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B254" w14:textId="0DE927A2" w:rsidR="00B01161" w:rsidRDefault="00B01161" w:rsidP="00172F76">
      <w:pPr>
        <w:jc w:val="center"/>
      </w:pPr>
    </w:p>
    <w:tbl>
      <w:tblPr>
        <w:tblStyle w:val="TableGrid"/>
        <w:tblpPr w:leftFromText="180" w:rightFromText="180" w:vertAnchor="text" w:horzAnchor="margin" w:tblpXSpec="center" w:tblpY="5485"/>
        <w:tblW w:w="0" w:type="auto"/>
        <w:tblLook w:val="04A0" w:firstRow="1" w:lastRow="0" w:firstColumn="1" w:lastColumn="0" w:noHBand="0" w:noVBand="1"/>
      </w:tblPr>
      <w:tblGrid>
        <w:gridCol w:w="8499"/>
      </w:tblGrid>
      <w:tr w:rsidR="00B01161" w:rsidRPr="00172F76" w14:paraId="10E9DBF3" w14:textId="77777777" w:rsidTr="4A3A7B2A">
        <w:tc>
          <w:tcPr>
            <w:tcW w:w="7890" w:type="dxa"/>
            <w:tcBorders>
              <w:top w:val="nil"/>
              <w:left w:val="nil"/>
              <w:bottom w:val="nil"/>
              <w:right w:val="nil"/>
            </w:tcBorders>
          </w:tcPr>
          <w:p w14:paraId="7B1933EC" w14:textId="45CA3F2A" w:rsidR="00B01161" w:rsidRPr="00CA085D" w:rsidRDefault="000E0959" w:rsidP="20A3B19B">
            <w:pPr>
              <w:pStyle w:val="FrontCoverTitle"/>
              <w:framePr w:hSpace="0" w:wrap="auto" w:vAnchor="margin" w:hAnchor="text" w:yAlign="inline"/>
              <w:jc w:val="center"/>
              <w:rPr>
                <w:color w:val="FFFFFF" w:themeColor="background1"/>
              </w:rPr>
            </w:pPr>
            <w:bookmarkStart w:id="0" w:name="_Hlk51517586"/>
            <w:r w:rsidRPr="000E0959">
              <w:rPr>
                <w:color w:val="FFFFFF" w:themeColor="background1"/>
                <w:shd w:val="clear" w:color="auto" w:fill="FFFFFF" w:themeFill="background1"/>
              </w:rPr>
              <w:t>*</w:t>
            </w:r>
            <w:r w:rsidR="2A564C80" w:rsidRPr="00CA085D">
              <w:rPr>
                <w:color w:val="26B192"/>
                <w:shd w:val="clear" w:color="auto" w:fill="FFFFFF" w:themeFill="background1"/>
              </w:rPr>
              <w:t>COMMUNICATIONS</w:t>
            </w:r>
            <w:r w:rsidRPr="000E0959">
              <w:rPr>
                <w:color w:val="FFFFFF" w:themeColor="background1"/>
                <w:shd w:val="clear" w:color="auto" w:fill="FFFFFF" w:themeFill="background1"/>
              </w:rPr>
              <w:t>*</w:t>
            </w:r>
            <w:r w:rsidR="2A564C80" w:rsidRPr="00CA085D">
              <w:rPr>
                <w:color w:val="26B192"/>
                <w:shd w:val="clear" w:color="auto" w:fill="FFFFFF" w:themeFill="background1"/>
              </w:rPr>
              <w:t xml:space="preserve"> </w:t>
            </w:r>
            <w:r w:rsidRPr="000E0959">
              <w:rPr>
                <w:color w:val="FFFFFF" w:themeColor="background1"/>
                <w:shd w:val="clear" w:color="auto" w:fill="FFFFFF" w:themeFill="background1"/>
              </w:rPr>
              <w:t>*</w:t>
            </w:r>
            <w:r w:rsidR="2A564C80" w:rsidRPr="00CA085D">
              <w:rPr>
                <w:color w:val="26B192"/>
                <w:shd w:val="clear" w:color="auto" w:fill="FFFFFF" w:themeFill="background1"/>
              </w:rPr>
              <w:t>STRATEGY</w:t>
            </w:r>
            <w:r w:rsidRPr="000E0959">
              <w:rPr>
                <w:color w:val="FFFFFF" w:themeColor="background1"/>
                <w:shd w:val="clear" w:color="auto" w:fill="FFFFFF" w:themeFill="background1"/>
              </w:rPr>
              <w:t>*</w:t>
            </w:r>
          </w:p>
        </w:tc>
      </w:tr>
      <w:tr w:rsidR="0071591C" w:rsidRPr="00172F76" w14:paraId="458A3B1B" w14:textId="77777777" w:rsidTr="4A3A7B2A">
        <w:tc>
          <w:tcPr>
            <w:tcW w:w="7890" w:type="dxa"/>
            <w:tcBorders>
              <w:top w:val="nil"/>
              <w:left w:val="nil"/>
              <w:bottom w:val="nil"/>
              <w:right w:val="nil"/>
            </w:tcBorders>
          </w:tcPr>
          <w:p w14:paraId="70CEB888" w14:textId="77777777" w:rsidR="0071591C" w:rsidRPr="00172F76" w:rsidRDefault="0071591C" w:rsidP="00172F76">
            <w:pPr>
              <w:pStyle w:val="FrontCoverTitle"/>
              <w:framePr w:hSpace="0" w:wrap="auto" w:vAnchor="margin" w:hAnchor="text" w:yAlign="inline"/>
              <w:jc w:val="center"/>
            </w:pPr>
          </w:p>
        </w:tc>
      </w:tr>
      <w:tr w:rsidR="00B01161" w:rsidRPr="00172F76" w14:paraId="294B6EDD" w14:textId="77777777" w:rsidTr="4A3A7B2A">
        <w:trPr>
          <w:trHeight w:val="1515"/>
        </w:trPr>
        <w:tc>
          <w:tcPr>
            <w:tcW w:w="7890" w:type="dxa"/>
            <w:tcBorders>
              <w:top w:val="nil"/>
              <w:left w:val="nil"/>
              <w:bottom w:val="nil"/>
              <w:right w:val="nil"/>
            </w:tcBorders>
          </w:tcPr>
          <w:p w14:paraId="1CA1AAF5" w14:textId="77777777" w:rsidR="00B01161" w:rsidRPr="00172F76" w:rsidRDefault="00B01161" w:rsidP="00172F76">
            <w:pPr>
              <w:pStyle w:val="Heading1"/>
              <w:jc w:val="center"/>
            </w:pPr>
          </w:p>
          <w:p w14:paraId="4B4E164A" w14:textId="5E7D5020" w:rsidR="20A3B19B" w:rsidRDefault="20A3B19B" w:rsidP="20A3B19B"/>
          <w:p w14:paraId="4F3DFB66" w14:textId="6B9C59C0" w:rsidR="20A3B19B" w:rsidRDefault="20A3B19B" w:rsidP="20A3B19B"/>
          <w:p w14:paraId="384163D7" w14:textId="5C0BA8B0" w:rsidR="20A3B19B" w:rsidRDefault="20A3B19B" w:rsidP="20A3B19B"/>
          <w:p w14:paraId="5ED17DDE" w14:textId="6021A10A" w:rsidR="20A3B19B" w:rsidRDefault="20A3B19B" w:rsidP="20A3B19B"/>
          <w:p w14:paraId="06AA1B91" w14:textId="4D96F9EB" w:rsidR="20A3B19B" w:rsidRDefault="20A3B19B" w:rsidP="20A3B19B"/>
          <w:p w14:paraId="2B575726" w14:textId="33CA7C17" w:rsidR="00B01161" w:rsidRPr="00172F76" w:rsidRDefault="00D0389C" w:rsidP="00172F76">
            <w:pPr>
              <w:pStyle w:val="FrontCoverSubtitle"/>
              <w:framePr w:hSpace="0" w:wrap="auto" w:vAnchor="margin" w:hAnchor="text" w:yAlign="inline"/>
              <w:jc w:val="center"/>
            </w:pPr>
            <w:r w:rsidRPr="00D0389C">
              <w:rPr>
                <w:color w:val="FFFFFF" w:themeColor="background1"/>
                <w:shd w:val="clear" w:color="auto" w:fill="FFFFFF" w:themeFill="background1"/>
              </w:rPr>
              <w:t>*</w:t>
            </w:r>
            <w:r w:rsidR="00AF3D96" w:rsidRPr="00CA085D">
              <w:rPr>
                <w:color w:val="26B192"/>
                <w:shd w:val="clear" w:color="auto" w:fill="FFFFFF" w:themeFill="background1"/>
              </w:rPr>
              <w:t>202</w:t>
            </w:r>
            <w:r w:rsidR="002128E9">
              <w:rPr>
                <w:color w:val="26B192"/>
                <w:shd w:val="clear" w:color="auto" w:fill="FFFFFF" w:themeFill="background1"/>
              </w:rPr>
              <w:t>6</w:t>
            </w:r>
            <w:r w:rsidR="00172F76" w:rsidRPr="00CA085D">
              <w:rPr>
                <w:color w:val="26B192"/>
                <w:shd w:val="clear" w:color="auto" w:fill="FFFFFF" w:themeFill="background1"/>
              </w:rPr>
              <w:t xml:space="preserve"> - 202</w:t>
            </w:r>
            <w:r w:rsidR="4E3A7456" w:rsidRPr="00CA085D">
              <w:rPr>
                <w:color w:val="26B192"/>
                <w:shd w:val="clear" w:color="auto" w:fill="FFFFFF" w:themeFill="background1"/>
              </w:rPr>
              <w:t>9</w:t>
            </w:r>
            <w:r w:rsidRPr="00D0389C">
              <w:rPr>
                <w:color w:val="FFFFFF" w:themeColor="background1"/>
                <w:shd w:val="clear" w:color="auto" w:fill="FFFFFF" w:themeFill="background1"/>
              </w:rPr>
              <w:t>*</w:t>
            </w:r>
          </w:p>
          <w:p w14:paraId="25082B88" w14:textId="3481D592" w:rsidR="00B01161" w:rsidRPr="00172F76" w:rsidRDefault="00B01161" w:rsidP="20A3B19B">
            <w:pPr>
              <w:pStyle w:val="FrontCoverSubtitle"/>
              <w:framePr w:hSpace="0" w:wrap="auto" w:vAnchor="margin" w:hAnchor="text" w:yAlign="inline"/>
              <w:jc w:val="center"/>
              <w:rPr>
                <w:color w:val="FFFFFF" w:themeColor="background1"/>
              </w:rPr>
            </w:pPr>
          </w:p>
          <w:p w14:paraId="7301D183" w14:textId="4DD63056" w:rsidR="00B01161" w:rsidRPr="00172F76" w:rsidRDefault="00B01161" w:rsidP="20A3B19B">
            <w:pPr>
              <w:pStyle w:val="FrontCoverSubtitle"/>
              <w:framePr w:hSpace="0" w:wrap="auto" w:vAnchor="margin" w:hAnchor="text" w:yAlign="inline"/>
              <w:jc w:val="center"/>
              <w:rPr>
                <w:color w:val="FFFFFF" w:themeColor="background1"/>
              </w:rPr>
            </w:pPr>
          </w:p>
          <w:p w14:paraId="034EE358" w14:textId="581F0DA5" w:rsidR="4A3A7B2A" w:rsidRDefault="4A3A7B2A" w:rsidP="4A3A7B2A">
            <w:pPr>
              <w:pStyle w:val="TOC1"/>
              <w:tabs>
                <w:tab w:val="right" w:leader="dot" w:pos="9016"/>
              </w:tabs>
              <w:rPr>
                <w:noProof/>
              </w:rPr>
            </w:pPr>
          </w:p>
          <w:p w14:paraId="16D06334" w14:textId="506D49F9" w:rsidR="4A3A7B2A" w:rsidRDefault="4A3A7B2A" w:rsidP="4A3A7B2A">
            <w:pPr>
              <w:pStyle w:val="TOC1"/>
              <w:tabs>
                <w:tab w:val="right" w:leader="dot" w:pos="9016"/>
              </w:tabs>
              <w:rPr>
                <w:noProof/>
              </w:rPr>
            </w:pPr>
          </w:p>
          <w:p w14:paraId="0E532810" w14:textId="2F1674F0" w:rsidR="4A3A7B2A" w:rsidRDefault="4A3A7B2A" w:rsidP="4A3A7B2A">
            <w:pPr>
              <w:pStyle w:val="TOC1"/>
              <w:tabs>
                <w:tab w:val="right" w:leader="dot" w:pos="9016"/>
              </w:tabs>
              <w:rPr>
                <w:noProof/>
              </w:rPr>
            </w:pPr>
          </w:p>
          <w:p w14:paraId="45D79C54" w14:textId="48C2CED8" w:rsidR="4A3A7B2A" w:rsidRDefault="4A3A7B2A" w:rsidP="4A3A7B2A">
            <w:pPr>
              <w:pStyle w:val="TOC1"/>
              <w:tabs>
                <w:tab w:val="right" w:leader="dot" w:pos="9016"/>
              </w:tabs>
              <w:rPr>
                <w:noProof/>
              </w:rPr>
            </w:pPr>
          </w:p>
          <w:p w14:paraId="4D4593EF" w14:textId="3E894103" w:rsidR="4A3A7B2A" w:rsidRDefault="4A3A7B2A" w:rsidP="4A3A7B2A">
            <w:pPr>
              <w:pStyle w:val="TOC1"/>
              <w:tabs>
                <w:tab w:val="right" w:leader="dot" w:pos="9016"/>
              </w:tabs>
              <w:rPr>
                <w:noProof/>
              </w:rPr>
            </w:pPr>
          </w:p>
          <w:p w14:paraId="5E110A6F" w14:textId="61FB7D95" w:rsidR="4A3A7B2A" w:rsidRDefault="4A3A7B2A" w:rsidP="4A3A7B2A">
            <w:pPr>
              <w:pStyle w:val="TOC1"/>
              <w:tabs>
                <w:tab w:val="right" w:leader="dot" w:pos="9016"/>
              </w:tabs>
              <w:rPr>
                <w:noProof/>
              </w:rPr>
            </w:pPr>
          </w:p>
          <w:p w14:paraId="15F4F214" w14:textId="122E4AE4" w:rsidR="4A3A7B2A" w:rsidRDefault="4A3A7B2A" w:rsidP="4A3A7B2A">
            <w:pPr>
              <w:pStyle w:val="TOC1"/>
              <w:tabs>
                <w:tab w:val="right" w:leader="dot" w:pos="9016"/>
              </w:tabs>
              <w:rPr>
                <w:noProof/>
              </w:rPr>
            </w:pPr>
          </w:p>
          <w:p w14:paraId="0B3D4D53" w14:textId="43E6EAC2" w:rsidR="4A3A7B2A" w:rsidRDefault="4A3A7B2A" w:rsidP="4A3A7B2A">
            <w:pPr>
              <w:pStyle w:val="TOC1"/>
              <w:tabs>
                <w:tab w:val="right" w:leader="dot" w:pos="9016"/>
              </w:tabs>
              <w:rPr>
                <w:noProof/>
              </w:rPr>
            </w:pPr>
          </w:p>
          <w:p w14:paraId="484DE837" w14:textId="67F672AC" w:rsidR="4A3A7B2A" w:rsidRDefault="4A3A7B2A" w:rsidP="4A3A7B2A">
            <w:pPr>
              <w:pStyle w:val="TOC1"/>
              <w:tabs>
                <w:tab w:val="right" w:leader="dot" w:pos="9016"/>
              </w:tabs>
              <w:rPr>
                <w:noProof/>
              </w:rPr>
            </w:pPr>
          </w:p>
          <w:p w14:paraId="0CD6E7A9" w14:textId="76A3FF8C" w:rsidR="00B01161" w:rsidRDefault="00B01161" w:rsidP="00EB52CF">
            <w:pPr>
              <w:pStyle w:val="FrontCoverSubtitle"/>
              <w:framePr w:hSpace="0" w:wrap="auto" w:vAnchor="margin" w:hAnchor="text" w:yAlign="inline"/>
              <w:rPr>
                <w:color w:val="FFFFFF" w:themeColor="background1"/>
              </w:rPr>
            </w:pPr>
          </w:p>
          <w:p w14:paraId="19427E63" w14:textId="2517B118" w:rsidR="002128E9" w:rsidRDefault="000E095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r>
              <w:rPr>
                <w:rFonts w:eastAsiaTheme="majorEastAsia" w:cstheme="majorBidi"/>
                <w:b w:val="0"/>
                <w:sz w:val="32"/>
                <w:szCs w:val="32"/>
              </w:rPr>
              <w:fldChar w:fldCharType="begin"/>
            </w:r>
            <w:r>
              <w:rPr>
                <w:rFonts w:eastAsiaTheme="majorEastAsia" w:cstheme="majorBidi"/>
                <w:b w:val="0"/>
                <w:sz w:val="32"/>
                <w:szCs w:val="32"/>
              </w:rPr>
              <w:instrText xml:space="preserve"> TOC \o "1-3" \h \z \u </w:instrText>
            </w:r>
            <w:r>
              <w:rPr>
                <w:rFonts w:eastAsiaTheme="majorEastAsia" w:cstheme="majorBidi"/>
                <w:b w:val="0"/>
                <w:sz w:val="32"/>
                <w:szCs w:val="32"/>
              </w:rPr>
              <w:fldChar w:fldCharType="separate"/>
            </w:r>
            <w:hyperlink w:anchor="_Toc217392136" w:history="1">
              <w:r w:rsidR="002128E9" w:rsidRPr="00565035">
                <w:rPr>
                  <w:rStyle w:val="Hyperlink"/>
                  <w:noProof/>
                </w:rPr>
                <w:t>CHIEF’S DELIVERY PLAN 2025 - 2029</w:t>
              </w:r>
              <w:r w:rsidR="002128E9">
                <w:rPr>
                  <w:noProof/>
                  <w:webHidden/>
                </w:rPr>
                <w:tab/>
              </w:r>
              <w:r w:rsidR="002128E9">
                <w:rPr>
                  <w:noProof/>
                  <w:webHidden/>
                </w:rPr>
                <w:fldChar w:fldCharType="begin"/>
              </w:r>
              <w:r w:rsidR="002128E9">
                <w:rPr>
                  <w:noProof/>
                  <w:webHidden/>
                </w:rPr>
                <w:instrText xml:space="preserve"> PAGEREF _Toc217392136 \h </w:instrText>
              </w:r>
              <w:r w:rsidR="002128E9">
                <w:rPr>
                  <w:noProof/>
                  <w:webHidden/>
                </w:rPr>
              </w:r>
              <w:r w:rsidR="002128E9">
                <w:rPr>
                  <w:noProof/>
                  <w:webHidden/>
                </w:rPr>
                <w:fldChar w:fldCharType="separate"/>
              </w:r>
              <w:r w:rsidR="00BF28A1">
                <w:rPr>
                  <w:noProof/>
                  <w:webHidden/>
                </w:rPr>
                <w:t>4</w:t>
              </w:r>
              <w:r w:rsidR="002128E9">
                <w:rPr>
                  <w:noProof/>
                  <w:webHidden/>
                </w:rPr>
                <w:fldChar w:fldCharType="end"/>
              </w:r>
            </w:hyperlink>
          </w:p>
          <w:p w14:paraId="26F76240" w14:textId="30DEEE5D" w:rsidR="002128E9" w:rsidRDefault="002128E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17392137" w:history="1">
              <w:r w:rsidRPr="00565035">
                <w:rPr>
                  <w:rStyle w:val="Hyperlink"/>
                  <w:noProof/>
                </w:rPr>
                <w:t>OUR PURPOSE</w:t>
              </w:r>
              <w:r>
                <w:rPr>
                  <w:noProof/>
                  <w:webHidden/>
                </w:rPr>
                <w:tab/>
              </w:r>
              <w:r>
                <w:rPr>
                  <w:noProof/>
                  <w:webHidden/>
                </w:rPr>
                <w:fldChar w:fldCharType="begin"/>
              </w:r>
              <w:r>
                <w:rPr>
                  <w:noProof/>
                  <w:webHidden/>
                </w:rPr>
                <w:instrText xml:space="preserve"> PAGEREF _Toc217392137 \h </w:instrText>
              </w:r>
              <w:r>
                <w:rPr>
                  <w:noProof/>
                  <w:webHidden/>
                </w:rPr>
              </w:r>
              <w:r>
                <w:rPr>
                  <w:noProof/>
                  <w:webHidden/>
                </w:rPr>
                <w:fldChar w:fldCharType="separate"/>
              </w:r>
              <w:r w:rsidR="00BF28A1">
                <w:rPr>
                  <w:noProof/>
                  <w:webHidden/>
                </w:rPr>
                <w:t>5</w:t>
              </w:r>
              <w:r>
                <w:rPr>
                  <w:noProof/>
                  <w:webHidden/>
                </w:rPr>
                <w:fldChar w:fldCharType="end"/>
              </w:r>
            </w:hyperlink>
          </w:p>
          <w:p w14:paraId="7B80F342" w14:textId="70CE78D3" w:rsidR="002128E9" w:rsidRDefault="002128E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17392138" w:history="1">
              <w:r w:rsidRPr="00565035">
                <w:rPr>
                  <w:rStyle w:val="Hyperlink"/>
                  <w:noProof/>
                </w:rPr>
                <w:t>CONTEXT AND CHALLENGES 2025 – 2026</w:t>
              </w:r>
              <w:r>
                <w:rPr>
                  <w:noProof/>
                  <w:webHidden/>
                </w:rPr>
                <w:tab/>
              </w:r>
              <w:r>
                <w:rPr>
                  <w:noProof/>
                  <w:webHidden/>
                </w:rPr>
                <w:fldChar w:fldCharType="begin"/>
              </w:r>
              <w:r>
                <w:rPr>
                  <w:noProof/>
                  <w:webHidden/>
                </w:rPr>
                <w:instrText xml:space="preserve"> PAGEREF _Toc217392138 \h </w:instrText>
              </w:r>
              <w:r>
                <w:rPr>
                  <w:noProof/>
                  <w:webHidden/>
                </w:rPr>
              </w:r>
              <w:r>
                <w:rPr>
                  <w:noProof/>
                  <w:webHidden/>
                </w:rPr>
                <w:fldChar w:fldCharType="separate"/>
              </w:r>
              <w:r w:rsidR="00BF28A1">
                <w:rPr>
                  <w:noProof/>
                  <w:webHidden/>
                </w:rPr>
                <w:t>6</w:t>
              </w:r>
              <w:r>
                <w:rPr>
                  <w:noProof/>
                  <w:webHidden/>
                </w:rPr>
                <w:fldChar w:fldCharType="end"/>
              </w:r>
            </w:hyperlink>
          </w:p>
          <w:p w14:paraId="1D012C28" w14:textId="21FB87C6" w:rsidR="002128E9" w:rsidRDefault="002128E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17392139" w:history="1">
              <w:r w:rsidRPr="00565035">
                <w:rPr>
                  <w:rStyle w:val="Hyperlink"/>
                  <w:noProof/>
                </w:rPr>
                <w:t>OUR AUDIENCES</w:t>
              </w:r>
              <w:r>
                <w:rPr>
                  <w:noProof/>
                  <w:webHidden/>
                </w:rPr>
                <w:tab/>
              </w:r>
              <w:r>
                <w:rPr>
                  <w:noProof/>
                  <w:webHidden/>
                </w:rPr>
                <w:fldChar w:fldCharType="begin"/>
              </w:r>
              <w:r>
                <w:rPr>
                  <w:noProof/>
                  <w:webHidden/>
                </w:rPr>
                <w:instrText xml:space="preserve"> PAGEREF _Toc217392139 \h </w:instrText>
              </w:r>
              <w:r>
                <w:rPr>
                  <w:noProof/>
                  <w:webHidden/>
                </w:rPr>
              </w:r>
              <w:r>
                <w:rPr>
                  <w:noProof/>
                  <w:webHidden/>
                </w:rPr>
                <w:fldChar w:fldCharType="separate"/>
              </w:r>
              <w:r w:rsidR="00BF28A1">
                <w:rPr>
                  <w:noProof/>
                  <w:webHidden/>
                </w:rPr>
                <w:t>7</w:t>
              </w:r>
              <w:r>
                <w:rPr>
                  <w:noProof/>
                  <w:webHidden/>
                </w:rPr>
                <w:fldChar w:fldCharType="end"/>
              </w:r>
            </w:hyperlink>
          </w:p>
          <w:p w14:paraId="5107B3B3" w14:textId="60DF25A1" w:rsidR="002128E9" w:rsidRDefault="002128E9">
            <w:pPr>
              <w:pStyle w:val="TOC2"/>
              <w:tabs>
                <w:tab w:val="right" w:leader="dot" w:pos="9016"/>
              </w:tabs>
              <w:rPr>
                <w:rFonts w:asciiTheme="minorHAnsi" w:eastAsiaTheme="minorEastAsia" w:hAnsiTheme="minorHAnsi" w:cstheme="minorBidi"/>
                <w:b w:val="0"/>
                <w:bCs w:val="0"/>
                <w:noProof/>
                <w:color w:val="auto"/>
                <w:kern w:val="2"/>
                <w:lang w:eastAsia="en-GB"/>
                <w14:ligatures w14:val="standardContextual"/>
              </w:rPr>
            </w:pPr>
            <w:hyperlink w:anchor="_Toc217392140" w:history="1">
              <w:r w:rsidRPr="00565035">
                <w:rPr>
                  <w:rStyle w:val="Hyperlink"/>
                  <w:noProof/>
                </w:rPr>
                <w:t>THE PUBLIC</w:t>
              </w:r>
              <w:r>
                <w:rPr>
                  <w:noProof/>
                  <w:webHidden/>
                </w:rPr>
                <w:tab/>
              </w:r>
              <w:r>
                <w:rPr>
                  <w:noProof/>
                  <w:webHidden/>
                </w:rPr>
                <w:fldChar w:fldCharType="begin"/>
              </w:r>
              <w:r>
                <w:rPr>
                  <w:noProof/>
                  <w:webHidden/>
                </w:rPr>
                <w:instrText xml:space="preserve"> PAGEREF _Toc217392140 \h </w:instrText>
              </w:r>
              <w:r>
                <w:rPr>
                  <w:noProof/>
                  <w:webHidden/>
                </w:rPr>
              </w:r>
              <w:r>
                <w:rPr>
                  <w:noProof/>
                  <w:webHidden/>
                </w:rPr>
                <w:fldChar w:fldCharType="separate"/>
              </w:r>
              <w:r w:rsidR="00BF28A1">
                <w:rPr>
                  <w:noProof/>
                  <w:webHidden/>
                </w:rPr>
                <w:t>7</w:t>
              </w:r>
              <w:r>
                <w:rPr>
                  <w:noProof/>
                  <w:webHidden/>
                </w:rPr>
                <w:fldChar w:fldCharType="end"/>
              </w:r>
            </w:hyperlink>
          </w:p>
          <w:p w14:paraId="2F85CA92" w14:textId="5E7F57CC" w:rsidR="002128E9" w:rsidRDefault="002128E9">
            <w:pPr>
              <w:pStyle w:val="TOC2"/>
              <w:tabs>
                <w:tab w:val="right" w:leader="dot" w:pos="9016"/>
              </w:tabs>
              <w:rPr>
                <w:rFonts w:asciiTheme="minorHAnsi" w:eastAsiaTheme="minorEastAsia" w:hAnsiTheme="minorHAnsi" w:cstheme="minorBidi"/>
                <w:b w:val="0"/>
                <w:bCs w:val="0"/>
                <w:noProof/>
                <w:color w:val="auto"/>
                <w:kern w:val="2"/>
                <w:lang w:eastAsia="en-GB"/>
                <w14:ligatures w14:val="standardContextual"/>
              </w:rPr>
            </w:pPr>
            <w:hyperlink w:anchor="_Toc217392141" w:history="1">
              <w:r w:rsidRPr="00565035">
                <w:rPr>
                  <w:rStyle w:val="Hyperlink"/>
                  <w:noProof/>
                </w:rPr>
                <w:t>OUR WORKFORCE</w:t>
              </w:r>
              <w:r>
                <w:rPr>
                  <w:noProof/>
                  <w:webHidden/>
                </w:rPr>
                <w:tab/>
              </w:r>
              <w:r>
                <w:rPr>
                  <w:noProof/>
                  <w:webHidden/>
                </w:rPr>
                <w:fldChar w:fldCharType="begin"/>
              </w:r>
              <w:r>
                <w:rPr>
                  <w:noProof/>
                  <w:webHidden/>
                </w:rPr>
                <w:instrText xml:space="preserve"> PAGEREF _Toc217392141 \h </w:instrText>
              </w:r>
              <w:r>
                <w:rPr>
                  <w:noProof/>
                  <w:webHidden/>
                </w:rPr>
              </w:r>
              <w:r>
                <w:rPr>
                  <w:noProof/>
                  <w:webHidden/>
                </w:rPr>
                <w:fldChar w:fldCharType="separate"/>
              </w:r>
              <w:r w:rsidR="00BF28A1">
                <w:rPr>
                  <w:noProof/>
                  <w:webHidden/>
                </w:rPr>
                <w:t>7</w:t>
              </w:r>
              <w:r>
                <w:rPr>
                  <w:noProof/>
                  <w:webHidden/>
                </w:rPr>
                <w:fldChar w:fldCharType="end"/>
              </w:r>
            </w:hyperlink>
          </w:p>
          <w:p w14:paraId="3AB91623" w14:textId="0B401C3F" w:rsidR="002128E9" w:rsidRDefault="002128E9">
            <w:pPr>
              <w:pStyle w:val="TOC2"/>
              <w:tabs>
                <w:tab w:val="right" w:leader="dot" w:pos="9016"/>
              </w:tabs>
              <w:rPr>
                <w:rFonts w:asciiTheme="minorHAnsi" w:eastAsiaTheme="minorEastAsia" w:hAnsiTheme="minorHAnsi" w:cstheme="minorBidi"/>
                <w:b w:val="0"/>
                <w:bCs w:val="0"/>
                <w:noProof/>
                <w:color w:val="auto"/>
                <w:kern w:val="2"/>
                <w:lang w:eastAsia="en-GB"/>
                <w14:ligatures w14:val="standardContextual"/>
              </w:rPr>
            </w:pPr>
            <w:hyperlink w:anchor="_Toc217392142" w:history="1">
              <w:r w:rsidRPr="00565035">
                <w:rPr>
                  <w:rStyle w:val="Hyperlink"/>
                  <w:noProof/>
                </w:rPr>
                <w:t>STAKEHOLDERS</w:t>
              </w:r>
              <w:r>
                <w:rPr>
                  <w:noProof/>
                  <w:webHidden/>
                </w:rPr>
                <w:tab/>
              </w:r>
              <w:r>
                <w:rPr>
                  <w:noProof/>
                  <w:webHidden/>
                </w:rPr>
                <w:fldChar w:fldCharType="begin"/>
              </w:r>
              <w:r>
                <w:rPr>
                  <w:noProof/>
                  <w:webHidden/>
                </w:rPr>
                <w:instrText xml:space="preserve"> PAGEREF _Toc217392142 \h </w:instrText>
              </w:r>
              <w:r>
                <w:rPr>
                  <w:noProof/>
                  <w:webHidden/>
                </w:rPr>
              </w:r>
              <w:r>
                <w:rPr>
                  <w:noProof/>
                  <w:webHidden/>
                </w:rPr>
                <w:fldChar w:fldCharType="separate"/>
              </w:r>
              <w:r w:rsidR="00BF28A1">
                <w:rPr>
                  <w:noProof/>
                  <w:webHidden/>
                </w:rPr>
                <w:t>7</w:t>
              </w:r>
              <w:r>
                <w:rPr>
                  <w:noProof/>
                  <w:webHidden/>
                </w:rPr>
                <w:fldChar w:fldCharType="end"/>
              </w:r>
            </w:hyperlink>
          </w:p>
          <w:p w14:paraId="6993010C" w14:textId="47356BD7" w:rsidR="002128E9" w:rsidRDefault="002128E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17392143" w:history="1">
              <w:r w:rsidRPr="00565035">
                <w:rPr>
                  <w:rStyle w:val="Hyperlink"/>
                  <w:noProof/>
                </w:rPr>
                <w:t>OUR COMMUNICATIONS VISION AND AIMS</w:t>
              </w:r>
              <w:r>
                <w:rPr>
                  <w:noProof/>
                  <w:webHidden/>
                </w:rPr>
                <w:tab/>
              </w:r>
              <w:r>
                <w:rPr>
                  <w:noProof/>
                  <w:webHidden/>
                </w:rPr>
                <w:fldChar w:fldCharType="begin"/>
              </w:r>
              <w:r>
                <w:rPr>
                  <w:noProof/>
                  <w:webHidden/>
                </w:rPr>
                <w:instrText xml:space="preserve"> PAGEREF _Toc217392143 \h </w:instrText>
              </w:r>
              <w:r>
                <w:rPr>
                  <w:noProof/>
                  <w:webHidden/>
                </w:rPr>
              </w:r>
              <w:r>
                <w:rPr>
                  <w:noProof/>
                  <w:webHidden/>
                </w:rPr>
                <w:fldChar w:fldCharType="separate"/>
              </w:r>
              <w:r w:rsidR="00BF28A1">
                <w:rPr>
                  <w:noProof/>
                  <w:webHidden/>
                </w:rPr>
                <w:t>8</w:t>
              </w:r>
              <w:r>
                <w:rPr>
                  <w:noProof/>
                  <w:webHidden/>
                </w:rPr>
                <w:fldChar w:fldCharType="end"/>
              </w:r>
            </w:hyperlink>
          </w:p>
          <w:p w14:paraId="479C1C60" w14:textId="58768C0D" w:rsidR="002128E9" w:rsidRDefault="002128E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17392144" w:history="1">
              <w:r w:rsidRPr="00565035">
                <w:rPr>
                  <w:rStyle w:val="Hyperlink"/>
                  <w:noProof/>
                </w:rPr>
                <w:t>OUR STRATEGY</w:t>
              </w:r>
              <w:r>
                <w:rPr>
                  <w:noProof/>
                  <w:webHidden/>
                </w:rPr>
                <w:tab/>
              </w:r>
              <w:r>
                <w:rPr>
                  <w:noProof/>
                  <w:webHidden/>
                </w:rPr>
                <w:fldChar w:fldCharType="begin"/>
              </w:r>
              <w:r>
                <w:rPr>
                  <w:noProof/>
                  <w:webHidden/>
                </w:rPr>
                <w:instrText xml:space="preserve"> PAGEREF _Toc217392144 \h </w:instrText>
              </w:r>
              <w:r>
                <w:rPr>
                  <w:noProof/>
                  <w:webHidden/>
                </w:rPr>
              </w:r>
              <w:r>
                <w:rPr>
                  <w:noProof/>
                  <w:webHidden/>
                </w:rPr>
                <w:fldChar w:fldCharType="separate"/>
              </w:r>
              <w:r w:rsidR="00BF28A1">
                <w:rPr>
                  <w:noProof/>
                  <w:webHidden/>
                </w:rPr>
                <w:t>9</w:t>
              </w:r>
              <w:r>
                <w:rPr>
                  <w:noProof/>
                  <w:webHidden/>
                </w:rPr>
                <w:fldChar w:fldCharType="end"/>
              </w:r>
            </w:hyperlink>
          </w:p>
          <w:p w14:paraId="4AF961BF" w14:textId="124B5631" w:rsidR="002128E9" w:rsidRDefault="002128E9">
            <w:pPr>
              <w:pStyle w:val="TOC2"/>
              <w:tabs>
                <w:tab w:val="right" w:leader="dot" w:pos="9016"/>
              </w:tabs>
              <w:rPr>
                <w:rFonts w:asciiTheme="minorHAnsi" w:eastAsiaTheme="minorEastAsia" w:hAnsiTheme="minorHAnsi" w:cstheme="minorBidi"/>
                <w:b w:val="0"/>
                <w:bCs w:val="0"/>
                <w:noProof/>
                <w:color w:val="auto"/>
                <w:kern w:val="2"/>
                <w:lang w:eastAsia="en-GB"/>
                <w14:ligatures w14:val="standardContextual"/>
              </w:rPr>
            </w:pPr>
            <w:hyperlink w:anchor="_Toc217392145" w:history="1">
              <w:r w:rsidRPr="00565035">
                <w:rPr>
                  <w:rStyle w:val="Hyperlink"/>
                  <w:noProof/>
                </w:rPr>
                <w:t>CONDUCT AND CULTURE</w:t>
              </w:r>
              <w:r>
                <w:rPr>
                  <w:noProof/>
                  <w:webHidden/>
                </w:rPr>
                <w:tab/>
              </w:r>
              <w:r>
                <w:rPr>
                  <w:noProof/>
                  <w:webHidden/>
                </w:rPr>
                <w:fldChar w:fldCharType="begin"/>
              </w:r>
              <w:r>
                <w:rPr>
                  <w:noProof/>
                  <w:webHidden/>
                </w:rPr>
                <w:instrText xml:space="preserve"> PAGEREF _Toc217392145 \h </w:instrText>
              </w:r>
              <w:r>
                <w:rPr>
                  <w:noProof/>
                  <w:webHidden/>
                </w:rPr>
              </w:r>
              <w:r>
                <w:rPr>
                  <w:noProof/>
                  <w:webHidden/>
                </w:rPr>
                <w:fldChar w:fldCharType="separate"/>
              </w:r>
              <w:r w:rsidR="00BF28A1">
                <w:rPr>
                  <w:noProof/>
                  <w:webHidden/>
                </w:rPr>
                <w:t>9</w:t>
              </w:r>
              <w:r>
                <w:rPr>
                  <w:noProof/>
                  <w:webHidden/>
                </w:rPr>
                <w:fldChar w:fldCharType="end"/>
              </w:r>
            </w:hyperlink>
          </w:p>
          <w:p w14:paraId="5C27B22E" w14:textId="11EDABBA" w:rsidR="002128E9" w:rsidRDefault="002128E9">
            <w:pPr>
              <w:pStyle w:val="TOC2"/>
              <w:tabs>
                <w:tab w:val="right" w:leader="dot" w:pos="9016"/>
              </w:tabs>
              <w:rPr>
                <w:rFonts w:asciiTheme="minorHAnsi" w:eastAsiaTheme="minorEastAsia" w:hAnsiTheme="minorHAnsi" w:cstheme="minorBidi"/>
                <w:b w:val="0"/>
                <w:bCs w:val="0"/>
                <w:noProof/>
                <w:color w:val="auto"/>
                <w:kern w:val="2"/>
                <w:lang w:eastAsia="en-GB"/>
                <w14:ligatures w14:val="standardContextual"/>
              </w:rPr>
            </w:pPr>
            <w:hyperlink w:anchor="_Toc217392146" w:history="1">
              <w:r w:rsidRPr="00565035">
                <w:rPr>
                  <w:rStyle w:val="Hyperlink"/>
                  <w:noProof/>
                </w:rPr>
                <w:t>ENGAGEMENT</w:t>
              </w:r>
              <w:r>
                <w:rPr>
                  <w:noProof/>
                  <w:webHidden/>
                </w:rPr>
                <w:tab/>
              </w:r>
              <w:r>
                <w:rPr>
                  <w:noProof/>
                  <w:webHidden/>
                </w:rPr>
                <w:fldChar w:fldCharType="begin"/>
              </w:r>
              <w:r>
                <w:rPr>
                  <w:noProof/>
                  <w:webHidden/>
                </w:rPr>
                <w:instrText xml:space="preserve"> PAGEREF _Toc217392146 \h </w:instrText>
              </w:r>
              <w:r>
                <w:rPr>
                  <w:noProof/>
                  <w:webHidden/>
                </w:rPr>
              </w:r>
              <w:r>
                <w:rPr>
                  <w:noProof/>
                  <w:webHidden/>
                </w:rPr>
                <w:fldChar w:fldCharType="separate"/>
              </w:r>
              <w:r w:rsidR="00BF28A1">
                <w:rPr>
                  <w:noProof/>
                  <w:webHidden/>
                </w:rPr>
                <w:t>9</w:t>
              </w:r>
              <w:r>
                <w:rPr>
                  <w:noProof/>
                  <w:webHidden/>
                </w:rPr>
                <w:fldChar w:fldCharType="end"/>
              </w:r>
            </w:hyperlink>
          </w:p>
          <w:p w14:paraId="79EB67B9" w14:textId="1CFCD91B" w:rsidR="002128E9" w:rsidRDefault="002128E9">
            <w:pPr>
              <w:pStyle w:val="TOC2"/>
              <w:tabs>
                <w:tab w:val="right" w:leader="dot" w:pos="9016"/>
              </w:tabs>
              <w:rPr>
                <w:rFonts w:asciiTheme="minorHAnsi" w:eastAsiaTheme="minorEastAsia" w:hAnsiTheme="minorHAnsi" w:cstheme="minorBidi"/>
                <w:b w:val="0"/>
                <w:bCs w:val="0"/>
                <w:noProof/>
                <w:color w:val="auto"/>
                <w:kern w:val="2"/>
                <w:lang w:eastAsia="en-GB"/>
                <w14:ligatures w14:val="standardContextual"/>
              </w:rPr>
            </w:pPr>
            <w:hyperlink w:anchor="_Toc217392147" w:history="1">
              <w:r w:rsidRPr="00565035">
                <w:rPr>
                  <w:rStyle w:val="Hyperlink"/>
                  <w:noProof/>
                </w:rPr>
                <w:t>OPERATIONAL EFFECTIVENESS</w:t>
              </w:r>
              <w:r>
                <w:rPr>
                  <w:noProof/>
                  <w:webHidden/>
                </w:rPr>
                <w:tab/>
              </w:r>
              <w:r>
                <w:rPr>
                  <w:noProof/>
                  <w:webHidden/>
                </w:rPr>
                <w:fldChar w:fldCharType="begin"/>
              </w:r>
              <w:r>
                <w:rPr>
                  <w:noProof/>
                  <w:webHidden/>
                </w:rPr>
                <w:instrText xml:space="preserve"> PAGEREF _Toc217392147 \h </w:instrText>
              </w:r>
              <w:r>
                <w:rPr>
                  <w:noProof/>
                  <w:webHidden/>
                </w:rPr>
              </w:r>
              <w:r>
                <w:rPr>
                  <w:noProof/>
                  <w:webHidden/>
                </w:rPr>
                <w:fldChar w:fldCharType="separate"/>
              </w:r>
              <w:r w:rsidR="00BF28A1">
                <w:rPr>
                  <w:noProof/>
                  <w:webHidden/>
                </w:rPr>
                <w:t>10</w:t>
              </w:r>
              <w:r>
                <w:rPr>
                  <w:noProof/>
                  <w:webHidden/>
                </w:rPr>
                <w:fldChar w:fldCharType="end"/>
              </w:r>
            </w:hyperlink>
          </w:p>
          <w:p w14:paraId="56F71C51" w14:textId="4339BB12" w:rsidR="002128E9" w:rsidRDefault="002128E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17392148" w:history="1">
              <w:r w:rsidRPr="00565035">
                <w:rPr>
                  <w:rStyle w:val="Hyperlink"/>
                  <w:noProof/>
                </w:rPr>
                <w:t>CURRENT POSITION &amp; END GOAL</w:t>
              </w:r>
              <w:r>
                <w:rPr>
                  <w:noProof/>
                  <w:webHidden/>
                </w:rPr>
                <w:tab/>
              </w:r>
              <w:r>
                <w:rPr>
                  <w:noProof/>
                  <w:webHidden/>
                </w:rPr>
                <w:fldChar w:fldCharType="begin"/>
              </w:r>
              <w:r>
                <w:rPr>
                  <w:noProof/>
                  <w:webHidden/>
                </w:rPr>
                <w:instrText xml:space="preserve"> PAGEREF _Toc217392148 \h </w:instrText>
              </w:r>
              <w:r>
                <w:rPr>
                  <w:noProof/>
                  <w:webHidden/>
                </w:rPr>
              </w:r>
              <w:r>
                <w:rPr>
                  <w:noProof/>
                  <w:webHidden/>
                </w:rPr>
                <w:fldChar w:fldCharType="separate"/>
              </w:r>
              <w:r w:rsidR="00BF28A1">
                <w:rPr>
                  <w:noProof/>
                  <w:webHidden/>
                </w:rPr>
                <w:t>11</w:t>
              </w:r>
              <w:r>
                <w:rPr>
                  <w:noProof/>
                  <w:webHidden/>
                </w:rPr>
                <w:fldChar w:fldCharType="end"/>
              </w:r>
            </w:hyperlink>
          </w:p>
          <w:p w14:paraId="61062FDB" w14:textId="297C1A77" w:rsidR="002128E9" w:rsidRDefault="002128E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17392149" w:history="1">
              <w:r w:rsidRPr="00565035">
                <w:rPr>
                  <w:rStyle w:val="Hyperlink"/>
                  <w:noProof/>
                </w:rPr>
                <w:t>A FOCUS ON DETAIL</w:t>
              </w:r>
              <w:r>
                <w:rPr>
                  <w:noProof/>
                  <w:webHidden/>
                </w:rPr>
                <w:tab/>
              </w:r>
              <w:r>
                <w:rPr>
                  <w:noProof/>
                  <w:webHidden/>
                </w:rPr>
                <w:fldChar w:fldCharType="begin"/>
              </w:r>
              <w:r>
                <w:rPr>
                  <w:noProof/>
                  <w:webHidden/>
                </w:rPr>
                <w:instrText xml:space="preserve"> PAGEREF _Toc217392149 \h </w:instrText>
              </w:r>
              <w:r>
                <w:rPr>
                  <w:noProof/>
                  <w:webHidden/>
                </w:rPr>
              </w:r>
              <w:r>
                <w:rPr>
                  <w:noProof/>
                  <w:webHidden/>
                </w:rPr>
                <w:fldChar w:fldCharType="separate"/>
              </w:r>
              <w:r w:rsidR="00BF28A1">
                <w:rPr>
                  <w:noProof/>
                  <w:webHidden/>
                </w:rPr>
                <w:t>13</w:t>
              </w:r>
              <w:r>
                <w:rPr>
                  <w:noProof/>
                  <w:webHidden/>
                </w:rPr>
                <w:fldChar w:fldCharType="end"/>
              </w:r>
            </w:hyperlink>
          </w:p>
          <w:p w14:paraId="4566DBFF" w14:textId="1950528B" w:rsidR="002128E9" w:rsidRDefault="002128E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17392150" w:history="1">
              <w:r w:rsidRPr="00565035">
                <w:rPr>
                  <w:rStyle w:val="Hyperlink"/>
                  <w:noProof/>
                </w:rPr>
                <w:t>RISKS</w:t>
              </w:r>
              <w:r>
                <w:rPr>
                  <w:noProof/>
                  <w:webHidden/>
                </w:rPr>
                <w:tab/>
              </w:r>
              <w:r>
                <w:rPr>
                  <w:noProof/>
                  <w:webHidden/>
                </w:rPr>
                <w:fldChar w:fldCharType="begin"/>
              </w:r>
              <w:r>
                <w:rPr>
                  <w:noProof/>
                  <w:webHidden/>
                </w:rPr>
                <w:instrText xml:space="preserve"> PAGEREF _Toc217392150 \h </w:instrText>
              </w:r>
              <w:r>
                <w:rPr>
                  <w:noProof/>
                  <w:webHidden/>
                </w:rPr>
              </w:r>
              <w:r>
                <w:rPr>
                  <w:noProof/>
                  <w:webHidden/>
                </w:rPr>
                <w:fldChar w:fldCharType="separate"/>
              </w:r>
              <w:r w:rsidR="00BF28A1">
                <w:rPr>
                  <w:noProof/>
                  <w:webHidden/>
                </w:rPr>
                <w:t>14</w:t>
              </w:r>
              <w:r>
                <w:rPr>
                  <w:noProof/>
                  <w:webHidden/>
                </w:rPr>
                <w:fldChar w:fldCharType="end"/>
              </w:r>
            </w:hyperlink>
          </w:p>
          <w:p w14:paraId="16128DA5" w14:textId="4D37F5C8" w:rsidR="002128E9" w:rsidRDefault="002128E9">
            <w:pPr>
              <w:pStyle w:val="TOC1"/>
              <w:tabs>
                <w:tab w:val="right" w:leader="dot" w:pos="9016"/>
              </w:tabs>
              <w:rPr>
                <w:rFonts w:asciiTheme="minorHAnsi" w:eastAsiaTheme="minorEastAsia" w:hAnsiTheme="minorHAnsi" w:cstheme="minorBidi"/>
                <w:b w:val="0"/>
                <w:bCs w:val="0"/>
                <w:iCs w:val="0"/>
                <w:noProof/>
                <w:color w:val="auto"/>
                <w:kern w:val="2"/>
                <w:lang w:eastAsia="en-GB"/>
                <w14:ligatures w14:val="standardContextual"/>
              </w:rPr>
            </w:pPr>
            <w:hyperlink w:anchor="_Toc217392151" w:history="1">
              <w:r w:rsidRPr="00565035">
                <w:rPr>
                  <w:rStyle w:val="Hyperlink"/>
                  <w:noProof/>
                </w:rPr>
                <w:t>EVALUATION</w:t>
              </w:r>
              <w:r>
                <w:rPr>
                  <w:noProof/>
                  <w:webHidden/>
                </w:rPr>
                <w:tab/>
              </w:r>
              <w:r>
                <w:rPr>
                  <w:noProof/>
                  <w:webHidden/>
                </w:rPr>
                <w:fldChar w:fldCharType="begin"/>
              </w:r>
              <w:r>
                <w:rPr>
                  <w:noProof/>
                  <w:webHidden/>
                </w:rPr>
                <w:instrText xml:space="preserve"> PAGEREF _Toc217392151 \h </w:instrText>
              </w:r>
              <w:r>
                <w:rPr>
                  <w:noProof/>
                  <w:webHidden/>
                </w:rPr>
              </w:r>
              <w:r>
                <w:rPr>
                  <w:noProof/>
                  <w:webHidden/>
                </w:rPr>
                <w:fldChar w:fldCharType="separate"/>
              </w:r>
              <w:r w:rsidR="00BF28A1">
                <w:rPr>
                  <w:noProof/>
                  <w:webHidden/>
                </w:rPr>
                <w:t>16</w:t>
              </w:r>
              <w:r>
                <w:rPr>
                  <w:noProof/>
                  <w:webHidden/>
                </w:rPr>
                <w:fldChar w:fldCharType="end"/>
              </w:r>
            </w:hyperlink>
          </w:p>
          <w:p w14:paraId="60D0BBC5" w14:textId="1048C535" w:rsidR="002128E9" w:rsidRDefault="002128E9">
            <w:pPr>
              <w:pStyle w:val="TOC2"/>
              <w:tabs>
                <w:tab w:val="right" w:leader="dot" w:pos="9016"/>
              </w:tabs>
              <w:rPr>
                <w:rFonts w:asciiTheme="minorHAnsi" w:eastAsiaTheme="minorEastAsia" w:hAnsiTheme="minorHAnsi" w:cstheme="minorBidi"/>
                <w:b w:val="0"/>
                <w:bCs w:val="0"/>
                <w:noProof/>
                <w:color w:val="auto"/>
                <w:kern w:val="2"/>
                <w:lang w:eastAsia="en-GB"/>
                <w14:ligatures w14:val="standardContextual"/>
              </w:rPr>
            </w:pPr>
            <w:hyperlink w:anchor="_Toc217392152" w:history="1">
              <w:r w:rsidRPr="00565035">
                <w:rPr>
                  <w:rStyle w:val="Hyperlink"/>
                  <w:noProof/>
                </w:rPr>
                <w:t>EXTERNAL COMMUNICATIONS METRICS</w:t>
              </w:r>
              <w:r>
                <w:rPr>
                  <w:noProof/>
                  <w:webHidden/>
                </w:rPr>
                <w:tab/>
              </w:r>
              <w:r>
                <w:rPr>
                  <w:noProof/>
                  <w:webHidden/>
                </w:rPr>
                <w:fldChar w:fldCharType="begin"/>
              </w:r>
              <w:r>
                <w:rPr>
                  <w:noProof/>
                  <w:webHidden/>
                </w:rPr>
                <w:instrText xml:space="preserve"> PAGEREF _Toc217392152 \h </w:instrText>
              </w:r>
              <w:r>
                <w:rPr>
                  <w:noProof/>
                  <w:webHidden/>
                </w:rPr>
              </w:r>
              <w:r>
                <w:rPr>
                  <w:noProof/>
                  <w:webHidden/>
                </w:rPr>
                <w:fldChar w:fldCharType="separate"/>
              </w:r>
              <w:r w:rsidR="00BF28A1">
                <w:rPr>
                  <w:noProof/>
                  <w:webHidden/>
                </w:rPr>
                <w:t>16</w:t>
              </w:r>
              <w:r>
                <w:rPr>
                  <w:noProof/>
                  <w:webHidden/>
                </w:rPr>
                <w:fldChar w:fldCharType="end"/>
              </w:r>
            </w:hyperlink>
          </w:p>
          <w:p w14:paraId="42C063AF" w14:textId="0342EE31" w:rsidR="002128E9" w:rsidRDefault="002128E9">
            <w:pPr>
              <w:pStyle w:val="TOC3"/>
              <w:tabs>
                <w:tab w:val="right" w:leader="dot" w:pos="9016"/>
              </w:tabs>
              <w:rPr>
                <w:rFonts w:asciiTheme="minorHAnsi" w:eastAsiaTheme="minorEastAsia" w:hAnsiTheme="minorHAnsi" w:cstheme="minorBidi"/>
                <w:b w:val="0"/>
                <w:noProof/>
                <w:color w:val="auto"/>
                <w:kern w:val="2"/>
                <w:sz w:val="24"/>
                <w:szCs w:val="24"/>
                <w:lang w:eastAsia="en-GB"/>
                <w14:ligatures w14:val="standardContextual"/>
              </w:rPr>
            </w:pPr>
            <w:hyperlink w:anchor="_Toc217392153" w:history="1">
              <w:r w:rsidRPr="00565035">
                <w:rPr>
                  <w:rStyle w:val="Hyperlink"/>
                  <w:noProof/>
                </w:rPr>
                <w:t>Media coverage</w:t>
              </w:r>
              <w:r>
                <w:rPr>
                  <w:noProof/>
                  <w:webHidden/>
                </w:rPr>
                <w:tab/>
              </w:r>
              <w:r>
                <w:rPr>
                  <w:noProof/>
                  <w:webHidden/>
                </w:rPr>
                <w:fldChar w:fldCharType="begin"/>
              </w:r>
              <w:r>
                <w:rPr>
                  <w:noProof/>
                  <w:webHidden/>
                </w:rPr>
                <w:instrText xml:space="preserve"> PAGEREF _Toc217392153 \h </w:instrText>
              </w:r>
              <w:r>
                <w:rPr>
                  <w:noProof/>
                  <w:webHidden/>
                </w:rPr>
              </w:r>
              <w:r>
                <w:rPr>
                  <w:noProof/>
                  <w:webHidden/>
                </w:rPr>
                <w:fldChar w:fldCharType="separate"/>
              </w:r>
              <w:r w:rsidR="00BF28A1">
                <w:rPr>
                  <w:noProof/>
                  <w:webHidden/>
                </w:rPr>
                <w:t>16</w:t>
              </w:r>
              <w:r>
                <w:rPr>
                  <w:noProof/>
                  <w:webHidden/>
                </w:rPr>
                <w:fldChar w:fldCharType="end"/>
              </w:r>
            </w:hyperlink>
          </w:p>
          <w:p w14:paraId="69BD18B9" w14:textId="74DA22C2" w:rsidR="002128E9" w:rsidRDefault="002128E9">
            <w:pPr>
              <w:pStyle w:val="TOC3"/>
              <w:tabs>
                <w:tab w:val="right" w:leader="dot" w:pos="9016"/>
              </w:tabs>
              <w:rPr>
                <w:rFonts w:asciiTheme="minorHAnsi" w:eastAsiaTheme="minorEastAsia" w:hAnsiTheme="minorHAnsi" w:cstheme="minorBidi"/>
                <w:b w:val="0"/>
                <w:noProof/>
                <w:color w:val="auto"/>
                <w:kern w:val="2"/>
                <w:sz w:val="24"/>
                <w:szCs w:val="24"/>
                <w:lang w:eastAsia="en-GB"/>
                <w14:ligatures w14:val="standardContextual"/>
              </w:rPr>
            </w:pPr>
            <w:hyperlink w:anchor="_Toc217392154" w:history="1">
              <w:r w:rsidRPr="00565035">
                <w:rPr>
                  <w:rStyle w:val="Hyperlink"/>
                  <w:noProof/>
                </w:rPr>
                <w:t>Social media metrics</w:t>
              </w:r>
              <w:r>
                <w:rPr>
                  <w:noProof/>
                  <w:webHidden/>
                </w:rPr>
                <w:tab/>
              </w:r>
              <w:r>
                <w:rPr>
                  <w:noProof/>
                  <w:webHidden/>
                </w:rPr>
                <w:fldChar w:fldCharType="begin"/>
              </w:r>
              <w:r>
                <w:rPr>
                  <w:noProof/>
                  <w:webHidden/>
                </w:rPr>
                <w:instrText xml:space="preserve"> PAGEREF _Toc217392154 \h </w:instrText>
              </w:r>
              <w:r>
                <w:rPr>
                  <w:noProof/>
                  <w:webHidden/>
                </w:rPr>
              </w:r>
              <w:r>
                <w:rPr>
                  <w:noProof/>
                  <w:webHidden/>
                </w:rPr>
                <w:fldChar w:fldCharType="separate"/>
              </w:r>
              <w:r w:rsidR="00BF28A1">
                <w:rPr>
                  <w:noProof/>
                  <w:webHidden/>
                </w:rPr>
                <w:t>16</w:t>
              </w:r>
              <w:r>
                <w:rPr>
                  <w:noProof/>
                  <w:webHidden/>
                </w:rPr>
                <w:fldChar w:fldCharType="end"/>
              </w:r>
            </w:hyperlink>
          </w:p>
          <w:p w14:paraId="166A5D7B" w14:textId="612F38E2" w:rsidR="002128E9" w:rsidRDefault="002128E9">
            <w:pPr>
              <w:pStyle w:val="TOC2"/>
              <w:tabs>
                <w:tab w:val="right" w:leader="dot" w:pos="9016"/>
              </w:tabs>
              <w:rPr>
                <w:rFonts w:asciiTheme="minorHAnsi" w:eastAsiaTheme="minorEastAsia" w:hAnsiTheme="minorHAnsi" w:cstheme="minorBidi"/>
                <w:b w:val="0"/>
                <w:bCs w:val="0"/>
                <w:noProof/>
                <w:color w:val="auto"/>
                <w:kern w:val="2"/>
                <w:lang w:eastAsia="en-GB"/>
                <w14:ligatures w14:val="standardContextual"/>
              </w:rPr>
            </w:pPr>
            <w:hyperlink w:anchor="_Toc217392155" w:history="1">
              <w:r w:rsidRPr="00565035">
                <w:rPr>
                  <w:rStyle w:val="Hyperlink"/>
                  <w:noProof/>
                </w:rPr>
                <w:t>INTERNAL COMMUNICATIONS METRICS</w:t>
              </w:r>
              <w:r>
                <w:rPr>
                  <w:noProof/>
                  <w:webHidden/>
                </w:rPr>
                <w:tab/>
              </w:r>
              <w:r>
                <w:rPr>
                  <w:noProof/>
                  <w:webHidden/>
                </w:rPr>
                <w:fldChar w:fldCharType="begin"/>
              </w:r>
              <w:r>
                <w:rPr>
                  <w:noProof/>
                  <w:webHidden/>
                </w:rPr>
                <w:instrText xml:space="preserve"> PAGEREF _Toc217392155 \h </w:instrText>
              </w:r>
              <w:r>
                <w:rPr>
                  <w:noProof/>
                  <w:webHidden/>
                </w:rPr>
              </w:r>
              <w:r>
                <w:rPr>
                  <w:noProof/>
                  <w:webHidden/>
                </w:rPr>
                <w:fldChar w:fldCharType="separate"/>
              </w:r>
              <w:r w:rsidR="00BF28A1">
                <w:rPr>
                  <w:noProof/>
                  <w:webHidden/>
                </w:rPr>
                <w:t>17</w:t>
              </w:r>
              <w:r>
                <w:rPr>
                  <w:noProof/>
                  <w:webHidden/>
                </w:rPr>
                <w:fldChar w:fldCharType="end"/>
              </w:r>
            </w:hyperlink>
          </w:p>
          <w:p w14:paraId="0990FD38" w14:textId="601CBB6C" w:rsidR="002128E9" w:rsidRDefault="002128E9">
            <w:pPr>
              <w:pStyle w:val="TOC2"/>
              <w:tabs>
                <w:tab w:val="right" w:leader="dot" w:pos="9016"/>
              </w:tabs>
              <w:rPr>
                <w:rFonts w:asciiTheme="minorHAnsi" w:eastAsiaTheme="minorEastAsia" w:hAnsiTheme="minorHAnsi" w:cstheme="minorBidi"/>
                <w:b w:val="0"/>
                <w:bCs w:val="0"/>
                <w:noProof/>
                <w:color w:val="auto"/>
                <w:kern w:val="2"/>
                <w:lang w:eastAsia="en-GB"/>
                <w14:ligatures w14:val="standardContextual"/>
              </w:rPr>
            </w:pPr>
            <w:hyperlink w:anchor="_Toc217392156" w:history="1">
              <w:r w:rsidRPr="00565035">
                <w:rPr>
                  <w:rStyle w:val="Hyperlink"/>
                  <w:noProof/>
                </w:rPr>
                <w:t>PUBLIC SURVEYS</w:t>
              </w:r>
              <w:r>
                <w:rPr>
                  <w:noProof/>
                  <w:webHidden/>
                </w:rPr>
                <w:tab/>
              </w:r>
              <w:r>
                <w:rPr>
                  <w:noProof/>
                  <w:webHidden/>
                </w:rPr>
                <w:fldChar w:fldCharType="begin"/>
              </w:r>
              <w:r>
                <w:rPr>
                  <w:noProof/>
                  <w:webHidden/>
                </w:rPr>
                <w:instrText xml:space="preserve"> PAGEREF _Toc217392156 \h </w:instrText>
              </w:r>
              <w:r>
                <w:rPr>
                  <w:noProof/>
                  <w:webHidden/>
                </w:rPr>
              </w:r>
              <w:r>
                <w:rPr>
                  <w:noProof/>
                  <w:webHidden/>
                </w:rPr>
                <w:fldChar w:fldCharType="separate"/>
              </w:r>
              <w:r w:rsidR="00BF28A1">
                <w:rPr>
                  <w:noProof/>
                  <w:webHidden/>
                </w:rPr>
                <w:t>17</w:t>
              </w:r>
              <w:r>
                <w:rPr>
                  <w:noProof/>
                  <w:webHidden/>
                </w:rPr>
                <w:fldChar w:fldCharType="end"/>
              </w:r>
            </w:hyperlink>
          </w:p>
          <w:p w14:paraId="1FAABC5D" w14:textId="1A4F1667" w:rsidR="000E0959" w:rsidRPr="00DF4A54" w:rsidRDefault="000E0959" w:rsidP="000E0959">
            <w:pPr>
              <w:rPr>
                <w:rFonts w:eastAsiaTheme="majorEastAsia" w:cstheme="majorBidi"/>
                <w:b/>
                <w:color w:val="243569"/>
                <w:sz w:val="32"/>
                <w:szCs w:val="32"/>
              </w:rPr>
            </w:pPr>
            <w:r>
              <w:rPr>
                <w:rFonts w:eastAsiaTheme="majorEastAsia" w:cstheme="majorBidi"/>
                <w:b/>
                <w:color w:val="243569"/>
                <w:sz w:val="32"/>
                <w:szCs w:val="32"/>
              </w:rPr>
              <w:fldChar w:fldCharType="end"/>
            </w:r>
          </w:p>
          <w:p w14:paraId="0A102AED" w14:textId="64836BD0" w:rsidR="00BA4D4B" w:rsidRPr="00172F76" w:rsidRDefault="00BA4D4B" w:rsidP="000E0959">
            <w:pPr>
              <w:pStyle w:val="TOCHeading"/>
              <w:rPr>
                <w:color w:val="FFFFFF" w:themeColor="background1"/>
              </w:rPr>
            </w:pPr>
          </w:p>
        </w:tc>
      </w:tr>
    </w:tbl>
    <w:p w14:paraId="56EFEBD1" w14:textId="77777777" w:rsidR="000E0959" w:rsidRDefault="000E0959" w:rsidP="00EE7539">
      <w:pPr>
        <w:pStyle w:val="Heading1"/>
      </w:pPr>
      <w:bookmarkStart w:id="1" w:name="_Toc217389543"/>
      <w:bookmarkEnd w:id="0"/>
    </w:p>
    <w:p w14:paraId="4330D373" w14:textId="77777777" w:rsidR="000E0959" w:rsidRDefault="000E0959">
      <w:pPr>
        <w:rPr>
          <w:rFonts w:eastAsiaTheme="majorEastAsia" w:cstheme="majorBidi"/>
          <w:b/>
          <w:color w:val="243569"/>
          <w:sz w:val="32"/>
          <w:szCs w:val="32"/>
        </w:rPr>
      </w:pPr>
      <w:r>
        <w:br w:type="page"/>
      </w:r>
    </w:p>
    <w:p w14:paraId="0F998C90" w14:textId="0A75DB47" w:rsidR="00EE7539" w:rsidRPr="00D91E59" w:rsidRDefault="000E0959" w:rsidP="00EE7539">
      <w:pPr>
        <w:pStyle w:val="Heading1"/>
      </w:pPr>
      <w:bookmarkStart w:id="2" w:name="_Toc217392136"/>
      <w:r w:rsidRPr="00D91E59">
        <w:lastRenderedPageBreak/>
        <w:t>CHIEF’S DELIVERY PLAN 202</w:t>
      </w:r>
      <w:r w:rsidR="002128E9">
        <w:t>5</w:t>
      </w:r>
      <w:r w:rsidRPr="00D91E59">
        <w:t xml:space="preserve"> - 2029</w:t>
      </w:r>
      <w:bookmarkEnd w:id="1"/>
      <w:bookmarkEnd w:id="2"/>
    </w:p>
    <w:p w14:paraId="10B225E4" w14:textId="77777777" w:rsidR="00EE7539" w:rsidRPr="006A149F" w:rsidRDefault="00EE7539" w:rsidP="00EE7539">
      <w:pPr>
        <w:rPr>
          <w:rFonts w:eastAsia="Arial" w:cs="Arial"/>
          <w:sz w:val="24"/>
          <w:szCs w:val="24"/>
        </w:rPr>
      </w:pPr>
      <w:r w:rsidRPr="006A149F">
        <w:rPr>
          <w:rFonts w:eastAsia="Arial" w:cs="Arial"/>
          <w:sz w:val="24"/>
          <w:szCs w:val="24"/>
        </w:rPr>
        <w:t>The Chief Constable’s Delivery Plan 202</w:t>
      </w:r>
      <w:r w:rsidR="002128E9">
        <w:rPr>
          <w:rFonts w:eastAsia="Arial" w:cs="Arial"/>
          <w:sz w:val="24"/>
          <w:szCs w:val="24"/>
        </w:rPr>
        <w:t>5</w:t>
      </w:r>
      <w:r w:rsidRPr="006A149F">
        <w:rPr>
          <w:rFonts w:eastAsia="Arial" w:cs="Arial"/>
          <w:sz w:val="24"/>
          <w:szCs w:val="24"/>
        </w:rPr>
        <w:t xml:space="preserve"> – 2029 was published in </w:t>
      </w:r>
      <w:r>
        <w:rPr>
          <w:rFonts w:eastAsia="Arial" w:cs="Arial"/>
          <w:sz w:val="24"/>
          <w:szCs w:val="24"/>
        </w:rPr>
        <w:t>spring 2025</w:t>
      </w:r>
      <w:r w:rsidRPr="006A149F">
        <w:rPr>
          <w:rFonts w:eastAsia="Arial" w:cs="Arial"/>
          <w:sz w:val="24"/>
          <w:szCs w:val="24"/>
        </w:rPr>
        <w:t>.</w:t>
      </w:r>
    </w:p>
    <w:p w14:paraId="1D644A70" w14:textId="77777777" w:rsidR="00EE7539" w:rsidRPr="006A149F" w:rsidRDefault="00EE7539" w:rsidP="00EE7539">
      <w:pPr>
        <w:rPr>
          <w:rFonts w:eastAsia="Arial" w:cs="Arial"/>
          <w:sz w:val="24"/>
          <w:szCs w:val="24"/>
        </w:rPr>
      </w:pPr>
      <w:r w:rsidRPr="006A149F">
        <w:rPr>
          <w:rFonts w:eastAsia="Arial" w:cs="Arial"/>
          <w:sz w:val="24"/>
          <w:szCs w:val="24"/>
        </w:rPr>
        <w:t xml:space="preserve">This sets out our mission to improve trust and confidence within our organisation and with our communities. </w:t>
      </w:r>
    </w:p>
    <w:p w14:paraId="2B885D6A" w14:textId="77777777" w:rsidR="00EE7539" w:rsidRPr="006A149F" w:rsidRDefault="00EE7539" w:rsidP="00EE7539">
      <w:pPr>
        <w:rPr>
          <w:rFonts w:eastAsia="Arial" w:cs="Arial"/>
          <w:color w:val="FFFFFF" w:themeColor="background1"/>
          <w:sz w:val="24"/>
          <w:szCs w:val="24"/>
        </w:rPr>
      </w:pPr>
      <w:r w:rsidRPr="006A149F">
        <w:rPr>
          <w:rFonts w:eastAsia="Arial" w:cs="Arial"/>
          <w:sz w:val="24"/>
          <w:szCs w:val="24"/>
        </w:rPr>
        <w:t>The delivery plan sets out key initiatives to achieve our vision is to create an inclusive, caring, connected organisation providing outstanding service for the communities of Gwent.</w:t>
      </w:r>
    </w:p>
    <w:p w14:paraId="2974843A" w14:textId="77777777" w:rsidR="00EE7539" w:rsidRPr="006A149F" w:rsidRDefault="00EE7539" w:rsidP="00EE7539">
      <w:pPr>
        <w:rPr>
          <w:rFonts w:eastAsia="Arial" w:cs="Arial"/>
          <w:sz w:val="24"/>
          <w:szCs w:val="24"/>
        </w:rPr>
      </w:pPr>
      <w:r w:rsidRPr="006A149F">
        <w:rPr>
          <w:rFonts w:eastAsia="Arial" w:cs="Arial"/>
          <w:sz w:val="24"/>
          <w:szCs w:val="24"/>
        </w:rPr>
        <w:t>The delivery plan is based around three key strategic pillars:</w:t>
      </w:r>
    </w:p>
    <w:p w14:paraId="76015AF1" w14:textId="614BDB39" w:rsidR="00EE7539" w:rsidRPr="002128E9" w:rsidRDefault="00EE7539" w:rsidP="002128E9">
      <w:pPr>
        <w:pStyle w:val="ListParagraph"/>
        <w:numPr>
          <w:ilvl w:val="0"/>
          <w:numId w:val="20"/>
        </w:numPr>
        <w:spacing w:line="360" w:lineRule="auto"/>
        <w:rPr>
          <w:rFonts w:eastAsia="Arial" w:cs="Arial"/>
          <w:sz w:val="24"/>
          <w:szCs w:val="24"/>
        </w:rPr>
      </w:pPr>
      <w:r w:rsidRPr="002128E9">
        <w:rPr>
          <w:rFonts w:eastAsia="Arial" w:cs="Arial"/>
          <w:sz w:val="24"/>
          <w:szCs w:val="24"/>
        </w:rPr>
        <w:t>Engagement | Listening, involving and updating our communities.</w:t>
      </w:r>
    </w:p>
    <w:p w14:paraId="2D0AC065" w14:textId="7D9FAA19" w:rsidR="00EE7539" w:rsidRPr="002128E9" w:rsidRDefault="00EE7539" w:rsidP="002128E9">
      <w:pPr>
        <w:pStyle w:val="ListParagraph"/>
        <w:numPr>
          <w:ilvl w:val="0"/>
          <w:numId w:val="20"/>
        </w:numPr>
        <w:spacing w:line="360" w:lineRule="auto"/>
        <w:rPr>
          <w:rFonts w:eastAsia="Arial" w:cs="Arial"/>
          <w:sz w:val="24"/>
          <w:szCs w:val="24"/>
        </w:rPr>
      </w:pPr>
      <w:r w:rsidRPr="002128E9">
        <w:rPr>
          <w:rFonts w:eastAsia="Arial" w:cs="Arial"/>
          <w:sz w:val="24"/>
          <w:szCs w:val="24"/>
        </w:rPr>
        <w:t>Operational effectiveness | Delivering a service that’s responsive, visible and fair.</w:t>
      </w:r>
    </w:p>
    <w:p w14:paraId="1083AB73" w14:textId="60EF76C3" w:rsidR="00EE7539" w:rsidRPr="002128E9" w:rsidRDefault="00EE7539" w:rsidP="002128E9">
      <w:pPr>
        <w:pStyle w:val="ListParagraph"/>
        <w:numPr>
          <w:ilvl w:val="0"/>
          <w:numId w:val="20"/>
        </w:numPr>
        <w:spacing w:line="360" w:lineRule="auto"/>
        <w:rPr>
          <w:rFonts w:eastAsia="Arial" w:cs="Arial"/>
          <w:sz w:val="24"/>
          <w:szCs w:val="24"/>
        </w:rPr>
      </w:pPr>
      <w:r w:rsidRPr="002128E9">
        <w:rPr>
          <w:rFonts w:eastAsia="Arial" w:cs="Arial"/>
          <w:sz w:val="24"/>
          <w:szCs w:val="24"/>
        </w:rPr>
        <w:t>Conduct and culture | Creating a workplace that’s inclusive, caring and connected</w:t>
      </w:r>
    </w:p>
    <w:p w14:paraId="26551C91" w14:textId="77777777" w:rsidR="00EE7539" w:rsidRPr="007457FB" w:rsidRDefault="00EE7539" w:rsidP="00EE7539">
      <w:pPr>
        <w:rPr>
          <w:rFonts w:eastAsia="Arial" w:cs="Arial"/>
          <w:sz w:val="24"/>
          <w:szCs w:val="24"/>
        </w:rPr>
      </w:pPr>
      <w:r w:rsidRPr="006A149F">
        <w:rPr>
          <w:rFonts w:eastAsia="Arial" w:cs="Arial"/>
          <w:sz w:val="24"/>
          <w:szCs w:val="24"/>
        </w:rPr>
        <w:t>These are aligned with the Police and Crime Commissioners five key priorities as set out in the 2025 – 2029 in the Police, Crime and Justice Plan.</w:t>
      </w:r>
    </w:p>
    <w:p w14:paraId="2A35AC96" w14:textId="2F8519EA" w:rsidR="00EE7539" w:rsidRPr="002128E9" w:rsidRDefault="00EE7539" w:rsidP="002128E9">
      <w:pPr>
        <w:pStyle w:val="ListParagraph"/>
        <w:numPr>
          <w:ilvl w:val="0"/>
          <w:numId w:val="20"/>
        </w:numPr>
        <w:spacing w:line="360" w:lineRule="auto"/>
        <w:rPr>
          <w:rFonts w:eastAsia="Arial" w:cs="Arial"/>
          <w:sz w:val="24"/>
          <w:szCs w:val="24"/>
        </w:rPr>
      </w:pPr>
      <w:r w:rsidRPr="002128E9">
        <w:rPr>
          <w:rFonts w:eastAsia="Arial" w:cs="Arial"/>
          <w:sz w:val="24"/>
          <w:szCs w:val="24"/>
        </w:rPr>
        <w:t>Preventing crime and anti-social behaviour (ASB)</w:t>
      </w:r>
    </w:p>
    <w:p w14:paraId="682ABC06" w14:textId="6683EFD9" w:rsidR="00EE7539" w:rsidRPr="002128E9" w:rsidRDefault="00EE7539" w:rsidP="002128E9">
      <w:pPr>
        <w:pStyle w:val="ListParagraph"/>
        <w:numPr>
          <w:ilvl w:val="0"/>
          <w:numId w:val="20"/>
        </w:numPr>
        <w:spacing w:line="360" w:lineRule="auto"/>
        <w:rPr>
          <w:rFonts w:eastAsia="Arial" w:cs="Arial"/>
          <w:sz w:val="24"/>
          <w:szCs w:val="24"/>
        </w:rPr>
      </w:pPr>
      <w:r w:rsidRPr="002128E9">
        <w:rPr>
          <w:rFonts w:eastAsia="Arial" w:cs="Arial"/>
          <w:sz w:val="24"/>
          <w:szCs w:val="24"/>
        </w:rPr>
        <w:t>Making our communities safer</w:t>
      </w:r>
    </w:p>
    <w:p w14:paraId="4A7C2199" w14:textId="316356A8" w:rsidR="00EE7539" w:rsidRPr="002128E9" w:rsidRDefault="00EE7539" w:rsidP="002128E9">
      <w:pPr>
        <w:pStyle w:val="ListParagraph"/>
        <w:numPr>
          <w:ilvl w:val="0"/>
          <w:numId w:val="20"/>
        </w:numPr>
        <w:spacing w:line="360" w:lineRule="auto"/>
        <w:rPr>
          <w:rFonts w:eastAsia="Arial" w:cs="Arial"/>
          <w:sz w:val="24"/>
          <w:szCs w:val="24"/>
        </w:rPr>
      </w:pPr>
      <w:r w:rsidRPr="002128E9">
        <w:rPr>
          <w:rFonts w:eastAsia="Arial" w:cs="Arial"/>
          <w:sz w:val="24"/>
          <w:szCs w:val="24"/>
        </w:rPr>
        <w:t>Protecting the vulnerable</w:t>
      </w:r>
    </w:p>
    <w:p w14:paraId="1721C83F" w14:textId="398265AE" w:rsidR="00EE7539" w:rsidRPr="002128E9" w:rsidRDefault="00EE7539" w:rsidP="002128E9">
      <w:pPr>
        <w:pStyle w:val="ListParagraph"/>
        <w:numPr>
          <w:ilvl w:val="0"/>
          <w:numId w:val="20"/>
        </w:numPr>
        <w:spacing w:line="360" w:lineRule="auto"/>
        <w:rPr>
          <w:rFonts w:eastAsia="Arial" w:cs="Arial"/>
          <w:sz w:val="24"/>
          <w:szCs w:val="24"/>
        </w:rPr>
      </w:pPr>
      <w:r w:rsidRPr="002128E9">
        <w:rPr>
          <w:rFonts w:eastAsia="Arial" w:cs="Arial"/>
          <w:sz w:val="24"/>
          <w:szCs w:val="24"/>
        </w:rPr>
        <w:t>Putting victims first</w:t>
      </w:r>
    </w:p>
    <w:p w14:paraId="060BCE51" w14:textId="6347A9B8" w:rsidR="00EE7539" w:rsidRPr="002128E9" w:rsidRDefault="00EE7539" w:rsidP="002128E9">
      <w:pPr>
        <w:pStyle w:val="ListParagraph"/>
        <w:numPr>
          <w:ilvl w:val="0"/>
          <w:numId w:val="20"/>
        </w:numPr>
        <w:spacing w:line="360" w:lineRule="auto"/>
        <w:rPr>
          <w:rFonts w:eastAsia="Arial" w:cs="Arial"/>
          <w:sz w:val="24"/>
          <w:szCs w:val="24"/>
        </w:rPr>
      </w:pPr>
      <w:r w:rsidRPr="002128E9">
        <w:rPr>
          <w:rFonts w:eastAsia="Arial" w:cs="Arial"/>
          <w:sz w:val="24"/>
          <w:szCs w:val="24"/>
        </w:rPr>
        <w:t>Reducing reoffending</w:t>
      </w:r>
    </w:p>
    <w:p w14:paraId="341B7A25" w14:textId="77777777" w:rsidR="000E0959" w:rsidRDefault="000E0959">
      <w:pPr>
        <w:rPr>
          <w:rFonts w:eastAsiaTheme="majorEastAsia" w:cstheme="majorBidi"/>
          <w:b/>
          <w:color w:val="243569"/>
          <w:sz w:val="32"/>
          <w:szCs w:val="32"/>
        </w:rPr>
      </w:pPr>
      <w:bookmarkStart w:id="3" w:name="_Toc217389544"/>
      <w:r>
        <w:br w:type="page"/>
      </w:r>
    </w:p>
    <w:p w14:paraId="7706A238" w14:textId="3D72EAB2" w:rsidR="00DA031D" w:rsidRDefault="000E0959" w:rsidP="00D91E59">
      <w:pPr>
        <w:pStyle w:val="Heading1"/>
      </w:pPr>
      <w:bookmarkStart w:id="4" w:name="_Toc217392137"/>
      <w:r>
        <w:lastRenderedPageBreak/>
        <w:t>OUR PURPOSE</w:t>
      </w:r>
      <w:bookmarkEnd w:id="3"/>
      <w:bookmarkEnd w:id="4"/>
    </w:p>
    <w:p w14:paraId="3B838336" w14:textId="68050778" w:rsidR="000768C4" w:rsidRPr="000768C4" w:rsidRDefault="000768C4" w:rsidP="000768C4">
      <w:r w:rsidRPr="000768C4">
        <w:t xml:space="preserve">Everyone </w:t>
      </w:r>
      <w:r w:rsidR="002F7A14">
        <w:t xml:space="preserve">in our organisation </w:t>
      </w:r>
      <w:r w:rsidRPr="000768C4">
        <w:t>plays a role in improving trust and confidence in Gwent Police.  </w:t>
      </w:r>
    </w:p>
    <w:p w14:paraId="7207C09A" w14:textId="39A82052" w:rsidR="00752E6C" w:rsidRDefault="00FD2CEA" w:rsidP="00752E6C">
      <w:r w:rsidRPr="00C80120">
        <w:t xml:space="preserve">Effective communication is a major contributor to </w:t>
      </w:r>
      <w:r w:rsidR="00752E6C">
        <w:t>us</w:t>
      </w:r>
      <w:r>
        <w:t xml:space="preserve"> </w:t>
      </w:r>
      <w:r w:rsidRPr="00C80120">
        <w:t xml:space="preserve">achieving </w:t>
      </w:r>
      <w:r w:rsidR="00752E6C">
        <w:t xml:space="preserve">our </w:t>
      </w:r>
      <w:r w:rsidR="00306F63">
        <w:t xml:space="preserve">mission and </w:t>
      </w:r>
      <w:r w:rsidR="00752E6C">
        <w:t>vision</w:t>
      </w:r>
      <w:r w:rsidR="00306F63">
        <w:t>.</w:t>
      </w:r>
      <w:r w:rsidR="00752E6C">
        <w:t xml:space="preserve"> </w:t>
      </w:r>
    </w:p>
    <w:p w14:paraId="696B9D3B" w14:textId="607BDF49" w:rsidR="002519BE" w:rsidRPr="006A149F" w:rsidRDefault="002519BE" w:rsidP="00752E6C">
      <w:pPr>
        <w:rPr>
          <w:rFonts w:eastAsia="Arial" w:cs="Arial"/>
          <w:color w:val="FFFFFF" w:themeColor="background1"/>
          <w:sz w:val="24"/>
          <w:szCs w:val="24"/>
        </w:rPr>
      </w:pPr>
      <w:r w:rsidRPr="00BC100A">
        <w:rPr>
          <w:rFonts w:cs="Arial"/>
          <w:color w:val="000000"/>
        </w:rPr>
        <w:t>Our department plays an important role in building trust and confidence among our communities, stakeholders, and employees.</w:t>
      </w:r>
    </w:p>
    <w:p w14:paraId="3F4D7413" w14:textId="04B772D9" w:rsidR="000768C4" w:rsidRPr="000768C4" w:rsidRDefault="000768C4" w:rsidP="000768C4">
      <w:r w:rsidRPr="000768C4">
        <w:t xml:space="preserve">As </w:t>
      </w:r>
      <w:r w:rsidR="00752E6C">
        <w:t xml:space="preserve">a </w:t>
      </w:r>
      <w:r w:rsidRPr="000768C4">
        <w:t>Corporate Communications</w:t>
      </w:r>
      <w:r w:rsidR="00752E6C">
        <w:t xml:space="preserve"> Department</w:t>
      </w:r>
      <w:r w:rsidRPr="000768C4">
        <w:t>, we are here</w:t>
      </w:r>
      <w:r w:rsidR="00306F63">
        <w:t xml:space="preserve"> as trusted advisors to support</w:t>
      </w:r>
      <w:r w:rsidRPr="000768C4">
        <w:t xml:space="preserve"> </w:t>
      </w:r>
      <w:r w:rsidR="00306F63">
        <w:t xml:space="preserve">Gwent Police to </w:t>
      </w:r>
      <w:r w:rsidR="00A010CE" w:rsidRPr="00A010CE">
        <w:t>deliver proactive, transparent, and people-focused communication that will improve trust and confidence.</w:t>
      </w:r>
    </w:p>
    <w:p w14:paraId="6A91DE24" w14:textId="3A2A6B8A" w:rsidR="009B0094" w:rsidRPr="00674CE2" w:rsidRDefault="00674CE2" w:rsidP="00674CE2">
      <w:pPr>
        <w:rPr>
          <w:rFonts w:cs="Arial"/>
          <w:color w:val="000000"/>
        </w:rPr>
      </w:pPr>
      <w:r w:rsidRPr="0089BE64">
        <w:rPr>
          <w:rFonts w:cs="Arial"/>
          <w:color w:val="000000" w:themeColor="text1"/>
        </w:rPr>
        <w:t xml:space="preserve">Our aim is to shape our culture by linking colleagues to our mission, vision, and values, ensuring that everyone who works or volunteers for Gwent Police feels </w:t>
      </w:r>
      <w:r w:rsidR="38E05E2C" w:rsidRPr="0089BE64">
        <w:rPr>
          <w:rFonts w:cs="Arial"/>
          <w:color w:val="000000" w:themeColor="text1"/>
        </w:rPr>
        <w:t>heard, valued and that they belong.</w:t>
      </w:r>
    </w:p>
    <w:p w14:paraId="54B40805" w14:textId="1631DE74" w:rsidR="00DA031D" w:rsidRDefault="000176CF" w:rsidP="000176CF">
      <w:r w:rsidRPr="000176CF">
        <w:rPr>
          <w:rFonts w:cs="Arial"/>
          <w:color w:val="000000"/>
        </w:rPr>
        <w:t xml:space="preserve">Our communications team works to connect policing with the community by sharing clear, accurate information and encouraging understanding. By using strategic </w:t>
      </w:r>
      <w:r>
        <w:rPr>
          <w:rFonts w:cs="Arial"/>
          <w:color w:val="000000"/>
        </w:rPr>
        <w:t>communications activity</w:t>
      </w:r>
      <w:r w:rsidRPr="000176CF">
        <w:rPr>
          <w:rFonts w:cs="Arial"/>
          <w:color w:val="000000"/>
        </w:rPr>
        <w:t xml:space="preserve">, we aim to build trust, promote public safety, ensure accountability, and foster stronger ties between our organisation and the </w:t>
      </w:r>
      <w:r>
        <w:rPr>
          <w:rFonts w:cs="Arial"/>
          <w:color w:val="000000"/>
        </w:rPr>
        <w:t>diverse</w:t>
      </w:r>
      <w:r w:rsidRPr="000176CF">
        <w:rPr>
          <w:rFonts w:cs="Arial"/>
          <w:color w:val="000000"/>
        </w:rPr>
        <w:t xml:space="preserve"> communities we serve.</w:t>
      </w:r>
      <w:r>
        <w:rPr>
          <w:rFonts w:cs="Arial"/>
          <w:color w:val="000000"/>
        </w:rPr>
        <w:t xml:space="preserve"> </w:t>
      </w:r>
      <w:r w:rsidR="00D414D8" w:rsidRPr="00D414D8">
        <w:t>  </w:t>
      </w:r>
    </w:p>
    <w:p w14:paraId="638026E6" w14:textId="21C975D9" w:rsidR="00BA3D7A" w:rsidRDefault="00BF2966" w:rsidP="00D414D8">
      <w:r w:rsidRPr="00BF2966">
        <w:t>We provide this service 24/7, with a team of 13 dedicated communication professionals who have a range of skills and experience in journalism, marketing, design, social media, and employee engagement.  </w:t>
      </w:r>
    </w:p>
    <w:p w14:paraId="370A5521" w14:textId="40E21E5E" w:rsidR="00BC100A" w:rsidRDefault="00FA04E2" w:rsidP="00BC100A">
      <w:pPr>
        <w:rPr>
          <w:rFonts w:cs="Arial"/>
          <w:color w:val="000000"/>
        </w:rPr>
      </w:pPr>
      <w:r>
        <w:rPr>
          <w:rFonts w:cs="Arial"/>
          <w:color w:val="000000"/>
        </w:rPr>
        <w:t>The department provide</w:t>
      </w:r>
      <w:r w:rsidR="00BC100A" w:rsidRPr="00BC100A">
        <w:rPr>
          <w:rFonts w:cs="Arial"/>
          <w:color w:val="000000"/>
        </w:rPr>
        <w:t xml:space="preserve"> both internal and external support during critical incidents, especially those that might affect public trust in the organisation.</w:t>
      </w:r>
    </w:p>
    <w:p w14:paraId="442C9AAD" w14:textId="2E3A92AC" w:rsidR="00BC100A" w:rsidRDefault="00BC100A" w:rsidP="00BC100A">
      <w:pPr>
        <w:rPr>
          <w:rFonts w:cs="Arial"/>
          <w:color w:val="000000"/>
        </w:rPr>
      </w:pPr>
      <w:r w:rsidRPr="00BC100A">
        <w:rPr>
          <w:rFonts w:cs="Arial"/>
          <w:color w:val="000000"/>
        </w:rPr>
        <w:t xml:space="preserve">To </w:t>
      </w:r>
      <w:r w:rsidR="00265074">
        <w:rPr>
          <w:rFonts w:cs="Arial"/>
          <w:color w:val="000000"/>
        </w:rPr>
        <w:t>ensure we achieve real impact</w:t>
      </w:r>
      <w:r w:rsidRPr="00BC100A">
        <w:rPr>
          <w:rFonts w:cs="Arial"/>
          <w:color w:val="000000"/>
        </w:rPr>
        <w:t xml:space="preserve">, we </w:t>
      </w:r>
      <w:r w:rsidR="00FD69A0">
        <w:rPr>
          <w:rFonts w:cs="Arial"/>
          <w:color w:val="000000"/>
        </w:rPr>
        <w:t xml:space="preserve">employ a multifaceted and multimedia approach which includes </w:t>
      </w:r>
      <w:r w:rsidRPr="00BC100A">
        <w:rPr>
          <w:rFonts w:cs="Arial"/>
          <w:color w:val="000000"/>
        </w:rPr>
        <w:t>targeted campaigns, events, social media, and proactive media engagement. By making the most of these tools, we can share our messages widely and create meaningful connections. Gathering feedback and analysing data help us constantly improve our work to ensure it has a measurable and lasting effect.</w:t>
      </w:r>
    </w:p>
    <w:p w14:paraId="4EF12A51" w14:textId="00FDCB6C" w:rsidR="00C444DC" w:rsidRPr="00BC100A" w:rsidRDefault="00BC100A" w:rsidP="00BC100A">
      <w:pPr>
        <w:rPr>
          <w:rFonts w:cs="Arial"/>
          <w:color w:val="000000"/>
        </w:rPr>
      </w:pPr>
      <w:r w:rsidRPr="00BC100A">
        <w:rPr>
          <w:rFonts w:cs="Arial"/>
          <w:color w:val="000000"/>
        </w:rPr>
        <w:t xml:space="preserve">We </w:t>
      </w:r>
      <w:r w:rsidR="00187A75">
        <w:rPr>
          <w:rFonts w:cs="Arial"/>
          <w:color w:val="000000"/>
        </w:rPr>
        <w:t xml:space="preserve">specialise </w:t>
      </w:r>
      <w:r w:rsidRPr="00BC100A">
        <w:rPr>
          <w:rFonts w:cs="Arial"/>
          <w:color w:val="000000"/>
        </w:rPr>
        <w:t>at delivering fast-paced and engaging communications across all platforms, reaching people in ways that suit them best. Everything we do is planned, efficient, and focused on achieving clear, meaningful results.</w:t>
      </w:r>
    </w:p>
    <w:p w14:paraId="64C232D1" w14:textId="77777777" w:rsidR="000E0959" w:rsidRDefault="000E0959">
      <w:pPr>
        <w:rPr>
          <w:rFonts w:eastAsiaTheme="majorEastAsia" w:cstheme="majorBidi"/>
          <w:b/>
          <w:color w:val="243569"/>
          <w:sz w:val="32"/>
          <w:szCs w:val="32"/>
        </w:rPr>
      </w:pPr>
      <w:bookmarkStart w:id="5" w:name="_Toc217389545"/>
      <w:r>
        <w:br w:type="page"/>
      </w:r>
    </w:p>
    <w:p w14:paraId="76F8C514" w14:textId="7932C0C7" w:rsidR="00E467A0" w:rsidRPr="00D91E59" w:rsidRDefault="000E0959" w:rsidP="00D91E59">
      <w:pPr>
        <w:pStyle w:val="Heading1"/>
      </w:pPr>
      <w:bookmarkStart w:id="6" w:name="_Toc217392138"/>
      <w:r w:rsidRPr="00D91E59">
        <w:lastRenderedPageBreak/>
        <w:t>CONTEXT AND CHALLENGES 2025 – 2026</w:t>
      </w:r>
      <w:bookmarkEnd w:id="5"/>
      <w:bookmarkEnd w:id="6"/>
    </w:p>
    <w:p w14:paraId="343E1A13" w14:textId="1203EB35" w:rsidR="00AF3D96" w:rsidRPr="006A149F" w:rsidRDefault="418EA808" w:rsidP="20A3B19B">
      <w:pPr>
        <w:rPr>
          <w:rFonts w:eastAsia="Arial" w:cs="Arial"/>
          <w:color w:val="000000" w:themeColor="text1"/>
          <w:sz w:val="24"/>
          <w:szCs w:val="24"/>
          <w:lang w:val="en-US"/>
        </w:rPr>
      </w:pPr>
      <w:r w:rsidRPr="006A149F">
        <w:rPr>
          <w:sz w:val="24"/>
          <w:szCs w:val="24"/>
        </w:rPr>
        <w:t>We currently operate in an environment where:</w:t>
      </w:r>
    </w:p>
    <w:p w14:paraId="6CCD40E9" w14:textId="0812FA73" w:rsidR="00AF3D96" w:rsidRPr="006A149F" w:rsidRDefault="418EA808" w:rsidP="002128E9">
      <w:pPr>
        <w:pStyle w:val="ListParagraph"/>
        <w:numPr>
          <w:ilvl w:val="0"/>
          <w:numId w:val="1"/>
        </w:numPr>
        <w:spacing w:line="360" w:lineRule="auto"/>
        <w:rPr>
          <w:rFonts w:eastAsia="Arial" w:cs="Arial"/>
          <w:color w:val="000000" w:themeColor="text1"/>
          <w:sz w:val="24"/>
          <w:szCs w:val="24"/>
          <w:lang w:val="en-US"/>
        </w:rPr>
      </w:pPr>
      <w:r w:rsidRPr="006A149F">
        <w:rPr>
          <w:rFonts w:eastAsia="Arial" w:cs="Arial"/>
          <w:sz w:val="24"/>
          <w:szCs w:val="24"/>
        </w:rPr>
        <w:t>Nationally trust and confidence in policing remains low following a number of years of cases involving male officer violence against women and inappropriate behaviour by officers</w:t>
      </w:r>
    </w:p>
    <w:p w14:paraId="33F6C4E6" w14:textId="090AB5D7" w:rsidR="00AF3D96" w:rsidRPr="006A149F" w:rsidRDefault="418EA808" w:rsidP="002128E9">
      <w:pPr>
        <w:pStyle w:val="ListParagraph"/>
        <w:numPr>
          <w:ilvl w:val="0"/>
          <w:numId w:val="1"/>
        </w:numPr>
        <w:spacing w:line="360" w:lineRule="auto"/>
        <w:rPr>
          <w:rFonts w:eastAsia="Arial" w:cs="Arial"/>
          <w:color w:val="000000" w:themeColor="text1"/>
          <w:sz w:val="24"/>
          <w:szCs w:val="24"/>
        </w:rPr>
      </w:pPr>
      <w:r w:rsidRPr="006A149F">
        <w:rPr>
          <w:rFonts w:eastAsia="Arial" w:cs="Arial"/>
          <w:sz w:val="24"/>
          <w:szCs w:val="24"/>
        </w:rPr>
        <w:t xml:space="preserve">Society is more polarised than ever – politically in particular to race/immigration and the public are more mistrusting of institutions  </w:t>
      </w:r>
    </w:p>
    <w:p w14:paraId="24ED9A52" w14:textId="3010A14D" w:rsidR="00AF3D96" w:rsidRPr="006A149F" w:rsidRDefault="418EA808" w:rsidP="002128E9">
      <w:pPr>
        <w:pStyle w:val="ListParagraph"/>
        <w:numPr>
          <w:ilvl w:val="0"/>
          <w:numId w:val="1"/>
        </w:numPr>
        <w:spacing w:line="360" w:lineRule="auto"/>
        <w:rPr>
          <w:rFonts w:eastAsia="Arial" w:cs="Arial"/>
          <w:color w:val="000000" w:themeColor="text1"/>
          <w:sz w:val="24"/>
          <w:szCs w:val="24"/>
        </w:rPr>
      </w:pPr>
      <w:r w:rsidRPr="03506643">
        <w:rPr>
          <w:rFonts w:eastAsia="Arial" w:cs="Arial"/>
          <w:sz w:val="24"/>
          <w:szCs w:val="24"/>
        </w:rPr>
        <w:t>We are operating in a world where misinformation</w:t>
      </w:r>
      <w:r w:rsidR="10093055" w:rsidRPr="03506643">
        <w:rPr>
          <w:rFonts w:eastAsia="Arial" w:cs="Arial"/>
          <w:sz w:val="24"/>
          <w:szCs w:val="24"/>
        </w:rPr>
        <w:t xml:space="preserve">, </w:t>
      </w:r>
      <w:r w:rsidRPr="03506643">
        <w:rPr>
          <w:rFonts w:eastAsia="Arial" w:cs="Arial"/>
          <w:sz w:val="24"/>
          <w:szCs w:val="24"/>
        </w:rPr>
        <w:t>disinformation</w:t>
      </w:r>
      <w:r w:rsidR="252ACE50" w:rsidRPr="03506643">
        <w:rPr>
          <w:rFonts w:eastAsia="Arial" w:cs="Arial"/>
          <w:sz w:val="24"/>
          <w:szCs w:val="24"/>
        </w:rPr>
        <w:t xml:space="preserve"> and </w:t>
      </w:r>
      <w:proofErr w:type="spellStart"/>
      <w:r w:rsidR="252ACE50" w:rsidRPr="03506643">
        <w:rPr>
          <w:rFonts w:eastAsia="Arial" w:cs="Arial"/>
          <w:sz w:val="24"/>
          <w:szCs w:val="24"/>
        </w:rPr>
        <w:t>ma</w:t>
      </w:r>
      <w:r w:rsidR="610D30E1" w:rsidRPr="03506643">
        <w:rPr>
          <w:rFonts w:eastAsia="Arial" w:cs="Arial"/>
          <w:sz w:val="24"/>
          <w:szCs w:val="24"/>
        </w:rPr>
        <w:t>linformation</w:t>
      </w:r>
      <w:proofErr w:type="spellEnd"/>
      <w:r w:rsidRPr="03506643">
        <w:rPr>
          <w:rFonts w:eastAsia="Arial" w:cs="Arial"/>
          <w:sz w:val="24"/>
          <w:szCs w:val="24"/>
        </w:rPr>
        <w:t xml:space="preserve"> is </w:t>
      </w:r>
      <w:r w:rsidR="1E945CEA" w:rsidRPr="03506643">
        <w:rPr>
          <w:rFonts w:eastAsia="Arial" w:cs="Arial"/>
          <w:sz w:val="24"/>
          <w:szCs w:val="24"/>
        </w:rPr>
        <w:t>rife,</w:t>
      </w:r>
      <w:r w:rsidRPr="03506643">
        <w:rPr>
          <w:rFonts w:eastAsia="Arial" w:cs="Arial"/>
          <w:sz w:val="24"/>
          <w:szCs w:val="24"/>
        </w:rPr>
        <w:t xml:space="preserve"> and tackling is key to maintaining trust and confidence</w:t>
      </w:r>
    </w:p>
    <w:p w14:paraId="54E95A58" w14:textId="2A9A0D86" w:rsidR="00AF3D96" w:rsidRPr="006A149F" w:rsidRDefault="418EA808" w:rsidP="002128E9">
      <w:pPr>
        <w:pStyle w:val="ListParagraph"/>
        <w:numPr>
          <w:ilvl w:val="0"/>
          <w:numId w:val="1"/>
        </w:numPr>
        <w:spacing w:line="360" w:lineRule="auto"/>
        <w:rPr>
          <w:rFonts w:eastAsia="Arial" w:cs="Arial"/>
          <w:sz w:val="24"/>
          <w:szCs w:val="24"/>
        </w:rPr>
      </w:pPr>
      <w:r w:rsidRPr="006A149F">
        <w:rPr>
          <w:rFonts w:eastAsia="Arial" w:cs="Arial"/>
          <w:sz w:val="24"/>
          <w:szCs w:val="24"/>
        </w:rPr>
        <w:t xml:space="preserve">Use of AI and </w:t>
      </w:r>
      <w:r w:rsidR="1CF4DE75" w:rsidRPr="006A149F">
        <w:rPr>
          <w:rFonts w:eastAsia="Arial" w:cs="Arial"/>
          <w:sz w:val="24"/>
          <w:szCs w:val="24"/>
        </w:rPr>
        <w:t xml:space="preserve">the </w:t>
      </w:r>
      <w:r w:rsidRPr="006A149F">
        <w:rPr>
          <w:rFonts w:eastAsia="Arial" w:cs="Arial"/>
          <w:sz w:val="24"/>
          <w:szCs w:val="24"/>
        </w:rPr>
        <w:t xml:space="preserve">rise of new technologies </w:t>
      </w:r>
      <w:r w:rsidR="08158C81" w:rsidRPr="006A149F">
        <w:rPr>
          <w:rFonts w:eastAsia="Arial" w:cs="Arial"/>
          <w:sz w:val="24"/>
          <w:szCs w:val="24"/>
        </w:rPr>
        <w:t xml:space="preserve">including </w:t>
      </w:r>
      <w:r w:rsidRPr="006A149F">
        <w:rPr>
          <w:rFonts w:eastAsia="Arial" w:cs="Arial"/>
          <w:sz w:val="24"/>
          <w:szCs w:val="24"/>
        </w:rPr>
        <w:t xml:space="preserve">deepfakes offering </w:t>
      </w:r>
      <w:r w:rsidR="61D5B58D" w:rsidRPr="006A149F">
        <w:rPr>
          <w:rFonts w:eastAsia="Arial" w:cs="Arial"/>
          <w:sz w:val="24"/>
          <w:szCs w:val="24"/>
        </w:rPr>
        <w:t xml:space="preserve">the </w:t>
      </w:r>
      <w:r w:rsidRPr="006A149F">
        <w:rPr>
          <w:rFonts w:eastAsia="Arial" w:cs="Arial"/>
          <w:sz w:val="24"/>
          <w:szCs w:val="24"/>
        </w:rPr>
        <w:t>ability to manipulate content</w:t>
      </w:r>
    </w:p>
    <w:p w14:paraId="05C6B931" w14:textId="6D7BEC6F" w:rsidR="00AF3D96" w:rsidRPr="006A149F" w:rsidRDefault="418EA808" w:rsidP="002128E9">
      <w:pPr>
        <w:pStyle w:val="ListParagraph"/>
        <w:numPr>
          <w:ilvl w:val="0"/>
          <w:numId w:val="1"/>
        </w:numPr>
        <w:spacing w:line="360" w:lineRule="auto"/>
        <w:rPr>
          <w:rFonts w:eastAsia="Arial" w:cs="Arial"/>
          <w:sz w:val="24"/>
          <w:szCs w:val="24"/>
        </w:rPr>
      </w:pPr>
      <w:r w:rsidRPr="0089BE64">
        <w:rPr>
          <w:rFonts w:eastAsia="Arial" w:cs="Arial"/>
          <w:sz w:val="24"/>
          <w:szCs w:val="24"/>
        </w:rPr>
        <w:t xml:space="preserve">Locally confidence </w:t>
      </w:r>
      <w:r w:rsidR="2CD8926E" w:rsidRPr="0089BE64">
        <w:rPr>
          <w:rFonts w:eastAsia="Arial" w:cs="Arial"/>
          <w:sz w:val="24"/>
          <w:szCs w:val="24"/>
        </w:rPr>
        <w:t xml:space="preserve">has remained </w:t>
      </w:r>
      <w:r w:rsidR="72A7CE81" w:rsidRPr="0089BE64">
        <w:rPr>
          <w:rFonts w:eastAsia="Arial" w:cs="Arial"/>
          <w:sz w:val="24"/>
          <w:szCs w:val="24"/>
        </w:rPr>
        <w:t>consistent</w:t>
      </w:r>
      <w:r w:rsidR="3F97B7AD" w:rsidRPr="0089BE64">
        <w:rPr>
          <w:rFonts w:eastAsia="Arial" w:cs="Arial"/>
          <w:sz w:val="24"/>
          <w:szCs w:val="24"/>
        </w:rPr>
        <w:t xml:space="preserve"> according to our public perception survey (based on 2,000 respondents from the community)</w:t>
      </w:r>
      <w:r w:rsidR="72A7CE81" w:rsidRPr="0089BE64">
        <w:rPr>
          <w:rFonts w:eastAsia="Arial" w:cs="Arial"/>
          <w:sz w:val="24"/>
          <w:szCs w:val="24"/>
        </w:rPr>
        <w:t xml:space="preserve"> </w:t>
      </w:r>
      <w:r w:rsidR="003158B4" w:rsidRPr="0089BE64">
        <w:rPr>
          <w:rFonts w:eastAsia="Arial" w:cs="Arial"/>
          <w:sz w:val="24"/>
          <w:szCs w:val="24"/>
        </w:rPr>
        <w:t>with</w:t>
      </w:r>
      <w:r w:rsidR="0386BAC4" w:rsidRPr="0089BE64">
        <w:rPr>
          <w:rFonts w:eastAsia="Arial" w:cs="Arial"/>
          <w:sz w:val="24"/>
          <w:szCs w:val="24"/>
        </w:rPr>
        <w:t xml:space="preserve"> </w:t>
      </w:r>
      <w:r w:rsidR="72A7CE81" w:rsidRPr="0089BE64">
        <w:rPr>
          <w:rFonts w:eastAsia="Arial" w:cs="Arial"/>
          <w:sz w:val="24"/>
          <w:szCs w:val="24"/>
        </w:rPr>
        <w:t>62%</w:t>
      </w:r>
      <w:r w:rsidR="32FE56AD" w:rsidRPr="0089BE64">
        <w:rPr>
          <w:rFonts w:eastAsia="Arial" w:cs="Arial"/>
          <w:sz w:val="24"/>
          <w:szCs w:val="24"/>
        </w:rPr>
        <w:t xml:space="preserve"> of respondent</w:t>
      </w:r>
      <w:r w:rsidR="003158B4" w:rsidRPr="0089BE64">
        <w:rPr>
          <w:rFonts w:eastAsia="Arial" w:cs="Arial"/>
          <w:sz w:val="24"/>
          <w:szCs w:val="24"/>
        </w:rPr>
        <w:t>s</w:t>
      </w:r>
      <w:r w:rsidR="32FE56AD" w:rsidRPr="0089BE64">
        <w:rPr>
          <w:rFonts w:eastAsia="Arial" w:cs="Arial"/>
          <w:sz w:val="24"/>
          <w:szCs w:val="24"/>
        </w:rPr>
        <w:t xml:space="preserve"> saying they have confidence in our organisation</w:t>
      </w:r>
    </w:p>
    <w:p w14:paraId="76F7CFB5" w14:textId="24CAB773" w:rsidR="00AF3D96" w:rsidRPr="006A149F" w:rsidRDefault="32FE56AD" w:rsidP="002128E9">
      <w:pPr>
        <w:pStyle w:val="ListParagraph"/>
        <w:numPr>
          <w:ilvl w:val="0"/>
          <w:numId w:val="1"/>
        </w:numPr>
        <w:spacing w:line="360" w:lineRule="auto"/>
        <w:rPr>
          <w:rFonts w:eastAsia="Arial" w:cs="Arial"/>
          <w:sz w:val="24"/>
          <w:szCs w:val="24"/>
        </w:rPr>
      </w:pPr>
      <w:r w:rsidRPr="0089BE64">
        <w:rPr>
          <w:rFonts w:eastAsia="Arial" w:cs="Arial"/>
          <w:sz w:val="24"/>
          <w:szCs w:val="24"/>
        </w:rPr>
        <w:t xml:space="preserve">Issues locally </w:t>
      </w:r>
      <w:r w:rsidR="79629A98" w:rsidRPr="0089BE64">
        <w:rPr>
          <w:rFonts w:eastAsia="Arial" w:cs="Arial"/>
          <w:sz w:val="24"/>
          <w:szCs w:val="24"/>
        </w:rPr>
        <w:t>a</w:t>
      </w:r>
      <w:r w:rsidRPr="0089BE64">
        <w:rPr>
          <w:rFonts w:eastAsia="Arial" w:cs="Arial"/>
          <w:sz w:val="24"/>
          <w:szCs w:val="24"/>
        </w:rPr>
        <w:t>ffecti</w:t>
      </w:r>
      <w:r w:rsidR="003158B4" w:rsidRPr="0089BE64">
        <w:rPr>
          <w:rFonts w:eastAsia="Arial" w:cs="Arial"/>
          <w:sz w:val="24"/>
          <w:szCs w:val="24"/>
        </w:rPr>
        <w:t>ng</w:t>
      </w:r>
      <w:r w:rsidRPr="0089BE64">
        <w:rPr>
          <w:rFonts w:eastAsia="Arial" w:cs="Arial"/>
          <w:sz w:val="24"/>
          <w:szCs w:val="24"/>
        </w:rPr>
        <w:t xml:space="preserve"> </w:t>
      </w:r>
      <w:r w:rsidR="72A7CE81" w:rsidRPr="0089BE64">
        <w:rPr>
          <w:rFonts w:eastAsia="Arial" w:cs="Arial"/>
          <w:sz w:val="24"/>
          <w:szCs w:val="24"/>
        </w:rPr>
        <w:t xml:space="preserve">confidence </w:t>
      </w:r>
      <w:r w:rsidR="003158B4" w:rsidRPr="0089BE64">
        <w:rPr>
          <w:rFonts w:eastAsia="Arial" w:cs="Arial"/>
          <w:sz w:val="24"/>
          <w:szCs w:val="24"/>
        </w:rPr>
        <w:t>includes</w:t>
      </w:r>
      <w:r w:rsidR="418EA808" w:rsidRPr="0089BE64">
        <w:rPr>
          <w:rFonts w:eastAsia="Arial" w:cs="Arial"/>
          <w:sz w:val="24"/>
          <w:szCs w:val="24"/>
        </w:rPr>
        <w:t xml:space="preserve"> ongoing misconduct issues and performance issues highlighted by the HMIC PEEL inspection which are now improving</w:t>
      </w:r>
    </w:p>
    <w:p w14:paraId="5A26F323" w14:textId="111F5FF7" w:rsidR="00AF3D96" w:rsidRPr="006A149F" w:rsidRDefault="418EA808" w:rsidP="002128E9">
      <w:pPr>
        <w:pStyle w:val="ListParagraph"/>
        <w:numPr>
          <w:ilvl w:val="0"/>
          <w:numId w:val="1"/>
        </w:numPr>
        <w:spacing w:line="360" w:lineRule="auto"/>
        <w:rPr>
          <w:rFonts w:eastAsia="Arial" w:cs="Arial"/>
          <w:sz w:val="24"/>
          <w:szCs w:val="24"/>
        </w:rPr>
      </w:pPr>
      <w:r w:rsidRPr="006A149F">
        <w:rPr>
          <w:rFonts w:eastAsia="Arial" w:cs="Arial"/>
          <w:sz w:val="24"/>
          <w:szCs w:val="24"/>
        </w:rPr>
        <w:t>Unknown changes at a Welsh political level with the forthcoming Senedd elections in May 2026</w:t>
      </w:r>
    </w:p>
    <w:p w14:paraId="2EFD177F" w14:textId="71828450" w:rsidR="00631093" w:rsidRDefault="003158B4" w:rsidP="002128E9">
      <w:pPr>
        <w:pStyle w:val="ListParagraph"/>
        <w:numPr>
          <w:ilvl w:val="0"/>
          <w:numId w:val="1"/>
        </w:numPr>
        <w:spacing w:line="360" w:lineRule="auto"/>
        <w:rPr>
          <w:rFonts w:eastAsia="Arial" w:cs="Arial"/>
          <w:sz w:val="24"/>
          <w:szCs w:val="24"/>
        </w:rPr>
      </w:pPr>
      <w:r w:rsidRPr="0089BE64">
        <w:rPr>
          <w:rFonts w:eastAsia="Arial" w:cs="Arial"/>
          <w:sz w:val="24"/>
          <w:szCs w:val="24"/>
        </w:rPr>
        <w:t xml:space="preserve">Unknown changes with police reform with white paper </w:t>
      </w:r>
      <w:r w:rsidR="00631093" w:rsidRPr="0089BE64">
        <w:rPr>
          <w:rFonts w:eastAsia="Arial" w:cs="Arial"/>
          <w:sz w:val="24"/>
          <w:szCs w:val="24"/>
        </w:rPr>
        <w:t xml:space="preserve">set to be published early 2026 </w:t>
      </w:r>
    </w:p>
    <w:p w14:paraId="0491B3F8" w14:textId="5E30539C" w:rsidR="00AF3D96" w:rsidRPr="006A149F" w:rsidRDefault="00631093" w:rsidP="002128E9">
      <w:pPr>
        <w:pStyle w:val="ListParagraph"/>
        <w:numPr>
          <w:ilvl w:val="0"/>
          <w:numId w:val="1"/>
        </w:numPr>
        <w:spacing w:line="360" w:lineRule="auto"/>
        <w:rPr>
          <w:rFonts w:eastAsia="Arial" w:cs="Arial"/>
          <w:sz w:val="24"/>
          <w:szCs w:val="24"/>
        </w:rPr>
      </w:pPr>
      <w:r w:rsidRPr="0089BE64">
        <w:rPr>
          <w:rFonts w:eastAsia="Arial" w:cs="Arial"/>
          <w:sz w:val="24"/>
          <w:szCs w:val="24"/>
        </w:rPr>
        <w:t xml:space="preserve">Government have already announced scrapping </w:t>
      </w:r>
      <w:r w:rsidR="7A03B363" w:rsidRPr="0089BE64">
        <w:rPr>
          <w:rFonts w:eastAsia="Arial" w:cs="Arial"/>
          <w:sz w:val="24"/>
          <w:szCs w:val="24"/>
        </w:rPr>
        <w:t xml:space="preserve">the </w:t>
      </w:r>
      <w:r w:rsidRPr="0089BE64">
        <w:rPr>
          <w:rFonts w:eastAsia="Arial" w:cs="Arial"/>
          <w:sz w:val="24"/>
          <w:szCs w:val="24"/>
        </w:rPr>
        <w:t>PCC model</w:t>
      </w:r>
      <w:r w:rsidR="00142417" w:rsidRPr="0089BE64">
        <w:rPr>
          <w:rFonts w:eastAsia="Arial" w:cs="Arial"/>
          <w:sz w:val="24"/>
          <w:szCs w:val="24"/>
        </w:rPr>
        <w:t xml:space="preserve"> and changes to police governance and accountability</w:t>
      </w:r>
    </w:p>
    <w:p w14:paraId="0A719FDF" w14:textId="6C8A23BA" w:rsidR="00AF3D96" w:rsidRPr="006A149F" w:rsidRDefault="7CBE27CF" w:rsidP="002128E9">
      <w:pPr>
        <w:pStyle w:val="ListParagraph"/>
        <w:numPr>
          <w:ilvl w:val="0"/>
          <w:numId w:val="1"/>
        </w:numPr>
        <w:spacing w:line="360" w:lineRule="auto"/>
        <w:rPr>
          <w:rFonts w:eastAsia="Arial" w:cs="Arial"/>
          <w:sz w:val="24"/>
          <w:szCs w:val="24"/>
        </w:rPr>
      </w:pPr>
      <w:r w:rsidRPr="006A149F">
        <w:rPr>
          <w:rFonts w:eastAsia="Arial" w:cs="Arial"/>
          <w:sz w:val="24"/>
          <w:szCs w:val="24"/>
        </w:rPr>
        <w:t xml:space="preserve">Credible media sources have less resourcing to do more in depth </w:t>
      </w:r>
      <w:r w:rsidR="5EF55BCD" w:rsidRPr="006A149F">
        <w:rPr>
          <w:rFonts w:eastAsia="Arial" w:cs="Arial"/>
          <w:sz w:val="24"/>
          <w:szCs w:val="24"/>
        </w:rPr>
        <w:t>features</w:t>
      </w:r>
      <w:r w:rsidRPr="006A149F">
        <w:rPr>
          <w:rFonts w:eastAsia="Arial" w:cs="Arial"/>
          <w:sz w:val="24"/>
          <w:szCs w:val="24"/>
        </w:rPr>
        <w:t xml:space="preserve"> and a pressure on </w:t>
      </w:r>
      <w:r w:rsidRPr="006A149F">
        <w:rPr>
          <w:rFonts w:eastAsia="Arial" w:cs="Arial"/>
          <w:color w:val="000000" w:themeColor="text1"/>
          <w:sz w:val="24"/>
          <w:szCs w:val="24"/>
        </w:rPr>
        <w:t>clickbait culture with declining ad revenue – journalist spend time trawling social media and are less experienced</w:t>
      </w:r>
    </w:p>
    <w:p w14:paraId="20EC4052" w14:textId="048EE441" w:rsidR="00AF3D96" w:rsidRPr="006A149F" w:rsidRDefault="7AB6C9AD" w:rsidP="002128E9">
      <w:pPr>
        <w:pStyle w:val="ListParagraph"/>
        <w:numPr>
          <w:ilvl w:val="0"/>
          <w:numId w:val="1"/>
        </w:numPr>
        <w:spacing w:line="360" w:lineRule="auto"/>
        <w:rPr>
          <w:rFonts w:eastAsia="Arial" w:cs="Arial"/>
          <w:sz w:val="24"/>
          <w:szCs w:val="24"/>
        </w:rPr>
      </w:pPr>
      <w:r w:rsidRPr="006A149F">
        <w:rPr>
          <w:rFonts w:eastAsia="Arial" w:cs="Arial"/>
          <w:color w:val="000000" w:themeColor="text1"/>
          <w:sz w:val="24"/>
          <w:szCs w:val="24"/>
        </w:rPr>
        <w:t>We see a lack of confidence from officers and staff generated by the perception of negative news – which is affecting engagement.</w:t>
      </w:r>
    </w:p>
    <w:p w14:paraId="55C3C64B" w14:textId="77777777" w:rsidR="000E0959" w:rsidRDefault="000E0959">
      <w:pPr>
        <w:rPr>
          <w:rFonts w:eastAsiaTheme="majorEastAsia" w:cstheme="majorBidi"/>
          <w:b/>
          <w:color w:val="243569"/>
          <w:sz w:val="32"/>
          <w:szCs w:val="32"/>
        </w:rPr>
      </w:pPr>
      <w:bookmarkStart w:id="7" w:name="_Toc217389546"/>
      <w:r>
        <w:br w:type="page"/>
      </w:r>
    </w:p>
    <w:p w14:paraId="18E264CE" w14:textId="3A9E2863" w:rsidR="007457FB" w:rsidRDefault="000E0959" w:rsidP="007457FB">
      <w:pPr>
        <w:pStyle w:val="Heading1"/>
      </w:pPr>
      <w:bookmarkStart w:id="8" w:name="_Toc217392139"/>
      <w:r>
        <w:lastRenderedPageBreak/>
        <w:t>OUR AUDIENCES</w:t>
      </w:r>
      <w:bookmarkEnd w:id="7"/>
      <w:bookmarkEnd w:id="8"/>
    </w:p>
    <w:p w14:paraId="65B5A3CF" w14:textId="1F19E1AF" w:rsidR="00E0241D" w:rsidRDefault="000E0959" w:rsidP="00E0241D">
      <w:pPr>
        <w:pStyle w:val="Heading2"/>
      </w:pPr>
      <w:bookmarkStart w:id="9" w:name="_Toc217389547"/>
      <w:bookmarkStart w:id="10" w:name="_Toc217392140"/>
      <w:r w:rsidRPr="20A3B19B">
        <w:t>THE PUBLIC</w:t>
      </w:r>
      <w:bookmarkEnd w:id="9"/>
      <w:bookmarkEnd w:id="10"/>
    </w:p>
    <w:p w14:paraId="045A2D92" w14:textId="77777777" w:rsidR="00E0241D" w:rsidRDefault="00E0241D" w:rsidP="002128E9">
      <w:pPr>
        <w:pStyle w:val="ListParagraph"/>
        <w:numPr>
          <w:ilvl w:val="0"/>
          <w:numId w:val="3"/>
        </w:numPr>
        <w:spacing w:after="0" w:line="360" w:lineRule="auto"/>
        <w:rPr>
          <w:rFonts w:eastAsia="Arial" w:cs="Arial"/>
          <w:sz w:val="24"/>
          <w:szCs w:val="24"/>
        </w:rPr>
      </w:pPr>
      <w:r w:rsidRPr="20A3B19B">
        <w:rPr>
          <w:rFonts w:eastAsia="Arial" w:cs="Arial"/>
          <w:sz w:val="24"/>
          <w:szCs w:val="24"/>
        </w:rPr>
        <w:t>Victims and witnesses</w:t>
      </w:r>
    </w:p>
    <w:p w14:paraId="1292E6B3" w14:textId="427567BF" w:rsidR="00E0241D" w:rsidRDefault="00293E28" w:rsidP="002128E9">
      <w:pPr>
        <w:pStyle w:val="ListParagraph"/>
        <w:numPr>
          <w:ilvl w:val="0"/>
          <w:numId w:val="3"/>
        </w:numPr>
        <w:spacing w:after="0" w:line="360" w:lineRule="auto"/>
        <w:rPr>
          <w:rFonts w:eastAsia="Arial" w:cs="Arial"/>
          <w:sz w:val="24"/>
          <w:szCs w:val="24"/>
        </w:rPr>
      </w:pPr>
      <w:r>
        <w:rPr>
          <w:rFonts w:eastAsia="Arial" w:cs="Arial"/>
          <w:sz w:val="24"/>
          <w:szCs w:val="24"/>
        </w:rPr>
        <w:t>Our</w:t>
      </w:r>
      <w:r w:rsidR="00E0241D" w:rsidRPr="20A3B19B">
        <w:rPr>
          <w:rFonts w:eastAsia="Arial" w:cs="Arial"/>
          <w:sz w:val="24"/>
          <w:szCs w:val="24"/>
        </w:rPr>
        <w:t xml:space="preserve"> communities</w:t>
      </w:r>
    </w:p>
    <w:p w14:paraId="725840F1" w14:textId="3FB9FDF1" w:rsidR="002F6269" w:rsidRDefault="002F6269" w:rsidP="002128E9">
      <w:pPr>
        <w:pStyle w:val="ListParagraph"/>
        <w:numPr>
          <w:ilvl w:val="0"/>
          <w:numId w:val="3"/>
        </w:numPr>
        <w:spacing w:after="0" w:line="360" w:lineRule="auto"/>
        <w:rPr>
          <w:rFonts w:eastAsia="Arial" w:cs="Arial"/>
          <w:sz w:val="24"/>
          <w:szCs w:val="24"/>
        </w:rPr>
      </w:pPr>
      <w:r>
        <w:rPr>
          <w:rFonts w:eastAsia="Arial" w:cs="Arial"/>
          <w:sz w:val="24"/>
          <w:szCs w:val="24"/>
        </w:rPr>
        <w:t>Young people</w:t>
      </w:r>
    </w:p>
    <w:p w14:paraId="2AF3CAB1" w14:textId="13676307" w:rsidR="00581BEC" w:rsidRDefault="003A4FE3" w:rsidP="002128E9">
      <w:pPr>
        <w:pStyle w:val="ListParagraph"/>
        <w:numPr>
          <w:ilvl w:val="0"/>
          <w:numId w:val="3"/>
        </w:numPr>
        <w:spacing w:after="0" w:line="360" w:lineRule="auto"/>
        <w:rPr>
          <w:rFonts w:eastAsia="Arial" w:cs="Arial"/>
          <w:sz w:val="24"/>
          <w:szCs w:val="24"/>
        </w:rPr>
      </w:pPr>
      <w:r>
        <w:rPr>
          <w:rFonts w:eastAsia="Arial" w:cs="Arial"/>
          <w:sz w:val="24"/>
          <w:szCs w:val="24"/>
        </w:rPr>
        <w:t>Ethnic heritage communities</w:t>
      </w:r>
    </w:p>
    <w:p w14:paraId="28A91E65" w14:textId="24C9E745" w:rsidR="00E0241D" w:rsidRDefault="00E0241D" w:rsidP="002128E9">
      <w:pPr>
        <w:pStyle w:val="ListParagraph"/>
        <w:numPr>
          <w:ilvl w:val="0"/>
          <w:numId w:val="3"/>
        </w:numPr>
        <w:spacing w:after="0" w:line="360" w:lineRule="auto"/>
        <w:rPr>
          <w:rFonts w:eastAsia="Arial" w:cs="Arial"/>
          <w:sz w:val="24"/>
          <w:szCs w:val="24"/>
        </w:rPr>
      </w:pPr>
      <w:r w:rsidRPr="20A3B19B">
        <w:rPr>
          <w:rFonts w:eastAsia="Arial" w:cs="Arial"/>
          <w:sz w:val="24"/>
          <w:szCs w:val="24"/>
        </w:rPr>
        <w:t xml:space="preserve">Those who follow us on our social </w:t>
      </w:r>
      <w:r w:rsidR="00C61901">
        <w:rPr>
          <w:rFonts w:eastAsia="Arial" w:cs="Arial"/>
          <w:sz w:val="24"/>
          <w:szCs w:val="24"/>
        </w:rPr>
        <w:t xml:space="preserve">media </w:t>
      </w:r>
      <w:r w:rsidRPr="20A3B19B">
        <w:rPr>
          <w:rFonts w:eastAsia="Arial" w:cs="Arial"/>
          <w:sz w:val="24"/>
          <w:szCs w:val="24"/>
        </w:rPr>
        <w:t>channels</w:t>
      </w:r>
    </w:p>
    <w:p w14:paraId="7AFFD976" w14:textId="77777777" w:rsidR="00E0241D" w:rsidRDefault="00E0241D" w:rsidP="002128E9">
      <w:pPr>
        <w:pStyle w:val="ListParagraph"/>
        <w:numPr>
          <w:ilvl w:val="0"/>
          <w:numId w:val="3"/>
        </w:numPr>
        <w:spacing w:after="0" w:line="360" w:lineRule="auto"/>
        <w:rPr>
          <w:rFonts w:eastAsia="Arial" w:cs="Arial"/>
          <w:sz w:val="24"/>
          <w:szCs w:val="24"/>
        </w:rPr>
      </w:pPr>
      <w:r w:rsidRPr="20A3B19B">
        <w:rPr>
          <w:rFonts w:eastAsia="Arial" w:cs="Arial"/>
          <w:sz w:val="24"/>
          <w:szCs w:val="24"/>
        </w:rPr>
        <w:t>Those who read/hear about us in the media</w:t>
      </w:r>
    </w:p>
    <w:p w14:paraId="44467CBA" w14:textId="77777777" w:rsidR="00E0241D" w:rsidRDefault="00E0241D" w:rsidP="00E0241D">
      <w:pPr>
        <w:pStyle w:val="ListParagraph"/>
        <w:spacing w:after="0" w:line="336" w:lineRule="auto"/>
        <w:ind w:hanging="360"/>
        <w:rPr>
          <w:rFonts w:eastAsia="Arial" w:cs="Arial"/>
          <w:sz w:val="24"/>
          <w:szCs w:val="24"/>
        </w:rPr>
      </w:pPr>
    </w:p>
    <w:p w14:paraId="5F2BC4F5" w14:textId="036FFB94" w:rsidR="00E0241D" w:rsidRDefault="000E0959" w:rsidP="00E0241D">
      <w:pPr>
        <w:pStyle w:val="Heading2"/>
      </w:pPr>
      <w:bookmarkStart w:id="11" w:name="_Toc217389548"/>
      <w:bookmarkStart w:id="12" w:name="_Toc217392141"/>
      <w:r w:rsidRPr="20A3B19B">
        <w:t>OUR WORKFORCE</w:t>
      </w:r>
      <w:bookmarkEnd w:id="11"/>
      <w:bookmarkEnd w:id="12"/>
    </w:p>
    <w:p w14:paraId="2D2FDF98" w14:textId="77777777" w:rsidR="00E0241D" w:rsidRDefault="00E0241D" w:rsidP="002128E9">
      <w:pPr>
        <w:pStyle w:val="ListParagraph"/>
        <w:numPr>
          <w:ilvl w:val="0"/>
          <w:numId w:val="3"/>
        </w:numPr>
        <w:spacing w:after="0" w:line="360" w:lineRule="auto"/>
        <w:rPr>
          <w:rFonts w:eastAsia="Arial" w:cs="Arial"/>
          <w:sz w:val="24"/>
          <w:szCs w:val="24"/>
        </w:rPr>
      </w:pPr>
      <w:r w:rsidRPr="20A3B19B">
        <w:rPr>
          <w:rFonts w:eastAsia="Arial" w:cs="Arial"/>
          <w:sz w:val="24"/>
          <w:szCs w:val="24"/>
        </w:rPr>
        <w:t xml:space="preserve">Officers </w:t>
      </w:r>
    </w:p>
    <w:p w14:paraId="20A195F9" w14:textId="77777777" w:rsidR="00E0241D" w:rsidRDefault="00E0241D" w:rsidP="002128E9">
      <w:pPr>
        <w:pStyle w:val="ListParagraph"/>
        <w:numPr>
          <w:ilvl w:val="0"/>
          <w:numId w:val="3"/>
        </w:numPr>
        <w:spacing w:after="0" w:line="360" w:lineRule="auto"/>
        <w:rPr>
          <w:rFonts w:eastAsia="Arial" w:cs="Arial"/>
          <w:sz w:val="24"/>
          <w:szCs w:val="24"/>
        </w:rPr>
      </w:pPr>
      <w:r w:rsidRPr="20A3B19B">
        <w:rPr>
          <w:rFonts w:eastAsia="Arial" w:cs="Arial"/>
          <w:sz w:val="24"/>
          <w:szCs w:val="24"/>
        </w:rPr>
        <w:t xml:space="preserve">Staff </w:t>
      </w:r>
    </w:p>
    <w:p w14:paraId="72033D6E" w14:textId="77777777" w:rsidR="00E0241D" w:rsidRDefault="00E0241D" w:rsidP="002128E9">
      <w:pPr>
        <w:pStyle w:val="ListParagraph"/>
        <w:numPr>
          <w:ilvl w:val="0"/>
          <w:numId w:val="3"/>
        </w:numPr>
        <w:spacing w:after="0" w:line="360" w:lineRule="auto"/>
        <w:rPr>
          <w:rFonts w:eastAsia="Arial" w:cs="Arial"/>
          <w:sz w:val="24"/>
          <w:szCs w:val="24"/>
        </w:rPr>
      </w:pPr>
      <w:r w:rsidRPr="20A3B19B">
        <w:rPr>
          <w:rFonts w:eastAsia="Arial" w:cs="Arial"/>
          <w:sz w:val="24"/>
          <w:szCs w:val="24"/>
        </w:rPr>
        <w:t>Special constables and other volunteers</w:t>
      </w:r>
    </w:p>
    <w:p w14:paraId="0158AC36" w14:textId="77777777" w:rsidR="00E0241D" w:rsidRDefault="00E0241D" w:rsidP="002128E9">
      <w:pPr>
        <w:pStyle w:val="ListParagraph"/>
        <w:numPr>
          <w:ilvl w:val="0"/>
          <w:numId w:val="3"/>
        </w:numPr>
        <w:spacing w:after="0" w:line="360" w:lineRule="auto"/>
        <w:rPr>
          <w:rFonts w:eastAsia="Arial" w:cs="Arial"/>
          <w:sz w:val="24"/>
          <w:szCs w:val="24"/>
        </w:rPr>
      </w:pPr>
      <w:r w:rsidRPr="20A3B19B">
        <w:rPr>
          <w:rFonts w:eastAsia="Arial" w:cs="Arial"/>
          <w:sz w:val="24"/>
          <w:szCs w:val="24"/>
        </w:rPr>
        <w:t>Leaders and supervisors</w:t>
      </w:r>
    </w:p>
    <w:p w14:paraId="41D341D9" w14:textId="77777777" w:rsidR="00E0241D" w:rsidRDefault="00E0241D" w:rsidP="00E0241D">
      <w:pPr>
        <w:spacing w:after="0" w:line="336" w:lineRule="auto"/>
        <w:rPr>
          <w:rFonts w:eastAsia="Arial" w:cs="Arial"/>
          <w:sz w:val="24"/>
          <w:szCs w:val="24"/>
        </w:rPr>
      </w:pPr>
    </w:p>
    <w:p w14:paraId="6091FE71" w14:textId="108383AC" w:rsidR="00E0241D" w:rsidRDefault="000E0959" w:rsidP="00E0241D">
      <w:pPr>
        <w:pStyle w:val="Heading2"/>
        <w:rPr>
          <w:rFonts w:eastAsia="Arial" w:cs="Arial"/>
          <w:sz w:val="24"/>
          <w:szCs w:val="24"/>
        </w:rPr>
      </w:pPr>
      <w:bookmarkStart w:id="13" w:name="_Toc217389549"/>
      <w:bookmarkStart w:id="14" w:name="_Toc217392142"/>
      <w:r w:rsidRPr="20A3B19B">
        <w:t>STAKEHOLDERS</w:t>
      </w:r>
      <w:bookmarkEnd w:id="13"/>
      <w:bookmarkEnd w:id="14"/>
    </w:p>
    <w:p w14:paraId="5BDB2DD5" w14:textId="0D9C0E7B" w:rsidR="00E0241D" w:rsidRPr="00C61901" w:rsidRDefault="00E0241D" w:rsidP="002128E9">
      <w:pPr>
        <w:pStyle w:val="ListParagraph"/>
        <w:numPr>
          <w:ilvl w:val="0"/>
          <w:numId w:val="6"/>
        </w:numPr>
        <w:spacing w:line="360" w:lineRule="auto"/>
        <w:rPr>
          <w:rFonts w:cs="Arial"/>
          <w:sz w:val="24"/>
          <w:szCs w:val="24"/>
        </w:rPr>
      </w:pPr>
      <w:r w:rsidRPr="00C61901">
        <w:rPr>
          <w:rFonts w:cs="Arial"/>
          <w:sz w:val="24"/>
          <w:szCs w:val="24"/>
        </w:rPr>
        <w:t>Office of Police and Crime Commissioner (OPCC)</w:t>
      </w:r>
    </w:p>
    <w:p w14:paraId="268666BC" w14:textId="6BAD35AD" w:rsidR="00E0241D" w:rsidRPr="00C61901" w:rsidRDefault="00E0241D" w:rsidP="002128E9">
      <w:pPr>
        <w:pStyle w:val="ListParagraph"/>
        <w:numPr>
          <w:ilvl w:val="0"/>
          <w:numId w:val="6"/>
        </w:numPr>
        <w:spacing w:line="360" w:lineRule="auto"/>
        <w:rPr>
          <w:rFonts w:eastAsia="Calibri" w:cs="Arial"/>
          <w:color w:val="000000" w:themeColor="text1"/>
          <w:sz w:val="24"/>
          <w:szCs w:val="24"/>
        </w:rPr>
      </w:pPr>
      <w:r w:rsidRPr="00C61901">
        <w:rPr>
          <w:rFonts w:cs="Arial"/>
          <w:sz w:val="24"/>
          <w:szCs w:val="24"/>
        </w:rPr>
        <w:t>Political – local councillors, Senedd Members, Members of Parliament</w:t>
      </w:r>
    </w:p>
    <w:p w14:paraId="0D2009CD" w14:textId="283F03E4" w:rsidR="00E0241D" w:rsidRPr="00C61901" w:rsidRDefault="00E0241D" w:rsidP="002128E9">
      <w:pPr>
        <w:pStyle w:val="ListParagraph"/>
        <w:numPr>
          <w:ilvl w:val="0"/>
          <w:numId w:val="6"/>
        </w:numPr>
        <w:spacing w:line="360" w:lineRule="auto"/>
        <w:rPr>
          <w:rFonts w:eastAsia="Calibri" w:cs="Arial"/>
          <w:color w:val="000000" w:themeColor="text1"/>
          <w:sz w:val="24"/>
          <w:szCs w:val="24"/>
          <w:lang w:val="en-US"/>
        </w:rPr>
      </w:pPr>
      <w:r w:rsidRPr="00C61901">
        <w:rPr>
          <w:rFonts w:cs="Arial"/>
          <w:sz w:val="24"/>
          <w:szCs w:val="24"/>
        </w:rPr>
        <w:t>National Police C</w:t>
      </w:r>
      <w:r w:rsidR="000A330F" w:rsidRPr="00C61901">
        <w:rPr>
          <w:rFonts w:cs="Arial"/>
          <w:sz w:val="24"/>
          <w:szCs w:val="24"/>
        </w:rPr>
        <w:t>hief</w:t>
      </w:r>
      <w:r w:rsidR="00962099" w:rsidRPr="00C61901">
        <w:rPr>
          <w:rFonts w:cs="Arial"/>
          <w:sz w:val="24"/>
          <w:szCs w:val="24"/>
        </w:rPr>
        <w:t>s’ Council (NPCC)</w:t>
      </w:r>
    </w:p>
    <w:p w14:paraId="2124BD3D" w14:textId="77777777" w:rsidR="00E0241D" w:rsidRPr="00C61901" w:rsidRDefault="00E0241D" w:rsidP="002128E9">
      <w:pPr>
        <w:pStyle w:val="ListParagraph"/>
        <w:numPr>
          <w:ilvl w:val="0"/>
          <w:numId w:val="6"/>
        </w:numPr>
        <w:spacing w:line="360" w:lineRule="auto"/>
        <w:rPr>
          <w:rFonts w:eastAsia="Calibri" w:cs="Arial"/>
          <w:color w:val="000000" w:themeColor="text1"/>
          <w:sz w:val="24"/>
          <w:szCs w:val="24"/>
        </w:rPr>
      </w:pPr>
      <w:r w:rsidRPr="00C61901">
        <w:rPr>
          <w:rFonts w:cs="Arial"/>
          <w:sz w:val="24"/>
          <w:szCs w:val="24"/>
        </w:rPr>
        <w:t>Local Authorities</w:t>
      </w:r>
    </w:p>
    <w:p w14:paraId="197C96BE" w14:textId="680248FE" w:rsidR="00E0241D" w:rsidRPr="00C61901" w:rsidRDefault="00E0241D" w:rsidP="002128E9">
      <w:pPr>
        <w:pStyle w:val="ListParagraph"/>
        <w:numPr>
          <w:ilvl w:val="0"/>
          <w:numId w:val="6"/>
        </w:numPr>
        <w:spacing w:line="360" w:lineRule="auto"/>
        <w:rPr>
          <w:rFonts w:eastAsia="Calibri" w:cs="Arial"/>
          <w:color w:val="000000" w:themeColor="text1"/>
          <w:sz w:val="24"/>
          <w:szCs w:val="24"/>
          <w:lang w:val="en-US"/>
        </w:rPr>
      </w:pPr>
      <w:r w:rsidRPr="00C61901">
        <w:rPr>
          <w:rFonts w:cs="Arial"/>
          <w:sz w:val="24"/>
          <w:szCs w:val="24"/>
        </w:rPr>
        <w:t>NHS</w:t>
      </w:r>
      <w:r w:rsidR="00962099" w:rsidRPr="00C61901">
        <w:rPr>
          <w:rFonts w:cs="Arial"/>
          <w:sz w:val="24"/>
          <w:szCs w:val="24"/>
        </w:rPr>
        <w:t>/Aneurin Bevan Health Board</w:t>
      </w:r>
    </w:p>
    <w:p w14:paraId="5BAFB8BC" w14:textId="5C56F3D4" w:rsidR="00E0241D" w:rsidRPr="00C61901" w:rsidRDefault="00E0241D" w:rsidP="002128E9">
      <w:pPr>
        <w:pStyle w:val="ListParagraph"/>
        <w:numPr>
          <w:ilvl w:val="0"/>
          <w:numId w:val="6"/>
        </w:numPr>
        <w:spacing w:line="360" w:lineRule="auto"/>
        <w:rPr>
          <w:rFonts w:cs="Arial"/>
          <w:sz w:val="24"/>
          <w:szCs w:val="24"/>
        </w:rPr>
      </w:pPr>
      <w:r w:rsidRPr="00C61901">
        <w:rPr>
          <w:rFonts w:cs="Arial"/>
          <w:sz w:val="24"/>
          <w:szCs w:val="24"/>
        </w:rPr>
        <w:t>Independent</w:t>
      </w:r>
      <w:r w:rsidR="00962099" w:rsidRPr="00C61901">
        <w:rPr>
          <w:rFonts w:cs="Arial"/>
          <w:sz w:val="24"/>
          <w:szCs w:val="24"/>
        </w:rPr>
        <w:t xml:space="preserve"> </w:t>
      </w:r>
      <w:r w:rsidRPr="00C61901">
        <w:rPr>
          <w:rFonts w:cs="Arial"/>
          <w:sz w:val="24"/>
          <w:szCs w:val="24"/>
        </w:rPr>
        <w:t>Advisory Group</w:t>
      </w:r>
      <w:r w:rsidR="00962099" w:rsidRPr="00C61901">
        <w:rPr>
          <w:rFonts w:cs="Arial"/>
          <w:sz w:val="24"/>
          <w:szCs w:val="24"/>
        </w:rPr>
        <w:t xml:space="preserve"> (IAG)</w:t>
      </w:r>
    </w:p>
    <w:p w14:paraId="709E4C25" w14:textId="4DFCDFE7" w:rsidR="00962099" w:rsidRPr="00C61901" w:rsidRDefault="00962099" w:rsidP="002128E9">
      <w:pPr>
        <w:pStyle w:val="ListParagraph"/>
        <w:numPr>
          <w:ilvl w:val="0"/>
          <w:numId w:val="6"/>
        </w:numPr>
        <w:spacing w:line="360" w:lineRule="auto"/>
        <w:rPr>
          <w:rFonts w:eastAsia="Calibri" w:cs="Arial"/>
          <w:color w:val="000000" w:themeColor="text1"/>
          <w:sz w:val="24"/>
          <w:szCs w:val="24"/>
          <w:lang w:val="en-US"/>
        </w:rPr>
      </w:pPr>
      <w:r w:rsidRPr="00C61901">
        <w:rPr>
          <w:rFonts w:cs="Arial"/>
          <w:sz w:val="24"/>
          <w:szCs w:val="24"/>
        </w:rPr>
        <w:t xml:space="preserve">Youth </w:t>
      </w:r>
      <w:r w:rsidR="0081044E" w:rsidRPr="00C61901">
        <w:rPr>
          <w:rFonts w:cs="Arial"/>
          <w:sz w:val="24"/>
          <w:szCs w:val="24"/>
        </w:rPr>
        <w:t xml:space="preserve">Independent </w:t>
      </w:r>
      <w:r w:rsidRPr="00C61901">
        <w:rPr>
          <w:rFonts w:cs="Arial"/>
          <w:sz w:val="24"/>
          <w:szCs w:val="24"/>
        </w:rPr>
        <w:t xml:space="preserve">Advisory Group </w:t>
      </w:r>
      <w:r w:rsidR="00F3115E">
        <w:rPr>
          <w:rFonts w:cs="Arial"/>
          <w:sz w:val="24"/>
          <w:szCs w:val="24"/>
        </w:rPr>
        <w:t>(YIAG)</w:t>
      </w:r>
    </w:p>
    <w:p w14:paraId="579F3BF5" w14:textId="53C91DB2" w:rsidR="00AF3D96" w:rsidRDefault="00AF3D96" w:rsidP="004C7073"/>
    <w:p w14:paraId="1EE59CC3" w14:textId="77777777" w:rsidR="000E0959" w:rsidRDefault="000E0959">
      <w:pPr>
        <w:rPr>
          <w:rFonts w:eastAsiaTheme="majorEastAsia" w:cstheme="majorBidi"/>
          <w:b/>
          <w:color w:val="243569"/>
          <w:sz w:val="32"/>
          <w:szCs w:val="32"/>
        </w:rPr>
      </w:pPr>
      <w:bookmarkStart w:id="15" w:name="_Toc217389550"/>
      <w:r>
        <w:br w:type="page"/>
      </w:r>
    </w:p>
    <w:p w14:paraId="262A89F1" w14:textId="1721AECC" w:rsidR="00AF3D96" w:rsidRPr="00F3115E" w:rsidRDefault="000E0959" w:rsidP="00F3115E">
      <w:pPr>
        <w:pStyle w:val="Heading1"/>
      </w:pPr>
      <w:bookmarkStart w:id="16" w:name="_Toc217392143"/>
      <w:r w:rsidRPr="00F3115E">
        <w:lastRenderedPageBreak/>
        <w:t>OUR COMMUNICATIONS VISION AND AIMS</w:t>
      </w:r>
      <w:bookmarkEnd w:id="15"/>
      <w:bookmarkEnd w:id="16"/>
    </w:p>
    <w:p w14:paraId="5508D5E4" w14:textId="1A36A87D" w:rsidR="41EC6D4A" w:rsidRPr="00B31404" w:rsidRDefault="41EC6D4A" w:rsidP="20A3B19B">
      <w:pPr>
        <w:rPr>
          <w:rFonts w:eastAsia="Arial" w:cs="Arial"/>
          <w:color w:val="000000" w:themeColor="text1"/>
          <w:sz w:val="24"/>
          <w:szCs w:val="24"/>
          <w:lang w:val="en-US"/>
        </w:rPr>
      </w:pPr>
      <w:r w:rsidRPr="00B31404">
        <w:rPr>
          <w:sz w:val="24"/>
          <w:szCs w:val="24"/>
        </w:rPr>
        <w:t>Working in partnership with senior leaders, acting as trusted advisors, the Corporate</w:t>
      </w:r>
      <w:r w:rsidR="48C95455" w:rsidRPr="00B31404">
        <w:rPr>
          <w:sz w:val="24"/>
          <w:szCs w:val="24"/>
        </w:rPr>
        <w:t xml:space="preserve"> </w:t>
      </w:r>
      <w:r w:rsidRPr="00B31404">
        <w:rPr>
          <w:sz w:val="24"/>
          <w:szCs w:val="24"/>
        </w:rPr>
        <w:t>Communications team will:</w:t>
      </w:r>
    </w:p>
    <w:p w14:paraId="5FAEDD04" w14:textId="7DBDC5FB" w:rsidR="1FB03CA0" w:rsidRPr="00BF2966" w:rsidRDefault="1FB03CA0" w:rsidP="002128E9">
      <w:pPr>
        <w:pStyle w:val="ListParagraph"/>
        <w:numPr>
          <w:ilvl w:val="0"/>
          <w:numId w:val="6"/>
        </w:numPr>
        <w:spacing w:line="360" w:lineRule="auto"/>
        <w:rPr>
          <w:rFonts w:cs="Arial"/>
          <w:sz w:val="24"/>
          <w:szCs w:val="24"/>
        </w:rPr>
      </w:pPr>
      <w:r w:rsidRPr="00BF2966">
        <w:rPr>
          <w:rFonts w:cs="Arial"/>
          <w:sz w:val="24"/>
          <w:szCs w:val="24"/>
        </w:rPr>
        <w:t>Connect our people to our mission, vision and values to deliver</w:t>
      </w:r>
      <w:r w:rsidR="34E84B95" w:rsidRPr="00BF2966">
        <w:rPr>
          <w:rFonts w:cs="Arial"/>
          <w:sz w:val="24"/>
          <w:szCs w:val="24"/>
        </w:rPr>
        <w:t xml:space="preserve"> on</w:t>
      </w:r>
      <w:r w:rsidRPr="00BF2966">
        <w:rPr>
          <w:rFonts w:cs="Arial"/>
          <w:sz w:val="24"/>
          <w:szCs w:val="24"/>
        </w:rPr>
        <w:t xml:space="preserve"> organisational priorities and supporting cultural change</w:t>
      </w:r>
      <w:r w:rsidR="23B42CB3" w:rsidRPr="00BF2966">
        <w:rPr>
          <w:rFonts w:cs="Arial"/>
          <w:sz w:val="24"/>
          <w:szCs w:val="24"/>
        </w:rPr>
        <w:t xml:space="preserve"> as set out in the Chief Constable’s Delivery Plan</w:t>
      </w:r>
    </w:p>
    <w:p w14:paraId="420E7A50" w14:textId="588B1FD1" w:rsidR="41EC6D4A" w:rsidRPr="00BF2966" w:rsidRDefault="41EC6D4A" w:rsidP="002128E9">
      <w:pPr>
        <w:pStyle w:val="ListParagraph"/>
        <w:numPr>
          <w:ilvl w:val="0"/>
          <w:numId w:val="6"/>
        </w:numPr>
        <w:spacing w:line="360" w:lineRule="auto"/>
        <w:rPr>
          <w:rFonts w:cs="Arial"/>
          <w:sz w:val="24"/>
          <w:szCs w:val="24"/>
        </w:rPr>
      </w:pPr>
      <w:r w:rsidRPr="00BF2966">
        <w:rPr>
          <w:rFonts w:cs="Arial"/>
          <w:sz w:val="24"/>
          <w:szCs w:val="24"/>
        </w:rPr>
        <w:t>Get the right message, to the right pe</w:t>
      </w:r>
      <w:r w:rsidR="79F6732A" w:rsidRPr="00BF2966">
        <w:rPr>
          <w:rFonts w:cs="Arial"/>
          <w:sz w:val="24"/>
          <w:szCs w:val="24"/>
        </w:rPr>
        <w:t>ople</w:t>
      </w:r>
      <w:r w:rsidRPr="00BF2966">
        <w:rPr>
          <w:rFonts w:cs="Arial"/>
          <w:sz w:val="24"/>
          <w:szCs w:val="24"/>
        </w:rPr>
        <w:t xml:space="preserve"> at the right time, in the right way</w:t>
      </w:r>
    </w:p>
    <w:p w14:paraId="02E93A89" w14:textId="2593704C" w:rsidR="41EC6D4A" w:rsidRPr="00BF2966" w:rsidRDefault="41EC6D4A" w:rsidP="002128E9">
      <w:pPr>
        <w:pStyle w:val="ListParagraph"/>
        <w:numPr>
          <w:ilvl w:val="0"/>
          <w:numId w:val="6"/>
        </w:numPr>
        <w:spacing w:line="360" w:lineRule="auto"/>
        <w:rPr>
          <w:rFonts w:cs="Arial"/>
          <w:sz w:val="24"/>
          <w:szCs w:val="24"/>
        </w:rPr>
      </w:pPr>
      <w:r w:rsidRPr="00BF2966">
        <w:rPr>
          <w:rFonts w:cs="Arial"/>
          <w:sz w:val="24"/>
          <w:szCs w:val="24"/>
        </w:rPr>
        <w:t>Build a narrative of transparency, honesty and accountability</w:t>
      </w:r>
    </w:p>
    <w:p w14:paraId="75D57B5D" w14:textId="3FE23433" w:rsidR="483EDCEF" w:rsidRPr="00BF2966" w:rsidRDefault="483EDCEF" w:rsidP="002128E9">
      <w:pPr>
        <w:pStyle w:val="ListParagraph"/>
        <w:numPr>
          <w:ilvl w:val="0"/>
          <w:numId w:val="6"/>
        </w:numPr>
        <w:spacing w:line="360" w:lineRule="auto"/>
        <w:rPr>
          <w:rFonts w:cs="Arial"/>
          <w:sz w:val="24"/>
          <w:szCs w:val="24"/>
        </w:rPr>
      </w:pPr>
      <w:r w:rsidRPr="00BF2966">
        <w:rPr>
          <w:rFonts w:cs="Arial"/>
          <w:sz w:val="24"/>
          <w:szCs w:val="24"/>
        </w:rPr>
        <w:t>Us</w:t>
      </w:r>
      <w:r w:rsidR="21D0B185" w:rsidRPr="00BF2966">
        <w:rPr>
          <w:rFonts w:cs="Arial"/>
          <w:sz w:val="24"/>
          <w:szCs w:val="24"/>
        </w:rPr>
        <w:t>e</w:t>
      </w:r>
      <w:r w:rsidRPr="00BF2966">
        <w:rPr>
          <w:rFonts w:cs="Arial"/>
          <w:sz w:val="24"/>
          <w:szCs w:val="24"/>
        </w:rPr>
        <w:t xml:space="preserve"> p</w:t>
      </w:r>
      <w:r w:rsidR="0AB7B3CD" w:rsidRPr="00BF2966">
        <w:rPr>
          <w:rFonts w:cs="Arial"/>
          <w:sz w:val="24"/>
          <w:szCs w:val="24"/>
        </w:rPr>
        <w:t>eople-focused communications to influence behaviour change</w:t>
      </w:r>
      <w:r w:rsidR="002E3679" w:rsidRPr="00BF2966">
        <w:rPr>
          <w:rFonts w:cs="Arial"/>
          <w:sz w:val="24"/>
          <w:szCs w:val="24"/>
        </w:rPr>
        <w:t xml:space="preserve"> to prevent crime and protect the vulnerable</w:t>
      </w:r>
    </w:p>
    <w:p w14:paraId="0032F7A1" w14:textId="6080973C" w:rsidR="41EC6D4A" w:rsidRPr="00BF2966" w:rsidRDefault="45D18E4A" w:rsidP="002128E9">
      <w:pPr>
        <w:pStyle w:val="ListParagraph"/>
        <w:numPr>
          <w:ilvl w:val="0"/>
          <w:numId w:val="6"/>
        </w:numPr>
        <w:spacing w:line="360" w:lineRule="auto"/>
        <w:rPr>
          <w:rFonts w:cs="Arial"/>
          <w:sz w:val="24"/>
          <w:szCs w:val="24"/>
        </w:rPr>
      </w:pPr>
      <w:r w:rsidRPr="00BF2966">
        <w:rPr>
          <w:rFonts w:cs="Arial"/>
          <w:sz w:val="24"/>
          <w:szCs w:val="24"/>
        </w:rPr>
        <w:t>Proactive communications with our</w:t>
      </w:r>
      <w:r w:rsidR="41EC6D4A" w:rsidRPr="00BF2966">
        <w:rPr>
          <w:rFonts w:cs="Arial"/>
          <w:sz w:val="24"/>
          <w:szCs w:val="24"/>
        </w:rPr>
        <w:t xml:space="preserve"> </w:t>
      </w:r>
      <w:r w:rsidR="00D35ABB" w:rsidRPr="00BF2966">
        <w:rPr>
          <w:rFonts w:cs="Arial"/>
          <w:sz w:val="24"/>
          <w:szCs w:val="24"/>
        </w:rPr>
        <w:t xml:space="preserve">staff and our </w:t>
      </w:r>
      <w:r w:rsidR="41EC6D4A" w:rsidRPr="00BF2966">
        <w:rPr>
          <w:rFonts w:cs="Arial"/>
          <w:sz w:val="24"/>
          <w:szCs w:val="24"/>
        </w:rPr>
        <w:t>communities to build trust and confidence in our service</w:t>
      </w:r>
      <w:r w:rsidR="3EE01575" w:rsidRPr="00BF2966">
        <w:rPr>
          <w:rFonts w:cs="Arial"/>
          <w:sz w:val="24"/>
          <w:szCs w:val="24"/>
        </w:rPr>
        <w:t xml:space="preserve"> and our long-term vision for the organisation to be an outstanding police service w</w:t>
      </w:r>
      <w:r w:rsidR="00552418" w:rsidRPr="00BF2966">
        <w:rPr>
          <w:rFonts w:cs="Arial"/>
          <w:sz w:val="24"/>
          <w:szCs w:val="24"/>
        </w:rPr>
        <w:t>hich</w:t>
      </w:r>
      <w:r w:rsidR="3EE01575" w:rsidRPr="00BF2966">
        <w:rPr>
          <w:rFonts w:cs="Arial"/>
          <w:sz w:val="24"/>
          <w:szCs w:val="24"/>
        </w:rPr>
        <w:t xml:space="preserve"> is inclusive, caring and connected </w:t>
      </w:r>
      <w:r w:rsidR="55F93676" w:rsidRPr="00BF2966">
        <w:rPr>
          <w:rFonts w:cs="Arial"/>
          <w:sz w:val="24"/>
          <w:szCs w:val="24"/>
        </w:rPr>
        <w:t>to our communities</w:t>
      </w:r>
    </w:p>
    <w:p w14:paraId="09F4CBEF" w14:textId="4DA163AE" w:rsidR="41EC6D4A" w:rsidRPr="00BF2966" w:rsidRDefault="41EC6D4A" w:rsidP="002128E9">
      <w:pPr>
        <w:pStyle w:val="ListParagraph"/>
        <w:numPr>
          <w:ilvl w:val="0"/>
          <w:numId w:val="6"/>
        </w:numPr>
        <w:spacing w:line="360" w:lineRule="auto"/>
        <w:rPr>
          <w:rFonts w:cs="Arial"/>
          <w:sz w:val="24"/>
          <w:szCs w:val="24"/>
        </w:rPr>
      </w:pPr>
      <w:r w:rsidRPr="00BF2966">
        <w:rPr>
          <w:rFonts w:cs="Arial"/>
          <w:sz w:val="24"/>
          <w:szCs w:val="24"/>
        </w:rPr>
        <w:t>Tak</w:t>
      </w:r>
      <w:r w:rsidR="7B68FBB3" w:rsidRPr="00BF2966">
        <w:rPr>
          <w:rFonts w:cs="Arial"/>
          <w:sz w:val="24"/>
          <w:szCs w:val="24"/>
        </w:rPr>
        <w:t>e</w:t>
      </w:r>
      <w:r w:rsidRPr="00BF2966">
        <w:rPr>
          <w:rFonts w:cs="Arial"/>
          <w:sz w:val="24"/>
          <w:szCs w:val="24"/>
        </w:rPr>
        <w:t xml:space="preserve"> an evidence-based approach to developing and refining our communications to support</w:t>
      </w:r>
      <w:r w:rsidR="67A7FED1" w:rsidRPr="00BF2966">
        <w:rPr>
          <w:rFonts w:cs="Arial"/>
          <w:sz w:val="24"/>
          <w:szCs w:val="24"/>
        </w:rPr>
        <w:t xml:space="preserve"> </w:t>
      </w:r>
      <w:r w:rsidRPr="00BF2966">
        <w:rPr>
          <w:rFonts w:cs="Arial"/>
          <w:sz w:val="24"/>
          <w:szCs w:val="24"/>
        </w:rPr>
        <w:t xml:space="preserve">the delivery of </w:t>
      </w:r>
      <w:r w:rsidR="5C3F693A" w:rsidRPr="00BF2966">
        <w:rPr>
          <w:rFonts w:cs="Arial"/>
          <w:sz w:val="24"/>
          <w:szCs w:val="24"/>
        </w:rPr>
        <w:t>key</w:t>
      </w:r>
      <w:r w:rsidRPr="00BF2966">
        <w:rPr>
          <w:rFonts w:cs="Arial"/>
          <w:sz w:val="24"/>
          <w:szCs w:val="24"/>
        </w:rPr>
        <w:t xml:space="preserve"> objectives</w:t>
      </w:r>
      <w:r w:rsidR="6D9F4A1E" w:rsidRPr="00BF2966">
        <w:rPr>
          <w:rFonts w:cs="Arial"/>
          <w:sz w:val="24"/>
          <w:szCs w:val="24"/>
        </w:rPr>
        <w:t xml:space="preserve"> as set out in the Chief Constable's Delivery Plan</w:t>
      </w:r>
      <w:r w:rsidRPr="00BF2966">
        <w:rPr>
          <w:rFonts w:cs="Arial"/>
          <w:sz w:val="24"/>
          <w:szCs w:val="24"/>
        </w:rPr>
        <w:t>.</w:t>
      </w:r>
    </w:p>
    <w:p w14:paraId="3B7CC726" w14:textId="27B00FB7" w:rsidR="00ED32BE" w:rsidRPr="00BF2966" w:rsidRDefault="003C678F" w:rsidP="002128E9">
      <w:pPr>
        <w:pStyle w:val="ListParagraph"/>
        <w:numPr>
          <w:ilvl w:val="0"/>
          <w:numId w:val="6"/>
        </w:numPr>
        <w:spacing w:line="360" w:lineRule="auto"/>
        <w:rPr>
          <w:rFonts w:cs="Arial"/>
          <w:sz w:val="24"/>
          <w:szCs w:val="24"/>
        </w:rPr>
      </w:pPr>
      <w:r w:rsidRPr="00BF2966">
        <w:rPr>
          <w:rFonts w:cs="Arial"/>
          <w:sz w:val="24"/>
          <w:szCs w:val="24"/>
        </w:rPr>
        <w:t>Work effectively with our partners and stakeholders for the benefit of the public</w:t>
      </w:r>
    </w:p>
    <w:p w14:paraId="3CF0CBEE" w14:textId="27A42220" w:rsidR="00ED32BE" w:rsidRPr="00BF2966" w:rsidRDefault="00BF2966" w:rsidP="002128E9">
      <w:pPr>
        <w:pStyle w:val="ListParagraph"/>
        <w:numPr>
          <w:ilvl w:val="0"/>
          <w:numId w:val="6"/>
        </w:numPr>
        <w:spacing w:line="360" w:lineRule="auto"/>
        <w:rPr>
          <w:rFonts w:cs="Arial"/>
          <w:sz w:val="24"/>
          <w:szCs w:val="24"/>
        </w:rPr>
      </w:pPr>
      <w:r>
        <w:rPr>
          <w:rFonts w:cs="Arial"/>
          <w:sz w:val="24"/>
          <w:szCs w:val="24"/>
        </w:rPr>
        <w:t>Ensure</w:t>
      </w:r>
      <w:r w:rsidR="00E21AF1">
        <w:rPr>
          <w:rFonts w:cs="Arial"/>
          <w:sz w:val="24"/>
          <w:szCs w:val="24"/>
        </w:rPr>
        <w:t xml:space="preserve"> </w:t>
      </w:r>
      <w:r w:rsidR="00ED32BE" w:rsidRPr="00BF2966">
        <w:rPr>
          <w:rFonts w:cs="Arial"/>
          <w:sz w:val="24"/>
          <w:szCs w:val="24"/>
        </w:rPr>
        <w:t>the victim</w:t>
      </w:r>
      <w:r w:rsidR="00E21AF1">
        <w:rPr>
          <w:rFonts w:cs="Arial"/>
          <w:sz w:val="24"/>
          <w:szCs w:val="24"/>
        </w:rPr>
        <w:t xml:space="preserve"> is</w:t>
      </w:r>
      <w:r w:rsidR="00ED32BE" w:rsidRPr="00BF2966">
        <w:rPr>
          <w:rFonts w:cs="Arial"/>
          <w:sz w:val="24"/>
          <w:szCs w:val="24"/>
        </w:rPr>
        <w:t xml:space="preserve"> at the heart of our communications. </w:t>
      </w:r>
    </w:p>
    <w:p w14:paraId="65E95BD5" w14:textId="77777777" w:rsidR="00ED32BE" w:rsidRDefault="00ED32BE" w:rsidP="00BF2966">
      <w:pPr>
        <w:pStyle w:val="ListParagraph"/>
      </w:pPr>
    </w:p>
    <w:p w14:paraId="60D15EED" w14:textId="77777777" w:rsidR="000E0959" w:rsidRDefault="000E0959">
      <w:pPr>
        <w:rPr>
          <w:rFonts w:eastAsiaTheme="majorEastAsia" w:cstheme="majorBidi"/>
          <w:b/>
          <w:color w:val="243569"/>
          <w:sz w:val="32"/>
          <w:szCs w:val="32"/>
        </w:rPr>
      </w:pPr>
      <w:bookmarkStart w:id="17" w:name="_Toc217389551"/>
      <w:r>
        <w:br w:type="page"/>
      </w:r>
    </w:p>
    <w:p w14:paraId="11841906" w14:textId="454D9BE4" w:rsidR="41EC6D4A" w:rsidRPr="00D91E59" w:rsidRDefault="000E0959" w:rsidP="00D91E59">
      <w:pPr>
        <w:pStyle w:val="Heading1"/>
      </w:pPr>
      <w:bookmarkStart w:id="18" w:name="_Toc217392144"/>
      <w:r w:rsidRPr="00D91E59">
        <w:lastRenderedPageBreak/>
        <w:t>OUR STRATEGY</w:t>
      </w:r>
      <w:bookmarkEnd w:id="17"/>
      <w:bookmarkEnd w:id="18"/>
    </w:p>
    <w:p w14:paraId="145E0EC8" w14:textId="1EC3DD05" w:rsidR="41EC6D4A" w:rsidRDefault="000E0959" w:rsidP="20A3B19B">
      <w:pPr>
        <w:rPr>
          <w:rFonts w:eastAsia="Arial" w:cs="Arial"/>
          <w:color w:val="000000" w:themeColor="text1"/>
          <w:lang w:val="en-US"/>
        </w:rPr>
      </w:pPr>
      <w:bookmarkStart w:id="19" w:name="_Toc217389552"/>
      <w:bookmarkStart w:id="20" w:name="_Toc217392145"/>
      <w:r w:rsidRPr="20A3B19B">
        <w:rPr>
          <w:rStyle w:val="Heading2Char"/>
        </w:rPr>
        <w:t>CONDUCT AND CULTURE</w:t>
      </w:r>
      <w:bookmarkEnd w:id="19"/>
      <w:bookmarkEnd w:id="20"/>
    </w:p>
    <w:p w14:paraId="6AEA56CE" w14:textId="6307B0B5" w:rsidR="41EC6D4A" w:rsidRPr="004B6844" w:rsidRDefault="00086E72" w:rsidP="002128E9">
      <w:pPr>
        <w:pStyle w:val="ListParagraph"/>
        <w:numPr>
          <w:ilvl w:val="0"/>
          <w:numId w:val="2"/>
        </w:numPr>
        <w:spacing w:line="360" w:lineRule="auto"/>
        <w:rPr>
          <w:sz w:val="24"/>
          <w:szCs w:val="24"/>
        </w:rPr>
      </w:pPr>
      <w:r w:rsidRPr="004B6844">
        <w:rPr>
          <w:sz w:val="24"/>
          <w:szCs w:val="24"/>
        </w:rPr>
        <w:t xml:space="preserve">Foster a work environment where </w:t>
      </w:r>
      <w:r w:rsidR="41EC6D4A" w:rsidRPr="004B6844">
        <w:rPr>
          <w:sz w:val="24"/>
          <w:szCs w:val="24"/>
        </w:rPr>
        <w:t xml:space="preserve">officers, staff and volunteers, feel safe and valued and support the development of effective, trusted leadership </w:t>
      </w:r>
    </w:p>
    <w:p w14:paraId="1CC20AFF" w14:textId="05E20881" w:rsidR="30DE8DAD" w:rsidRPr="004B6844" w:rsidRDefault="00556CD1" w:rsidP="002128E9">
      <w:pPr>
        <w:pStyle w:val="ListParagraph"/>
        <w:numPr>
          <w:ilvl w:val="0"/>
          <w:numId w:val="2"/>
        </w:numPr>
        <w:spacing w:line="360" w:lineRule="auto"/>
        <w:rPr>
          <w:sz w:val="24"/>
          <w:szCs w:val="24"/>
        </w:rPr>
      </w:pPr>
      <w:r w:rsidRPr="004B6844">
        <w:rPr>
          <w:sz w:val="24"/>
          <w:szCs w:val="24"/>
        </w:rPr>
        <w:t xml:space="preserve">Build </w:t>
      </w:r>
      <w:r w:rsidR="30DE8DAD" w:rsidRPr="004B6844">
        <w:rPr>
          <w:sz w:val="24"/>
          <w:szCs w:val="24"/>
        </w:rPr>
        <w:t xml:space="preserve">an inclusive </w:t>
      </w:r>
      <w:r w:rsidR="41EC6D4A" w:rsidRPr="004B6844">
        <w:rPr>
          <w:sz w:val="24"/>
          <w:szCs w:val="24"/>
        </w:rPr>
        <w:t>culture that positively impacts on public trust and confidence</w:t>
      </w:r>
      <w:r w:rsidR="2BEB4E58" w:rsidRPr="004B6844">
        <w:rPr>
          <w:sz w:val="24"/>
          <w:szCs w:val="24"/>
        </w:rPr>
        <w:t xml:space="preserve"> </w:t>
      </w:r>
      <w:r w:rsidR="00503147" w:rsidRPr="004B6844">
        <w:rPr>
          <w:sz w:val="24"/>
          <w:szCs w:val="24"/>
        </w:rPr>
        <w:t>both within our workforce and in our interactions with the community</w:t>
      </w:r>
    </w:p>
    <w:p w14:paraId="29DE9BB1" w14:textId="3BFC69B9" w:rsidR="00503147" w:rsidRPr="004B6844" w:rsidRDefault="00920608" w:rsidP="002128E9">
      <w:pPr>
        <w:pStyle w:val="ListParagraph"/>
        <w:numPr>
          <w:ilvl w:val="0"/>
          <w:numId w:val="2"/>
        </w:numPr>
        <w:spacing w:line="360" w:lineRule="auto"/>
        <w:rPr>
          <w:sz w:val="24"/>
          <w:szCs w:val="24"/>
        </w:rPr>
      </w:pPr>
      <w:r w:rsidRPr="004B6844">
        <w:rPr>
          <w:sz w:val="24"/>
          <w:szCs w:val="24"/>
        </w:rPr>
        <w:t>Supporting organisational change by articulating compelling justifications for transformation and engaging stakeholders through transparent, effective communication.</w:t>
      </w:r>
    </w:p>
    <w:p w14:paraId="0EE64824" w14:textId="4E795B1E" w:rsidR="6A088275" w:rsidRPr="004B6844" w:rsidRDefault="00855F53" w:rsidP="002128E9">
      <w:pPr>
        <w:pStyle w:val="ListParagraph"/>
        <w:numPr>
          <w:ilvl w:val="0"/>
          <w:numId w:val="2"/>
        </w:numPr>
        <w:spacing w:line="360" w:lineRule="auto"/>
        <w:rPr>
          <w:sz w:val="24"/>
          <w:szCs w:val="24"/>
        </w:rPr>
      </w:pPr>
      <w:r w:rsidRPr="004B6844">
        <w:rPr>
          <w:sz w:val="24"/>
          <w:szCs w:val="24"/>
        </w:rPr>
        <w:t>Promoting r</w:t>
      </w:r>
      <w:r w:rsidR="6A088275" w:rsidRPr="004B6844">
        <w:rPr>
          <w:sz w:val="24"/>
          <w:szCs w:val="24"/>
        </w:rPr>
        <w:t>ecognition and awards</w:t>
      </w:r>
      <w:r w:rsidR="006529D6" w:rsidRPr="004B6844">
        <w:rPr>
          <w:sz w:val="24"/>
          <w:szCs w:val="24"/>
        </w:rPr>
        <w:t xml:space="preserve"> to honour achievements</w:t>
      </w:r>
      <w:r w:rsidRPr="004B6844">
        <w:rPr>
          <w:sz w:val="24"/>
          <w:szCs w:val="24"/>
        </w:rPr>
        <w:t xml:space="preserve"> </w:t>
      </w:r>
      <w:r w:rsidR="00B70233" w:rsidRPr="004B6844">
        <w:rPr>
          <w:sz w:val="24"/>
          <w:szCs w:val="24"/>
        </w:rPr>
        <w:t>and positive workplace culture t</w:t>
      </w:r>
      <w:r w:rsidRPr="004B6844">
        <w:rPr>
          <w:sz w:val="24"/>
          <w:szCs w:val="24"/>
        </w:rPr>
        <w:t xml:space="preserve">o </w:t>
      </w:r>
      <w:r w:rsidR="007F429D" w:rsidRPr="004B6844">
        <w:rPr>
          <w:sz w:val="24"/>
          <w:szCs w:val="24"/>
        </w:rPr>
        <w:t xml:space="preserve">enhance employee morale </w:t>
      </w:r>
    </w:p>
    <w:p w14:paraId="19ABCC3E" w14:textId="77777777" w:rsidR="00556CD1" w:rsidRPr="004B6844" w:rsidRDefault="0A0E9A40" w:rsidP="002128E9">
      <w:pPr>
        <w:pStyle w:val="ListParagraph"/>
        <w:numPr>
          <w:ilvl w:val="0"/>
          <w:numId w:val="2"/>
        </w:numPr>
        <w:spacing w:line="360" w:lineRule="auto"/>
        <w:rPr>
          <w:sz w:val="24"/>
          <w:szCs w:val="24"/>
        </w:rPr>
      </w:pPr>
      <w:r w:rsidRPr="004B6844">
        <w:rPr>
          <w:sz w:val="24"/>
          <w:szCs w:val="24"/>
        </w:rPr>
        <w:t>Ensure the wellbeing of officers and staff threads throughout all our plans and strategies</w:t>
      </w:r>
    </w:p>
    <w:p w14:paraId="6BAC5B09" w14:textId="713ABE9C" w:rsidR="20A3B19B" w:rsidRDefault="20A3B19B" w:rsidP="20A3B19B">
      <w:pPr>
        <w:pStyle w:val="ListParagraph"/>
      </w:pPr>
    </w:p>
    <w:p w14:paraId="36D111AA" w14:textId="0BEA01C6" w:rsidR="002E4D12" w:rsidRDefault="000E0959" w:rsidP="002E4D12">
      <w:bookmarkStart w:id="21" w:name="_Toc217389553"/>
      <w:bookmarkStart w:id="22" w:name="_Toc217392146"/>
      <w:r w:rsidRPr="20A3B19B">
        <w:rPr>
          <w:rStyle w:val="Heading2Char"/>
        </w:rPr>
        <w:t>ENGAGEMENT</w:t>
      </w:r>
      <w:bookmarkEnd w:id="21"/>
      <w:bookmarkEnd w:id="22"/>
    </w:p>
    <w:p w14:paraId="5F7F6C75" w14:textId="0E142B62" w:rsidR="04F4E4C0" w:rsidRPr="004B6844" w:rsidRDefault="04F4E4C0" w:rsidP="002128E9">
      <w:pPr>
        <w:pStyle w:val="ListParagraph"/>
        <w:numPr>
          <w:ilvl w:val="0"/>
          <w:numId w:val="7"/>
        </w:numPr>
        <w:spacing w:line="360" w:lineRule="auto"/>
        <w:rPr>
          <w:sz w:val="24"/>
          <w:szCs w:val="24"/>
        </w:rPr>
      </w:pPr>
      <w:r w:rsidRPr="004B6844">
        <w:rPr>
          <w:sz w:val="24"/>
          <w:szCs w:val="24"/>
        </w:rPr>
        <w:t>Focus on engagement by listening to victims, our communities and colleagues, and involving and updating people as we act on the issues that matter to them</w:t>
      </w:r>
    </w:p>
    <w:p w14:paraId="07EB9A8A" w14:textId="2AD32139" w:rsidR="0BAF66E0" w:rsidRPr="004B6844" w:rsidRDefault="0BAF66E0" w:rsidP="002128E9">
      <w:pPr>
        <w:pStyle w:val="ListParagraph"/>
        <w:numPr>
          <w:ilvl w:val="0"/>
          <w:numId w:val="2"/>
        </w:numPr>
        <w:spacing w:line="360" w:lineRule="auto"/>
        <w:rPr>
          <w:sz w:val="24"/>
          <w:szCs w:val="24"/>
        </w:rPr>
      </w:pPr>
      <w:r w:rsidRPr="004B6844">
        <w:rPr>
          <w:sz w:val="24"/>
          <w:szCs w:val="24"/>
        </w:rPr>
        <w:t>Help our colleagues build the skills to tell our story positively to different audiences</w:t>
      </w:r>
    </w:p>
    <w:p w14:paraId="07565AED" w14:textId="3480BEC6" w:rsidR="006D9E80" w:rsidRPr="004B6844" w:rsidRDefault="31BC6DAE" w:rsidP="002128E9">
      <w:pPr>
        <w:pStyle w:val="ListParagraph"/>
        <w:numPr>
          <w:ilvl w:val="0"/>
          <w:numId w:val="2"/>
        </w:numPr>
        <w:spacing w:line="360" w:lineRule="auto"/>
        <w:rPr>
          <w:sz w:val="24"/>
          <w:szCs w:val="24"/>
        </w:rPr>
      </w:pPr>
      <w:r w:rsidRPr="004B6844">
        <w:rPr>
          <w:sz w:val="24"/>
          <w:szCs w:val="24"/>
        </w:rPr>
        <w:t>Deliver timely, engaging and targeted communications via the most appropriate channels</w:t>
      </w:r>
    </w:p>
    <w:p w14:paraId="5D092835" w14:textId="32B41CA7" w:rsidR="41EC6D4A" w:rsidRPr="004B6844" w:rsidRDefault="41EC6D4A" w:rsidP="002128E9">
      <w:pPr>
        <w:pStyle w:val="ListParagraph"/>
        <w:numPr>
          <w:ilvl w:val="0"/>
          <w:numId w:val="2"/>
        </w:numPr>
        <w:spacing w:line="360" w:lineRule="auto"/>
        <w:rPr>
          <w:sz w:val="24"/>
          <w:szCs w:val="24"/>
        </w:rPr>
      </w:pPr>
      <w:r w:rsidRPr="004B6844">
        <w:rPr>
          <w:sz w:val="24"/>
          <w:szCs w:val="24"/>
        </w:rPr>
        <w:t xml:space="preserve">Ensure our communications reach the right people, with the right message, at the right time </w:t>
      </w:r>
    </w:p>
    <w:p w14:paraId="05D84CF9" w14:textId="77777777" w:rsidR="000E20A5" w:rsidRPr="004B6844" w:rsidRDefault="000E20A5" w:rsidP="002128E9">
      <w:pPr>
        <w:pStyle w:val="ListParagraph"/>
        <w:numPr>
          <w:ilvl w:val="0"/>
          <w:numId w:val="2"/>
        </w:numPr>
        <w:spacing w:line="360" w:lineRule="auto"/>
        <w:rPr>
          <w:sz w:val="24"/>
          <w:szCs w:val="24"/>
        </w:rPr>
      </w:pPr>
      <w:r w:rsidRPr="004B6844">
        <w:rPr>
          <w:sz w:val="24"/>
          <w:szCs w:val="24"/>
        </w:rPr>
        <w:t>Ensure a consistent and transparent approach to external communications to build confidence in our voice</w:t>
      </w:r>
    </w:p>
    <w:p w14:paraId="79504F22" w14:textId="6006FFE9" w:rsidR="14CDB506" w:rsidRPr="004B6844" w:rsidRDefault="14CDB506" w:rsidP="002128E9">
      <w:pPr>
        <w:pStyle w:val="ListParagraph"/>
        <w:numPr>
          <w:ilvl w:val="0"/>
          <w:numId w:val="2"/>
        </w:numPr>
        <w:spacing w:line="360" w:lineRule="auto"/>
        <w:rPr>
          <w:sz w:val="24"/>
          <w:szCs w:val="24"/>
        </w:rPr>
      </w:pPr>
      <w:r w:rsidRPr="004B6844">
        <w:rPr>
          <w:sz w:val="24"/>
          <w:szCs w:val="24"/>
        </w:rPr>
        <w:t>Provide clarity and transparency</w:t>
      </w:r>
      <w:r w:rsidR="00840BC1" w:rsidRPr="004B6844">
        <w:rPr>
          <w:sz w:val="24"/>
          <w:szCs w:val="24"/>
        </w:rPr>
        <w:t xml:space="preserve"> throughout all communications</w:t>
      </w:r>
    </w:p>
    <w:p w14:paraId="1D91E082" w14:textId="53AC8BE5" w:rsidR="20A3B19B" w:rsidRDefault="20A3B19B" w:rsidP="20A3B19B"/>
    <w:p w14:paraId="709EE787" w14:textId="3B1A13F8" w:rsidR="41EC6D4A" w:rsidRDefault="000E0959" w:rsidP="20A3B19B">
      <w:pPr>
        <w:pStyle w:val="Heading2"/>
        <w:rPr>
          <w:rFonts w:eastAsia="Arial" w:cs="Arial"/>
          <w:b w:val="0"/>
          <w:color w:val="000000" w:themeColor="text1"/>
          <w:sz w:val="22"/>
          <w:szCs w:val="22"/>
        </w:rPr>
      </w:pPr>
      <w:bookmarkStart w:id="23" w:name="_Toc217389554"/>
      <w:bookmarkStart w:id="24" w:name="_Toc217392147"/>
      <w:r w:rsidRPr="20A3B19B">
        <w:lastRenderedPageBreak/>
        <w:t>OPERATIONAL EFFECTIVENESS</w:t>
      </w:r>
      <w:bookmarkEnd w:id="23"/>
      <w:bookmarkEnd w:id="24"/>
    </w:p>
    <w:p w14:paraId="69E36564" w14:textId="77777777" w:rsidR="00246670" w:rsidRPr="004B6844" w:rsidRDefault="00246670" w:rsidP="002128E9">
      <w:pPr>
        <w:pStyle w:val="ListParagraph"/>
        <w:numPr>
          <w:ilvl w:val="0"/>
          <w:numId w:val="7"/>
        </w:numPr>
        <w:spacing w:line="360" w:lineRule="auto"/>
        <w:rPr>
          <w:sz w:val="24"/>
          <w:szCs w:val="24"/>
        </w:rPr>
      </w:pPr>
      <w:r w:rsidRPr="004B6844">
        <w:rPr>
          <w:sz w:val="24"/>
          <w:szCs w:val="24"/>
        </w:rPr>
        <w:t>Help build public confidence by increasing our people’s awareness of organisational priorities and goals and their role in delivering them</w:t>
      </w:r>
    </w:p>
    <w:p w14:paraId="265F3834" w14:textId="49478365" w:rsidR="00D1479D" w:rsidRPr="004B6844" w:rsidRDefault="00840BC1" w:rsidP="002128E9">
      <w:pPr>
        <w:pStyle w:val="ListParagraph"/>
        <w:numPr>
          <w:ilvl w:val="0"/>
          <w:numId w:val="7"/>
        </w:numPr>
        <w:spacing w:line="360" w:lineRule="auto"/>
        <w:rPr>
          <w:sz w:val="24"/>
          <w:szCs w:val="24"/>
        </w:rPr>
      </w:pPr>
      <w:r w:rsidRPr="004B6844">
        <w:rPr>
          <w:sz w:val="24"/>
          <w:szCs w:val="24"/>
        </w:rPr>
        <w:t>B</w:t>
      </w:r>
      <w:r w:rsidR="00D1479D" w:rsidRPr="004B6844">
        <w:rPr>
          <w:sz w:val="24"/>
          <w:szCs w:val="24"/>
        </w:rPr>
        <w:t xml:space="preserve">uild </w:t>
      </w:r>
      <w:r w:rsidR="00C16A48">
        <w:rPr>
          <w:sz w:val="24"/>
          <w:szCs w:val="24"/>
        </w:rPr>
        <w:t>our communities’</w:t>
      </w:r>
      <w:r w:rsidR="00D1479D" w:rsidRPr="004B6844">
        <w:rPr>
          <w:sz w:val="24"/>
          <w:szCs w:val="24"/>
        </w:rPr>
        <w:t xml:space="preserve"> confidence to report crime</w:t>
      </w:r>
      <w:r w:rsidR="00C16A48">
        <w:rPr>
          <w:sz w:val="24"/>
          <w:szCs w:val="24"/>
        </w:rPr>
        <w:t xml:space="preserve"> and</w:t>
      </w:r>
      <w:r w:rsidR="00D1479D" w:rsidRPr="004B6844">
        <w:rPr>
          <w:sz w:val="24"/>
          <w:szCs w:val="24"/>
        </w:rPr>
        <w:t xml:space="preserve"> change behaviour to prevent crime</w:t>
      </w:r>
    </w:p>
    <w:p w14:paraId="67E24FC5" w14:textId="77777777" w:rsidR="00874F51" w:rsidRPr="004B6844" w:rsidRDefault="00874F51" w:rsidP="002128E9">
      <w:pPr>
        <w:pStyle w:val="ListParagraph"/>
        <w:numPr>
          <w:ilvl w:val="0"/>
          <w:numId w:val="7"/>
        </w:numPr>
        <w:spacing w:line="360" w:lineRule="auto"/>
        <w:rPr>
          <w:sz w:val="24"/>
          <w:szCs w:val="24"/>
        </w:rPr>
      </w:pPr>
      <w:r w:rsidRPr="004B6844">
        <w:rPr>
          <w:sz w:val="24"/>
          <w:szCs w:val="24"/>
        </w:rPr>
        <w:t>Build our brand in a creative way to build engagement and support for the service</w:t>
      </w:r>
    </w:p>
    <w:p w14:paraId="4C6963E4" w14:textId="77777777" w:rsidR="003A1C9D" w:rsidRPr="004B6844" w:rsidRDefault="003A1C9D" w:rsidP="002128E9">
      <w:pPr>
        <w:pStyle w:val="ListParagraph"/>
        <w:numPr>
          <w:ilvl w:val="0"/>
          <w:numId w:val="7"/>
        </w:numPr>
        <w:spacing w:line="360" w:lineRule="auto"/>
        <w:rPr>
          <w:sz w:val="24"/>
          <w:szCs w:val="24"/>
        </w:rPr>
      </w:pPr>
      <w:r>
        <w:rPr>
          <w:sz w:val="24"/>
          <w:szCs w:val="24"/>
        </w:rPr>
        <w:t>Ensure we use targeted</w:t>
      </w:r>
      <w:r w:rsidRPr="004B6844">
        <w:rPr>
          <w:sz w:val="24"/>
          <w:szCs w:val="24"/>
        </w:rPr>
        <w:t xml:space="preserve"> channels internally and externally to meet audiences where they want to be</w:t>
      </w:r>
    </w:p>
    <w:p w14:paraId="11851851" w14:textId="77777777" w:rsidR="003A1C9D" w:rsidRDefault="007B34C1" w:rsidP="002128E9">
      <w:pPr>
        <w:pStyle w:val="ListParagraph"/>
        <w:numPr>
          <w:ilvl w:val="0"/>
          <w:numId w:val="7"/>
        </w:numPr>
        <w:spacing w:line="360" w:lineRule="auto"/>
        <w:rPr>
          <w:sz w:val="24"/>
          <w:szCs w:val="24"/>
        </w:rPr>
      </w:pPr>
      <w:r w:rsidRPr="004B6844">
        <w:rPr>
          <w:sz w:val="24"/>
          <w:szCs w:val="24"/>
        </w:rPr>
        <w:t xml:space="preserve">Develop our measurement strategies in order to evaluate as we develop our communications approach </w:t>
      </w:r>
    </w:p>
    <w:p w14:paraId="540592CB" w14:textId="349D4C4E" w:rsidR="003A1C9D" w:rsidRPr="004B6844" w:rsidRDefault="003A1C9D" w:rsidP="002128E9">
      <w:pPr>
        <w:pStyle w:val="ListParagraph"/>
        <w:numPr>
          <w:ilvl w:val="0"/>
          <w:numId w:val="7"/>
        </w:numPr>
        <w:spacing w:line="360" w:lineRule="auto"/>
        <w:rPr>
          <w:sz w:val="24"/>
          <w:szCs w:val="24"/>
        </w:rPr>
      </w:pPr>
      <w:r w:rsidRPr="004B6844">
        <w:rPr>
          <w:sz w:val="24"/>
          <w:szCs w:val="24"/>
        </w:rPr>
        <w:t>Take a learning approach to adapt and refine our approaches to communications</w:t>
      </w:r>
    </w:p>
    <w:p w14:paraId="7346B306" w14:textId="74DD4F22" w:rsidR="007B34C1" w:rsidRPr="004B6844" w:rsidRDefault="007B34C1" w:rsidP="003A1C9D">
      <w:pPr>
        <w:pStyle w:val="ListParagraph"/>
        <w:rPr>
          <w:sz w:val="24"/>
          <w:szCs w:val="24"/>
        </w:rPr>
      </w:pPr>
    </w:p>
    <w:p w14:paraId="66055591" w14:textId="77777777" w:rsidR="000E0959" w:rsidRDefault="000E0959">
      <w:pPr>
        <w:rPr>
          <w:rFonts w:eastAsiaTheme="majorEastAsia" w:cstheme="majorBidi"/>
          <w:b/>
          <w:color w:val="243569"/>
          <w:sz w:val="32"/>
          <w:szCs w:val="32"/>
        </w:rPr>
      </w:pPr>
      <w:bookmarkStart w:id="25" w:name="_Toc217389555"/>
      <w:r>
        <w:br w:type="page"/>
      </w:r>
    </w:p>
    <w:p w14:paraId="55B38CC7" w14:textId="21479BBC" w:rsidR="41EC6D4A" w:rsidRDefault="000E0959" w:rsidP="20A3B19B">
      <w:pPr>
        <w:pStyle w:val="Heading1"/>
        <w:rPr>
          <w:rFonts w:eastAsia="Arial" w:cs="Arial"/>
          <w:sz w:val="64"/>
          <w:szCs w:val="64"/>
        </w:rPr>
      </w:pPr>
      <w:bookmarkStart w:id="26" w:name="_Toc217392148"/>
      <w:r w:rsidRPr="20A3B19B">
        <w:lastRenderedPageBreak/>
        <w:t>CURRENT POSITION</w:t>
      </w:r>
      <w:bookmarkEnd w:id="25"/>
      <w:r>
        <w:t xml:space="preserve"> &amp; END GOAL</w:t>
      </w:r>
      <w:bookmarkEnd w:id="26"/>
    </w:p>
    <w:tbl>
      <w:tblPr>
        <w:tblStyle w:val="TableGrid"/>
        <w:tblW w:w="9630" w:type="dxa"/>
        <w:tblBorders>
          <w:top w:val="single" w:sz="6" w:space="0" w:color="auto"/>
          <w:left w:val="single" w:sz="6" w:space="0" w:color="auto"/>
          <w:bottom w:val="single" w:sz="6" w:space="0" w:color="auto"/>
          <w:right w:val="single" w:sz="6" w:space="0" w:color="auto"/>
        </w:tblBorders>
        <w:tblLayout w:type="fixed"/>
        <w:tblCellMar>
          <w:top w:w="113" w:type="dxa"/>
          <w:bottom w:w="113" w:type="dxa"/>
        </w:tblCellMar>
        <w:tblLook w:val="06A0" w:firstRow="1" w:lastRow="0" w:firstColumn="1" w:lastColumn="0" w:noHBand="1" w:noVBand="1"/>
      </w:tblPr>
      <w:tblGrid>
        <w:gridCol w:w="2968"/>
        <w:gridCol w:w="3119"/>
        <w:gridCol w:w="3543"/>
      </w:tblGrid>
      <w:tr w:rsidR="004D5D16" w:rsidRPr="002128E9" w14:paraId="2275685D" w14:textId="77777777" w:rsidTr="03506643">
        <w:trPr>
          <w:trHeight w:val="420"/>
        </w:trPr>
        <w:tc>
          <w:tcPr>
            <w:tcW w:w="2968" w:type="dxa"/>
            <w:tcBorders>
              <w:top w:val="single" w:sz="7" w:space="0" w:color="FFFFFF" w:themeColor="background1"/>
              <w:left w:val="single" w:sz="7" w:space="0" w:color="FFFFFF" w:themeColor="background1"/>
              <w:bottom w:val="single" w:sz="22" w:space="0" w:color="FFFFFF" w:themeColor="background1"/>
              <w:right w:val="single" w:sz="7" w:space="0" w:color="FFFFFF" w:themeColor="background1"/>
            </w:tcBorders>
            <w:shd w:val="clear" w:color="auto" w:fill="4472C4" w:themeFill="accent1"/>
            <w:tcMar>
              <w:top w:w="72" w:type="dxa"/>
              <w:left w:w="144" w:type="dxa"/>
              <w:bottom w:w="72" w:type="dxa"/>
              <w:right w:w="144" w:type="dxa"/>
            </w:tcMar>
          </w:tcPr>
          <w:p w14:paraId="71176863" w14:textId="6288285B" w:rsidR="004D5D16" w:rsidRPr="002128E9" w:rsidRDefault="004D5D16" w:rsidP="20A3B19B">
            <w:pPr>
              <w:spacing w:before="240" w:after="240" w:line="14" w:lineRule="auto"/>
              <w:rPr>
                <w:rFonts w:eastAsia="Calibri" w:cs="Arial"/>
                <w:b/>
                <w:bCs/>
                <w:color w:val="FFFFFF" w:themeColor="background1"/>
                <w:lang w:val="en-US"/>
              </w:rPr>
            </w:pPr>
            <w:r w:rsidRPr="002128E9">
              <w:rPr>
                <w:rFonts w:eastAsia="Calibri" w:cs="Arial"/>
                <w:b/>
                <w:bCs/>
                <w:color w:val="FFFFFF" w:themeColor="background1"/>
              </w:rPr>
              <w:t>2025</w:t>
            </w:r>
          </w:p>
        </w:tc>
        <w:tc>
          <w:tcPr>
            <w:tcW w:w="3119" w:type="dxa"/>
            <w:tcBorders>
              <w:top w:val="single" w:sz="7" w:space="0" w:color="FFFFFF" w:themeColor="background1"/>
              <w:left w:val="single" w:sz="7" w:space="0" w:color="FFFFFF" w:themeColor="background1"/>
              <w:bottom w:val="single" w:sz="22" w:space="0" w:color="FFFFFF" w:themeColor="background1"/>
              <w:right w:val="single" w:sz="7" w:space="0" w:color="FFFFFF" w:themeColor="background1"/>
            </w:tcBorders>
            <w:shd w:val="clear" w:color="auto" w:fill="4472C4" w:themeFill="accent1"/>
            <w:tcMar>
              <w:top w:w="72" w:type="dxa"/>
              <w:left w:w="144" w:type="dxa"/>
              <w:bottom w:w="72" w:type="dxa"/>
              <w:right w:w="144" w:type="dxa"/>
            </w:tcMar>
          </w:tcPr>
          <w:p w14:paraId="692A91F3" w14:textId="4F8B4DF0" w:rsidR="004D5D16" w:rsidRPr="002128E9" w:rsidRDefault="004D5D16" w:rsidP="20A3B19B">
            <w:pPr>
              <w:spacing w:before="240" w:after="240" w:line="14" w:lineRule="auto"/>
              <w:rPr>
                <w:rFonts w:eastAsia="Calibri" w:cs="Arial"/>
                <w:b/>
                <w:bCs/>
                <w:color w:val="FFFFFF" w:themeColor="background1"/>
                <w:lang w:val="en-US"/>
              </w:rPr>
            </w:pPr>
            <w:r w:rsidRPr="002128E9">
              <w:rPr>
                <w:rFonts w:eastAsia="Calibri" w:cs="Arial"/>
                <w:b/>
                <w:bCs/>
                <w:color w:val="FFFFFF" w:themeColor="background1"/>
              </w:rPr>
              <w:t>2026/2027</w:t>
            </w:r>
          </w:p>
        </w:tc>
        <w:tc>
          <w:tcPr>
            <w:tcW w:w="3543" w:type="dxa"/>
            <w:tcBorders>
              <w:top w:val="single" w:sz="7" w:space="0" w:color="FFFFFF" w:themeColor="background1"/>
              <w:left w:val="single" w:sz="7" w:space="0" w:color="FFFFFF" w:themeColor="background1"/>
              <w:bottom w:val="single" w:sz="22" w:space="0" w:color="FFFFFF" w:themeColor="background1"/>
              <w:right w:val="single" w:sz="7" w:space="0" w:color="FFFFFF" w:themeColor="background1"/>
            </w:tcBorders>
            <w:shd w:val="clear" w:color="auto" w:fill="4472C4" w:themeFill="accent1"/>
            <w:tcMar>
              <w:top w:w="72" w:type="dxa"/>
              <w:left w:w="144" w:type="dxa"/>
              <w:bottom w:w="72" w:type="dxa"/>
              <w:right w:w="144" w:type="dxa"/>
            </w:tcMar>
          </w:tcPr>
          <w:p w14:paraId="3C13204A" w14:textId="4ADC7E5C" w:rsidR="004D5D16" w:rsidRPr="002128E9" w:rsidRDefault="004D5D16" w:rsidP="20A3B19B">
            <w:pPr>
              <w:spacing w:before="240" w:after="240" w:line="14" w:lineRule="auto"/>
              <w:rPr>
                <w:rFonts w:eastAsia="Calibri" w:cs="Arial"/>
                <w:b/>
                <w:bCs/>
                <w:color w:val="FFFFFF" w:themeColor="background1"/>
                <w:lang w:val="en-US"/>
              </w:rPr>
            </w:pPr>
            <w:r w:rsidRPr="002128E9">
              <w:rPr>
                <w:rFonts w:eastAsia="Calibri" w:cs="Arial"/>
                <w:b/>
                <w:bCs/>
                <w:color w:val="FFFFFF" w:themeColor="background1"/>
              </w:rPr>
              <w:t>2028/2029</w:t>
            </w:r>
          </w:p>
        </w:tc>
      </w:tr>
      <w:tr w:rsidR="004D5D16" w:rsidRPr="002128E9" w14:paraId="53AA8126" w14:textId="77777777" w:rsidTr="03506643">
        <w:trPr>
          <w:trHeight w:val="435"/>
        </w:trPr>
        <w:tc>
          <w:tcPr>
            <w:tcW w:w="2968" w:type="dxa"/>
            <w:tcBorders>
              <w:top w:val="single" w:sz="7" w:space="0" w:color="FFFFFF" w:themeColor="background1"/>
              <w:left w:val="single" w:sz="7" w:space="0" w:color="FFFFFF" w:themeColor="background1"/>
              <w:bottom w:val="single" w:sz="7" w:space="0" w:color="FFFFFF" w:themeColor="background1"/>
              <w:right w:val="single" w:sz="7" w:space="0" w:color="FFFFFF" w:themeColor="background1"/>
            </w:tcBorders>
            <w:shd w:val="clear" w:color="auto" w:fill="E9EBF5"/>
            <w:tcMar>
              <w:top w:w="72" w:type="dxa"/>
              <w:left w:w="144" w:type="dxa"/>
              <w:bottom w:w="72" w:type="dxa"/>
              <w:right w:w="144" w:type="dxa"/>
            </w:tcMar>
          </w:tcPr>
          <w:p w14:paraId="6ADA2C3D" w14:textId="42E160AB" w:rsidR="004D5D16" w:rsidRPr="002128E9" w:rsidRDefault="004D5D16" w:rsidP="20A3B19B">
            <w:pPr>
              <w:spacing w:before="240" w:after="240" w:line="14" w:lineRule="auto"/>
              <w:rPr>
                <w:rFonts w:eastAsia="Calibri" w:cs="Arial"/>
                <w:color w:val="000000" w:themeColor="text1"/>
                <w:lang w:val="en-US"/>
              </w:rPr>
            </w:pPr>
            <w:r w:rsidRPr="002128E9">
              <w:rPr>
                <w:rFonts w:eastAsia="Calibri" w:cs="Arial"/>
                <w:b/>
                <w:bCs/>
                <w:color w:val="000000" w:themeColor="text1"/>
              </w:rPr>
              <w:t>Where we are now</w:t>
            </w:r>
          </w:p>
        </w:tc>
        <w:tc>
          <w:tcPr>
            <w:tcW w:w="3119" w:type="dxa"/>
            <w:tcBorders>
              <w:top w:val="single" w:sz="7" w:space="0" w:color="FFFFFF" w:themeColor="background1"/>
              <w:left w:val="single" w:sz="7" w:space="0" w:color="FFFFFF" w:themeColor="background1"/>
              <w:bottom w:val="single" w:sz="7" w:space="0" w:color="FFFFFF" w:themeColor="background1"/>
              <w:right w:val="single" w:sz="7" w:space="0" w:color="FFFFFF" w:themeColor="background1"/>
            </w:tcBorders>
            <w:shd w:val="clear" w:color="auto" w:fill="E9EBF5"/>
            <w:tcMar>
              <w:top w:w="72" w:type="dxa"/>
              <w:left w:w="144" w:type="dxa"/>
              <w:bottom w:w="72" w:type="dxa"/>
              <w:right w:w="144" w:type="dxa"/>
            </w:tcMar>
          </w:tcPr>
          <w:p w14:paraId="23699539" w14:textId="00F587D7" w:rsidR="004D5D16" w:rsidRPr="002128E9" w:rsidRDefault="004D5D16" w:rsidP="20A3B19B">
            <w:pPr>
              <w:spacing w:before="240" w:after="240" w:line="14" w:lineRule="auto"/>
              <w:rPr>
                <w:rFonts w:eastAsia="Calibri" w:cs="Arial"/>
                <w:color w:val="000000" w:themeColor="text1"/>
                <w:lang w:val="en-US"/>
              </w:rPr>
            </w:pPr>
            <w:r w:rsidRPr="002128E9">
              <w:rPr>
                <w:rFonts w:eastAsia="Calibri" w:cs="Arial"/>
                <w:b/>
                <w:bCs/>
                <w:color w:val="000000" w:themeColor="text1"/>
              </w:rPr>
              <w:t>Where we are</w:t>
            </w:r>
            <w:r w:rsidR="003E165F" w:rsidRPr="002128E9">
              <w:rPr>
                <w:rFonts w:eastAsia="Calibri" w:cs="Arial"/>
                <w:b/>
                <w:bCs/>
                <w:color w:val="000000" w:themeColor="text1"/>
              </w:rPr>
              <w:t xml:space="preserve"> heading</w:t>
            </w:r>
          </w:p>
        </w:tc>
        <w:tc>
          <w:tcPr>
            <w:tcW w:w="3543" w:type="dxa"/>
            <w:tcBorders>
              <w:top w:val="single" w:sz="7" w:space="0" w:color="FFFFFF" w:themeColor="background1"/>
              <w:left w:val="single" w:sz="7" w:space="0" w:color="FFFFFF" w:themeColor="background1"/>
              <w:bottom w:val="single" w:sz="7" w:space="0" w:color="FFFFFF" w:themeColor="background1"/>
              <w:right w:val="single" w:sz="7" w:space="0" w:color="FFFFFF" w:themeColor="background1"/>
            </w:tcBorders>
            <w:shd w:val="clear" w:color="auto" w:fill="E9EBF5"/>
            <w:tcMar>
              <w:top w:w="72" w:type="dxa"/>
              <w:left w:w="144" w:type="dxa"/>
              <w:bottom w:w="72" w:type="dxa"/>
              <w:right w:w="144" w:type="dxa"/>
            </w:tcMar>
          </w:tcPr>
          <w:p w14:paraId="776C57E4" w14:textId="0B5760B0" w:rsidR="004D5D16" w:rsidRPr="002128E9" w:rsidRDefault="004D5D16" w:rsidP="20A3B19B">
            <w:pPr>
              <w:spacing w:before="240" w:after="240" w:line="14" w:lineRule="auto"/>
              <w:rPr>
                <w:rFonts w:eastAsia="Calibri" w:cs="Arial"/>
                <w:color w:val="000000" w:themeColor="text1"/>
                <w:lang w:val="en-US"/>
              </w:rPr>
            </w:pPr>
            <w:r w:rsidRPr="002128E9">
              <w:rPr>
                <w:rFonts w:eastAsia="Calibri" w:cs="Arial"/>
                <w:b/>
                <w:bCs/>
                <w:color w:val="000000" w:themeColor="text1"/>
              </w:rPr>
              <w:t>Our end goal</w:t>
            </w:r>
          </w:p>
        </w:tc>
      </w:tr>
      <w:tr w:rsidR="004D5D16" w:rsidRPr="002128E9" w14:paraId="2D201AF3" w14:textId="77777777" w:rsidTr="03506643">
        <w:trPr>
          <w:trHeight w:val="1620"/>
        </w:trPr>
        <w:tc>
          <w:tcPr>
            <w:tcW w:w="2968" w:type="dxa"/>
            <w:tcBorders>
              <w:top w:val="single" w:sz="7" w:space="0" w:color="FFFFFF" w:themeColor="background1"/>
              <w:left w:val="single" w:sz="7" w:space="0" w:color="FFFFFF" w:themeColor="background1"/>
              <w:bottom w:val="single" w:sz="7" w:space="0" w:color="FFFFFF" w:themeColor="background1"/>
              <w:right w:val="single" w:sz="7" w:space="0" w:color="FFFFFF" w:themeColor="background1"/>
            </w:tcBorders>
            <w:shd w:val="clear" w:color="auto" w:fill="CFD5EA"/>
            <w:tcMar>
              <w:top w:w="72" w:type="dxa"/>
              <w:left w:w="144" w:type="dxa"/>
              <w:bottom w:w="72" w:type="dxa"/>
              <w:right w:w="144" w:type="dxa"/>
            </w:tcMar>
          </w:tcPr>
          <w:p w14:paraId="731FB2FD" w14:textId="73D7486C" w:rsidR="004D5D16" w:rsidRPr="002128E9" w:rsidRDefault="00D205B4" w:rsidP="20A3B19B">
            <w:pPr>
              <w:rPr>
                <w:rFonts w:eastAsia="Arial" w:cs="Arial"/>
                <w:color w:val="000000" w:themeColor="text1"/>
                <w:lang w:val="en-US"/>
              </w:rPr>
            </w:pPr>
            <w:r w:rsidRPr="20A3B19B">
              <w:t>Efficient flow of internal and external communications</w:t>
            </w:r>
            <w:r w:rsidR="004D5D16" w:rsidRPr="20A3B19B">
              <w:t xml:space="preserve">, </w:t>
            </w:r>
            <w:r w:rsidR="00512D4D">
              <w:t xml:space="preserve">increase in </w:t>
            </w:r>
            <w:r w:rsidR="002D75A2">
              <w:t xml:space="preserve">proactive content </w:t>
            </w:r>
            <w:r w:rsidR="00DE57F3">
              <w:t xml:space="preserve">and </w:t>
            </w:r>
            <w:r w:rsidR="004D5D16" w:rsidRPr="20A3B19B">
              <w:t>working to manage volume</w:t>
            </w:r>
            <w:r w:rsidR="004D5D16">
              <w:t xml:space="preserve"> </w:t>
            </w:r>
          </w:p>
        </w:tc>
        <w:tc>
          <w:tcPr>
            <w:tcW w:w="3119" w:type="dxa"/>
            <w:tcBorders>
              <w:top w:val="single" w:sz="7" w:space="0" w:color="FFFFFF" w:themeColor="background1"/>
              <w:left w:val="single" w:sz="7" w:space="0" w:color="FFFFFF" w:themeColor="background1"/>
              <w:bottom w:val="single" w:sz="7" w:space="0" w:color="FFFFFF" w:themeColor="background1"/>
              <w:right w:val="single" w:sz="7" w:space="0" w:color="FFFFFF" w:themeColor="background1"/>
            </w:tcBorders>
            <w:shd w:val="clear" w:color="auto" w:fill="CFD5EA"/>
            <w:tcMar>
              <w:top w:w="72" w:type="dxa"/>
              <w:left w:w="144" w:type="dxa"/>
              <w:bottom w:w="72" w:type="dxa"/>
              <w:right w:w="144" w:type="dxa"/>
            </w:tcMar>
          </w:tcPr>
          <w:p w14:paraId="7F7C8EF6" w14:textId="77777777" w:rsidR="004D5D16" w:rsidRPr="002128E9" w:rsidRDefault="00B306F8" w:rsidP="20A3B19B">
            <w:pPr>
              <w:rPr>
                <w:rFonts w:eastAsia="Arial" w:cs="Arial"/>
                <w:color w:val="000000" w:themeColor="text1"/>
                <w:lang w:val="en-US"/>
              </w:rPr>
            </w:pPr>
            <w:r w:rsidRPr="002128E9">
              <w:rPr>
                <w:rFonts w:eastAsia="Arial" w:cs="Arial"/>
                <w:color w:val="000000" w:themeColor="text1"/>
                <w:lang w:val="en-US"/>
              </w:rPr>
              <w:t xml:space="preserve">Expanding </w:t>
            </w:r>
            <w:r w:rsidR="00614CEF" w:rsidRPr="002128E9">
              <w:rPr>
                <w:rFonts w:eastAsia="Arial" w:cs="Arial"/>
                <w:color w:val="000000" w:themeColor="text1"/>
                <w:lang w:val="en-US"/>
              </w:rPr>
              <w:t xml:space="preserve">digital </w:t>
            </w:r>
            <w:proofErr w:type="gramStart"/>
            <w:r w:rsidRPr="002128E9">
              <w:rPr>
                <w:rFonts w:eastAsia="Arial" w:cs="Arial"/>
                <w:color w:val="000000" w:themeColor="text1"/>
                <w:lang w:val="en-US"/>
              </w:rPr>
              <w:t>channels,</w:t>
            </w:r>
            <w:proofErr w:type="gramEnd"/>
            <w:r w:rsidRPr="002128E9">
              <w:rPr>
                <w:rFonts w:eastAsia="Arial" w:cs="Arial"/>
                <w:color w:val="000000" w:themeColor="text1"/>
                <w:lang w:val="en-US"/>
              </w:rPr>
              <w:t xml:space="preserve"> enhanced </w:t>
            </w:r>
            <w:r w:rsidR="00BE389E" w:rsidRPr="002128E9">
              <w:rPr>
                <w:rFonts w:eastAsia="Arial" w:cs="Arial"/>
                <w:color w:val="000000" w:themeColor="text1"/>
                <w:lang w:val="en-US"/>
              </w:rPr>
              <w:t xml:space="preserve">planning and </w:t>
            </w:r>
            <w:r w:rsidR="00A35470" w:rsidRPr="002128E9">
              <w:rPr>
                <w:rFonts w:eastAsia="Arial" w:cs="Arial"/>
                <w:color w:val="000000" w:themeColor="text1"/>
                <w:lang w:val="en-US"/>
              </w:rPr>
              <w:t xml:space="preserve">evaluation process to guide </w:t>
            </w:r>
            <w:r w:rsidR="00B60DDB" w:rsidRPr="002128E9">
              <w:rPr>
                <w:rFonts w:eastAsia="Arial" w:cs="Arial"/>
                <w:color w:val="000000" w:themeColor="text1"/>
                <w:lang w:val="en-US"/>
              </w:rPr>
              <w:t>strategy</w:t>
            </w:r>
            <w:r w:rsidR="00766222" w:rsidRPr="002128E9">
              <w:rPr>
                <w:rFonts w:eastAsia="Arial" w:cs="Arial"/>
                <w:color w:val="000000" w:themeColor="text1"/>
                <w:lang w:val="en-US"/>
              </w:rPr>
              <w:t>. Increasing impact on employee engagement and</w:t>
            </w:r>
            <w:r w:rsidR="001C0A17" w:rsidRPr="002128E9">
              <w:rPr>
                <w:rFonts w:eastAsia="Arial" w:cs="Arial"/>
                <w:color w:val="000000" w:themeColor="text1"/>
                <w:lang w:val="en-US"/>
              </w:rPr>
              <w:t xml:space="preserve"> public confidence</w:t>
            </w:r>
          </w:p>
          <w:p w14:paraId="67095751" w14:textId="67F60C1E" w:rsidR="002128E9" w:rsidRPr="002128E9" w:rsidRDefault="002128E9" w:rsidP="20A3B19B">
            <w:pPr>
              <w:rPr>
                <w:rFonts w:eastAsia="Arial" w:cs="Arial"/>
                <w:color w:val="000000" w:themeColor="text1"/>
                <w:lang w:val="en-US"/>
              </w:rPr>
            </w:pPr>
          </w:p>
        </w:tc>
        <w:tc>
          <w:tcPr>
            <w:tcW w:w="3543" w:type="dxa"/>
            <w:tcBorders>
              <w:top w:val="single" w:sz="7" w:space="0" w:color="FFFFFF" w:themeColor="background1"/>
              <w:left w:val="single" w:sz="7" w:space="0" w:color="FFFFFF" w:themeColor="background1"/>
              <w:bottom w:val="single" w:sz="7" w:space="0" w:color="FFFFFF" w:themeColor="background1"/>
              <w:right w:val="single" w:sz="7" w:space="0" w:color="FFFFFF" w:themeColor="background1"/>
            </w:tcBorders>
            <w:shd w:val="clear" w:color="auto" w:fill="CFD5EA"/>
            <w:tcMar>
              <w:top w:w="72" w:type="dxa"/>
              <w:left w:w="144" w:type="dxa"/>
              <w:bottom w:w="72" w:type="dxa"/>
              <w:right w:w="144" w:type="dxa"/>
            </w:tcMar>
          </w:tcPr>
          <w:p w14:paraId="3BD8ED6E" w14:textId="5203C962" w:rsidR="004D5D16" w:rsidRPr="002128E9" w:rsidRDefault="00B306F8" w:rsidP="20A3B19B">
            <w:pPr>
              <w:rPr>
                <w:rFonts w:eastAsia="Arial" w:cs="Arial"/>
                <w:color w:val="000000" w:themeColor="text1"/>
                <w:lang w:val="en-US"/>
              </w:rPr>
            </w:pPr>
            <w:r w:rsidRPr="20A3B19B">
              <w:t xml:space="preserve">Corporate </w:t>
            </w:r>
            <w:r>
              <w:t>C</w:t>
            </w:r>
            <w:r w:rsidRPr="20A3B19B">
              <w:t>ommunication</w:t>
            </w:r>
            <w:r>
              <w:t>s</w:t>
            </w:r>
            <w:r w:rsidRPr="20A3B19B">
              <w:t xml:space="preserve"> has demonstrable impact on employee engagement and experience and public perception of the service</w:t>
            </w:r>
          </w:p>
        </w:tc>
      </w:tr>
      <w:tr w:rsidR="004D5D16" w:rsidRPr="002128E9" w14:paraId="4DF01E67" w14:textId="77777777" w:rsidTr="03506643">
        <w:trPr>
          <w:trHeight w:val="3720"/>
        </w:trPr>
        <w:tc>
          <w:tcPr>
            <w:tcW w:w="2968" w:type="dxa"/>
            <w:tcBorders>
              <w:top w:val="single" w:sz="7" w:space="0" w:color="FFFFFF" w:themeColor="background1"/>
              <w:left w:val="single" w:sz="7" w:space="0" w:color="FFFFFF" w:themeColor="background1"/>
              <w:bottom w:val="single" w:sz="7" w:space="0" w:color="FFFFFF" w:themeColor="background1"/>
              <w:right w:val="single" w:sz="7" w:space="0" w:color="FFFFFF" w:themeColor="background1"/>
            </w:tcBorders>
            <w:shd w:val="clear" w:color="auto" w:fill="E9EBF5"/>
            <w:tcMar>
              <w:top w:w="72" w:type="dxa"/>
              <w:left w:w="144" w:type="dxa"/>
              <w:bottom w:w="72" w:type="dxa"/>
              <w:right w:w="144" w:type="dxa"/>
            </w:tcMar>
          </w:tcPr>
          <w:p w14:paraId="08570D64" w14:textId="02C1DFDF" w:rsidR="004D5D16" w:rsidRDefault="004D5D16" w:rsidP="002128E9">
            <w:pPr>
              <w:spacing w:line="360" w:lineRule="auto"/>
            </w:pPr>
          </w:p>
          <w:p w14:paraId="08E21481" w14:textId="4493FF39" w:rsidR="004D5D16" w:rsidRPr="002128E9" w:rsidRDefault="004D5D16" w:rsidP="002128E9">
            <w:pPr>
              <w:pStyle w:val="ListParagraph"/>
              <w:numPr>
                <w:ilvl w:val="0"/>
                <w:numId w:val="4"/>
              </w:numPr>
              <w:spacing w:line="360" w:lineRule="auto"/>
              <w:rPr>
                <w:rFonts w:eastAsia="Arial" w:cs="Arial"/>
                <w:color w:val="000000" w:themeColor="text1"/>
                <w:lang w:val="en-US"/>
              </w:rPr>
            </w:pPr>
            <w:r w:rsidRPr="00893008">
              <w:t>Defined strateg</w:t>
            </w:r>
            <w:r>
              <w:t>ies across portfolio</w:t>
            </w:r>
            <w:r w:rsidRPr="00893008">
              <w:t xml:space="preserve"> areas</w:t>
            </w:r>
          </w:p>
          <w:p w14:paraId="0ECC160F" w14:textId="4833D7A1" w:rsidR="004D5D16" w:rsidRPr="002128E9" w:rsidRDefault="004D5D16" w:rsidP="002128E9">
            <w:pPr>
              <w:pStyle w:val="ListParagraph"/>
              <w:numPr>
                <w:ilvl w:val="0"/>
                <w:numId w:val="4"/>
              </w:numPr>
              <w:spacing w:line="360" w:lineRule="auto"/>
              <w:rPr>
                <w:rFonts w:eastAsia="Arial" w:cs="Arial"/>
                <w:color w:val="000000" w:themeColor="text1"/>
                <w:lang w:val="en-US"/>
              </w:rPr>
            </w:pPr>
            <w:r w:rsidRPr="00893008">
              <w:t xml:space="preserve">Defined production process </w:t>
            </w:r>
          </w:p>
          <w:p w14:paraId="2A8FABBC" w14:textId="763E27C9" w:rsidR="004D5D16" w:rsidRPr="002128E9" w:rsidRDefault="004D5D16" w:rsidP="002128E9">
            <w:pPr>
              <w:pStyle w:val="ListParagraph"/>
              <w:numPr>
                <w:ilvl w:val="0"/>
                <w:numId w:val="4"/>
              </w:numPr>
              <w:spacing w:line="360" w:lineRule="auto"/>
              <w:rPr>
                <w:rFonts w:eastAsia="Arial" w:cs="Arial"/>
                <w:color w:val="000000" w:themeColor="text1"/>
                <w:lang w:val="en-US"/>
              </w:rPr>
            </w:pPr>
            <w:r w:rsidRPr="00893008">
              <w:t xml:space="preserve">Proactive editorial calendar </w:t>
            </w:r>
          </w:p>
          <w:p w14:paraId="3BFDEE5A" w14:textId="09FE1492" w:rsidR="004D5D16" w:rsidRPr="002128E9" w:rsidRDefault="004D5D16" w:rsidP="002128E9">
            <w:pPr>
              <w:pStyle w:val="ListParagraph"/>
              <w:numPr>
                <w:ilvl w:val="0"/>
                <w:numId w:val="4"/>
              </w:numPr>
              <w:spacing w:line="360" w:lineRule="auto"/>
              <w:rPr>
                <w:rFonts w:eastAsia="Arial" w:cs="Arial"/>
                <w:color w:val="000000" w:themeColor="text1"/>
                <w:lang w:val="en-US"/>
              </w:rPr>
            </w:pPr>
            <w:r w:rsidRPr="00893008">
              <w:t>Evolv</w:t>
            </w:r>
            <w:r>
              <w:t>ed</w:t>
            </w:r>
            <w:r w:rsidRPr="00893008">
              <w:t xml:space="preserve"> comm</w:t>
            </w:r>
            <w:r>
              <w:t>unications c</w:t>
            </w:r>
            <w:r w:rsidRPr="00893008">
              <w:t>hannels</w:t>
            </w:r>
            <w:r>
              <w:t xml:space="preserve"> </w:t>
            </w:r>
          </w:p>
          <w:p w14:paraId="13DEAD1A" w14:textId="17C35FDF" w:rsidR="004D5D16" w:rsidRPr="002128E9" w:rsidRDefault="004D5D16" w:rsidP="002128E9">
            <w:pPr>
              <w:pStyle w:val="ListParagraph"/>
              <w:numPr>
                <w:ilvl w:val="0"/>
                <w:numId w:val="4"/>
              </w:numPr>
              <w:spacing w:line="360" w:lineRule="auto"/>
              <w:rPr>
                <w:rFonts w:eastAsia="Arial" w:cs="Arial"/>
                <w:color w:val="000000" w:themeColor="text1"/>
                <w:lang w:val="en-US"/>
              </w:rPr>
            </w:pPr>
            <w:r>
              <w:t>C</w:t>
            </w:r>
            <w:r w:rsidRPr="00893008">
              <w:t>onsistent design and tone</w:t>
            </w:r>
          </w:p>
          <w:p w14:paraId="42AFC700" w14:textId="77777777" w:rsidR="004D5D16" w:rsidRPr="002128E9" w:rsidRDefault="004D5D16" w:rsidP="002128E9">
            <w:pPr>
              <w:pStyle w:val="ListParagraph"/>
              <w:numPr>
                <w:ilvl w:val="0"/>
                <w:numId w:val="4"/>
              </w:numPr>
              <w:spacing w:line="360" w:lineRule="auto"/>
              <w:rPr>
                <w:rFonts w:eastAsia="Arial" w:cs="Arial"/>
                <w:color w:val="000000" w:themeColor="text1"/>
                <w:lang w:val="en-US"/>
              </w:rPr>
            </w:pPr>
            <w:r w:rsidRPr="00893008">
              <w:t>Increasing ability to target audiences</w:t>
            </w:r>
          </w:p>
          <w:p w14:paraId="0EE8D024" w14:textId="77777777" w:rsidR="00844010" w:rsidRPr="002128E9" w:rsidRDefault="00025A38" w:rsidP="002128E9">
            <w:pPr>
              <w:pStyle w:val="ListParagraph"/>
              <w:numPr>
                <w:ilvl w:val="0"/>
                <w:numId w:val="4"/>
              </w:numPr>
              <w:spacing w:line="360" w:lineRule="auto"/>
              <w:rPr>
                <w:rFonts w:eastAsia="Arial" w:cs="Arial"/>
                <w:color w:val="000000" w:themeColor="text1"/>
                <w:lang w:val="en-US"/>
              </w:rPr>
            </w:pPr>
            <w:r w:rsidRPr="002128E9">
              <w:rPr>
                <w:rFonts w:eastAsia="Arial" w:cs="Arial"/>
                <w:color w:val="000000" w:themeColor="text1"/>
                <w:lang w:val="en-US"/>
              </w:rPr>
              <w:t>Some m</w:t>
            </w:r>
            <w:r w:rsidR="004D5D16" w:rsidRPr="002128E9">
              <w:rPr>
                <w:rFonts w:eastAsia="Arial" w:cs="Arial"/>
                <w:color w:val="000000" w:themeColor="text1"/>
                <w:lang w:val="en-US"/>
              </w:rPr>
              <w:t>etrics and evaluation</w:t>
            </w:r>
          </w:p>
          <w:p w14:paraId="65C803EA" w14:textId="52E79A13" w:rsidR="004D5D16" w:rsidRPr="002128E9" w:rsidRDefault="00844010" w:rsidP="002128E9">
            <w:pPr>
              <w:pStyle w:val="ListParagraph"/>
              <w:numPr>
                <w:ilvl w:val="0"/>
                <w:numId w:val="4"/>
              </w:numPr>
              <w:spacing w:line="360" w:lineRule="auto"/>
              <w:rPr>
                <w:rFonts w:eastAsia="Arial" w:cs="Arial"/>
                <w:color w:val="000000" w:themeColor="text1"/>
                <w:lang w:val="en-US"/>
              </w:rPr>
            </w:pPr>
            <w:r w:rsidRPr="002128E9">
              <w:rPr>
                <w:rFonts w:eastAsia="Arial" w:cs="Arial"/>
                <w:color w:val="000000" w:themeColor="text1"/>
                <w:lang w:val="en-US"/>
              </w:rPr>
              <w:t>Media monitoring</w:t>
            </w:r>
            <w:r w:rsidR="004D5D16" w:rsidRPr="002128E9">
              <w:rPr>
                <w:rFonts w:eastAsia="Arial" w:cs="Arial"/>
                <w:color w:val="000000" w:themeColor="text1"/>
                <w:lang w:val="en-US"/>
              </w:rPr>
              <w:t xml:space="preserve"> </w:t>
            </w:r>
          </w:p>
          <w:p w14:paraId="098DA733" w14:textId="0CEEA266" w:rsidR="00B60DDB" w:rsidRPr="002128E9" w:rsidRDefault="00B60DDB" w:rsidP="002128E9">
            <w:pPr>
              <w:pStyle w:val="ListParagraph"/>
              <w:numPr>
                <w:ilvl w:val="0"/>
                <w:numId w:val="4"/>
              </w:numPr>
              <w:spacing w:line="360" w:lineRule="auto"/>
              <w:rPr>
                <w:rFonts w:eastAsia="Arial" w:cs="Arial"/>
                <w:color w:val="000000" w:themeColor="text1"/>
                <w:lang w:val="en-US"/>
              </w:rPr>
            </w:pPr>
            <w:r w:rsidRPr="002128E9">
              <w:rPr>
                <w:rFonts w:eastAsia="Arial" w:cs="Arial"/>
                <w:color w:val="000000" w:themeColor="text1"/>
                <w:lang w:val="en-US"/>
              </w:rPr>
              <w:lastRenderedPageBreak/>
              <w:t>Increase in proactive communications</w:t>
            </w:r>
          </w:p>
          <w:p w14:paraId="24C21292" w14:textId="2F9CDF2A" w:rsidR="003A02A8" w:rsidRPr="002128E9" w:rsidRDefault="003A02A8" w:rsidP="002128E9">
            <w:pPr>
              <w:pStyle w:val="ListParagraph"/>
              <w:numPr>
                <w:ilvl w:val="0"/>
                <w:numId w:val="4"/>
              </w:numPr>
              <w:spacing w:line="360" w:lineRule="auto"/>
              <w:rPr>
                <w:rFonts w:eastAsia="Arial" w:cs="Arial"/>
                <w:color w:val="000000" w:themeColor="text1"/>
                <w:lang w:val="en-US"/>
              </w:rPr>
            </w:pPr>
            <w:r w:rsidRPr="002128E9">
              <w:rPr>
                <w:rFonts w:eastAsia="Arial" w:cs="Arial"/>
                <w:color w:val="000000" w:themeColor="text1"/>
                <w:lang w:val="en-US"/>
              </w:rPr>
              <w:t>Increase in video content</w:t>
            </w:r>
          </w:p>
          <w:p w14:paraId="1044BDE5" w14:textId="311A7E14" w:rsidR="004D5D16" w:rsidRPr="002128E9" w:rsidRDefault="004D5D16" w:rsidP="002128E9">
            <w:pPr>
              <w:pStyle w:val="ListParagraph"/>
              <w:spacing w:line="360" w:lineRule="auto"/>
              <w:rPr>
                <w:rFonts w:eastAsia="Arial" w:cs="Arial"/>
                <w:color w:val="000000" w:themeColor="text1"/>
                <w:lang w:val="en-US"/>
              </w:rPr>
            </w:pPr>
          </w:p>
        </w:tc>
        <w:tc>
          <w:tcPr>
            <w:tcW w:w="3119" w:type="dxa"/>
            <w:tcBorders>
              <w:top w:val="single" w:sz="7" w:space="0" w:color="FFFFFF" w:themeColor="background1"/>
              <w:left w:val="single" w:sz="7" w:space="0" w:color="FFFFFF" w:themeColor="background1"/>
              <w:bottom w:val="single" w:sz="7" w:space="0" w:color="FFFFFF" w:themeColor="background1"/>
              <w:right w:val="single" w:sz="7" w:space="0" w:color="FFFFFF" w:themeColor="background1"/>
            </w:tcBorders>
            <w:shd w:val="clear" w:color="auto" w:fill="E9EBF5"/>
            <w:tcMar>
              <w:top w:w="72" w:type="dxa"/>
              <w:left w:w="144" w:type="dxa"/>
              <w:bottom w:w="72" w:type="dxa"/>
              <w:right w:w="144" w:type="dxa"/>
            </w:tcMar>
          </w:tcPr>
          <w:p w14:paraId="753BC690" w14:textId="14F268C6" w:rsidR="004D5D16" w:rsidRDefault="004D5D16" w:rsidP="002128E9">
            <w:pPr>
              <w:spacing w:line="360" w:lineRule="auto"/>
            </w:pPr>
          </w:p>
          <w:p w14:paraId="4ED35DAA" w14:textId="698D5FD2" w:rsidR="004D5D16" w:rsidRPr="002128E9" w:rsidRDefault="004D5D16" w:rsidP="002128E9">
            <w:pPr>
              <w:pStyle w:val="ListParagraph"/>
              <w:numPr>
                <w:ilvl w:val="0"/>
                <w:numId w:val="8"/>
              </w:numPr>
              <w:spacing w:line="360" w:lineRule="auto"/>
              <w:rPr>
                <w:rFonts w:eastAsia="Arial" w:cs="Arial"/>
                <w:color w:val="000000" w:themeColor="text1"/>
                <w:lang w:val="en-US"/>
              </w:rPr>
            </w:pPr>
            <w:r w:rsidRPr="00F660F1">
              <w:t>Defined strategy across portfolio</w:t>
            </w:r>
            <w:r w:rsidR="00C15BAE" w:rsidRPr="00F660F1">
              <w:t xml:space="preserve"> areas</w:t>
            </w:r>
          </w:p>
          <w:p w14:paraId="11F50783" w14:textId="53FAA05E" w:rsidR="004D5D16" w:rsidRPr="002128E9" w:rsidRDefault="004D5D16" w:rsidP="002128E9">
            <w:pPr>
              <w:pStyle w:val="ListParagraph"/>
              <w:numPr>
                <w:ilvl w:val="0"/>
                <w:numId w:val="8"/>
              </w:numPr>
              <w:spacing w:line="360" w:lineRule="auto"/>
              <w:rPr>
                <w:rFonts w:eastAsia="Arial" w:cs="Arial"/>
                <w:color w:val="000000" w:themeColor="text1"/>
                <w:lang w:val="en-US"/>
              </w:rPr>
            </w:pPr>
            <w:r w:rsidRPr="00F660F1">
              <w:t>Defined production process</w:t>
            </w:r>
          </w:p>
          <w:p w14:paraId="739EDC41" w14:textId="31090E86" w:rsidR="004D5D16" w:rsidRPr="002128E9" w:rsidRDefault="004D5D16" w:rsidP="002128E9">
            <w:pPr>
              <w:pStyle w:val="ListParagraph"/>
              <w:numPr>
                <w:ilvl w:val="0"/>
                <w:numId w:val="8"/>
              </w:numPr>
              <w:spacing w:line="360" w:lineRule="auto"/>
              <w:rPr>
                <w:rFonts w:eastAsia="Arial" w:cs="Arial"/>
                <w:color w:val="000000" w:themeColor="text1"/>
                <w:lang w:val="en-US"/>
              </w:rPr>
            </w:pPr>
            <w:r w:rsidRPr="00F660F1">
              <w:t>Proactive editorial calendar</w:t>
            </w:r>
            <w:r w:rsidR="0062099D" w:rsidRPr="00F660F1">
              <w:t xml:space="preserve"> and organisation</w:t>
            </w:r>
          </w:p>
          <w:p w14:paraId="209971EB" w14:textId="29C136F3" w:rsidR="004D5D16" w:rsidRPr="002128E9" w:rsidRDefault="004D5D16" w:rsidP="002128E9">
            <w:pPr>
              <w:pStyle w:val="ListParagraph"/>
              <w:numPr>
                <w:ilvl w:val="0"/>
                <w:numId w:val="8"/>
              </w:numPr>
              <w:spacing w:line="360" w:lineRule="auto"/>
              <w:rPr>
                <w:rFonts w:eastAsia="Arial" w:cs="Arial"/>
                <w:color w:val="000000" w:themeColor="text1"/>
                <w:lang w:val="en-US"/>
              </w:rPr>
            </w:pPr>
            <w:r w:rsidRPr="00F660F1">
              <w:t xml:space="preserve">Evolved </w:t>
            </w:r>
            <w:r w:rsidR="00A11BDE">
              <w:t xml:space="preserve">digital </w:t>
            </w:r>
            <w:r w:rsidRPr="00F660F1">
              <w:t>comm</w:t>
            </w:r>
            <w:r w:rsidR="00C26329" w:rsidRPr="00F660F1">
              <w:t>unication</w:t>
            </w:r>
            <w:r w:rsidRPr="00F660F1">
              <w:t xml:space="preserve"> channels</w:t>
            </w:r>
            <w:r w:rsidR="00DC5C70">
              <w:t xml:space="preserve"> and improved accessibility</w:t>
            </w:r>
          </w:p>
          <w:p w14:paraId="5474C77F" w14:textId="0DE26093" w:rsidR="004D5D16" w:rsidRPr="002128E9" w:rsidRDefault="004D5D16" w:rsidP="002128E9">
            <w:pPr>
              <w:pStyle w:val="ListParagraph"/>
              <w:numPr>
                <w:ilvl w:val="0"/>
                <w:numId w:val="8"/>
              </w:numPr>
              <w:spacing w:line="360" w:lineRule="auto"/>
              <w:rPr>
                <w:rFonts w:eastAsia="Arial" w:cs="Arial"/>
                <w:color w:val="000000" w:themeColor="text1"/>
                <w:lang w:val="en-US"/>
              </w:rPr>
            </w:pPr>
            <w:r w:rsidRPr="00F660F1">
              <w:t>Consistent design and tone</w:t>
            </w:r>
          </w:p>
          <w:p w14:paraId="50584AFC" w14:textId="01F61EAF" w:rsidR="004D5D16" w:rsidRPr="002128E9" w:rsidRDefault="00A513BF" w:rsidP="002128E9">
            <w:pPr>
              <w:pStyle w:val="ListParagraph"/>
              <w:numPr>
                <w:ilvl w:val="0"/>
                <w:numId w:val="8"/>
              </w:numPr>
              <w:spacing w:line="360" w:lineRule="auto"/>
              <w:rPr>
                <w:rFonts w:eastAsia="Arial" w:cs="Arial"/>
                <w:color w:val="000000" w:themeColor="text1"/>
                <w:lang w:val="en-US"/>
              </w:rPr>
            </w:pPr>
            <w:r w:rsidRPr="00F660F1">
              <w:t xml:space="preserve">Audience </w:t>
            </w:r>
            <w:r w:rsidR="00903A42" w:rsidRPr="00F660F1">
              <w:t>segmentation</w:t>
            </w:r>
          </w:p>
          <w:p w14:paraId="04BC6319" w14:textId="13059A8A" w:rsidR="004D5D16" w:rsidRPr="002128E9" w:rsidRDefault="00903A42" w:rsidP="002128E9">
            <w:pPr>
              <w:pStyle w:val="ListParagraph"/>
              <w:numPr>
                <w:ilvl w:val="0"/>
                <w:numId w:val="8"/>
              </w:numPr>
              <w:spacing w:line="360" w:lineRule="auto"/>
              <w:rPr>
                <w:rFonts w:eastAsia="Arial" w:cs="Arial"/>
                <w:color w:val="000000" w:themeColor="text1"/>
                <w:lang w:val="en-US"/>
              </w:rPr>
            </w:pPr>
            <w:r w:rsidRPr="00F660F1">
              <w:lastRenderedPageBreak/>
              <w:t xml:space="preserve">Consistent evaluation and </w:t>
            </w:r>
            <w:r w:rsidR="004D5D16" w:rsidRPr="00F660F1">
              <w:t xml:space="preserve">metrics </w:t>
            </w:r>
          </w:p>
          <w:p w14:paraId="690D6A8F" w14:textId="186A6971" w:rsidR="00844010" w:rsidRPr="002128E9" w:rsidRDefault="00844010" w:rsidP="002128E9">
            <w:pPr>
              <w:pStyle w:val="ListParagraph"/>
              <w:numPr>
                <w:ilvl w:val="0"/>
                <w:numId w:val="8"/>
              </w:numPr>
              <w:spacing w:line="360" w:lineRule="auto"/>
              <w:rPr>
                <w:rFonts w:eastAsia="Arial" w:cs="Arial"/>
                <w:color w:val="000000" w:themeColor="text1"/>
                <w:lang w:val="en-US"/>
              </w:rPr>
            </w:pPr>
            <w:r w:rsidRPr="002128E9">
              <w:rPr>
                <w:rFonts w:eastAsia="Arial" w:cs="Arial"/>
                <w:color w:val="000000" w:themeColor="text1"/>
                <w:lang w:val="en-US"/>
              </w:rPr>
              <w:t>Consistent media monitoring process</w:t>
            </w:r>
            <w:r w:rsidR="00903A42" w:rsidRPr="002128E9">
              <w:rPr>
                <w:rFonts w:eastAsia="Arial" w:cs="Arial"/>
                <w:color w:val="000000" w:themeColor="text1"/>
                <w:lang w:val="en-US"/>
              </w:rPr>
              <w:t xml:space="preserve"> including</w:t>
            </w:r>
            <w:r w:rsidR="005A7401" w:rsidRPr="002128E9">
              <w:rPr>
                <w:rFonts w:eastAsia="Arial" w:cs="Arial"/>
                <w:color w:val="000000" w:themeColor="text1"/>
                <w:lang w:val="en-US"/>
              </w:rPr>
              <w:t xml:space="preserve"> </w:t>
            </w:r>
            <w:r w:rsidR="009A48E3" w:rsidRPr="002128E9">
              <w:rPr>
                <w:rFonts w:eastAsia="Arial" w:cs="Arial"/>
                <w:color w:val="000000" w:themeColor="text1"/>
                <w:lang w:val="en-US"/>
              </w:rPr>
              <w:t>through daily news summary</w:t>
            </w:r>
          </w:p>
          <w:p w14:paraId="0928960A" w14:textId="16470E6F" w:rsidR="00315201" w:rsidRPr="002128E9" w:rsidRDefault="00BF1D82" w:rsidP="002128E9">
            <w:pPr>
              <w:pStyle w:val="ListParagraph"/>
              <w:numPr>
                <w:ilvl w:val="0"/>
                <w:numId w:val="8"/>
              </w:numPr>
              <w:spacing w:line="360" w:lineRule="auto"/>
              <w:rPr>
                <w:rFonts w:eastAsia="Arial" w:cs="Arial"/>
                <w:color w:val="000000" w:themeColor="text1"/>
                <w:lang w:val="en-US"/>
              </w:rPr>
            </w:pPr>
            <w:r w:rsidRPr="002128E9">
              <w:rPr>
                <w:rFonts w:eastAsia="Arial" w:cs="Arial"/>
                <w:color w:val="000000" w:themeColor="text1"/>
                <w:lang w:val="en-US"/>
              </w:rPr>
              <w:t>Expansion of digital signage</w:t>
            </w:r>
            <w:r w:rsidR="00652DCB" w:rsidRPr="002128E9">
              <w:rPr>
                <w:rFonts w:eastAsia="Arial" w:cs="Arial"/>
                <w:color w:val="000000" w:themeColor="text1"/>
                <w:lang w:val="en-US"/>
              </w:rPr>
              <w:t xml:space="preserve"> across our estate for internal and external audiences</w:t>
            </w:r>
          </w:p>
          <w:p w14:paraId="01E1F9AC" w14:textId="57A52ED4" w:rsidR="00315201" w:rsidRPr="002128E9" w:rsidRDefault="00315201" w:rsidP="002128E9">
            <w:pPr>
              <w:pStyle w:val="ListParagraph"/>
              <w:numPr>
                <w:ilvl w:val="0"/>
                <w:numId w:val="8"/>
              </w:numPr>
              <w:spacing w:line="360" w:lineRule="auto"/>
              <w:rPr>
                <w:rFonts w:eastAsia="Arial" w:cs="Arial"/>
                <w:color w:val="000000" w:themeColor="text1"/>
                <w:lang w:val="en-US"/>
              </w:rPr>
            </w:pPr>
            <w:r w:rsidRPr="002128E9">
              <w:rPr>
                <w:rFonts w:eastAsia="Arial" w:cs="Arial"/>
                <w:color w:val="000000" w:themeColor="text1"/>
                <w:lang w:val="en-US"/>
              </w:rPr>
              <w:t xml:space="preserve">Media training for senior </w:t>
            </w:r>
            <w:r w:rsidR="00A9683D" w:rsidRPr="002128E9">
              <w:rPr>
                <w:rFonts w:eastAsia="Arial" w:cs="Arial"/>
                <w:color w:val="000000" w:themeColor="text1"/>
                <w:lang w:val="en-US"/>
              </w:rPr>
              <w:t>officers</w:t>
            </w:r>
          </w:p>
          <w:p w14:paraId="642DE586" w14:textId="63B06530" w:rsidR="009A48E3" w:rsidRPr="002128E9" w:rsidRDefault="009A48E3" w:rsidP="002128E9">
            <w:pPr>
              <w:pStyle w:val="ListParagraph"/>
              <w:numPr>
                <w:ilvl w:val="0"/>
                <w:numId w:val="8"/>
              </w:numPr>
              <w:spacing w:line="360" w:lineRule="auto"/>
              <w:rPr>
                <w:rFonts w:eastAsia="Arial" w:cs="Arial"/>
                <w:color w:val="000000" w:themeColor="text1"/>
                <w:lang w:val="en-US"/>
              </w:rPr>
            </w:pPr>
            <w:r w:rsidRPr="002128E9">
              <w:rPr>
                <w:rFonts w:eastAsia="Arial" w:cs="Arial"/>
                <w:color w:val="000000" w:themeColor="text1"/>
                <w:lang w:val="en-US"/>
              </w:rPr>
              <w:t>Some targeted campaigns</w:t>
            </w:r>
          </w:p>
          <w:p w14:paraId="058DEC7F" w14:textId="518B4208" w:rsidR="009A13C2" w:rsidRPr="002128E9" w:rsidRDefault="009A13C2" w:rsidP="002128E9">
            <w:pPr>
              <w:pStyle w:val="ListParagraph"/>
              <w:numPr>
                <w:ilvl w:val="0"/>
                <w:numId w:val="8"/>
              </w:numPr>
              <w:spacing w:line="360" w:lineRule="auto"/>
              <w:rPr>
                <w:rFonts w:eastAsia="Arial" w:cs="Arial"/>
                <w:color w:val="000000" w:themeColor="text1"/>
                <w:lang w:val="en-US"/>
              </w:rPr>
            </w:pPr>
            <w:r w:rsidRPr="03506643">
              <w:rPr>
                <w:rFonts w:eastAsia="Arial" w:cs="Arial"/>
                <w:color w:val="000000" w:themeColor="text1"/>
                <w:lang w:val="en-US"/>
              </w:rPr>
              <w:t>Misinformation</w:t>
            </w:r>
            <w:r w:rsidR="51DBDDC5" w:rsidRPr="03506643">
              <w:rPr>
                <w:rFonts w:eastAsia="Arial" w:cs="Arial"/>
                <w:color w:val="000000" w:themeColor="text1"/>
                <w:lang w:val="en-US"/>
              </w:rPr>
              <w:t xml:space="preserve">/disinformation and </w:t>
            </w:r>
            <w:proofErr w:type="spellStart"/>
            <w:r w:rsidR="51DBDDC5" w:rsidRPr="03506643">
              <w:rPr>
                <w:rFonts w:eastAsia="Arial" w:cs="Arial"/>
                <w:color w:val="000000" w:themeColor="text1"/>
                <w:lang w:val="en-US"/>
              </w:rPr>
              <w:t>malinformation</w:t>
            </w:r>
            <w:proofErr w:type="spellEnd"/>
            <w:r w:rsidRPr="03506643">
              <w:rPr>
                <w:rFonts w:eastAsia="Arial" w:cs="Arial"/>
                <w:color w:val="000000" w:themeColor="text1"/>
                <w:lang w:val="en-US"/>
              </w:rPr>
              <w:t xml:space="preserve"> training and processes in place</w:t>
            </w:r>
          </w:p>
          <w:p w14:paraId="1FF1E984" w14:textId="28E4AD28" w:rsidR="004D5D16" w:rsidRDefault="004D5D16" w:rsidP="002128E9">
            <w:pPr>
              <w:pStyle w:val="ListParagraph"/>
              <w:spacing w:line="360" w:lineRule="auto"/>
              <w:ind w:left="1080"/>
            </w:pPr>
          </w:p>
        </w:tc>
        <w:tc>
          <w:tcPr>
            <w:tcW w:w="3543" w:type="dxa"/>
            <w:tcBorders>
              <w:top w:val="single" w:sz="7" w:space="0" w:color="FFFFFF" w:themeColor="background1"/>
              <w:left w:val="single" w:sz="7" w:space="0" w:color="FFFFFF" w:themeColor="background1"/>
              <w:bottom w:val="single" w:sz="7" w:space="0" w:color="FFFFFF" w:themeColor="background1"/>
              <w:right w:val="single" w:sz="7" w:space="0" w:color="FFFFFF" w:themeColor="background1"/>
            </w:tcBorders>
            <w:shd w:val="clear" w:color="auto" w:fill="E9EBF5"/>
            <w:tcMar>
              <w:top w:w="72" w:type="dxa"/>
              <w:left w:w="144" w:type="dxa"/>
              <w:bottom w:w="72" w:type="dxa"/>
              <w:right w:w="144" w:type="dxa"/>
            </w:tcMar>
          </w:tcPr>
          <w:p w14:paraId="531C9641" w14:textId="4F7D56F5" w:rsidR="004D5D16" w:rsidRDefault="004D5D16" w:rsidP="002128E9">
            <w:pPr>
              <w:spacing w:line="360" w:lineRule="auto"/>
            </w:pPr>
          </w:p>
          <w:p w14:paraId="249CFBC9" w14:textId="090F4CA7" w:rsidR="004D5D16" w:rsidRPr="002128E9" w:rsidRDefault="004D5D16" w:rsidP="002128E9">
            <w:pPr>
              <w:pStyle w:val="ListParagraph"/>
              <w:numPr>
                <w:ilvl w:val="0"/>
                <w:numId w:val="8"/>
              </w:numPr>
              <w:spacing w:line="360" w:lineRule="auto"/>
              <w:rPr>
                <w:rFonts w:eastAsia="Arial" w:cs="Arial"/>
                <w:color w:val="000000" w:themeColor="text1"/>
                <w:lang w:val="en-US"/>
              </w:rPr>
            </w:pPr>
            <w:r w:rsidRPr="002E1DDA">
              <w:t>Defined strategy</w:t>
            </w:r>
          </w:p>
          <w:p w14:paraId="0EBD41B9" w14:textId="6D81143C" w:rsidR="004D5D16" w:rsidRPr="002128E9" w:rsidRDefault="004D5D16" w:rsidP="002128E9">
            <w:pPr>
              <w:pStyle w:val="ListParagraph"/>
              <w:numPr>
                <w:ilvl w:val="0"/>
                <w:numId w:val="8"/>
              </w:numPr>
              <w:spacing w:line="360" w:lineRule="auto"/>
              <w:rPr>
                <w:rFonts w:eastAsia="Arial" w:cs="Arial"/>
                <w:color w:val="000000" w:themeColor="text1"/>
                <w:lang w:val="en-US"/>
              </w:rPr>
            </w:pPr>
            <w:r w:rsidRPr="002E1DDA">
              <w:t>Defined production process</w:t>
            </w:r>
          </w:p>
          <w:p w14:paraId="2D34A3ED" w14:textId="21147153" w:rsidR="004D5D16" w:rsidRPr="002128E9" w:rsidRDefault="004D5D16" w:rsidP="002128E9">
            <w:pPr>
              <w:pStyle w:val="ListParagraph"/>
              <w:numPr>
                <w:ilvl w:val="0"/>
                <w:numId w:val="8"/>
              </w:numPr>
              <w:spacing w:line="360" w:lineRule="auto"/>
              <w:rPr>
                <w:rFonts w:eastAsia="Arial" w:cs="Arial"/>
                <w:color w:val="000000" w:themeColor="text1"/>
                <w:lang w:val="en-US"/>
              </w:rPr>
            </w:pPr>
            <w:r w:rsidRPr="002E1DDA">
              <w:t>Proactive editorial calendar</w:t>
            </w:r>
          </w:p>
          <w:p w14:paraId="135729F4" w14:textId="108FF94F" w:rsidR="004D5D16" w:rsidRPr="002128E9" w:rsidRDefault="004D5D16" w:rsidP="002128E9">
            <w:pPr>
              <w:pStyle w:val="ListParagraph"/>
              <w:numPr>
                <w:ilvl w:val="0"/>
                <w:numId w:val="8"/>
              </w:numPr>
              <w:spacing w:line="360" w:lineRule="auto"/>
              <w:rPr>
                <w:rFonts w:eastAsia="Arial" w:cs="Arial"/>
                <w:color w:val="000000" w:themeColor="text1"/>
                <w:lang w:val="en-US"/>
              </w:rPr>
            </w:pPr>
            <w:r w:rsidRPr="002E1DDA">
              <w:t>Further evolved comm</w:t>
            </w:r>
            <w:r w:rsidR="00DC5C70">
              <w:t>unications</w:t>
            </w:r>
            <w:r w:rsidRPr="002E1DDA">
              <w:t xml:space="preserve"> channels</w:t>
            </w:r>
            <w:r w:rsidR="005A399A">
              <w:t xml:space="preserve"> including digital signage </w:t>
            </w:r>
          </w:p>
          <w:p w14:paraId="6AB91B4C" w14:textId="03A6FF1B" w:rsidR="004D5D16" w:rsidRPr="002128E9" w:rsidRDefault="004D5D16" w:rsidP="002128E9">
            <w:pPr>
              <w:pStyle w:val="ListParagraph"/>
              <w:numPr>
                <w:ilvl w:val="0"/>
                <w:numId w:val="8"/>
              </w:numPr>
              <w:spacing w:line="360" w:lineRule="auto"/>
              <w:rPr>
                <w:rFonts w:eastAsia="Arial" w:cs="Arial"/>
                <w:color w:val="000000" w:themeColor="text1"/>
                <w:lang w:val="en-US"/>
              </w:rPr>
            </w:pPr>
            <w:r w:rsidRPr="002E1DDA">
              <w:t>Consistent design and tone</w:t>
            </w:r>
          </w:p>
          <w:p w14:paraId="623B8191" w14:textId="2FD3071F" w:rsidR="00844010" w:rsidRPr="002128E9" w:rsidRDefault="007860C4" w:rsidP="002128E9">
            <w:pPr>
              <w:pStyle w:val="ListParagraph"/>
              <w:numPr>
                <w:ilvl w:val="0"/>
                <w:numId w:val="8"/>
              </w:numPr>
              <w:spacing w:line="360" w:lineRule="auto"/>
              <w:rPr>
                <w:rFonts w:eastAsia="Arial" w:cs="Arial"/>
                <w:color w:val="000000" w:themeColor="text1"/>
                <w:lang w:val="en-US"/>
              </w:rPr>
            </w:pPr>
            <w:r w:rsidRPr="002128E9">
              <w:rPr>
                <w:rFonts w:eastAsia="Arial" w:cs="Arial"/>
                <w:color w:val="000000" w:themeColor="text1"/>
                <w:lang w:val="en-US"/>
              </w:rPr>
              <w:t>Enhanced a</w:t>
            </w:r>
            <w:r w:rsidR="00A9683D" w:rsidRPr="002128E9">
              <w:rPr>
                <w:rFonts w:eastAsia="Arial" w:cs="Arial"/>
                <w:color w:val="000000" w:themeColor="text1"/>
                <w:lang w:val="en-US"/>
              </w:rPr>
              <w:t>udience segmentation</w:t>
            </w:r>
            <w:r w:rsidRPr="002128E9">
              <w:rPr>
                <w:rFonts w:eastAsia="Arial" w:cs="Arial"/>
                <w:color w:val="000000" w:themeColor="text1"/>
                <w:lang w:val="en-US"/>
              </w:rPr>
              <w:t xml:space="preserve"> and targeting</w:t>
            </w:r>
          </w:p>
          <w:p w14:paraId="24B91CF3" w14:textId="77777777" w:rsidR="007860C4" w:rsidRPr="002128E9" w:rsidRDefault="007860C4" w:rsidP="002128E9">
            <w:pPr>
              <w:pStyle w:val="ListParagraph"/>
              <w:numPr>
                <w:ilvl w:val="0"/>
                <w:numId w:val="8"/>
              </w:numPr>
              <w:spacing w:line="360" w:lineRule="auto"/>
              <w:rPr>
                <w:rFonts w:eastAsia="Arial" w:cs="Arial"/>
                <w:color w:val="000000" w:themeColor="text1"/>
                <w:lang w:val="en-US"/>
              </w:rPr>
            </w:pPr>
            <w:r w:rsidRPr="002E1DDA">
              <w:t>Metrics guide decisions</w:t>
            </w:r>
          </w:p>
          <w:p w14:paraId="4A1DB40F" w14:textId="77777777" w:rsidR="00100506" w:rsidRPr="002128E9" w:rsidRDefault="00073A86" w:rsidP="002128E9">
            <w:pPr>
              <w:pStyle w:val="ListParagraph"/>
              <w:numPr>
                <w:ilvl w:val="0"/>
                <w:numId w:val="8"/>
              </w:numPr>
              <w:spacing w:line="360" w:lineRule="auto"/>
              <w:rPr>
                <w:rFonts w:eastAsia="Arial" w:cs="Arial"/>
                <w:color w:val="000000" w:themeColor="text1"/>
                <w:lang w:val="en-US"/>
              </w:rPr>
            </w:pPr>
            <w:r w:rsidRPr="002128E9">
              <w:rPr>
                <w:rFonts w:eastAsia="Arial" w:cs="Arial"/>
                <w:color w:val="000000" w:themeColor="text1"/>
                <w:lang w:val="en-US"/>
              </w:rPr>
              <w:t xml:space="preserve">Consistent behavior </w:t>
            </w:r>
            <w:proofErr w:type="gramStart"/>
            <w:r w:rsidRPr="002128E9">
              <w:rPr>
                <w:rFonts w:eastAsia="Arial" w:cs="Arial"/>
                <w:color w:val="000000" w:themeColor="text1"/>
                <w:lang w:val="en-US"/>
              </w:rPr>
              <w:t>change</w:t>
            </w:r>
            <w:proofErr w:type="gramEnd"/>
            <w:r w:rsidRPr="002128E9">
              <w:rPr>
                <w:rFonts w:eastAsia="Arial" w:cs="Arial"/>
                <w:color w:val="000000" w:themeColor="text1"/>
                <w:lang w:val="en-US"/>
              </w:rPr>
              <w:t xml:space="preserve"> c</w:t>
            </w:r>
            <w:r w:rsidR="0098325F" w:rsidRPr="002128E9">
              <w:rPr>
                <w:rFonts w:eastAsia="Arial" w:cs="Arial"/>
                <w:color w:val="000000" w:themeColor="text1"/>
                <w:lang w:val="en-US"/>
              </w:rPr>
              <w:t>ampaigns</w:t>
            </w:r>
          </w:p>
          <w:p w14:paraId="58DCBFC8" w14:textId="77777777" w:rsidR="00CF21CE" w:rsidRPr="002128E9" w:rsidRDefault="005A399A" w:rsidP="002128E9">
            <w:pPr>
              <w:pStyle w:val="ListParagraph"/>
              <w:numPr>
                <w:ilvl w:val="0"/>
                <w:numId w:val="8"/>
              </w:numPr>
              <w:spacing w:line="360" w:lineRule="auto"/>
              <w:rPr>
                <w:rFonts w:eastAsia="Arial" w:cs="Arial"/>
                <w:color w:val="000000" w:themeColor="text1"/>
                <w:lang w:val="en-US"/>
              </w:rPr>
            </w:pPr>
            <w:r w:rsidRPr="002128E9">
              <w:rPr>
                <w:rFonts w:eastAsia="Arial" w:cs="Arial"/>
                <w:color w:val="000000" w:themeColor="text1"/>
                <w:lang w:val="en-US"/>
              </w:rPr>
              <w:lastRenderedPageBreak/>
              <w:t>Consistent focus on inclusive communications</w:t>
            </w:r>
          </w:p>
          <w:p w14:paraId="10E4CBD5" w14:textId="77777777" w:rsidR="00B65E99" w:rsidRPr="002128E9" w:rsidRDefault="00CF21CE" w:rsidP="002128E9">
            <w:pPr>
              <w:pStyle w:val="ListParagraph"/>
              <w:numPr>
                <w:ilvl w:val="0"/>
                <w:numId w:val="8"/>
              </w:numPr>
              <w:spacing w:line="360" w:lineRule="auto"/>
              <w:rPr>
                <w:rFonts w:eastAsia="Arial" w:cs="Arial"/>
                <w:color w:val="000000" w:themeColor="text1"/>
                <w:lang w:val="en-US"/>
              </w:rPr>
            </w:pPr>
            <w:r w:rsidRPr="002128E9">
              <w:rPr>
                <w:rFonts w:eastAsia="Arial" w:cs="Arial"/>
                <w:color w:val="000000" w:themeColor="text1"/>
                <w:lang w:val="en-US"/>
              </w:rPr>
              <w:t>Technologically advanced</w:t>
            </w:r>
          </w:p>
          <w:p w14:paraId="38F74A15" w14:textId="6AA86598" w:rsidR="00466E2B" w:rsidRPr="002128E9" w:rsidRDefault="008167AD" w:rsidP="002128E9">
            <w:pPr>
              <w:pStyle w:val="ListParagraph"/>
              <w:numPr>
                <w:ilvl w:val="0"/>
                <w:numId w:val="8"/>
              </w:numPr>
              <w:spacing w:line="360" w:lineRule="auto"/>
              <w:rPr>
                <w:rFonts w:eastAsia="Arial" w:cs="Arial"/>
                <w:color w:val="000000" w:themeColor="text1"/>
                <w:lang w:val="en-US"/>
              </w:rPr>
            </w:pPr>
            <w:r w:rsidRPr="002128E9">
              <w:rPr>
                <w:rFonts w:eastAsia="Arial" w:cs="Arial"/>
                <w:color w:val="000000" w:themeColor="text1"/>
                <w:lang w:val="en-US"/>
              </w:rPr>
              <w:t xml:space="preserve">Higher quality </w:t>
            </w:r>
            <w:r w:rsidR="00BD1AC1" w:rsidRPr="002128E9">
              <w:rPr>
                <w:rFonts w:eastAsia="Arial" w:cs="Arial"/>
                <w:color w:val="000000" w:themeColor="text1"/>
                <w:lang w:val="en-US"/>
              </w:rPr>
              <w:t xml:space="preserve">in performance and productivity </w:t>
            </w:r>
          </w:p>
          <w:p w14:paraId="3146863A" w14:textId="15B2ADDF" w:rsidR="00BD1AC1" w:rsidRPr="002128E9" w:rsidRDefault="00BD1AC1" w:rsidP="002128E9">
            <w:pPr>
              <w:pStyle w:val="ListParagraph"/>
              <w:numPr>
                <w:ilvl w:val="0"/>
                <w:numId w:val="8"/>
              </w:numPr>
              <w:spacing w:line="360" w:lineRule="auto"/>
              <w:rPr>
                <w:rFonts w:eastAsia="Arial" w:cs="Arial"/>
                <w:color w:val="000000" w:themeColor="text1"/>
                <w:lang w:val="en-US"/>
              </w:rPr>
            </w:pPr>
            <w:r w:rsidRPr="002128E9">
              <w:rPr>
                <w:rFonts w:eastAsia="Arial" w:cs="Arial"/>
                <w:color w:val="000000" w:themeColor="text1"/>
                <w:lang w:val="en-US"/>
              </w:rPr>
              <w:t xml:space="preserve">Our people </w:t>
            </w:r>
            <w:r w:rsidR="00961481" w:rsidRPr="002128E9">
              <w:rPr>
                <w:rFonts w:eastAsia="Arial" w:cs="Arial"/>
                <w:color w:val="000000" w:themeColor="text1"/>
                <w:lang w:val="en-US"/>
              </w:rPr>
              <w:t xml:space="preserve">actively </w:t>
            </w:r>
            <w:r w:rsidRPr="002128E9">
              <w:rPr>
                <w:rFonts w:eastAsia="Arial" w:cs="Arial"/>
                <w:color w:val="000000" w:themeColor="text1"/>
                <w:lang w:val="en-US"/>
              </w:rPr>
              <w:t xml:space="preserve">engaged in the mission of the </w:t>
            </w:r>
            <w:proofErr w:type="spellStart"/>
            <w:r w:rsidRPr="002128E9">
              <w:rPr>
                <w:rFonts w:eastAsia="Arial" w:cs="Arial"/>
                <w:color w:val="000000" w:themeColor="text1"/>
                <w:lang w:val="en-US"/>
              </w:rPr>
              <w:t>organisation</w:t>
            </w:r>
            <w:proofErr w:type="spellEnd"/>
            <w:r w:rsidRPr="002128E9">
              <w:rPr>
                <w:rFonts w:eastAsia="Arial" w:cs="Arial"/>
                <w:color w:val="000000" w:themeColor="text1"/>
                <w:lang w:val="en-US"/>
              </w:rPr>
              <w:t xml:space="preserve"> a</w:t>
            </w:r>
            <w:r w:rsidR="00961481" w:rsidRPr="002128E9">
              <w:rPr>
                <w:rFonts w:eastAsia="Arial" w:cs="Arial"/>
                <w:color w:val="000000" w:themeColor="text1"/>
                <w:lang w:val="en-US"/>
              </w:rPr>
              <w:t xml:space="preserve">nd act as </w:t>
            </w:r>
            <w:r w:rsidRPr="002128E9">
              <w:rPr>
                <w:rFonts w:eastAsia="Arial" w:cs="Arial"/>
                <w:color w:val="000000" w:themeColor="text1"/>
                <w:lang w:val="en-US"/>
              </w:rPr>
              <w:t>external advocates</w:t>
            </w:r>
            <w:r w:rsidR="00961481" w:rsidRPr="002128E9">
              <w:rPr>
                <w:rFonts w:eastAsia="Arial" w:cs="Arial"/>
                <w:color w:val="000000" w:themeColor="text1"/>
                <w:lang w:val="en-US"/>
              </w:rPr>
              <w:t xml:space="preserve"> in increasing trust and confidence</w:t>
            </w:r>
          </w:p>
          <w:p w14:paraId="2FEC8705" w14:textId="2BA3924A" w:rsidR="004D5D16" w:rsidRPr="00CF21CE" w:rsidRDefault="004D5D16" w:rsidP="002128E9">
            <w:pPr>
              <w:pStyle w:val="ListParagraph"/>
              <w:spacing w:line="360" w:lineRule="auto"/>
              <w:ind w:left="1080"/>
              <w:rPr>
                <w:lang w:val="en-US"/>
              </w:rPr>
            </w:pPr>
          </w:p>
        </w:tc>
      </w:tr>
    </w:tbl>
    <w:p w14:paraId="06B60778" w14:textId="359A7E0E" w:rsidR="20A3B19B" w:rsidRDefault="20A3B19B" w:rsidP="20A3B19B">
      <w:pPr>
        <w:spacing w:after="0" w:line="336" w:lineRule="auto"/>
        <w:rPr>
          <w:rFonts w:eastAsia="Arial" w:cs="Arial"/>
          <w:sz w:val="24"/>
          <w:szCs w:val="24"/>
        </w:rPr>
      </w:pPr>
    </w:p>
    <w:p w14:paraId="128CC198" w14:textId="77777777" w:rsidR="000E0959" w:rsidRDefault="000E0959">
      <w:pPr>
        <w:rPr>
          <w:rFonts w:eastAsiaTheme="majorEastAsia" w:cstheme="majorBidi"/>
          <w:b/>
          <w:color w:val="243569"/>
          <w:sz w:val="32"/>
          <w:szCs w:val="32"/>
        </w:rPr>
      </w:pPr>
      <w:bookmarkStart w:id="27" w:name="_Toc217389556"/>
      <w:r>
        <w:br w:type="page"/>
      </w:r>
    </w:p>
    <w:p w14:paraId="0CD8D78F" w14:textId="60963FFF" w:rsidR="5513A937" w:rsidRPr="00422F46" w:rsidRDefault="000E0959" w:rsidP="00422F46">
      <w:pPr>
        <w:pStyle w:val="Heading1"/>
      </w:pPr>
      <w:bookmarkStart w:id="28" w:name="_Toc217392149"/>
      <w:r w:rsidRPr="00422F46">
        <w:lastRenderedPageBreak/>
        <w:t>A FOCUS ON DETAIL</w:t>
      </w:r>
      <w:bookmarkEnd w:id="27"/>
      <w:bookmarkEnd w:id="28"/>
    </w:p>
    <w:p w14:paraId="4CF46C65" w14:textId="3A3BDA1E" w:rsidR="00AF3D96" w:rsidRPr="00892EAA" w:rsidRDefault="5513A937" w:rsidP="20A3B19B">
      <w:pPr>
        <w:rPr>
          <w:sz w:val="24"/>
          <w:szCs w:val="24"/>
          <w:lang w:val="en-US"/>
        </w:rPr>
      </w:pPr>
      <w:r w:rsidRPr="00892EAA">
        <w:rPr>
          <w:sz w:val="24"/>
          <w:szCs w:val="24"/>
          <w:lang w:val="en-US"/>
        </w:rPr>
        <w:t xml:space="preserve">We have developed specific strategies around key audiences or channels to </w:t>
      </w:r>
      <w:proofErr w:type="spellStart"/>
      <w:r w:rsidRPr="00892EAA">
        <w:rPr>
          <w:sz w:val="24"/>
          <w:szCs w:val="24"/>
          <w:lang w:val="en-US"/>
        </w:rPr>
        <w:t>maximise</w:t>
      </w:r>
      <w:proofErr w:type="spellEnd"/>
      <w:r w:rsidRPr="00892EAA">
        <w:rPr>
          <w:sz w:val="24"/>
          <w:szCs w:val="24"/>
          <w:lang w:val="en-US"/>
        </w:rPr>
        <w:t xml:space="preserve"> our impact:</w:t>
      </w:r>
    </w:p>
    <w:p w14:paraId="1B8B235C" w14:textId="5448252D" w:rsidR="00AF3D96" w:rsidRPr="00892EAA" w:rsidRDefault="5513A937" w:rsidP="20A3B19B">
      <w:pPr>
        <w:rPr>
          <w:rFonts w:eastAsia="Arial" w:cs="Arial"/>
          <w:color w:val="000000" w:themeColor="text1"/>
          <w:sz w:val="24"/>
          <w:szCs w:val="24"/>
          <w:lang w:val="en-US"/>
        </w:rPr>
      </w:pPr>
      <w:r w:rsidRPr="00892EAA">
        <w:rPr>
          <w:sz w:val="24"/>
          <w:szCs w:val="24"/>
          <w:lang w:val="en-US"/>
        </w:rPr>
        <w:t>Our internal communications strategy sets out how we will work to drive performance and standards across an inclusive workforce</w:t>
      </w:r>
      <w:r w:rsidR="0081044E" w:rsidRPr="00892EAA">
        <w:rPr>
          <w:sz w:val="24"/>
          <w:szCs w:val="24"/>
          <w:lang w:val="en-US"/>
        </w:rPr>
        <w:t>.</w:t>
      </w:r>
    </w:p>
    <w:p w14:paraId="1968C335" w14:textId="293C1A28" w:rsidR="00AF3D96" w:rsidRPr="00892EAA" w:rsidRDefault="5513A937" w:rsidP="20A3B19B">
      <w:pPr>
        <w:rPr>
          <w:sz w:val="24"/>
          <w:szCs w:val="24"/>
          <w:lang w:val="en-US"/>
        </w:rPr>
      </w:pPr>
      <w:r w:rsidRPr="00892EAA">
        <w:rPr>
          <w:sz w:val="24"/>
          <w:szCs w:val="24"/>
          <w:lang w:val="en-US"/>
        </w:rPr>
        <w:t>Our digital strategy sets out how we will use online channels to reach our communities and build confidence in our delivery</w:t>
      </w:r>
      <w:r w:rsidR="00F878FD" w:rsidRPr="00892EAA">
        <w:rPr>
          <w:sz w:val="24"/>
          <w:szCs w:val="24"/>
          <w:lang w:val="en-US"/>
        </w:rPr>
        <w:t>.</w:t>
      </w:r>
    </w:p>
    <w:p w14:paraId="6B6E6236" w14:textId="68C9376A" w:rsidR="00AF3D96" w:rsidRPr="00892EAA" w:rsidRDefault="5513A937" w:rsidP="20A3B19B">
      <w:pPr>
        <w:rPr>
          <w:rFonts w:eastAsia="Arial" w:cs="Arial"/>
          <w:color w:val="000000" w:themeColor="text1"/>
          <w:sz w:val="24"/>
          <w:szCs w:val="24"/>
          <w:lang w:val="en-US"/>
        </w:rPr>
      </w:pPr>
      <w:r w:rsidRPr="00892EAA">
        <w:rPr>
          <w:sz w:val="24"/>
          <w:szCs w:val="24"/>
          <w:lang w:val="en-US"/>
        </w:rPr>
        <w:t>Our media strategy sets out how we will work with media channels to create a trusted voice to share our achievements, to build confidence in our service and to create balance and transparency when held to account</w:t>
      </w:r>
      <w:r w:rsidR="008F058D" w:rsidRPr="00892EAA">
        <w:rPr>
          <w:sz w:val="24"/>
          <w:szCs w:val="24"/>
          <w:lang w:val="en-US"/>
        </w:rPr>
        <w:t>.</w:t>
      </w:r>
    </w:p>
    <w:p w14:paraId="3CC71D1F" w14:textId="4B41B08D" w:rsidR="00AF3D96" w:rsidRDefault="00AF3D96" w:rsidP="004C7073"/>
    <w:p w14:paraId="1FB8E121" w14:textId="77777777" w:rsidR="000E0959" w:rsidRDefault="000E0959">
      <w:pPr>
        <w:rPr>
          <w:rFonts w:eastAsiaTheme="majorEastAsia" w:cstheme="majorBidi"/>
          <w:b/>
          <w:color w:val="243569"/>
          <w:sz w:val="32"/>
          <w:szCs w:val="32"/>
        </w:rPr>
      </w:pPr>
      <w:r>
        <w:br w:type="page"/>
      </w:r>
    </w:p>
    <w:p w14:paraId="1601A421" w14:textId="2060A229" w:rsidR="00AF3D96" w:rsidRPr="000E0959" w:rsidRDefault="000E0959" w:rsidP="000E0959">
      <w:pPr>
        <w:pStyle w:val="Heading1"/>
      </w:pPr>
      <w:bookmarkStart w:id="29" w:name="_Toc217392150"/>
      <w:r w:rsidRPr="000E0959">
        <w:lastRenderedPageBreak/>
        <w:t>RISKS</w:t>
      </w:r>
      <w:bookmarkEnd w:id="29"/>
    </w:p>
    <w:tbl>
      <w:tblPr>
        <w:tblW w:w="9010" w:type="dxa"/>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4988"/>
        <w:gridCol w:w="4022"/>
      </w:tblGrid>
      <w:tr w:rsidR="00AC370C" w:rsidRPr="00AC370C" w14:paraId="30357102" w14:textId="77777777" w:rsidTr="41BE547F">
        <w:trPr>
          <w:trHeight w:val="570"/>
        </w:trPr>
        <w:tc>
          <w:tcPr>
            <w:tcW w:w="4188" w:type="dxa"/>
            <w:tcBorders>
              <w:top w:val="single" w:sz="6" w:space="0" w:color="FFFFFF" w:themeColor="background1"/>
              <w:left w:val="single" w:sz="6" w:space="0" w:color="FFFFFF" w:themeColor="background1"/>
              <w:bottom w:val="single" w:sz="24" w:space="0" w:color="FFFFFF" w:themeColor="background1"/>
              <w:right w:val="single" w:sz="6" w:space="0" w:color="FFFFFF" w:themeColor="background1"/>
            </w:tcBorders>
            <w:shd w:val="clear" w:color="auto" w:fill="4472C4" w:themeFill="accent1"/>
            <w:hideMark/>
          </w:tcPr>
          <w:p w14:paraId="04C82C86" w14:textId="36C2B8C8" w:rsidR="00AC370C" w:rsidRPr="002128E9" w:rsidRDefault="002128E9" w:rsidP="00AC370C">
            <w:pPr>
              <w:rPr>
                <w:rFonts w:eastAsia="Arial" w:cs="Arial"/>
                <w:b/>
                <w:bCs/>
                <w:color w:val="FFFFFF" w:themeColor="background1"/>
                <w:sz w:val="24"/>
                <w:szCs w:val="24"/>
                <w:lang w:val="en-US"/>
              </w:rPr>
            </w:pPr>
            <w:r w:rsidRPr="002128E9">
              <w:rPr>
                <w:rFonts w:eastAsia="Arial" w:cs="Arial"/>
                <w:b/>
                <w:bCs/>
                <w:color w:val="FFFFFF" w:themeColor="background1"/>
                <w:sz w:val="24"/>
                <w:szCs w:val="24"/>
              </w:rPr>
              <w:t> RISK</w:t>
            </w:r>
            <w:r w:rsidRPr="002128E9">
              <w:rPr>
                <w:rFonts w:eastAsia="Arial" w:cs="Arial"/>
                <w:b/>
                <w:bCs/>
                <w:color w:val="FFFFFF" w:themeColor="background1"/>
                <w:sz w:val="24"/>
                <w:szCs w:val="24"/>
                <w:lang w:val="en-US"/>
              </w:rPr>
              <w:t>​</w:t>
            </w:r>
          </w:p>
        </w:tc>
        <w:tc>
          <w:tcPr>
            <w:tcW w:w="4822" w:type="dxa"/>
            <w:tcBorders>
              <w:top w:val="single" w:sz="6" w:space="0" w:color="FFFFFF" w:themeColor="background1"/>
              <w:left w:val="single" w:sz="6" w:space="0" w:color="FFFFFF" w:themeColor="background1"/>
              <w:bottom w:val="single" w:sz="24" w:space="0" w:color="FFFFFF" w:themeColor="background1"/>
              <w:right w:val="single" w:sz="6" w:space="0" w:color="FFFFFF" w:themeColor="background1"/>
            </w:tcBorders>
            <w:shd w:val="clear" w:color="auto" w:fill="4472C4" w:themeFill="accent1"/>
            <w:hideMark/>
          </w:tcPr>
          <w:p w14:paraId="0E60BCBE" w14:textId="727EB233" w:rsidR="00AC370C" w:rsidRPr="002128E9" w:rsidRDefault="002128E9" w:rsidP="00AC370C">
            <w:pPr>
              <w:rPr>
                <w:rFonts w:eastAsia="Arial" w:cs="Arial"/>
                <w:b/>
                <w:bCs/>
                <w:color w:val="FFFFFF" w:themeColor="background1"/>
                <w:sz w:val="24"/>
                <w:szCs w:val="24"/>
                <w:lang w:val="en-US"/>
              </w:rPr>
            </w:pPr>
            <w:r w:rsidRPr="002128E9">
              <w:rPr>
                <w:rFonts w:eastAsia="Arial" w:cs="Arial"/>
                <w:b/>
                <w:bCs/>
                <w:color w:val="FFFFFF" w:themeColor="background1"/>
                <w:sz w:val="24"/>
                <w:szCs w:val="24"/>
              </w:rPr>
              <w:t>MITIGATION</w:t>
            </w:r>
            <w:r w:rsidRPr="002128E9">
              <w:rPr>
                <w:rFonts w:eastAsia="Arial" w:cs="Arial"/>
                <w:b/>
                <w:bCs/>
                <w:color w:val="FFFFFF" w:themeColor="background1"/>
                <w:sz w:val="24"/>
                <w:szCs w:val="24"/>
                <w:lang w:val="en-US"/>
              </w:rPr>
              <w:t>​</w:t>
            </w:r>
          </w:p>
        </w:tc>
      </w:tr>
      <w:tr w:rsidR="00AC370C" w:rsidRPr="00AC370C" w14:paraId="150D41D4" w14:textId="77777777" w:rsidTr="41BE547F">
        <w:trPr>
          <w:trHeight w:val="570"/>
        </w:trPr>
        <w:tc>
          <w:tcPr>
            <w:tcW w:w="4188" w:type="dxa"/>
            <w:tcBorders>
              <w:top w:val="single" w:sz="24"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hideMark/>
          </w:tcPr>
          <w:p w14:paraId="0D3D251C" w14:textId="0B24BA6F" w:rsidR="00AC370C" w:rsidRPr="00707BAB" w:rsidRDefault="00AC370C" w:rsidP="00AC370C">
            <w:pPr>
              <w:rPr>
                <w:sz w:val="24"/>
                <w:szCs w:val="24"/>
                <w:lang w:val="en-US"/>
              </w:rPr>
            </w:pPr>
            <w:r w:rsidRPr="00707BAB">
              <w:rPr>
                <w:sz w:val="24"/>
                <w:szCs w:val="24"/>
              </w:rPr>
              <w:t>The wider policing community has a negative impact o</w:t>
            </w:r>
            <w:r w:rsidR="00525778" w:rsidRPr="00707BAB">
              <w:rPr>
                <w:sz w:val="24"/>
                <w:szCs w:val="24"/>
              </w:rPr>
              <w:t>n</w:t>
            </w:r>
            <w:r w:rsidRPr="00707BAB">
              <w:rPr>
                <w:sz w:val="24"/>
                <w:szCs w:val="24"/>
              </w:rPr>
              <w:t xml:space="preserve"> public</w:t>
            </w:r>
            <w:r w:rsidR="00525778" w:rsidRPr="00707BAB">
              <w:rPr>
                <w:sz w:val="24"/>
                <w:szCs w:val="24"/>
              </w:rPr>
              <w:t xml:space="preserve"> trust and</w:t>
            </w:r>
            <w:r w:rsidRPr="00707BAB">
              <w:rPr>
                <w:sz w:val="24"/>
                <w:szCs w:val="24"/>
              </w:rPr>
              <w:t xml:space="preserve"> confidence </w:t>
            </w:r>
            <w:r w:rsidRPr="00707BAB">
              <w:rPr>
                <w:sz w:val="24"/>
                <w:szCs w:val="24"/>
                <w:lang w:val="en-US"/>
              </w:rPr>
              <w:t>​</w:t>
            </w:r>
            <w:r w:rsidR="00525778" w:rsidRPr="00707BAB">
              <w:rPr>
                <w:sz w:val="24"/>
                <w:szCs w:val="24"/>
                <w:lang w:val="en-US"/>
              </w:rPr>
              <w:t>lo</w:t>
            </w:r>
            <w:r w:rsidR="00295920" w:rsidRPr="00707BAB">
              <w:rPr>
                <w:sz w:val="24"/>
                <w:szCs w:val="24"/>
                <w:lang w:val="en-US"/>
              </w:rPr>
              <w:t>cally</w:t>
            </w:r>
          </w:p>
        </w:tc>
        <w:tc>
          <w:tcPr>
            <w:tcW w:w="4822" w:type="dxa"/>
            <w:tcBorders>
              <w:top w:val="single" w:sz="24"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hideMark/>
          </w:tcPr>
          <w:p w14:paraId="7DC54C4E" w14:textId="3B042948" w:rsidR="00AC370C" w:rsidRPr="00707BAB" w:rsidRDefault="00AC370C" w:rsidP="00AC370C">
            <w:pPr>
              <w:rPr>
                <w:sz w:val="24"/>
                <w:szCs w:val="24"/>
                <w:lang w:val="en-US"/>
              </w:rPr>
            </w:pPr>
            <w:r w:rsidRPr="00707BAB">
              <w:rPr>
                <w:sz w:val="24"/>
                <w:szCs w:val="24"/>
              </w:rPr>
              <w:t>We will focus on building our local resilience</w:t>
            </w:r>
            <w:r w:rsidR="00476D1C">
              <w:rPr>
                <w:sz w:val="24"/>
                <w:szCs w:val="24"/>
              </w:rPr>
              <w:t xml:space="preserve"> and proactive communications on how we are </w:t>
            </w:r>
            <w:r w:rsidR="00DD6D98">
              <w:rPr>
                <w:sz w:val="24"/>
                <w:szCs w:val="24"/>
              </w:rPr>
              <w:t>addressing local concerns</w:t>
            </w:r>
            <w:r w:rsidRPr="00707BAB">
              <w:rPr>
                <w:sz w:val="24"/>
                <w:szCs w:val="24"/>
                <w:lang w:val="en-US"/>
              </w:rPr>
              <w:t>​</w:t>
            </w:r>
          </w:p>
        </w:tc>
      </w:tr>
      <w:tr w:rsidR="00AC370C" w:rsidRPr="00AC370C" w14:paraId="5958BD4C" w14:textId="77777777" w:rsidTr="41BE547F">
        <w:trPr>
          <w:trHeight w:val="570"/>
        </w:trPr>
        <w:tc>
          <w:tcPr>
            <w:tcW w:w="418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hideMark/>
          </w:tcPr>
          <w:p w14:paraId="38A30E4D" w14:textId="7648D81E" w:rsidR="00AC370C" w:rsidRPr="00707BAB" w:rsidRDefault="006644C8" w:rsidP="00AC370C">
            <w:pPr>
              <w:rPr>
                <w:sz w:val="24"/>
                <w:szCs w:val="24"/>
                <w:lang w:val="en-US"/>
              </w:rPr>
            </w:pPr>
            <w:r>
              <w:rPr>
                <w:sz w:val="24"/>
                <w:szCs w:val="24"/>
              </w:rPr>
              <w:t>Uncertainty</w:t>
            </w:r>
            <w:r w:rsidR="00D05BEF">
              <w:rPr>
                <w:sz w:val="24"/>
                <w:szCs w:val="24"/>
              </w:rPr>
              <w:t xml:space="preserve"> with police reform/</w:t>
            </w:r>
            <w:r w:rsidR="00AC370C" w:rsidRPr="00707BAB">
              <w:rPr>
                <w:sz w:val="24"/>
                <w:szCs w:val="24"/>
                <w:lang w:val="en-US"/>
              </w:rPr>
              <w:t>​</w:t>
            </w:r>
            <w:r w:rsidR="00422F46">
              <w:rPr>
                <w:sz w:val="24"/>
                <w:szCs w:val="24"/>
                <w:lang w:val="en-US"/>
              </w:rPr>
              <w:t>changes to OPCC</w:t>
            </w:r>
          </w:p>
        </w:tc>
        <w:tc>
          <w:tcPr>
            <w:tcW w:w="482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hideMark/>
          </w:tcPr>
          <w:p w14:paraId="626860DC" w14:textId="77777777" w:rsidR="00AC370C" w:rsidRPr="00707BAB" w:rsidRDefault="00AC370C" w:rsidP="00AC370C">
            <w:pPr>
              <w:rPr>
                <w:sz w:val="24"/>
                <w:szCs w:val="24"/>
                <w:lang w:val="en-US"/>
              </w:rPr>
            </w:pPr>
            <w:r w:rsidRPr="00707BAB">
              <w:rPr>
                <w:sz w:val="24"/>
                <w:szCs w:val="24"/>
              </w:rPr>
              <w:t>We will work with the leadership team to ensure clear direction and continuity wherever possible</w:t>
            </w:r>
            <w:r w:rsidRPr="00707BAB">
              <w:rPr>
                <w:sz w:val="24"/>
                <w:szCs w:val="24"/>
                <w:lang w:val="en-US"/>
              </w:rPr>
              <w:t>​</w:t>
            </w:r>
          </w:p>
        </w:tc>
      </w:tr>
      <w:tr w:rsidR="009B4A5C" w:rsidRPr="00AC370C" w14:paraId="0E1D13D0" w14:textId="77777777" w:rsidTr="41BE547F">
        <w:trPr>
          <w:trHeight w:val="570"/>
        </w:trPr>
        <w:tc>
          <w:tcPr>
            <w:tcW w:w="418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tcPr>
          <w:p w14:paraId="6AA9E777" w14:textId="64EC957F" w:rsidR="009B4A5C" w:rsidRDefault="009B4A5C" w:rsidP="00AC370C">
            <w:pPr>
              <w:rPr>
                <w:sz w:val="24"/>
                <w:szCs w:val="24"/>
              </w:rPr>
            </w:pPr>
            <w:r w:rsidRPr="00707BAB">
              <w:rPr>
                <w:sz w:val="24"/>
                <w:szCs w:val="24"/>
              </w:rPr>
              <w:t>Changing political landscape at a</w:t>
            </w:r>
            <w:r>
              <w:rPr>
                <w:sz w:val="24"/>
                <w:szCs w:val="24"/>
              </w:rPr>
              <w:t xml:space="preserve"> Welsh and</w:t>
            </w:r>
            <w:r w:rsidRPr="00707BAB">
              <w:rPr>
                <w:sz w:val="24"/>
                <w:szCs w:val="24"/>
              </w:rPr>
              <w:t xml:space="preserve"> national level</w:t>
            </w:r>
            <w:r w:rsidRPr="00707BAB">
              <w:rPr>
                <w:sz w:val="24"/>
                <w:szCs w:val="24"/>
                <w:lang w:val="en-US"/>
              </w:rPr>
              <w:t>​</w:t>
            </w:r>
          </w:p>
        </w:tc>
        <w:tc>
          <w:tcPr>
            <w:tcW w:w="482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tcPr>
          <w:p w14:paraId="1321AE01" w14:textId="70563187" w:rsidR="009B4A5C" w:rsidRPr="00707BAB" w:rsidRDefault="009B4A5C" w:rsidP="00AC370C">
            <w:pPr>
              <w:rPr>
                <w:sz w:val="24"/>
                <w:szCs w:val="24"/>
              </w:rPr>
            </w:pPr>
            <w:r w:rsidRPr="00707BAB">
              <w:rPr>
                <w:sz w:val="24"/>
                <w:szCs w:val="24"/>
              </w:rPr>
              <w:t>We will respond to any changes positively and seek to identify opportunities to create positive continuity links internally and externally with the aim of providing assurance</w:t>
            </w:r>
          </w:p>
        </w:tc>
      </w:tr>
      <w:tr w:rsidR="00AC370C" w:rsidRPr="00AC370C" w14:paraId="036A4BA4" w14:textId="77777777" w:rsidTr="41BE547F">
        <w:trPr>
          <w:trHeight w:val="570"/>
        </w:trPr>
        <w:tc>
          <w:tcPr>
            <w:tcW w:w="418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hideMark/>
          </w:tcPr>
          <w:p w14:paraId="3C630399" w14:textId="77777777" w:rsidR="00AC370C" w:rsidRPr="00707BAB" w:rsidRDefault="00AC370C" w:rsidP="00AC370C">
            <w:pPr>
              <w:rPr>
                <w:sz w:val="24"/>
                <w:szCs w:val="24"/>
                <w:lang w:val="en-US"/>
              </w:rPr>
            </w:pPr>
            <w:r w:rsidRPr="00707BAB">
              <w:rPr>
                <w:sz w:val="24"/>
                <w:szCs w:val="24"/>
              </w:rPr>
              <w:t>Demand exceeds capacity within the team</w:t>
            </w:r>
            <w:r w:rsidRPr="00707BAB">
              <w:rPr>
                <w:sz w:val="24"/>
                <w:szCs w:val="24"/>
                <w:lang w:val="en-US"/>
              </w:rPr>
              <w:t>​</w:t>
            </w:r>
          </w:p>
        </w:tc>
        <w:tc>
          <w:tcPr>
            <w:tcW w:w="482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hideMark/>
          </w:tcPr>
          <w:p w14:paraId="3D8DC924" w14:textId="77777777" w:rsidR="00AC370C" w:rsidRPr="00707BAB" w:rsidRDefault="00AC370C" w:rsidP="00AC370C">
            <w:pPr>
              <w:rPr>
                <w:sz w:val="24"/>
                <w:szCs w:val="24"/>
                <w:lang w:val="en-US"/>
              </w:rPr>
            </w:pPr>
            <w:r w:rsidRPr="00707BAB">
              <w:rPr>
                <w:sz w:val="24"/>
                <w:szCs w:val="24"/>
              </w:rPr>
              <w:t>We will always prioritise our efforts on the ‘must do’ followed by the ‘should do’. Resource to support non-business critical tasks will be tightly restricted. Position team as enabler of activity, rather than simply as the sole deliverer.</w:t>
            </w:r>
            <w:r w:rsidRPr="00707BAB">
              <w:rPr>
                <w:sz w:val="24"/>
                <w:szCs w:val="24"/>
                <w:lang w:val="en-US"/>
              </w:rPr>
              <w:t>​</w:t>
            </w:r>
          </w:p>
        </w:tc>
      </w:tr>
      <w:tr w:rsidR="00AC370C" w:rsidRPr="00AC370C" w14:paraId="3EB56C13" w14:textId="77777777" w:rsidTr="41BE547F">
        <w:trPr>
          <w:trHeight w:val="570"/>
        </w:trPr>
        <w:tc>
          <w:tcPr>
            <w:tcW w:w="418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hideMark/>
          </w:tcPr>
          <w:p w14:paraId="1FE472BA" w14:textId="2D451A61" w:rsidR="00AC370C" w:rsidRPr="00707BAB" w:rsidRDefault="00A266C4" w:rsidP="00AC370C">
            <w:pPr>
              <w:rPr>
                <w:sz w:val="24"/>
                <w:szCs w:val="24"/>
                <w:lang w:val="en-US"/>
              </w:rPr>
            </w:pPr>
            <w:r w:rsidRPr="41BE547F">
              <w:rPr>
                <w:sz w:val="24"/>
                <w:szCs w:val="24"/>
                <w:lang w:val="en-US"/>
              </w:rPr>
              <w:t>Misinformation/disinformation</w:t>
            </w:r>
            <w:r w:rsidR="4CB6A69E" w:rsidRPr="41BE547F">
              <w:rPr>
                <w:sz w:val="24"/>
                <w:szCs w:val="24"/>
                <w:lang w:val="en-US"/>
              </w:rPr>
              <w:t>/</w:t>
            </w:r>
            <w:proofErr w:type="spellStart"/>
            <w:r w:rsidR="4CB6A69E" w:rsidRPr="41BE547F">
              <w:rPr>
                <w:sz w:val="24"/>
                <w:szCs w:val="24"/>
                <w:lang w:val="en-US"/>
              </w:rPr>
              <w:t>malinformation</w:t>
            </w:r>
            <w:proofErr w:type="spellEnd"/>
          </w:p>
        </w:tc>
        <w:tc>
          <w:tcPr>
            <w:tcW w:w="482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hideMark/>
          </w:tcPr>
          <w:p w14:paraId="1A11FA20" w14:textId="0266DC38" w:rsidR="00AC370C" w:rsidRPr="00707BAB" w:rsidRDefault="009A13C2" w:rsidP="00AC370C">
            <w:pPr>
              <w:rPr>
                <w:sz w:val="24"/>
                <w:szCs w:val="24"/>
                <w:lang w:val="en-US"/>
              </w:rPr>
            </w:pPr>
            <w:r w:rsidRPr="41BE547F">
              <w:rPr>
                <w:sz w:val="24"/>
                <w:szCs w:val="24"/>
                <w:lang w:val="en-US"/>
              </w:rPr>
              <w:t xml:space="preserve">The new </w:t>
            </w:r>
            <w:proofErr w:type="spellStart"/>
            <w:r w:rsidRPr="41BE547F">
              <w:rPr>
                <w:sz w:val="24"/>
                <w:szCs w:val="24"/>
                <w:lang w:val="en-US"/>
              </w:rPr>
              <w:t>Authorised</w:t>
            </w:r>
            <w:proofErr w:type="spellEnd"/>
            <w:r w:rsidRPr="41BE547F">
              <w:rPr>
                <w:sz w:val="24"/>
                <w:szCs w:val="24"/>
                <w:lang w:val="en-US"/>
              </w:rPr>
              <w:t xml:space="preserve"> Professional Practice sets out clear process for </w:t>
            </w:r>
            <w:r w:rsidR="00062D50" w:rsidRPr="41BE547F">
              <w:rPr>
                <w:sz w:val="24"/>
                <w:szCs w:val="24"/>
                <w:lang w:val="en-US"/>
              </w:rPr>
              <w:t>forces to tackle disinformation</w:t>
            </w:r>
            <w:r w:rsidR="7E06B41E" w:rsidRPr="41BE547F">
              <w:rPr>
                <w:sz w:val="24"/>
                <w:szCs w:val="24"/>
                <w:lang w:val="en-US"/>
              </w:rPr>
              <w:t xml:space="preserve">/misinformation and </w:t>
            </w:r>
            <w:proofErr w:type="spellStart"/>
            <w:r w:rsidR="7E06B41E" w:rsidRPr="41BE547F">
              <w:rPr>
                <w:sz w:val="24"/>
                <w:szCs w:val="24"/>
                <w:lang w:val="en-US"/>
              </w:rPr>
              <w:t>malinformation</w:t>
            </w:r>
            <w:proofErr w:type="spellEnd"/>
            <w:r w:rsidR="00062D50" w:rsidRPr="41BE547F">
              <w:rPr>
                <w:sz w:val="24"/>
                <w:szCs w:val="24"/>
                <w:lang w:val="en-US"/>
              </w:rPr>
              <w:t xml:space="preserve">. Of which communications </w:t>
            </w:r>
            <w:r w:rsidR="007B09CB" w:rsidRPr="41BE547F">
              <w:rPr>
                <w:sz w:val="24"/>
                <w:szCs w:val="24"/>
                <w:lang w:val="en-US"/>
              </w:rPr>
              <w:t>play</w:t>
            </w:r>
            <w:r w:rsidR="00062D50" w:rsidRPr="41BE547F">
              <w:rPr>
                <w:sz w:val="24"/>
                <w:szCs w:val="24"/>
                <w:lang w:val="en-US"/>
              </w:rPr>
              <w:t xml:space="preserve"> a part. We will build our process </w:t>
            </w:r>
            <w:r w:rsidR="00317E72" w:rsidRPr="41BE547F">
              <w:rPr>
                <w:sz w:val="24"/>
                <w:szCs w:val="24"/>
                <w:lang w:val="en-US"/>
              </w:rPr>
              <w:t xml:space="preserve">to ensure </w:t>
            </w:r>
            <w:r w:rsidR="22A33256" w:rsidRPr="41BE547F">
              <w:rPr>
                <w:sz w:val="24"/>
                <w:szCs w:val="24"/>
                <w:lang w:val="en-US"/>
              </w:rPr>
              <w:t>these are</w:t>
            </w:r>
            <w:r w:rsidR="00317E72" w:rsidRPr="41BE547F">
              <w:rPr>
                <w:sz w:val="24"/>
                <w:szCs w:val="24"/>
                <w:lang w:val="en-US"/>
              </w:rPr>
              <w:t xml:space="preserve"> acted on quickly to ensure trust and confidence in our communities.</w:t>
            </w:r>
            <w:r w:rsidRPr="41BE547F">
              <w:rPr>
                <w:sz w:val="24"/>
                <w:szCs w:val="24"/>
                <w:lang w:val="en-US"/>
              </w:rPr>
              <w:t xml:space="preserve"> </w:t>
            </w:r>
            <w:r w:rsidR="41E57186" w:rsidRPr="41BE547F">
              <w:rPr>
                <w:sz w:val="24"/>
                <w:szCs w:val="24"/>
                <w:lang w:val="en-US"/>
              </w:rPr>
              <w:t>Mis/dis/</w:t>
            </w:r>
            <w:proofErr w:type="spellStart"/>
            <w:r w:rsidR="41E57186" w:rsidRPr="41BE547F">
              <w:rPr>
                <w:sz w:val="24"/>
                <w:szCs w:val="24"/>
                <w:lang w:val="en-US"/>
              </w:rPr>
              <w:t>malinformation</w:t>
            </w:r>
            <w:proofErr w:type="spellEnd"/>
            <w:r w:rsidR="41E57186" w:rsidRPr="41BE547F">
              <w:rPr>
                <w:sz w:val="24"/>
                <w:szCs w:val="24"/>
                <w:lang w:val="en-US"/>
              </w:rPr>
              <w:t xml:space="preserve"> will also be </w:t>
            </w:r>
            <w:r w:rsidR="41E57186" w:rsidRPr="41BE547F">
              <w:rPr>
                <w:sz w:val="24"/>
                <w:szCs w:val="24"/>
                <w:lang w:val="en-US"/>
              </w:rPr>
              <w:lastRenderedPageBreak/>
              <w:t>put on the force risk register and the communications risk register.</w:t>
            </w:r>
          </w:p>
        </w:tc>
      </w:tr>
    </w:tbl>
    <w:p w14:paraId="2822A9D2" w14:textId="30A230B0" w:rsidR="20A3B19B" w:rsidRDefault="20A3B19B" w:rsidP="20A3B19B">
      <w:pPr>
        <w:rPr>
          <w:rFonts w:eastAsia="Arial" w:cs="Arial"/>
          <w:b/>
          <w:bCs/>
          <w:color w:val="0D2B67"/>
          <w:sz w:val="64"/>
          <w:szCs w:val="64"/>
          <w:vertAlign w:val="superscript"/>
        </w:rPr>
      </w:pPr>
    </w:p>
    <w:p w14:paraId="5844D31F" w14:textId="77777777" w:rsidR="000E0959" w:rsidRDefault="000E0959">
      <w:pPr>
        <w:rPr>
          <w:rFonts w:eastAsia="Arial" w:cs="Arial"/>
          <w:b/>
          <w:bCs/>
          <w:color w:val="0D2B67"/>
          <w:sz w:val="64"/>
          <w:szCs w:val="64"/>
          <w:vertAlign w:val="superscript"/>
        </w:rPr>
      </w:pPr>
      <w:r>
        <w:rPr>
          <w:rFonts w:eastAsia="Arial" w:cs="Arial"/>
          <w:b/>
          <w:bCs/>
          <w:color w:val="0D2B67"/>
          <w:sz w:val="64"/>
          <w:szCs w:val="64"/>
          <w:vertAlign w:val="superscript"/>
        </w:rPr>
        <w:br w:type="page"/>
      </w:r>
    </w:p>
    <w:p w14:paraId="46522F69" w14:textId="2C3AEA72" w:rsidR="7981C07A" w:rsidRPr="000E0959" w:rsidRDefault="000E0959" w:rsidP="000E0959">
      <w:pPr>
        <w:pStyle w:val="Heading1"/>
      </w:pPr>
      <w:bookmarkStart w:id="30" w:name="_Toc217392151"/>
      <w:r w:rsidRPr="000E0959">
        <w:lastRenderedPageBreak/>
        <w:t>EVALUATION</w:t>
      </w:r>
      <w:bookmarkEnd w:id="30"/>
    </w:p>
    <w:p w14:paraId="534EEA23" w14:textId="2AE5E764" w:rsidR="00E17633" w:rsidRPr="003A4FE3" w:rsidRDefault="00E17633" w:rsidP="00707BAB">
      <w:pPr>
        <w:rPr>
          <w:sz w:val="24"/>
          <w:szCs w:val="24"/>
          <w:lang w:val="en-US"/>
        </w:rPr>
      </w:pPr>
      <w:r w:rsidRPr="003A4FE3">
        <w:rPr>
          <w:sz w:val="24"/>
          <w:szCs w:val="24"/>
          <w:lang w:val="en-US"/>
        </w:rPr>
        <w:t>We will evaluate our communications by</w:t>
      </w:r>
      <w:r w:rsidR="00707BAB" w:rsidRPr="003A4FE3">
        <w:rPr>
          <w:sz w:val="24"/>
          <w:szCs w:val="24"/>
          <w:lang w:val="en-US"/>
        </w:rPr>
        <w:t xml:space="preserve"> </w:t>
      </w:r>
      <w:r w:rsidRPr="003A4FE3">
        <w:rPr>
          <w:sz w:val="24"/>
          <w:szCs w:val="24"/>
          <w:lang w:val="en-US"/>
        </w:rPr>
        <w:t xml:space="preserve">measuring the outputs, </w:t>
      </w:r>
      <w:r w:rsidR="00DE5363" w:rsidRPr="003A4FE3">
        <w:rPr>
          <w:sz w:val="24"/>
          <w:szCs w:val="24"/>
          <w:lang w:val="en-US"/>
        </w:rPr>
        <w:t>sentiment</w:t>
      </w:r>
      <w:r w:rsidRPr="003A4FE3">
        <w:rPr>
          <w:sz w:val="24"/>
          <w:szCs w:val="24"/>
          <w:lang w:val="en-US"/>
        </w:rPr>
        <w:t xml:space="preserve"> and outcomes of our</w:t>
      </w:r>
      <w:r w:rsidR="00707BAB" w:rsidRPr="003A4FE3">
        <w:rPr>
          <w:sz w:val="24"/>
          <w:szCs w:val="24"/>
          <w:lang w:val="en-US"/>
        </w:rPr>
        <w:t xml:space="preserve"> </w:t>
      </w:r>
      <w:r w:rsidRPr="003A4FE3">
        <w:rPr>
          <w:sz w:val="24"/>
          <w:szCs w:val="24"/>
          <w:lang w:val="en-US"/>
        </w:rPr>
        <w:t>activity. From a communications perspective these terms</w:t>
      </w:r>
      <w:r w:rsidR="00631FE0" w:rsidRPr="003A4FE3">
        <w:rPr>
          <w:sz w:val="24"/>
          <w:szCs w:val="24"/>
          <w:lang w:val="en-US"/>
        </w:rPr>
        <w:t xml:space="preserve"> </w:t>
      </w:r>
      <w:r w:rsidRPr="003A4FE3">
        <w:rPr>
          <w:sz w:val="24"/>
          <w:szCs w:val="24"/>
          <w:lang w:val="en-US"/>
        </w:rPr>
        <w:t>can be defined as:​</w:t>
      </w:r>
    </w:p>
    <w:p w14:paraId="15790FD8" w14:textId="2A1CB5BD" w:rsidR="00E17633" w:rsidRPr="003A4FE3" w:rsidRDefault="00E17633" w:rsidP="00707BAB">
      <w:pPr>
        <w:rPr>
          <w:sz w:val="24"/>
          <w:szCs w:val="24"/>
          <w:lang w:val="en-US"/>
        </w:rPr>
      </w:pPr>
      <w:r w:rsidRPr="003A4FE3">
        <w:rPr>
          <w:sz w:val="24"/>
          <w:szCs w:val="24"/>
          <w:lang w:val="en-US"/>
        </w:rPr>
        <w:t>Outputs: The quantity</w:t>
      </w:r>
      <w:r w:rsidR="007708E3" w:rsidRPr="003A4FE3">
        <w:rPr>
          <w:sz w:val="24"/>
          <w:szCs w:val="24"/>
          <w:lang w:val="en-US"/>
        </w:rPr>
        <w:t>, quality</w:t>
      </w:r>
      <w:r w:rsidRPr="003A4FE3">
        <w:rPr>
          <w:sz w:val="24"/>
          <w:szCs w:val="24"/>
          <w:lang w:val="en-US"/>
        </w:rPr>
        <w:t xml:space="preserve"> and reach of our communication– have we done enough communication and how many</w:t>
      </w:r>
      <w:r w:rsidR="00631FE0" w:rsidRPr="003A4FE3">
        <w:rPr>
          <w:sz w:val="24"/>
          <w:szCs w:val="24"/>
          <w:lang w:val="en-US"/>
        </w:rPr>
        <w:t xml:space="preserve"> </w:t>
      </w:r>
      <w:r w:rsidRPr="003A4FE3">
        <w:rPr>
          <w:sz w:val="24"/>
          <w:szCs w:val="24"/>
          <w:lang w:val="en-US"/>
        </w:rPr>
        <w:t>people have seen our messages?​</w:t>
      </w:r>
    </w:p>
    <w:p w14:paraId="60617DC0" w14:textId="06CF87C4" w:rsidR="00E17633" w:rsidRPr="003A4FE3" w:rsidRDefault="005B28C1" w:rsidP="00707BAB">
      <w:pPr>
        <w:rPr>
          <w:sz w:val="24"/>
          <w:szCs w:val="24"/>
          <w:lang w:val="en-US"/>
        </w:rPr>
      </w:pPr>
      <w:r w:rsidRPr="003A4FE3">
        <w:rPr>
          <w:sz w:val="24"/>
          <w:szCs w:val="24"/>
          <w:lang w:val="en-US"/>
        </w:rPr>
        <w:t>Sentiment</w:t>
      </w:r>
      <w:r w:rsidR="00E17633" w:rsidRPr="003A4FE3">
        <w:rPr>
          <w:sz w:val="24"/>
          <w:szCs w:val="24"/>
          <w:lang w:val="en-US"/>
        </w:rPr>
        <w:t>: The response and reactions of our target</w:t>
      </w:r>
      <w:r w:rsidR="00631FE0" w:rsidRPr="003A4FE3">
        <w:rPr>
          <w:sz w:val="24"/>
          <w:szCs w:val="24"/>
          <w:lang w:val="en-US"/>
        </w:rPr>
        <w:t xml:space="preserve"> </w:t>
      </w:r>
      <w:r w:rsidR="006356BC" w:rsidRPr="003A4FE3">
        <w:rPr>
          <w:sz w:val="24"/>
          <w:szCs w:val="24"/>
          <w:lang w:val="en-US"/>
        </w:rPr>
        <w:t>audience</w:t>
      </w:r>
      <w:r w:rsidR="00E17633" w:rsidRPr="003A4FE3">
        <w:rPr>
          <w:sz w:val="24"/>
          <w:szCs w:val="24"/>
          <w:lang w:val="en-US"/>
        </w:rPr>
        <w:t xml:space="preserve"> to the activity. ​</w:t>
      </w:r>
    </w:p>
    <w:p w14:paraId="6DC9B754" w14:textId="46CE9B3B" w:rsidR="00E17633" w:rsidRPr="003A4FE3" w:rsidRDefault="00E17633" w:rsidP="20A3B19B">
      <w:pPr>
        <w:rPr>
          <w:sz w:val="24"/>
          <w:szCs w:val="24"/>
          <w:lang w:val="en-US"/>
        </w:rPr>
      </w:pPr>
      <w:r w:rsidRPr="003A4FE3">
        <w:rPr>
          <w:sz w:val="24"/>
          <w:szCs w:val="24"/>
          <w:lang w:val="en-US"/>
        </w:rPr>
        <w:t xml:space="preserve">Outcomes: The effect of </w:t>
      </w:r>
      <w:r w:rsidR="00F00688" w:rsidRPr="003A4FE3">
        <w:rPr>
          <w:sz w:val="24"/>
          <w:szCs w:val="24"/>
          <w:lang w:val="en-US"/>
        </w:rPr>
        <w:t>the communication</w:t>
      </w:r>
      <w:r w:rsidRPr="003A4FE3">
        <w:rPr>
          <w:sz w:val="24"/>
          <w:szCs w:val="24"/>
          <w:lang w:val="en-US"/>
        </w:rPr>
        <w:t xml:space="preserve"> </w:t>
      </w:r>
      <w:r w:rsidR="00F00688" w:rsidRPr="003A4FE3">
        <w:rPr>
          <w:sz w:val="24"/>
          <w:szCs w:val="24"/>
          <w:lang w:val="en-US"/>
        </w:rPr>
        <w:t xml:space="preserve">activity </w:t>
      </w:r>
      <w:r w:rsidRPr="003A4FE3">
        <w:rPr>
          <w:sz w:val="24"/>
          <w:szCs w:val="24"/>
          <w:lang w:val="en-US"/>
        </w:rPr>
        <w:t>on the</w:t>
      </w:r>
      <w:r w:rsidR="00631FE0" w:rsidRPr="003A4FE3">
        <w:rPr>
          <w:sz w:val="24"/>
          <w:szCs w:val="24"/>
          <w:lang w:val="en-US"/>
        </w:rPr>
        <w:t xml:space="preserve"> </w:t>
      </w:r>
      <w:r w:rsidRPr="003A4FE3">
        <w:rPr>
          <w:sz w:val="24"/>
          <w:szCs w:val="24"/>
          <w:lang w:val="en-US"/>
        </w:rPr>
        <w:t>target audience such as understanding/awareness of</w:t>
      </w:r>
      <w:r w:rsidR="00631FE0" w:rsidRPr="003A4FE3">
        <w:rPr>
          <w:sz w:val="24"/>
          <w:szCs w:val="24"/>
          <w:lang w:val="en-US"/>
        </w:rPr>
        <w:t xml:space="preserve"> </w:t>
      </w:r>
      <w:r w:rsidRPr="003A4FE3">
        <w:rPr>
          <w:sz w:val="24"/>
          <w:szCs w:val="24"/>
          <w:lang w:val="en-US"/>
        </w:rPr>
        <w:t>the vision and a sense of alignment with it. This will be</w:t>
      </w:r>
      <w:r w:rsidR="00631FE0" w:rsidRPr="003A4FE3">
        <w:rPr>
          <w:sz w:val="24"/>
          <w:szCs w:val="24"/>
          <w:lang w:val="en-US"/>
        </w:rPr>
        <w:t xml:space="preserve"> </w:t>
      </w:r>
      <w:r w:rsidRPr="003A4FE3">
        <w:rPr>
          <w:sz w:val="24"/>
          <w:szCs w:val="24"/>
          <w:lang w:val="en-US"/>
        </w:rPr>
        <w:t xml:space="preserve">measured against the objectives outlined </w:t>
      </w:r>
      <w:r w:rsidR="00F00688" w:rsidRPr="003A4FE3">
        <w:rPr>
          <w:sz w:val="24"/>
          <w:szCs w:val="24"/>
          <w:lang w:val="en-US"/>
        </w:rPr>
        <w:t>as part of the project</w:t>
      </w:r>
      <w:r w:rsidRPr="003A4FE3">
        <w:rPr>
          <w:sz w:val="24"/>
          <w:szCs w:val="24"/>
          <w:lang w:val="en-US"/>
        </w:rPr>
        <w:t>.</w:t>
      </w:r>
    </w:p>
    <w:p w14:paraId="58BE3CDD" w14:textId="5F766718" w:rsidR="00325B61" w:rsidRDefault="00325B61" w:rsidP="20A3B19B">
      <w:pPr>
        <w:rPr>
          <w:sz w:val="24"/>
          <w:szCs w:val="24"/>
          <w:lang w:val="en-US"/>
        </w:rPr>
      </w:pPr>
      <w:r w:rsidRPr="003A4FE3">
        <w:rPr>
          <w:sz w:val="24"/>
          <w:szCs w:val="24"/>
          <w:lang w:val="en-US"/>
        </w:rPr>
        <w:t>Our annual communications report brings together an evaluation of overall performance for the year.</w:t>
      </w:r>
    </w:p>
    <w:p w14:paraId="69D79DBD" w14:textId="77777777" w:rsidR="000E0959" w:rsidRPr="003A4FE3" w:rsidRDefault="000E0959" w:rsidP="20A3B19B">
      <w:pPr>
        <w:rPr>
          <w:sz w:val="24"/>
          <w:szCs w:val="24"/>
          <w:lang w:val="en-US"/>
        </w:rPr>
      </w:pPr>
    </w:p>
    <w:p w14:paraId="14DB66CE" w14:textId="7310EE84" w:rsidR="00B05012" w:rsidRPr="003A4FE3" w:rsidRDefault="000E0959" w:rsidP="000E0959">
      <w:pPr>
        <w:pStyle w:val="Heading2"/>
      </w:pPr>
      <w:bookmarkStart w:id="31" w:name="_Toc217392152"/>
      <w:r w:rsidRPr="003A4FE3">
        <w:t>EXTERNAL COMMUNICATIONS METRICS</w:t>
      </w:r>
      <w:bookmarkEnd w:id="31"/>
    </w:p>
    <w:p w14:paraId="1EF281AA" w14:textId="7A7E2960" w:rsidR="0025609B" w:rsidRPr="003A4FE3" w:rsidRDefault="00B05012" w:rsidP="000E0959">
      <w:pPr>
        <w:pStyle w:val="Heading3"/>
      </w:pPr>
      <w:bookmarkStart w:id="32" w:name="_Toc217392153"/>
      <w:r w:rsidRPr="003A4FE3">
        <w:t xml:space="preserve">Media </w:t>
      </w:r>
      <w:r w:rsidR="00860A1E" w:rsidRPr="003A4FE3">
        <w:t>c</w:t>
      </w:r>
      <w:r w:rsidRPr="003A4FE3">
        <w:t>overage</w:t>
      </w:r>
      <w:bookmarkEnd w:id="32"/>
    </w:p>
    <w:p w14:paraId="1C8E3188" w14:textId="672459F9" w:rsidR="003039CD" w:rsidRPr="003A4FE3" w:rsidRDefault="002128E9" w:rsidP="002128E9">
      <w:pPr>
        <w:pStyle w:val="ListParagraph"/>
        <w:numPr>
          <w:ilvl w:val="0"/>
          <w:numId w:val="14"/>
        </w:numPr>
        <w:spacing w:line="360" w:lineRule="auto"/>
        <w:rPr>
          <w:sz w:val="24"/>
          <w:szCs w:val="24"/>
        </w:rPr>
      </w:pPr>
      <w:r>
        <w:rPr>
          <w:sz w:val="24"/>
          <w:szCs w:val="24"/>
        </w:rPr>
        <w:t>M</w:t>
      </w:r>
      <w:r w:rsidR="00605018" w:rsidRPr="003A4FE3">
        <w:rPr>
          <w:sz w:val="24"/>
          <w:szCs w:val="24"/>
        </w:rPr>
        <w:t xml:space="preserve">edia monitoring </w:t>
      </w:r>
      <w:r w:rsidR="00C430DE" w:rsidRPr="003A4FE3">
        <w:rPr>
          <w:sz w:val="24"/>
          <w:szCs w:val="24"/>
        </w:rPr>
        <w:t xml:space="preserve">through media management system with </w:t>
      </w:r>
      <w:r w:rsidR="003039CD" w:rsidRPr="003A4FE3">
        <w:rPr>
          <w:sz w:val="24"/>
          <w:szCs w:val="24"/>
        </w:rPr>
        <w:t xml:space="preserve">reach </w:t>
      </w:r>
      <w:r w:rsidR="00C430DE" w:rsidRPr="003A4FE3">
        <w:rPr>
          <w:sz w:val="24"/>
          <w:szCs w:val="24"/>
        </w:rPr>
        <w:t>of coverage and sentiment</w:t>
      </w:r>
      <w:r w:rsidR="0025609B" w:rsidRPr="003A4FE3">
        <w:rPr>
          <w:sz w:val="24"/>
          <w:szCs w:val="24"/>
        </w:rPr>
        <w:t xml:space="preserve"> including online, radio and broadcast by local and national media</w:t>
      </w:r>
    </w:p>
    <w:p w14:paraId="662CCE9A" w14:textId="49A9ED4A" w:rsidR="00B05012" w:rsidRPr="003A4FE3" w:rsidRDefault="00B05012" w:rsidP="002128E9">
      <w:pPr>
        <w:pStyle w:val="ListParagraph"/>
        <w:numPr>
          <w:ilvl w:val="0"/>
          <w:numId w:val="13"/>
        </w:numPr>
        <w:spacing w:line="360" w:lineRule="auto"/>
        <w:rPr>
          <w:sz w:val="24"/>
          <w:szCs w:val="24"/>
        </w:rPr>
      </w:pPr>
      <w:r w:rsidRPr="003A4FE3">
        <w:rPr>
          <w:sz w:val="24"/>
          <w:szCs w:val="24"/>
        </w:rPr>
        <w:t xml:space="preserve">Monitor the </w:t>
      </w:r>
      <w:proofErr w:type="gramStart"/>
      <w:r w:rsidR="0025609B" w:rsidRPr="003A4FE3">
        <w:rPr>
          <w:sz w:val="24"/>
          <w:szCs w:val="24"/>
        </w:rPr>
        <w:t>open-rate</w:t>
      </w:r>
      <w:proofErr w:type="gramEnd"/>
      <w:r w:rsidR="0025609B" w:rsidRPr="003A4FE3">
        <w:rPr>
          <w:sz w:val="24"/>
          <w:szCs w:val="24"/>
        </w:rPr>
        <w:t xml:space="preserve"> of </w:t>
      </w:r>
      <w:r w:rsidRPr="003A4FE3">
        <w:rPr>
          <w:sz w:val="24"/>
          <w:szCs w:val="24"/>
        </w:rPr>
        <w:t>press releases picked up by local and national media</w:t>
      </w:r>
    </w:p>
    <w:p w14:paraId="5FFEE593" w14:textId="215C0CAF" w:rsidR="00B05012" w:rsidRDefault="001C2875" w:rsidP="002128E9">
      <w:pPr>
        <w:pStyle w:val="ListParagraph"/>
        <w:numPr>
          <w:ilvl w:val="0"/>
          <w:numId w:val="13"/>
        </w:numPr>
        <w:spacing w:line="360" w:lineRule="auto"/>
        <w:rPr>
          <w:sz w:val="24"/>
          <w:szCs w:val="24"/>
        </w:rPr>
      </w:pPr>
      <w:r w:rsidRPr="003A4FE3">
        <w:rPr>
          <w:sz w:val="24"/>
          <w:szCs w:val="24"/>
        </w:rPr>
        <w:t xml:space="preserve">Monthly </w:t>
      </w:r>
      <w:r w:rsidR="00325B61" w:rsidRPr="003A4FE3">
        <w:rPr>
          <w:sz w:val="24"/>
          <w:szCs w:val="24"/>
        </w:rPr>
        <w:t xml:space="preserve">media </w:t>
      </w:r>
      <w:r w:rsidRPr="003A4FE3">
        <w:rPr>
          <w:sz w:val="24"/>
          <w:szCs w:val="24"/>
        </w:rPr>
        <w:t>performance reports</w:t>
      </w:r>
    </w:p>
    <w:p w14:paraId="427D4792" w14:textId="77777777" w:rsidR="000E0959" w:rsidRPr="003A4FE3" w:rsidRDefault="000E0959" w:rsidP="000E0959">
      <w:pPr>
        <w:pStyle w:val="ListParagraph"/>
        <w:rPr>
          <w:sz w:val="24"/>
          <w:szCs w:val="24"/>
        </w:rPr>
      </w:pPr>
    </w:p>
    <w:p w14:paraId="50BA2D5D" w14:textId="1CD42130" w:rsidR="00B05012" w:rsidRPr="003A4FE3" w:rsidRDefault="00B05012" w:rsidP="000E0959">
      <w:pPr>
        <w:pStyle w:val="Heading3"/>
      </w:pPr>
      <w:bookmarkStart w:id="33" w:name="_Toc217392154"/>
      <w:r w:rsidRPr="003A4FE3">
        <w:t xml:space="preserve">Social </w:t>
      </w:r>
      <w:r w:rsidR="005E0551" w:rsidRPr="003A4FE3">
        <w:t>m</w:t>
      </w:r>
      <w:r w:rsidRPr="003A4FE3">
        <w:t xml:space="preserve">edia </w:t>
      </w:r>
      <w:r w:rsidR="005E0551" w:rsidRPr="003A4FE3">
        <w:t>m</w:t>
      </w:r>
      <w:r w:rsidRPr="003A4FE3">
        <w:t>etrics</w:t>
      </w:r>
      <w:bookmarkEnd w:id="33"/>
    </w:p>
    <w:p w14:paraId="252CD693" w14:textId="17010AA0" w:rsidR="00251F68" w:rsidRPr="003A4FE3" w:rsidRDefault="00251F68" w:rsidP="002128E9">
      <w:pPr>
        <w:pStyle w:val="ListParagraph"/>
        <w:numPr>
          <w:ilvl w:val="0"/>
          <w:numId w:val="13"/>
        </w:numPr>
        <w:spacing w:line="360" w:lineRule="auto"/>
        <w:rPr>
          <w:sz w:val="24"/>
          <w:szCs w:val="24"/>
        </w:rPr>
      </w:pPr>
      <w:r w:rsidRPr="003A4FE3">
        <w:rPr>
          <w:sz w:val="24"/>
          <w:szCs w:val="24"/>
        </w:rPr>
        <w:t>Track engagement rates and sentiment analysis on our social media platforms including Facebook, Instagram, TikTok and YouTube</w:t>
      </w:r>
    </w:p>
    <w:p w14:paraId="116B3762" w14:textId="1E014E54" w:rsidR="00B05012" w:rsidRPr="003A4FE3" w:rsidRDefault="00B05012" w:rsidP="002128E9">
      <w:pPr>
        <w:pStyle w:val="ListParagraph"/>
        <w:numPr>
          <w:ilvl w:val="0"/>
          <w:numId w:val="13"/>
        </w:numPr>
        <w:spacing w:line="360" w:lineRule="auto"/>
        <w:rPr>
          <w:sz w:val="24"/>
          <w:szCs w:val="24"/>
        </w:rPr>
      </w:pPr>
      <w:r w:rsidRPr="003A4FE3">
        <w:rPr>
          <w:sz w:val="24"/>
          <w:szCs w:val="24"/>
        </w:rPr>
        <w:t>Measure the number of followers, likes, shares, and comments on posts related to the delivery plan</w:t>
      </w:r>
    </w:p>
    <w:p w14:paraId="32DB9CB9" w14:textId="3326BAD1" w:rsidR="00A67AC0" w:rsidRPr="003A4FE3" w:rsidRDefault="00A67AC0" w:rsidP="002128E9">
      <w:pPr>
        <w:pStyle w:val="ListParagraph"/>
        <w:numPr>
          <w:ilvl w:val="0"/>
          <w:numId w:val="13"/>
        </w:numPr>
        <w:spacing w:line="360" w:lineRule="auto"/>
        <w:rPr>
          <w:sz w:val="24"/>
          <w:szCs w:val="24"/>
        </w:rPr>
      </w:pPr>
      <w:r w:rsidRPr="003A4FE3">
        <w:rPr>
          <w:sz w:val="24"/>
          <w:szCs w:val="24"/>
        </w:rPr>
        <w:t>Measure click</w:t>
      </w:r>
      <w:r w:rsidR="00422F46" w:rsidRPr="003A4FE3">
        <w:rPr>
          <w:sz w:val="24"/>
          <w:szCs w:val="24"/>
        </w:rPr>
        <w:t>-</w:t>
      </w:r>
      <w:r w:rsidRPr="003A4FE3">
        <w:rPr>
          <w:sz w:val="24"/>
          <w:szCs w:val="24"/>
        </w:rPr>
        <w:t xml:space="preserve">through </w:t>
      </w:r>
      <w:r w:rsidR="00D5222E" w:rsidRPr="003A4FE3">
        <w:rPr>
          <w:sz w:val="24"/>
          <w:szCs w:val="24"/>
        </w:rPr>
        <w:t xml:space="preserve">rate from social media comments </w:t>
      </w:r>
      <w:r w:rsidRPr="003A4FE3">
        <w:rPr>
          <w:sz w:val="24"/>
          <w:szCs w:val="24"/>
        </w:rPr>
        <w:t>to full story on website</w:t>
      </w:r>
    </w:p>
    <w:p w14:paraId="62220716" w14:textId="05EF25D5" w:rsidR="00541143" w:rsidRPr="003A4FE3" w:rsidRDefault="00541143" w:rsidP="002128E9">
      <w:pPr>
        <w:pStyle w:val="ListParagraph"/>
        <w:numPr>
          <w:ilvl w:val="0"/>
          <w:numId w:val="13"/>
        </w:numPr>
        <w:spacing w:line="360" w:lineRule="auto"/>
        <w:rPr>
          <w:sz w:val="24"/>
          <w:szCs w:val="24"/>
        </w:rPr>
      </w:pPr>
      <w:r w:rsidRPr="003A4FE3">
        <w:rPr>
          <w:sz w:val="24"/>
          <w:szCs w:val="24"/>
        </w:rPr>
        <w:t xml:space="preserve">Monitor video views </w:t>
      </w:r>
    </w:p>
    <w:p w14:paraId="6CEECA97" w14:textId="4A3C9A78" w:rsidR="00541143" w:rsidRPr="003A4FE3" w:rsidRDefault="00541143" w:rsidP="002128E9">
      <w:pPr>
        <w:pStyle w:val="ListParagraph"/>
        <w:numPr>
          <w:ilvl w:val="0"/>
          <w:numId w:val="13"/>
        </w:numPr>
        <w:spacing w:line="360" w:lineRule="auto"/>
        <w:rPr>
          <w:sz w:val="24"/>
          <w:szCs w:val="24"/>
        </w:rPr>
      </w:pPr>
      <w:r w:rsidRPr="003A4FE3">
        <w:rPr>
          <w:sz w:val="24"/>
          <w:szCs w:val="24"/>
        </w:rPr>
        <w:t>Monthly social media performance reports</w:t>
      </w:r>
    </w:p>
    <w:p w14:paraId="0022CA37" w14:textId="69A5D058" w:rsidR="000B536D" w:rsidRPr="003A4FE3" w:rsidRDefault="000B536D" w:rsidP="002128E9">
      <w:pPr>
        <w:pStyle w:val="ListParagraph"/>
        <w:numPr>
          <w:ilvl w:val="0"/>
          <w:numId w:val="13"/>
        </w:numPr>
        <w:spacing w:line="360" w:lineRule="auto"/>
        <w:rPr>
          <w:sz w:val="24"/>
          <w:szCs w:val="24"/>
        </w:rPr>
      </w:pPr>
      <w:r w:rsidRPr="003A4FE3">
        <w:rPr>
          <w:sz w:val="24"/>
          <w:szCs w:val="24"/>
        </w:rPr>
        <w:t>Annual NPCC social media survey</w:t>
      </w:r>
    </w:p>
    <w:p w14:paraId="2498CC1E" w14:textId="77777777" w:rsidR="00B05012" w:rsidRPr="003A4FE3" w:rsidRDefault="00B05012" w:rsidP="20A3B19B">
      <w:pPr>
        <w:rPr>
          <w:sz w:val="24"/>
          <w:szCs w:val="24"/>
        </w:rPr>
      </w:pPr>
    </w:p>
    <w:p w14:paraId="7E45FC70" w14:textId="1B41F6EA" w:rsidR="01DEB23D" w:rsidRPr="003A4FE3" w:rsidRDefault="000E0959" w:rsidP="000E0959">
      <w:pPr>
        <w:pStyle w:val="Heading2"/>
      </w:pPr>
      <w:bookmarkStart w:id="34" w:name="_Toc217392155"/>
      <w:r w:rsidRPr="003A4FE3">
        <w:t>INTERNAL COMMUNICATIONS METRICS</w:t>
      </w:r>
      <w:bookmarkEnd w:id="34"/>
    </w:p>
    <w:p w14:paraId="72065F4A" w14:textId="0A1D6050" w:rsidR="01DEB23D" w:rsidRPr="003A4FE3" w:rsidRDefault="01DEB23D" w:rsidP="002128E9">
      <w:pPr>
        <w:pStyle w:val="ListParagraph"/>
        <w:numPr>
          <w:ilvl w:val="0"/>
          <w:numId w:val="16"/>
        </w:numPr>
        <w:spacing w:line="360" w:lineRule="auto"/>
        <w:rPr>
          <w:sz w:val="24"/>
          <w:szCs w:val="24"/>
        </w:rPr>
      </w:pPr>
      <w:r w:rsidRPr="003A4FE3">
        <w:rPr>
          <w:sz w:val="24"/>
          <w:szCs w:val="24"/>
        </w:rPr>
        <w:t>Measure employee understanding and alignment with the delivery plan</w:t>
      </w:r>
      <w:r w:rsidR="00F87CBE" w:rsidRPr="003A4FE3">
        <w:rPr>
          <w:sz w:val="24"/>
          <w:szCs w:val="24"/>
        </w:rPr>
        <w:t xml:space="preserve"> from the Employee Opinion Survey</w:t>
      </w:r>
      <w:r w:rsidRPr="003A4FE3">
        <w:rPr>
          <w:sz w:val="24"/>
          <w:szCs w:val="24"/>
        </w:rPr>
        <w:t>.</w:t>
      </w:r>
    </w:p>
    <w:p w14:paraId="2F1BEF10" w14:textId="13E1FC91" w:rsidR="01DEB23D" w:rsidRPr="003A4FE3" w:rsidRDefault="01DEB23D" w:rsidP="002128E9">
      <w:pPr>
        <w:pStyle w:val="ListParagraph"/>
        <w:numPr>
          <w:ilvl w:val="0"/>
          <w:numId w:val="16"/>
        </w:numPr>
        <w:spacing w:line="360" w:lineRule="auto"/>
        <w:rPr>
          <w:sz w:val="24"/>
          <w:szCs w:val="24"/>
        </w:rPr>
      </w:pPr>
      <w:r w:rsidRPr="003A4FE3">
        <w:rPr>
          <w:sz w:val="24"/>
          <w:szCs w:val="24"/>
        </w:rPr>
        <w:t>Track page views</w:t>
      </w:r>
      <w:r w:rsidR="008118F7" w:rsidRPr="003A4FE3">
        <w:rPr>
          <w:sz w:val="24"/>
          <w:szCs w:val="24"/>
        </w:rPr>
        <w:t xml:space="preserve"> and </w:t>
      </w:r>
      <w:r w:rsidR="00F438FB" w:rsidRPr="003A4FE3">
        <w:rPr>
          <w:sz w:val="24"/>
          <w:szCs w:val="24"/>
        </w:rPr>
        <w:t>interactions on articles through intranet analytics on The Beat.</w:t>
      </w:r>
    </w:p>
    <w:p w14:paraId="60988F34" w14:textId="77777777" w:rsidR="00F438FB" w:rsidRPr="003A4FE3" w:rsidRDefault="01DEB23D" w:rsidP="002128E9">
      <w:pPr>
        <w:pStyle w:val="ListParagraph"/>
        <w:numPr>
          <w:ilvl w:val="0"/>
          <w:numId w:val="16"/>
        </w:numPr>
        <w:spacing w:line="360" w:lineRule="auto"/>
        <w:rPr>
          <w:sz w:val="24"/>
          <w:szCs w:val="24"/>
        </w:rPr>
      </w:pPr>
      <w:r w:rsidRPr="003A4FE3">
        <w:rPr>
          <w:sz w:val="24"/>
          <w:szCs w:val="24"/>
        </w:rPr>
        <w:t xml:space="preserve">Measure the percentage of employees who open and engage with </w:t>
      </w:r>
      <w:r w:rsidR="00F87CBE" w:rsidRPr="003A4FE3">
        <w:rPr>
          <w:sz w:val="24"/>
          <w:szCs w:val="24"/>
        </w:rPr>
        <w:t xml:space="preserve">the weekly </w:t>
      </w:r>
      <w:r w:rsidRPr="003A4FE3">
        <w:rPr>
          <w:sz w:val="24"/>
          <w:szCs w:val="24"/>
        </w:rPr>
        <w:t>email newsletter</w:t>
      </w:r>
      <w:r w:rsidR="00F87CBE" w:rsidRPr="003A4FE3">
        <w:rPr>
          <w:sz w:val="24"/>
          <w:szCs w:val="24"/>
        </w:rPr>
        <w:t xml:space="preserve"> – The Bulletin</w:t>
      </w:r>
      <w:r w:rsidR="00F438FB" w:rsidRPr="003A4FE3">
        <w:rPr>
          <w:sz w:val="24"/>
          <w:szCs w:val="24"/>
        </w:rPr>
        <w:t xml:space="preserve"> and other newsletters such as PSD Times</w:t>
      </w:r>
    </w:p>
    <w:p w14:paraId="2C735218" w14:textId="5DBF1AE4" w:rsidR="00F438FB" w:rsidRPr="003A4FE3" w:rsidRDefault="00F438FB" w:rsidP="002128E9">
      <w:pPr>
        <w:pStyle w:val="ListParagraph"/>
        <w:numPr>
          <w:ilvl w:val="0"/>
          <w:numId w:val="16"/>
        </w:numPr>
        <w:spacing w:line="360" w:lineRule="auto"/>
        <w:rPr>
          <w:sz w:val="24"/>
          <w:szCs w:val="24"/>
        </w:rPr>
      </w:pPr>
      <w:r w:rsidRPr="003A4FE3">
        <w:rPr>
          <w:sz w:val="24"/>
          <w:szCs w:val="24"/>
        </w:rPr>
        <w:t xml:space="preserve">Attendance </w:t>
      </w:r>
      <w:r w:rsidR="005A7DD3" w:rsidRPr="003A4FE3">
        <w:rPr>
          <w:sz w:val="24"/>
          <w:szCs w:val="24"/>
        </w:rPr>
        <w:t>at Chief’s Roads</w:t>
      </w:r>
      <w:r w:rsidRPr="003A4FE3">
        <w:rPr>
          <w:sz w:val="24"/>
          <w:szCs w:val="24"/>
        </w:rPr>
        <w:t>hows, webinars and key events</w:t>
      </w:r>
      <w:r w:rsidR="005A7DD3" w:rsidRPr="003A4FE3">
        <w:rPr>
          <w:sz w:val="24"/>
          <w:szCs w:val="24"/>
        </w:rPr>
        <w:t xml:space="preserve"> such as Team Gwent and the </w:t>
      </w:r>
      <w:r w:rsidR="00A30B3A" w:rsidRPr="003A4FE3">
        <w:rPr>
          <w:sz w:val="24"/>
          <w:szCs w:val="24"/>
        </w:rPr>
        <w:t>Force Direction Forum</w:t>
      </w:r>
      <w:r w:rsidR="005A7DD3" w:rsidRPr="003A4FE3">
        <w:rPr>
          <w:sz w:val="24"/>
          <w:szCs w:val="24"/>
        </w:rPr>
        <w:t>. Including analysing survey feedback post-events to gauge effectiveness of sessions and communications.</w:t>
      </w:r>
    </w:p>
    <w:p w14:paraId="36CEFEBA" w14:textId="50E114D1" w:rsidR="00A30B3A" w:rsidRPr="003A4FE3" w:rsidRDefault="00A30B3A" w:rsidP="002128E9">
      <w:pPr>
        <w:pStyle w:val="ListParagraph"/>
        <w:numPr>
          <w:ilvl w:val="0"/>
          <w:numId w:val="16"/>
        </w:numPr>
        <w:spacing w:line="360" w:lineRule="auto"/>
        <w:rPr>
          <w:sz w:val="24"/>
          <w:szCs w:val="24"/>
          <w:lang w:val="en-US"/>
        </w:rPr>
      </w:pPr>
      <w:r w:rsidRPr="003A4FE3">
        <w:rPr>
          <w:sz w:val="24"/>
          <w:szCs w:val="24"/>
        </w:rPr>
        <w:t>Viva engagement metrics and sentiment</w:t>
      </w:r>
    </w:p>
    <w:p w14:paraId="773F1632" w14:textId="77777777" w:rsidR="00DE1980" w:rsidRPr="003A4FE3" w:rsidRDefault="00DE1980" w:rsidP="00DE1980">
      <w:pPr>
        <w:rPr>
          <w:sz w:val="24"/>
          <w:szCs w:val="24"/>
        </w:rPr>
      </w:pPr>
    </w:p>
    <w:p w14:paraId="46FB025C" w14:textId="02E42E1E" w:rsidR="00D95CB8" w:rsidRPr="003A4FE3" w:rsidRDefault="000E0959" w:rsidP="000E0959">
      <w:pPr>
        <w:pStyle w:val="Heading2"/>
        <w:rPr>
          <w:rFonts w:ascii="Segoe UI" w:eastAsia="Segoe UI" w:hAnsi="Segoe UI" w:cs="Segoe UI"/>
          <w:color w:val="FFFFFF" w:themeColor="background1"/>
        </w:rPr>
      </w:pPr>
      <w:bookmarkStart w:id="35" w:name="_Toc217392156"/>
      <w:r w:rsidRPr="003A4FE3">
        <w:t>PUBLIC SURVEYS</w:t>
      </w:r>
      <w:bookmarkEnd w:id="35"/>
    </w:p>
    <w:p w14:paraId="733C7139" w14:textId="7286484C" w:rsidR="00D95CB8" w:rsidRPr="003A4FE3" w:rsidRDefault="00D95CB8" w:rsidP="002128E9">
      <w:pPr>
        <w:pStyle w:val="ListParagraph"/>
        <w:numPr>
          <w:ilvl w:val="0"/>
          <w:numId w:val="18"/>
        </w:numPr>
        <w:spacing w:line="360" w:lineRule="auto"/>
        <w:rPr>
          <w:sz w:val="24"/>
          <w:szCs w:val="24"/>
        </w:rPr>
      </w:pPr>
      <w:r w:rsidRPr="524A8665">
        <w:rPr>
          <w:sz w:val="24"/>
          <w:szCs w:val="24"/>
        </w:rPr>
        <w:t>Assess public trust and confidence in the police force</w:t>
      </w:r>
      <w:r w:rsidR="00DE1980" w:rsidRPr="524A8665">
        <w:rPr>
          <w:sz w:val="24"/>
          <w:szCs w:val="24"/>
        </w:rPr>
        <w:t xml:space="preserve"> through the Perception Survey, Victim </w:t>
      </w:r>
      <w:r w:rsidR="00587D9B" w:rsidRPr="524A8665">
        <w:rPr>
          <w:sz w:val="24"/>
          <w:szCs w:val="24"/>
        </w:rPr>
        <w:t>Satisfaction</w:t>
      </w:r>
      <w:r w:rsidR="00DE1980" w:rsidRPr="524A8665">
        <w:rPr>
          <w:sz w:val="24"/>
          <w:szCs w:val="24"/>
        </w:rPr>
        <w:t xml:space="preserve"> Survey</w:t>
      </w:r>
      <w:r w:rsidR="00587D9B" w:rsidRPr="524A8665">
        <w:rPr>
          <w:sz w:val="24"/>
          <w:szCs w:val="24"/>
        </w:rPr>
        <w:t>, social media survey</w:t>
      </w:r>
      <w:r w:rsidRPr="524A8665">
        <w:rPr>
          <w:sz w:val="24"/>
          <w:szCs w:val="24"/>
        </w:rPr>
        <w:t>.</w:t>
      </w:r>
    </w:p>
    <w:p w14:paraId="2E137E81" w14:textId="53B51A79" w:rsidR="20A3B19B" w:rsidRDefault="4A911105" w:rsidP="524A8665">
      <w:pPr>
        <w:pStyle w:val="Heading3"/>
        <w:rPr>
          <w:rFonts w:eastAsia="Arial" w:cs="Arial"/>
          <w:bCs/>
          <w:sz w:val="26"/>
          <w:szCs w:val="26"/>
        </w:rPr>
      </w:pPr>
      <w:r w:rsidRPr="524A8665">
        <w:rPr>
          <w:rFonts w:eastAsia="Arial" w:cs="Arial"/>
          <w:bCs/>
          <w:sz w:val="26"/>
          <w:szCs w:val="26"/>
          <w:u w:val="single"/>
        </w:rPr>
        <w:t xml:space="preserve">APPROVAL AND SIGN OFF   </w:t>
      </w:r>
    </w:p>
    <w:p w14:paraId="0E655C99" w14:textId="159AA75C" w:rsidR="20A3B19B" w:rsidRDefault="4A911105" w:rsidP="524A8665">
      <w:pPr>
        <w:rPr>
          <w:rFonts w:eastAsia="Arial" w:cs="Arial"/>
          <w:color w:val="002060"/>
          <w:sz w:val="24"/>
          <w:szCs w:val="24"/>
        </w:rPr>
      </w:pPr>
      <w:r w:rsidRPr="524A8665">
        <w:rPr>
          <w:rFonts w:eastAsia="Arial" w:cs="Arial"/>
          <w:color w:val="002060"/>
          <w:sz w:val="24"/>
          <w:szCs w:val="24"/>
        </w:rPr>
        <w:t xml:space="preserve">In producing this report, has consideration been given to public confidence? </w:t>
      </w:r>
      <w:r w:rsidRPr="524A8665">
        <w:rPr>
          <w:rFonts w:eastAsia="Arial" w:cs="Arial"/>
          <w:b/>
          <w:bCs/>
          <w:color w:val="002060"/>
          <w:sz w:val="24"/>
          <w:szCs w:val="24"/>
        </w:rPr>
        <w:t>YES</w:t>
      </w:r>
    </w:p>
    <w:p w14:paraId="715DA0EF" w14:textId="6DEE91AD" w:rsidR="20A3B19B" w:rsidRDefault="4A911105" w:rsidP="524A8665">
      <w:pPr>
        <w:rPr>
          <w:rFonts w:eastAsia="Arial" w:cs="Arial"/>
          <w:color w:val="002060"/>
          <w:sz w:val="24"/>
          <w:szCs w:val="24"/>
        </w:rPr>
      </w:pPr>
      <w:r w:rsidRPr="524A8665">
        <w:rPr>
          <w:rFonts w:eastAsia="Arial" w:cs="Arial"/>
          <w:color w:val="002060"/>
          <w:sz w:val="24"/>
          <w:szCs w:val="24"/>
        </w:rPr>
        <w:t xml:space="preserve">Are the contents of this strategy suitable for the public domain? </w:t>
      </w:r>
      <w:r w:rsidRPr="524A8665">
        <w:rPr>
          <w:rFonts w:eastAsia="Arial" w:cs="Arial"/>
          <w:b/>
          <w:bCs/>
          <w:color w:val="002060"/>
          <w:sz w:val="24"/>
          <w:szCs w:val="24"/>
        </w:rPr>
        <w:t>YES</w:t>
      </w:r>
      <w:r w:rsidRPr="524A8665">
        <w:rPr>
          <w:rFonts w:eastAsia="Arial" w:cs="Arial"/>
          <w:color w:val="002060"/>
          <w:sz w:val="24"/>
          <w:szCs w:val="24"/>
        </w:rPr>
        <w:t xml:space="preserve"> (note the strategy should be written with publication in mind)</w:t>
      </w:r>
    </w:p>
    <w:p w14:paraId="17389251" w14:textId="4BC7306D" w:rsidR="20A3B19B" w:rsidRDefault="4A911105" w:rsidP="524A8665">
      <w:pPr>
        <w:rPr>
          <w:rFonts w:eastAsia="Arial" w:cs="Arial"/>
          <w:color w:val="002060"/>
          <w:sz w:val="24"/>
          <w:szCs w:val="24"/>
        </w:rPr>
      </w:pPr>
      <w:r w:rsidRPr="524A8665">
        <w:rPr>
          <w:rFonts w:eastAsia="Arial" w:cs="Arial"/>
          <w:color w:val="002060"/>
          <w:sz w:val="24"/>
          <w:szCs w:val="24"/>
        </w:rPr>
        <w:t>If you consider this strategy to be exempt from the public domain, please state the reasons: N/A</w:t>
      </w:r>
    </w:p>
    <w:p w14:paraId="3B312133" w14:textId="279209ED" w:rsidR="20A3B19B" w:rsidRDefault="20A3B19B" w:rsidP="524A8665">
      <w:pPr>
        <w:rPr>
          <w:rFonts w:eastAsia="Arial" w:cs="Arial"/>
          <w:color w:val="000000" w:themeColor="text1"/>
          <w:sz w:val="24"/>
          <w:szCs w:val="24"/>
        </w:rPr>
      </w:pPr>
    </w:p>
    <w:p w14:paraId="08C336BD" w14:textId="3AC45F1A" w:rsidR="20A3B19B" w:rsidRDefault="1779F091" w:rsidP="5705EA30">
      <w:pPr>
        <w:rPr>
          <w:rFonts w:eastAsia="Arial" w:cs="Arial"/>
          <w:color w:val="000000" w:themeColor="text1"/>
          <w:sz w:val="24"/>
          <w:szCs w:val="24"/>
        </w:rPr>
      </w:pPr>
      <w:r w:rsidRPr="5705EA30">
        <w:rPr>
          <w:rFonts w:eastAsia="Arial" w:cs="Arial"/>
          <w:color w:val="000000" w:themeColor="text1"/>
          <w:sz w:val="24"/>
          <w:szCs w:val="24"/>
        </w:rPr>
        <w:t xml:space="preserve">This strategy has been presented to the following oversight board: </w:t>
      </w:r>
      <w:r w:rsidRPr="5705EA30">
        <w:rPr>
          <w:rFonts w:eastAsia="Arial" w:cs="Arial"/>
          <w:b/>
          <w:bCs/>
          <w:color w:val="000000" w:themeColor="text1"/>
          <w:sz w:val="24"/>
          <w:szCs w:val="24"/>
        </w:rPr>
        <w:t>Scrutiny Executive Board</w:t>
      </w:r>
    </w:p>
    <w:p w14:paraId="1DB15B3D" w14:textId="4F3E7F79" w:rsidR="20A3B19B" w:rsidRDefault="1779F091" w:rsidP="5705EA30">
      <w:pPr>
        <w:rPr>
          <w:rFonts w:eastAsia="Arial" w:cs="Arial"/>
          <w:color w:val="000000" w:themeColor="text1"/>
          <w:sz w:val="24"/>
          <w:szCs w:val="24"/>
        </w:rPr>
      </w:pPr>
      <w:r w:rsidRPr="5705EA30">
        <w:rPr>
          <w:rFonts w:eastAsia="Arial" w:cs="Arial"/>
          <w:color w:val="000000" w:themeColor="text1"/>
          <w:sz w:val="24"/>
          <w:szCs w:val="24"/>
        </w:rPr>
        <w:t xml:space="preserve">Board chaired by: </w:t>
      </w:r>
      <w:r w:rsidRPr="5705EA30">
        <w:rPr>
          <w:rFonts w:eastAsia="Arial" w:cs="Arial"/>
          <w:b/>
          <w:bCs/>
          <w:color w:val="000000" w:themeColor="text1"/>
          <w:sz w:val="24"/>
          <w:szCs w:val="24"/>
        </w:rPr>
        <w:t>DCC Nicky Brain</w:t>
      </w:r>
    </w:p>
    <w:p w14:paraId="66E41741" w14:textId="00FC970A" w:rsidR="20A3B19B" w:rsidRDefault="1779F091" w:rsidP="5705EA30">
      <w:pPr>
        <w:rPr>
          <w:rFonts w:eastAsia="Arial" w:cs="Arial"/>
          <w:color w:val="000000" w:themeColor="text1"/>
          <w:sz w:val="24"/>
          <w:szCs w:val="24"/>
        </w:rPr>
      </w:pPr>
      <w:r w:rsidRPr="5705EA30">
        <w:rPr>
          <w:rFonts w:eastAsia="Arial" w:cs="Arial"/>
          <w:color w:val="000000" w:themeColor="text1"/>
          <w:sz w:val="24"/>
          <w:szCs w:val="24"/>
        </w:rPr>
        <w:t xml:space="preserve">Board date: </w:t>
      </w:r>
      <w:r w:rsidRPr="5705EA30">
        <w:rPr>
          <w:rFonts w:eastAsia="Arial" w:cs="Arial"/>
          <w:b/>
          <w:bCs/>
          <w:color w:val="000000" w:themeColor="text1"/>
          <w:sz w:val="24"/>
          <w:szCs w:val="24"/>
        </w:rPr>
        <w:t>2 March 2026</w:t>
      </w:r>
    </w:p>
    <w:p w14:paraId="2A8493A2" w14:textId="7D9E5164" w:rsidR="20A3B19B" w:rsidRDefault="1779F091" w:rsidP="5705EA30">
      <w:pPr>
        <w:rPr>
          <w:rFonts w:eastAsia="Arial" w:cs="Arial"/>
          <w:color w:val="000000" w:themeColor="text1"/>
          <w:sz w:val="24"/>
          <w:szCs w:val="24"/>
        </w:rPr>
      </w:pPr>
      <w:r w:rsidRPr="5705EA30">
        <w:rPr>
          <w:rFonts w:eastAsia="Arial" w:cs="Arial"/>
          <w:color w:val="000000" w:themeColor="text1"/>
          <w:sz w:val="24"/>
          <w:szCs w:val="24"/>
        </w:rPr>
        <w:t xml:space="preserve">Actions and amendments arising from board decisions: </w:t>
      </w:r>
      <w:r w:rsidRPr="5705EA30">
        <w:rPr>
          <w:rFonts w:eastAsia="Arial" w:cs="Arial"/>
          <w:b/>
          <w:bCs/>
          <w:color w:val="000000" w:themeColor="text1"/>
          <w:sz w:val="24"/>
          <w:szCs w:val="24"/>
        </w:rPr>
        <w:t>None.</w:t>
      </w:r>
    </w:p>
    <w:p w14:paraId="363C7DF9" w14:textId="4947F806" w:rsidR="20A3B19B" w:rsidRDefault="20A3B19B" w:rsidP="5705EA30">
      <w:pPr>
        <w:rPr>
          <w:rFonts w:eastAsia="Arial" w:cs="Arial"/>
          <w:color w:val="000000" w:themeColor="text1"/>
          <w:sz w:val="24"/>
          <w:szCs w:val="24"/>
        </w:rPr>
      </w:pPr>
    </w:p>
    <w:p w14:paraId="3B3BE393" w14:textId="58710351" w:rsidR="20A3B19B" w:rsidRDefault="1779F091" w:rsidP="5705EA30">
      <w:pPr>
        <w:rPr>
          <w:rFonts w:eastAsia="Arial" w:cs="Arial"/>
          <w:color w:val="000000" w:themeColor="text1"/>
          <w:sz w:val="24"/>
          <w:szCs w:val="24"/>
        </w:rPr>
      </w:pPr>
      <w:r w:rsidRPr="5705EA30">
        <w:rPr>
          <w:rFonts w:eastAsia="Arial" w:cs="Arial"/>
          <w:color w:val="000000" w:themeColor="text1"/>
          <w:sz w:val="24"/>
          <w:szCs w:val="24"/>
        </w:rPr>
        <w:lastRenderedPageBreak/>
        <w:t>I confirm this strategy has been discussed and approved at a formal Chief Officer meeting.</w:t>
      </w:r>
    </w:p>
    <w:p w14:paraId="782C00A3" w14:textId="572FE665" w:rsidR="20A3B19B" w:rsidRDefault="1779F091" w:rsidP="5705EA30">
      <w:pPr>
        <w:rPr>
          <w:rFonts w:eastAsia="Arial" w:cs="Arial"/>
          <w:color w:val="000000" w:themeColor="text1"/>
          <w:sz w:val="24"/>
          <w:szCs w:val="24"/>
        </w:rPr>
      </w:pPr>
      <w:r w:rsidRPr="5705EA30">
        <w:rPr>
          <w:rFonts w:eastAsia="Arial" w:cs="Arial"/>
          <w:color w:val="000000" w:themeColor="text1"/>
          <w:sz w:val="24"/>
          <w:szCs w:val="24"/>
        </w:rPr>
        <w:t xml:space="preserve">Signature: </w:t>
      </w:r>
      <w:r w:rsidR="00BC3456">
        <w:rPr>
          <w:noProof/>
        </w:rPr>
        <w:drawing>
          <wp:inline distT="0" distB="0" distL="0" distR="0" wp14:anchorId="6D0ABA48" wp14:editId="49BE0411">
            <wp:extent cx="1797142" cy="742988"/>
            <wp:effectExtent l="0" t="0" r="0" b="0"/>
            <wp:docPr id="712772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72870" name="Picture 712772870"/>
                    <pic:cNvPicPr/>
                  </pic:nvPicPr>
                  <pic:blipFill>
                    <a:blip r:embed="rId11">
                      <a:extLst>
                        <a:ext uri="{28A0092B-C50C-407E-A947-70E740481C1C}">
                          <a14:useLocalDpi xmlns:a14="http://schemas.microsoft.com/office/drawing/2010/main" val="0"/>
                        </a:ext>
                      </a:extLst>
                    </a:blip>
                    <a:stretch>
                      <a:fillRect/>
                    </a:stretch>
                  </pic:blipFill>
                  <pic:spPr>
                    <a:xfrm>
                      <a:off x="0" y="0"/>
                      <a:ext cx="1797142" cy="742988"/>
                    </a:xfrm>
                    <a:prstGeom prst="rect">
                      <a:avLst/>
                    </a:prstGeom>
                  </pic:spPr>
                </pic:pic>
              </a:graphicData>
            </a:graphic>
          </wp:inline>
        </w:drawing>
      </w:r>
      <w:r w:rsidR="20A3B19B">
        <w:tab/>
      </w:r>
      <w:r w:rsidR="20A3B19B">
        <w:tab/>
      </w:r>
      <w:r w:rsidR="20A3B19B">
        <w:tab/>
      </w:r>
      <w:r w:rsidRPr="5705EA30">
        <w:rPr>
          <w:rFonts w:eastAsia="Arial" w:cs="Arial"/>
          <w:color w:val="000000" w:themeColor="text1"/>
          <w:sz w:val="24"/>
          <w:szCs w:val="24"/>
        </w:rPr>
        <w:t xml:space="preserve">Date: </w:t>
      </w:r>
      <w:r w:rsidRPr="5705EA30">
        <w:rPr>
          <w:rFonts w:eastAsia="Arial" w:cs="Arial"/>
          <w:b/>
          <w:bCs/>
          <w:color w:val="000000" w:themeColor="text1"/>
          <w:sz w:val="24"/>
          <w:szCs w:val="24"/>
        </w:rPr>
        <w:t>10 March 2026</w:t>
      </w:r>
    </w:p>
    <w:p w14:paraId="63B5F839" w14:textId="4356B95C" w:rsidR="20A3B19B" w:rsidRDefault="20A3B19B" w:rsidP="20A3B19B">
      <w:pPr>
        <w:rPr>
          <w:rFonts w:eastAsia="Arial" w:cs="Arial"/>
          <w:b/>
          <w:bCs/>
          <w:color w:val="0D2B67"/>
          <w:sz w:val="64"/>
          <w:szCs w:val="64"/>
          <w:vertAlign w:val="superscript"/>
        </w:rPr>
      </w:pPr>
    </w:p>
    <w:sectPr w:rsidR="20A3B19B" w:rsidSect="004C7073">
      <w:headerReference w:type="even" r:id="rId12"/>
      <w:headerReference w:type="default" r:id="rId13"/>
      <w:footerReference w:type="even" r:id="rId14"/>
      <w:footerReference w:type="default" r:id="rId15"/>
      <w:headerReference w:type="first" r:id="rId16"/>
      <w:pgSz w:w="11906" w:h="16838"/>
      <w:pgMar w:top="164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8DD3" w14:textId="77777777" w:rsidR="00D35BA1" w:rsidRDefault="00D35BA1" w:rsidP="00B01161">
      <w:pPr>
        <w:spacing w:after="0" w:line="240" w:lineRule="auto"/>
      </w:pPr>
      <w:r>
        <w:separator/>
      </w:r>
    </w:p>
    <w:p w14:paraId="7407B2FD" w14:textId="77777777" w:rsidR="00D35BA1" w:rsidRDefault="00D35BA1"/>
  </w:endnote>
  <w:endnote w:type="continuationSeparator" w:id="0">
    <w:p w14:paraId="1E6B34C5" w14:textId="77777777" w:rsidR="00D35BA1" w:rsidRDefault="00D35BA1" w:rsidP="00B01161">
      <w:pPr>
        <w:spacing w:after="0" w:line="240" w:lineRule="auto"/>
      </w:pPr>
      <w:r>
        <w:continuationSeparator/>
      </w:r>
    </w:p>
    <w:p w14:paraId="11D426DC" w14:textId="77777777" w:rsidR="00D35BA1" w:rsidRDefault="00D35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1622" w14:textId="77777777" w:rsidR="009F0A35" w:rsidRDefault="009F0A35" w:rsidP="00B01161">
    <w:pPr>
      <w:pStyle w:val="Header"/>
      <w:rPr>
        <w:rFonts w:cs="Arial"/>
        <w:b/>
        <w:bCs/>
        <w:sz w:val="20"/>
        <w:szCs w:val="20"/>
      </w:rPr>
    </w:pPr>
  </w:p>
  <w:p w14:paraId="793364CB" w14:textId="77777777" w:rsidR="009F0A35" w:rsidRDefault="009F0A35" w:rsidP="00B01161">
    <w:pPr>
      <w:pStyle w:val="Header"/>
      <w:rPr>
        <w:rFonts w:cs="Arial"/>
        <w:b/>
        <w:bCs/>
        <w:sz w:val="20"/>
        <w:szCs w:val="20"/>
      </w:rPr>
    </w:pPr>
  </w:p>
  <w:p w14:paraId="21E140C8" w14:textId="77777777" w:rsidR="009F0A35" w:rsidRDefault="009F0A35" w:rsidP="00B01161">
    <w:pPr>
      <w:pStyle w:val="Header"/>
      <w:rPr>
        <w:rFonts w:cs="Arial"/>
        <w:b/>
        <w:bCs/>
        <w:sz w:val="20"/>
        <w:szCs w:val="20"/>
      </w:rPr>
    </w:pPr>
  </w:p>
  <w:p w14:paraId="6CE246F9" w14:textId="43AEBEF9" w:rsidR="00B01161" w:rsidRPr="00B01161" w:rsidRDefault="00B01161" w:rsidP="00B01161">
    <w:pPr>
      <w:pStyle w:val="Header"/>
      <w:rPr>
        <w:rFonts w:cs="Arial"/>
        <w:b/>
        <w:bCs/>
        <w:sz w:val="20"/>
        <w:szCs w:val="20"/>
      </w:rPr>
    </w:pPr>
    <w:r>
      <w:rPr>
        <w:rFonts w:cs="Arial"/>
        <w:b/>
        <w:bCs/>
        <w:sz w:val="20"/>
        <w:szCs w:val="20"/>
      </w:rPr>
      <w:t>Page</w:t>
    </w:r>
    <w:r w:rsidRPr="00B01161">
      <w:rPr>
        <w:rFonts w:cs="Arial"/>
        <w:b/>
        <w:bCs/>
        <w:sz w:val="20"/>
        <w:szCs w:val="20"/>
      </w:rPr>
      <w:t xml:space="preserve"> | </w:t>
    </w:r>
    <w:r w:rsidRPr="00B01161">
      <w:rPr>
        <w:rFonts w:cs="Arial"/>
        <w:b/>
        <w:bCs/>
        <w:sz w:val="20"/>
        <w:szCs w:val="20"/>
      </w:rPr>
      <w:fldChar w:fldCharType="begin"/>
    </w:r>
    <w:r w:rsidRPr="00B01161">
      <w:rPr>
        <w:rFonts w:cs="Arial"/>
        <w:b/>
        <w:bCs/>
        <w:sz w:val="20"/>
        <w:szCs w:val="20"/>
      </w:rPr>
      <w:instrText xml:space="preserve"> PAGE   \* MERGEFORMAT </w:instrText>
    </w:r>
    <w:r w:rsidRPr="00B01161">
      <w:rPr>
        <w:rFonts w:cs="Arial"/>
        <w:b/>
        <w:bCs/>
        <w:sz w:val="20"/>
        <w:szCs w:val="20"/>
      </w:rPr>
      <w:fldChar w:fldCharType="separate"/>
    </w:r>
    <w:r w:rsidRPr="00B01161">
      <w:rPr>
        <w:rFonts w:cs="Arial"/>
        <w:b/>
        <w:bCs/>
        <w:noProof/>
        <w:sz w:val="20"/>
        <w:szCs w:val="20"/>
      </w:rPr>
      <w:t>1</w:t>
    </w:r>
    <w:r w:rsidRPr="00B01161">
      <w:rPr>
        <w:rFonts w:cs="Arial"/>
        <w:b/>
        <w:bCs/>
        <w:noProof/>
        <w:sz w:val="20"/>
        <w:szCs w:val="20"/>
      </w:rPr>
      <w:fldChar w:fldCharType="end"/>
    </w:r>
    <w:r w:rsidR="00485859" w:rsidRPr="007D692A">
      <w:rPr>
        <w:b/>
        <w:bCs/>
        <w:noProof/>
        <w:sz w:val="21"/>
        <w:szCs w:val="21"/>
      </w:rPr>
      <w:drawing>
        <wp:anchor distT="0" distB="0" distL="114300" distR="114300" simplePos="0" relativeHeight="251658242" behindDoc="1" locked="1" layoutInCell="1" allowOverlap="1" wp14:anchorId="3E9B525C" wp14:editId="5187F2BC">
          <wp:simplePos x="0" y="0"/>
          <wp:positionH relativeFrom="column">
            <wp:posOffset>-914400</wp:posOffset>
          </wp:positionH>
          <wp:positionV relativeFrom="page">
            <wp:posOffset>12700</wp:posOffset>
          </wp:positionV>
          <wp:extent cx="7551420" cy="10678795"/>
          <wp:effectExtent l="0" t="0" r="0" b="8255"/>
          <wp:wrapNone/>
          <wp:docPr id="1344236862" name="Picture 134423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36862" name="Picture 1344236862"/>
                  <pic:cNvPicPr/>
                </pic:nvPicPr>
                <pic:blipFill>
                  <a:blip r:embed="rId1">
                    <a:extLst>
                      <a:ext uri="{28A0092B-C50C-407E-A947-70E740481C1C}">
                        <a14:useLocalDpi xmlns:a14="http://schemas.microsoft.com/office/drawing/2010/main" val="0"/>
                      </a:ext>
                    </a:extLst>
                  </a:blip>
                  <a:stretch>
                    <a:fillRect/>
                  </a:stretch>
                </pic:blipFill>
                <pic:spPr>
                  <a:xfrm>
                    <a:off x="0" y="0"/>
                    <a:ext cx="7551420" cy="106787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C524" w14:textId="77777777" w:rsidR="009F0A35" w:rsidRDefault="009F0A35" w:rsidP="005649CC">
    <w:pPr>
      <w:pStyle w:val="Header"/>
      <w:jc w:val="right"/>
      <w:rPr>
        <w:rFonts w:cs="Arial"/>
        <w:b/>
        <w:bCs/>
        <w:sz w:val="20"/>
        <w:szCs w:val="20"/>
      </w:rPr>
    </w:pPr>
  </w:p>
  <w:p w14:paraId="7E446186" w14:textId="77777777" w:rsidR="009F0A35" w:rsidRDefault="009F0A35" w:rsidP="005649CC">
    <w:pPr>
      <w:pStyle w:val="Header"/>
      <w:jc w:val="right"/>
      <w:rPr>
        <w:rFonts w:cs="Arial"/>
        <w:b/>
        <w:bCs/>
        <w:sz w:val="20"/>
        <w:szCs w:val="20"/>
      </w:rPr>
    </w:pPr>
  </w:p>
  <w:p w14:paraId="5A53410F" w14:textId="77777777" w:rsidR="009F0A35" w:rsidRDefault="009F0A35" w:rsidP="005649CC">
    <w:pPr>
      <w:pStyle w:val="Header"/>
      <w:jc w:val="right"/>
      <w:rPr>
        <w:rFonts w:cs="Arial"/>
        <w:b/>
        <w:bCs/>
        <w:sz w:val="20"/>
        <w:szCs w:val="20"/>
      </w:rPr>
    </w:pPr>
  </w:p>
  <w:p w14:paraId="36964E52" w14:textId="205E3CE8" w:rsidR="00B01161" w:rsidRPr="00B01161" w:rsidRDefault="00B01161" w:rsidP="005649CC">
    <w:pPr>
      <w:pStyle w:val="Header"/>
      <w:jc w:val="right"/>
      <w:rPr>
        <w:rFonts w:cs="Arial"/>
        <w:b/>
        <w:bCs/>
        <w:sz w:val="20"/>
        <w:szCs w:val="20"/>
      </w:rPr>
    </w:pPr>
    <w:r>
      <w:rPr>
        <w:rFonts w:cs="Arial"/>
        <w:b/>
        <w:bCs/>
        <w:sz w:val="20"/>
        <w:szCs w:val="20"/>
      </w:rPr>
      <w:t>Page</w:t>
    </w:r>
    <w:r w:rsidRPr="00B01161">
      <w:rPr>
        <w:rFonts w:cs="Arial"/>
        <w:b/>
        <w:bCs/>
        <w:sz w:val="20"/>
        <w:szCs w:val="20"/>
      </w:rPr>
      <w:t xml:space="preserve"> | </w:t>
    </w:r>
    <w:r w:rsidRPr="00B01161">
      <w:rPr>
        <w:rFonts w:cs="Arial"/>
        <w:b/>
        <w:bCs/>
        <w:sz w:val="20"/>
        <w:szCs w:val="20"/>
      </w:rPr>
      <w:fldChar w:fldCharType="begin"/>
    </w:r>
    <w:r w:rsidRPr="00B01161">
      <w:rPr>
        <w:rFonts w:cs="Arial"/>
        <w:b/>
        <w:bCs/>
        <w:sz w:val="20"/>
        <w:szCs w:val="20"/>
      </w:rPr>
      <w:instrText xml:space="preserve"> PAGE   \* MERGEFORMAT </w:instrText>
    </w:r>
    <w:r w:rsidRPr="00B01161">
      <w:rPr>
        <w:rFonts w:cs="Arial"/>
        <w:b/>
        <w:bCs/>
        <w:sz w:val="20"/>
        <w:szCs w:val="20"/>
      </w:rPr>
      <w:fldChar w:fldCharType="separate"/>
    </w:r>
    <w:r w:rsidRPr="00B01161">
      <w:rPr>
        <w:rFonts w:cs="Arial"/>
        <w:b/>
        <w:bCs/>
        <w:noProof/>
        <w:sz w:val="20"/>
        <w:szCs w:val="20"/>
      </w:rPr>
      <w:t>1</w:t>
    </w:r>
    <w:r w:rsidRPr="00B01161">
      <w:rPr>
        <w:rFonts w:cs="Arial"/>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9AC57" w14:textId="77777777" w:rsidR="00D35BA1" w:rsidRDefault="00D35BA1" w:rsidP="00B01161">
      <w:pPr>
        <w:spacing w:after="0" w:line="240" w:lineRule="auto"/>
      </w:pPr>
      <w:r>
        <w:separator/>
      </w:r>
    </w:p>
    <w:p w14:paraId="2A453CE7" w14:textId="77777777" w:rsidR="00D35BA1" w:rsidRDefault="00D35BA1"/>
  </w:footnote>
  <w:footnote w:type="continuationSeparator" w:id="0">
    <w:p w14:paraId="1904F7CA" w14:textId="77777777" w:rsidR="00D35BA1" w:rsidRDefault="00D35BA1" w:rsidP="00B01161">
      <w:pPr>
        <w:spacing w:after="0" w:line="240" w:lineRule="auto"/>
      </w:pPr>
      <w:r>
        <w:continuationSeparator/>
      </w:r>
    </w:p>
    <w:p w14:paraId="6EA2BB59" w14:textId="77777777" w:rsidR="00D35BA1" w:rsidRDefault="00D35B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4741" w14:textId="067BDECD" w:rsidR="00B01161" w:rsidRPr="00172F76" w:rsidRDefault="001C1772" w:rsidP="00AF3D96">
    <w:pPr>
      <w:pStyle w:val="Header"/>
      <w:rPr>
        <w:color w:val="FFFFFF" w:themeColor="background1"/>
      </w:rPr>
    </w:pPr>
    <w:r w:rsidRPr="00172F76">
      <w:rPr>
        <w:noProof/>
        <w:color w:val="FFFFFF" w:themeColor="background1"/>
      </w:rPr>
      <w:drawing>
        <wp:anchor distT="0" distB="0" distL="114300" distR="114300" simplePos="0" relativeHeight="251658241" behindDoc="1" locked="0" layoutInCell="1" allowOverlap="1" wp14:anchorId="468F3337" wp14:editId="4031CB46">
          <wp:simplePos x="0" y="0"/>
          <wp:positionH relativeFrom="column">
            <wp:posOffset>-914400</wp:posOffset>
          </wp:positionH>
          <wp:positionV relativeFrom="paragraph">
            <wp:posOffset>10358120</wp:posOffset>
          </wp:positionV>
          <wp:extent cx="7570470" cy="10701020"/>
          <wp:effectExtent l="0" t="0" r="0" b="5080"/>
          <wp:wrapNone/>
          <wp:docPr id="93249660" name="Picture 93249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70470" cy="10701020"/>
                  </a:xfrm>
                  <a:prstGeom prst="rect">
                    <a:avLst/>
                  </a:prstGeom>
                </pic:spPr>
              </pic:pic>
            </a:graphicData>
          </a:graphic>
          <wp14:sizeRelH relativeFrom="page">
            <wp14:pctWidth>0</wp14:pctWidth>
          </wp14:sizeRelH>
          <wp14:sizeRelV relativeFrom="page">
            <wp14:pctHeight>0</wp14:pctHeight>
          </wp14:sizeRelV>
        </wp:anchor>
      </w:drawing>
    </w:r>
    <w:proofErr w:type="spellStart"/>
    <w:r w:rsidR="00AF3D96" w:rsidRPr="00172F76">
      <w:rPr>
        <w:rFonts w:cs="Arial"/>
        <w:b/>
        <w:bCs/>
        <w:color w:val="FFFFFF" w:themeColor="background1"/>
        <w:sz w:val="20"/>
        <w:szCs w:val="20"/>
      </w:rPr>
      <w:t>Heddlu</w:t>
    </w:r>
    <w:proofErr w:type="spellEnd"/>
    <w:r w:rsidR="00AF3D96" w:rsidRPr="00172F76">
      <w:rPr>
        <w:rFonts w:cs="Arial"/>
        <w:b/>
        <w:bCs/>
        <w:color w:val="FFFFFF" w:themeColor="background1"/>
        <w:sz w:val="20"/>
        <w:szCs w:val="20"/>
      </w:rPr>
      <w:t xml:space="preserve"> Gwent Police | </w:t>
    </w:r>
    <w:r w:rsidR="00756B61">
      <w:rPr>
        <w:rFonts w:cs="Arial"/>
        <w:b/>
        <w:bCs/>
        <w:color w:val="FFFFFF" w:themeColor="background1"/>
        <w:sz w:val="20"/>
        <w:szCs w:val="20"/>
      </w:rPr>
      <w:t>Communications Strategy 202</w:t>
    </w:r>
    <w:r w:rsidR="002128E9">
      <w:rPr>
        <w:rFonts w:cs="Arial"/>
        <w:b/>
        <w:bCs/>
        <w:color w:val="FFFFFF" w:themeColor="background1"/>
        <w:sz w:val="20"/>
        <w:szCs w:val="20"/>
      </w:rPr>
      <w:t>6</w:t>
    </w:r>
    <w:r w:rsidR="00756B61">
      <w:rPr>
        <w:rFonts w:cs="Arial"/>
        <w:b/>
        <w:bCs/>
        <w:color w:val="FFFFFF" w:themeColor="background1"/>
        <w:sz w:val="20"/>
        <w:szCs w:val="20"/>
      </w:rPr>
      <w:t xml:space="preserve"> - 2029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128C" w14:textId="1AC0A944" w:rsidR="00B01161" w:rsidRPr="00B01161" w:rsidRDefault="00172F76" w:rsidP="00172F76">
    <w:pPr>
      <w:pStyle w:val="Header"/>
      <w:rPr>
        <w:rFonts w:cs="Arial"/>
        <w:b/>
        <w:bCs/>
        <w:sz w:val="20"/>
        <w:szCs w:val="20"/>
      </w:rPr>
    </w:pPr>
    <w:r w:rsidRPr="00172F76">
      <w:rPr>
        <w:rFonts w:cs="Arial"/>
        <w:b/>
        <w:bCs/>
        <w:noProof/>
        <w:color w:val="FFFFFF" w:themeColor="background1"/>
        <w:sz w:val="20"/>
        <w:szCs w:val="20"/>
      </w:rPr>
      <w:drawing>
        <wp:anchor distT="0" distB="0" distL="114300" distR="114300" simplePos="0" relativeHeight="251658243" behindDoc="1" locked="0" layoutInCell="1" allowOverlap="1" wp14:anchorId="6E565875" wp14:editId="7FBAB95C">
          <wp:simplePos x="0" y="0"/>
          <wp:positionH relativeFrom="column">
            <wp:posOffset>-914400</wp:posOffset>
          </wp:positionH>
          <wp:positionV relativeFrom="paragraph">
            <wp:posOffset>-443865</wp:posOffset>
          </wp:positionV>
          <wp:extent cx="7555865" cy="10685107"/>
          <wp:effectExtent l="0" t="0" r="6985" b="2540"/>
          <wp:wrapNone/>
          <wp:docPr id="1196332499" name="Picture 1196332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32499" name="Picture 1196332499"/>
                  <pic:cNvPicPr/>
                </pic:nvPicPr>
                <pic:blipFill>
                  <a:blip r:embed="rId1">
                    <a:extLst>
                      <a:ext uri="{28A0092B-C50C-407E-A947-70E740481C1C}">
                        <a14:useLocalDpi xmlns:a14="http://schemas.microsoft.com/office/drawing/2010/main" val="0"/>
                      </a:ext>
                    </a:extLst>
                  </a:blip>
                  <a:stretch>
                    <a:fillRect/>
                  </a:stretch>
                </pic:blipFill>
                <pic:spPr>
                  <a:xfrm>
                    <a:off x="0" y="0"/>
                    <a:ext cx="7555865" cy="10685107"/>
                  </a:xfrm>
                  <a:prstGeom prst="rect">
                    <a:avLst/>
                  </a:prstGeom>
                </pic:spPr>
              </pic:pic>
            </a:graphicData>
          </a:graphic>
          <wp14:sizeRelH relativeFrom="page">
            <wp14:pctWidth>0</wp14:pctWidth>
          </wp14:sizeRelH>
          <wp14:sizeRelV relativeFrom="page">
            <wp14:pctHeight>0</wp14:pctHeight>
          </wp14:sizeRelV>
        </wp:anchor>
      </w:drawing>
    </w:r>
    <w:r w:rsidR="00485859" w:rsidRPr="00172F76">
      <w:rPr>
        <w:noProof/>
        <w:color w:val="FFFFFF" w:themeColor="background1"/>
      </w:rPr>
      <w:softHyphen/>
    </w:r>
    <w:r w:rsidR="00485859" w:rsidRPr="00172F76">
      <w:rPr>
        <w:noProof/>
        <w:color w:val="FFFFFF" w:themeColor="background1"/>
      </w:rPr>
      <w:softHyphen/>
    </w:r>
    <w:r w:rsidR="00485859" w:rsidRPr="00172F76">
      <w:rPr>
        <w:noProof/>
        <w:color w:val="FFFFFF" w:themeColor="background1"/>
      </w:rPr>
      <w:softHyphen/>
    </w:r>
    <w:r w:rsidR="00485859" w:rsidRPr="00172F76">
      <w:rPr>
        <w:noProof/>
        <w:color w:val="FFFFFF" w:themeColor="background1"/>
      </w:rPr>
      <w:softHyphen/>
    </w:r>
    <w:r w:rsidR="00AF3D96" w:rsidRPr="00172F76">
      <w:rPr>
        <w:rFonts w:cs="Arial"/>
        <w:b/>
        <w:bCs/>
        <w:color w:val="FFFFFF" w:themeColor="background1"/>
        <w:sz w:val="20"/>
        <w:szCs w:val="20"/>
      </w:rPr>
      <w:t xml:space="preserve"> </w:t>
    </w:r>
    <w:proofErr w:type="spellStart"/>
    <w:r w:rsidR="00AF3D96" w:rsidRPr="00172F76">
      <w:rPr>
        <w:rFonts w:cs="Arial"/>
        <w:b/>
        <w:bCs/>
        <w:color w:val="FFFFFF" w:themeColor="background1"/>
        <w:sz w:val="20"/>
        <w:szCs w:val="20"/>
      </w:rPr>
      <w:t>Heddlu</w:t>
    </w:r>
    <w:proofErr w:type="spellEnd"/>
    <w:r w:rsidR="00AF3D96" w:rsidRPr="00172F76">
      <w:rPr>
        <w:rFonts w:cs="Arial"/>
        <w:b/>
        <w:bCs/>
        <w:color w:val="FFFFFF" w:themeColor="background1"/>
        <w:sz w:val="20"/>
        <w:szCs w:val="20"/>
      </w:rPr>
      <w:t xml:space="preserve"> Gwent Police |</w:t>
    </w:r>
    <w:r w:rsidR="00C32B8A">
      <w:rPr>
        <w:rFonts w:cs="Arial"/>
        <w:b/>
        <w:bCs/>
        <w:color w:val="FFFFFF" w:themeColor="background1"/>
        <w:sz w:val="20"/>
        <w:szCs w:val="20"/>
      </w:rPr>
      <w:t xml:space="preserve"> Communications Strategy 202</w:t>
    </w:r>
    <w:r w:rsidR="002128E9">
      <w:rPr>
        <w:rFonts w:cs="Arial"/>
        <w:b/>
        <w:bCs/>
        <w:color w:val="FFFFFF" w:themeColor="background1"/>
        <w:sz w:val="20"/>
        <w:szCs w:val="20"/>
      </w:rPr>
      <w:t>6</w:t>
    </w:r>
    <w:r w:rsidR="00C32B8A">
      <w:rPr>
        <w:rFonts w:cs="Arial"/>
        <w:b/>
        <w:bCs/>
        <w:color w:val="FFFFFF" w:themeColor="background1"/>
        <w:sz w:val="20"/>
        <w:szCs w:val="20"/>
      </w:rPr>
      <w:t xml:space="preserve"> - 2029</w:t>
    </w:r>
    <w:r w:rsidR="00AF3D96">
      <w:rPr>
        <w:rFonts w:cs="Arial"/>
        <w:b/>
        <w:bCs/>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2FA4" w14:textId="6CE6C89F" w:rsidR="00B01161" w:rsidRDefault="00B01161">
    <w:pPr>
      <w:pStyle w:val="Header"/>
    </w:pPr>
    <w:r>
      <w:rPr>
        <w:noProof/>
      </w:rPr>
      <w:drawing>
        <wp:anchor distT="0" distB="0" distL="114300" distR="114300" simplePos="0" relativeHeight="251658240" behindDoc="1" locked="0" layoutInCell="1" allowOverlap="1" wp14:anchorId="6CAB69AE" wp14:editId="30B2604B">
          <wp:simplePos x="0" y="0"/>
          <wp:positionH relativeFrom="page">
            <wp:align>right</wp:align>
          </wp:positionH>
          <wp:positionV relativeFrom="paragraph">
            <wp:posOffset>-445135</wp:posOffset>
          </wp:positionV>
          <wp:extent cx="7554436" cy="10683086"/>
          <wp:effectExtent l="0" t="0" r="8890" b="4445"/>
          <wp:wrapNone/>
          <wp:docPr id="71802760" name="Picture 7180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2760" name="Picture 71802760"/>
                  <pic:cNvPicPr/>
                </pic:nvPicPr>
                <pic:blipFill>
                  <a:blip r:embed="rId1">
                    <a:extLst>
                      <a:ext uri="{28A0092B-C50C-407E-A947-70E740481C1C}">
                        <a14:useLocalDpi xmlns:a14="http://schemas.microsoft.com/office/drawing/2010/main" val="0"/>
                      </a:ext>
                    </a:extLst>
                  </a:blip>
                  <a:stretch>
                    <a:fillRect/>
                  </a:stretch>
                </pic:blipFill>
                <pic:spPr>
                  <a:xfrm>
                    <a:off x="0" y="0"/>
                    <a:ext cx="7554436" cy="106830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EBB"/>
    <w:multiLevelType w:val="multilevel"/>
    <w:tmpl w:val="C75CA2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F2715"/>
    <w:multiLevelType w:val="hybridMultilevel"/>
    <w:tmpl w:val="389E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577E2"/>
    <w:multiLevelType w:val="hybridMultilevel"/>
    <w:tmpl w:val="B75CC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436BC"/>
    <w:multiLevelType w:val="hybridMultilevel"/>
    <w:tmpl w:val="46E8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54493"/>
    <w:multiLevelType w:val="hybridMultilevel"/>
    <w:tmpl w:val="E830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E1B0B"/>
    <w:multiLevelType w:val="hybridMultilevel"/>
    <w:tmpl w:val="3BEC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57F75"/>
    <w:multiLevelType w:val="hybridMultilevel"/>
    <w:tmpl w:val="F204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1301A"/>
    <w:multiLevelType w:val="hybridMultilevel"/>
    <w:tmpl w:val="2500CD7A"/>
    <w:lvl w:ilvl="0" w:tplc="4D32EE08">
      <w:start w:val="1"/>
      <w:numFmt w:val="bullet"/>
      <w:lvlText w:val=""/>
      <w:lvlJc w:val="left"/>
      <w:pPr>
        <w:ind w:left="720" w:hanging="360"/>
      </w:pPr>
      <w:rPr>
        <w:rFonts w:ascii="Symbol" w:hAnsi="Symbol" w:hint="default"/>
      </w:rPr>
    </w:lvl>
    <w:lvl w:ilvl="1" w:tplc="44E8ED3C">
      <w:start w:val="1"/>
      <w:numFmt w:val="bullet"/>
      <w:lvlText w:val="o"/>
      <w:lvlJc w:val="left"/>
      <w:pPr>
        <w:ind w:left="1440" w:hanging="360"/>
      </w:pPr>
      <w:rPr>
        <w:rFonts w:ascii="Courier New" w:hAnsi="Courier New" w:hint="default"/>
      </w:rPr>
    </w:lvl>
    <w:lvl w:ilvl="2" w:tplc="CCD2455A">
      <w:start w:val="1"/>
      <w:numFmt w:val="bullet"/>
      <w:lvlText w:val=""/>
      <w:lvlJc w:val="left"/>
      <w:pPr>
        <w:ind w:left="2160" w:hanging="360"/>
      </w:pPr>
      <w:rPr>
        <w:rFonts w:ascii="Wingdings" w:hAnsi="Wingdings" w:hint="default"/>
      </w:rPr>
    </w:lvl>
    <w:lvl w:ilvl="3" w:tplc="EC1205CE">
      <w:start w:val="1"/>
      <w:numFmt w:val="bullet"/>
      <w:lvlText w:val=""/>
      <w:lvlJc w:val="left"/>
      <w:pPr>
        <w:ind w:left="2880" w:hanging="360"/>
      </w:pPr>
      <w:rPr>
        <w:rFonts w:ascii="Symbol" w:hAnsi="Symbol" w:hint="default"/>
      </w:rPr>
    </w:lvl>
    <w:lvl w:ilvl="4" w:tplc="0FD81832">
      <w:start w:val="1"/>
      <w:numFmt w:val="bullet"/>
      <w:lvlText w:val="o"/>
      <w:lvlJc w:val="left"/>
      <w:pPr>
        <w:ind w:left="3600" w:hanging="360"/>
      </w:pPr>
      <w:rPr>
        <w:rFonts w:ascii="Courier New" w:hAnsi="Courier New" w:hint="default"/>
      </w:rPr>
    </w:lvl>
    <w:lvl w:ilvl="5" w:tplc="7F708004">
      <w:start w:val="1"/>
      <w:numFmt w:val="bullet"/>
      <w:lvlText w:val=""/>
      <w:lvlJc w:val="left"/>
      <w:pPr>
        <w:ind w:left="4320" w:hanging="360"/>
      </w:pPr>
      <w:rPr>
        <w:rFonts w:ascii="Wingdings" w:hAnsi="Wingdings" w:hint="default"/>
      </w:rPr>
    </w:lvl>
    <w:lvl w:ilvl="6" w:tplc="A906B6E4">
      <w:start w:val="1"/>
      <w:numFmt w:val="bullet"/>
      <w:lvlText w:val=""/>
      <w:lvlJc w:val="left"/>
      <w:pPr>
        <w:ind w:left="5040" w:hanging="360"/>
      </w:pPr>
      <w:rPr>
        <w:rFonts w:ascii="Symbol" w:hAnsi="Symbol" w:hint="default"/>
      </w:rPr>
    </w:lvl>
    <w:lvl w:ilvl="7" w:tplc="BCF23DE8">
      <w:start w:val="1"/>
      <w:numFmt w:val="bullet"/>
      <w:lvlText w:val="o"/>
      <w:lvlJc w:val="left"/>
      <w:pPr>
        <w:ind w:left="5760" w:hanging="360"/>
      </w:pPr>
      <w:rPr>
        <w:rFonts w:ascii="Courier New" w:hAnsi="Courier New" w:hint="default"/>
      </w:rPr>
    </w:lvl>
    <w:lvl w:ilvl="8" w:tplc="809691CA">
      <w:start w:val="1"/>
      <w:numFmt w:val="bullet"/>
      <w:lvlText w:val=""/>
      <w:lvlJc w:val="left"/>
      <w:pPr>
        <w:ind w:left="6480" w:hanging="360"/>
      </w:pPr>
      <w:rPr>
        <w:rFonts w:ascii="Wingdings" w:hAnsi="Wingdings" w:hint="default"/>
      </w:rPr>
    </w:lvl>
  </w:abstractNum>
  <w:abstractNum w:abstractNumId="8" w15:restartNumberingAfterBreak="0">
    <w:nsid w:val="36D84C9A"/>
    <w:multiLevelType w:val="hybridMultilevel"/>
    <w:tmpl w:val="D40C4D12"/>
    <w:lvl w:ilvl="0" w:tplc="AC92011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64CE2"/>
    <w:multiLevelType w:val="hybridMultilevel"/>
    <w:tmpl w:val="6E92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324CB7"/>
    <w:multiLevelType w:val="hybridMultilevel"/>
    <w:tmpl w:val="830606D4"/>
    <w:lvl w:ilvl="0" w:tplc="4316FE46">
      <w:start w:val="1"/>
      <w:numFmt w:val="bullet"/>
      <w:lvlText w:val=""/>
      <w:lvlJc w:val="left"/>
      <w:pPr>
        <w:ind w:left="720" w:hanging="360"/>
      </w:pPr>
      <w:rPr>
        <w:rFonts w:ascii="Symbol" w:hAnsi="Symbol" w:hint="default"/>
      </w:rPr>
    </w:lvl>
    <w:lvl w:ilvl="1" w:tplc="683A0466">
      <w:start w:val="1"/>
      <w:numFmt w:val="bullet"/>
      <w:lvlText w:val="o"/>
      <w:lvlJc w:val="left"/>
      <w:pPr>
        <w:ind w:left="1440" w:hanging="360"/>
      </w:pPr>
      <w:rPr>
        <w:rFonts w:ascii="Courier New" w:hAnsi="Courier New" w:hint="default"/>
      </w:rPr>
    </w:lvl>
    <w:lvl w:ilvl="2" w:tplc="285CD6C6">
      <w:start w:val="1"/>
      <w:numFmt w:val="bullet"/>
      <w:lvlText w:val=""/>
      <w:lvlJc w:val="left"/>
      <w:pPr>
        <w:ind w:left="2160" w:hanging="360"/>
      </w:pPr>
      <w:rPr>
        <w:rFonts w:ascii="Wingdings" w:hAnsi="Wingdings" w:hint="default"/>
      </w:rPr>
    </w:lvl>
    <w:lvl w:ilvl="3" w:tplc="E722C7E2">
      <w:start w:val="1"/>
      <w:numFmt w:val="bullet"/>
      <w:lvlText w:val=""/>
      <w:lvlJc w:val="left"/>
      <w:pPr>
        <w:ind w:left="2880" w:hanging="360"/>
      </w:pPr>
      <w:rPr>
        <w:rFonts w:ascii="Symbol" w:hAnsi="Symbol" w:hint="default"/>
      </w:rPr>
    </w:lvl>
    <w:lvl w:ilvl="4" w:tplc="DBEA312C">
      <w:start w:val="1"/>
      <w:numFmt w:val="bullet"/>
      <w:lvlText w:val="o"/>
      <w:lvlJc w:val="left"/>
      <w:pPr>
        <w:ind w:left="3600" w:hanging="360"/>
      </w:pPr>
      <w:rPr>
        <w:rFonts w:ascii="Courier New" w:hAnsi="Courier New" w:hint="default"/>
      </w:rPr>
    </w:lvl>
    <w:lvl w:ilvl="5" w:tplc="E7E03D4C">
      <w:start w:val="1"/>
      <w:numFmt w:val="bullet"/>
      <w:lvlText w:val=""/>
      <w:lvlJc w:val="left"/>
      <w:pPr>
        <w:ind w:left="4320" w:hanging="360"/>
      </w:pPr>
      <w:rPr>
        <w:rFonts w:ascii="Wingdings" w:hAnsi="Wingdings" w:hint="default"/>
      </w:rPr>
    </w:lvl>
    <w:lvl w:ilvl="6" w:tplc="F7066544">
      <w:start w:val="1"/>
      <w:numFmt w:val="bullet"/>
      <w:lvlText w:val=""/>
      <w:lvlJc w:val="left"/>
      <w:pPr>
        <w:ind w:left="5040" w:hanging="360"/>
      </w:pPr>
      <w:rPr>
        <w:rFonts w:ascii="Symbol" w:hAnsi="Symbol" w:hint="default"/>
      </w:rPr>
    </w:lvl>
    <w:lvl w:ilvl="7" w:tplc="49FEE7CC">
      <w:start w:val="1"/>
      <w:numFmt w:val="bullet"/>
      <w:lvlText w:val="o"/>
      <w:lvlJc w:val="left"/>
      <w:pPr>
        <w:ind w:left="5760" w:hanging="360"/>
      </w:pPr>
      <w:rPr>
        <w:rFonts w:ascii="Courier New" w:hAnsi="Courier New" w:hint="default"/>
      </w:rPr>
    </w:lvl>
    <w:lvl w:ilvl="8" w:tplc="0DB2EAE2">
      <w:start w:val="1"/>
      <w:numFmt w:val="bullet"/>
      <w:lvlText w:val=""/>
      <w:lvlJc w:val="left"/>
      <w:pPr>
        <w:ind w:left="6480" w:hanging="360"/>
      </w:pPr>
      <w:rPr>
        <w:rFonts w:ascii="Wingdings" w:hAnsi="Wingdings" w:hint="default"/>
      </w:rPr>
    </w:lvl>
  </w:abstractNum>
  <w:abstractNum w:abstractNumId="11" w15:restartNumberingAfterBreak="0">
    <w:nsid w:val="4BEB2CA7"/>
    <w:multiLevelType w:val="hybridMultilevel"/>
    <w:tmpl w:val="36724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3F03B60"/>
    <w:multiLevelType w:val="hybridMultilevel"/>
    <w:tmpl w:val="3CB0AE7E"/>
    <w:lvl w:ilvl="0" w:tplc="C8841A30">
      <w:start w:val="1"/>
      <w:numFmt w:val="bullet"/>
      <w:lvlText w:val="·"/>
      <w:lvlJc w:val="left"/>
      <w:pPr>
        <w:ind w:left="720" w:hanging="360"/>
      </w:pPr>
      <w:rPr>
        <w:rFonts w:ascii="Symbol" w:hAnsi="Symbol" w:hint="default"/>
      </w:rPr>
    </w:lvl>
    <w:lvl w:ilvl="1" w:tplc="E8F22944">
      <w:start w:val="1"/>
      <w:numFmt w:val="bullet"/>
      <w:lvlText w:val="o"/>
      <w:lvlJc w:val="left"/>
      <w:pPr>
        <w:ind w:left="1440" w:hanging="360"/>
      </w:pPr>
      <w:rPr>
        <w:rFonts w:ascii="Courier New" w:hAnsi="Courier New" w:hint="default"/>
      </w:rPr>
    </w:lvl>
    <w:lvl w:ilvl="2" w:tplc="5F2A5E62">
      <w:start w:val="1"/>
      <w:numFmt w:val="bullet"/>
      <w:lvlText w:val=""/>
      <w:lvlJc w:val="left"/>
      <w:pPr>
        <w:ind w:left="2160" w:hanging="360"/>
      </w:pPr>
      <w:rPr>
        <w:rFonts w:ascii="Wingdings" w:hAnsi="Wingdings" w:hint="default"/>
      </w:rPr>
    </w:lvl>
    <w:lvl w:ilvl="3" w:tplc="4AB67EEE">
      <w:start w:val="1"/>
      <w:numFmt w:val="bullet"/>
      <w:lvlText w:val=""/>
      <w:lvlJc w:val="left"/>
      <w:pPr>
        <w:ind w:left="2880" w:hanging="360"/>
      </w:pPr>
      <w:rPr>
        <w:rFonts w:ascii="Symbol" w:hAnsi="Symbol" w:hint="default"/>
      </w:rPr>
    </w:lvl>
    <w:lvl w:ilvl="4" w:tplc="DE283A20">
      <w:start w:val="1"/>
      <w:numFmt w:val="bullet"/>
      <w:lvlText w:val="o"/>
      <w:lvlJc w:val="left"/>
      <w:pPr>
        <w:ind w:left="3600" w:hanging="360"/>
      </w:pPr>
      <w:rPr>
        <w:rFonts w:ascii="Courier New" w:hAnsi="Courier New" w:hint="default"/>
      </w:rPr>
    </w:lvl>
    <w:lvl w:ilvl="5" w:tplc="62E463BC">
      <w:start w:val="1"/>
      <w:numFmt w:val="bullet"/>
      <w:lvlText w:val=""/>
      <w:lvlJc w:val="left"/>
      <w:pPr>
        <w:ind w:left="4320" w:hanging="360"/>
      </w:pPr>
      <w:rPr>
        <w:rFonts w:ascii="Wingdings" w:hAnsi="Wingdings" w:hint="default"/>
      </w:rPr>
    </w:lvl>
    <w:lvl w:ilvl="6" w:tplc="B8E00808">
      <w:start w:val="1"/>
      <w:numFmt w:val="bullet"/>
      <w:lvlText w:val=""/>
      <w:lvlJc w:val="left"/>
      <w:pPr>
        <w:ind w:left="5040" w:hanging="360"/>
      </w:pPr>
      <w:rPr>
        <w:rFonts w:ascii="Symbol" w:hAnsi="Symbol" w:hint="default"/>
      </w:rPr>
    </w:lvl>
    <w:lvl w:ilvl="7" w:tplc="5A5E6098">
      <w:start w:val="1"/>
      <w:numFmt w:val="bullet"/>
      <w:lvlText w:val="o"/>
      <w:lvlJc w:val="left"/>
      <w:pPr>
        <w:ind w:left="5760" w:hanging="360"/>
      </w:pPr>
      <w:rPr>
        <w:rFonts w:ascii="Courier New" w:hAnsi="Courier New" w:hint="default"/>
      </w:rPr>
    </w:lvl>
    <w:lvl w:ilvl="8" w:tplc="0FD0E998">
      <w:start w:val="1"/>
      <w:numFmt w:val="bullet"/>
      <w:lvlText w:val=""/>
      <w:lvlJc w:val="left"/>
      <w:pPr>
        <w:ind w:left="6480" w:hanging="360"/>
      </w:pPr>
      <w:rPr>
        <w:rFonts w:ascii="Wingdings" w:hAnsi="Wingdings" w:hint="default"/>
      </w:rPr>
    </w:lvl>
  </w:abstractNum>
  <w:abstractNum w:abstractNumId="13" w15:restartNumberingAfterBreak="0">
    <w:nsid w:val="5AC04874"/>
    <w:multiLevelType w:val="hybridMultilevel"/>
    <w:tmpl w:val="BDC60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8E0DE0"/>
    <w:multiLevelType w:val="hybridMultilevel"/>
    <w:tmpl w:val="04D47F7E"/>
    <w:lvl w:ilvl="0" w:tplc="AC92011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66698A"/>
    <w:multiLevelType w:val="hybridMultilevel"/>
    <w:tmpl w:val="7EFE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E4CF3"/>
    <w:multiLevelType w:val="hybridMultilevel"/>
    <w:tmpl w:val="AE26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022577"/>
    <w:multiLevelType w:val="hybridMultilevel"/>
    <w:tmpl w:val="DD62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943FF0"/>
    <w:multiLevelType w:val="hybridMultilevel"/>
    <w:tmpl w:val="4920B6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A90D41"/>
    <w:multiLevelType w:val="hybridMultilevel"/>
    <w:tmpl w:val="6CFC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10547C"/>
    <w:multiLevelType w:val="hybridMultilevel"/>
    <w:tmpl w:val="BD0E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846142">
    <w:abstractNumId w:val="7"/>
  </w:num>
  <w:num w:numId="2" w16cid:durableId="1357073312">
    <w:abstractNumId w:val="10"/>
  </w:num>
  <w:num w:numId="3" w16cid:durableId="175576944">
    <w:abstractNumId w:val="12"/>
  </w:num>
  <w:num w:numId="4" w16cid:durableId="397093446">
    <w:abstractNumId w:val="18"/>
  </w:num>
  <w:num w:numId="5" w16cid:durableId="1913588847">
    <w:abstractNumId w:val="0"/>
  </w:num>
  <w:num w:numId="6" w16cid:durableId="1426462026">
    <w:abstractNumId w:val="20"/>
  </w:num>
  <w:num w:numId="7" w16cid:durableId="654919214">
    <w:abstractNumId w:val="2"/>
  </w:num>
  <w:num w:numId="8" w16cid:durableId="1118765103">
    <w:abstractNumId w:val="11"/>
  </w:num>
  <w:num w:numId="9" w16cid:durableId="1181700920">
    <w:abstractNumId w:val="15"/>
  </w:num>
  <w:num w:numId="10" w16cid:durableId="829948624">
    <w:abstractNumId w:val="3"/>
  </w:num>
  <w:num w:numId="11" w16cid:durableId="293678757">
    <w:abstractNumId w:val="5"/>
  </w:num>
  <w:num w:numId="12" w16cid:durableId="1210384906">
    <w:abstractNumId w:val="19"/>
  </w:num>
  <w:num w:numId="13" w16cid:durableId="1260598719">
    <w:abstractNumId w:val="4"/>
  </w:num>
  <w:num w:numId="14" w16cid:durableId="1070422294">
    <w:abstractNumId w:val="17"/>
  </w:num>
  <w:num w:numId="15" w16cid:durableId="1138838409">
    <w:abstractNumId w:val="1"/>
  </w:num>
  <w:num w:numId="16" w16cid:durableId="2109159164">
    <w:abstractNumId w:val="6"/>
  </w:num>
  <w:num w:numId="17" w16cid:durableId="1144466062">
    <w:abstractNumId w:val="9"/>
  </w:num>
  <w:num w:numId="18" w16cid:durableId="706101551">
    <w:abstractNumId w:val="13"/>
  </w:num>
  <w:num w:numId="19" w16cid:durableId="539245914">
    <w:abstractNumId w:val="16"/>
  </w:num>
  <w:num w:numId="20" w16cid:durableId="889850148">
    <w:abstractNumId w:val="8"/>
  </w:num>
  <w:num w:numId="21" w16cid:durableId="27579275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61"/>
    <w:rsid w:val="00000262"/>
    <w:rsid w:val="00004362"/>
    <w:rsid w:val="000151C6"/>
    <w:rsid w:val="000176CF"/>
    <w:rsid w:val="00017A3D"/>
    <w:rsid w:val="00025A38"/>
    <w:rsid w:val="0005336C"/>
    <w:rsid w:val="00055C8B"/>
    <w:rsid w:val="00062D50"/>
    <w:rsid w:val="00064E79"/>
    <w:rsid w:val="00073A86"/>
    <w:rsid w:val="000768C4"/>
    <w:rsid w:val="00086E72"/>
    <w:rsid w:val="00096C33"/>
    <w:rsid w:val="000A330F"/>
    <w:rsid w:val="000B536D"/>
    <w:rsid w:val="000C0330"/>
    <w:rsid w:val="000E0959"/>
    <w:rsid w:val="000E20A5"/>
    <w:rsid w:val="00100506"/>
    <w:rsid w:val="00105CCC"/>
    <w:rsid w:val="00113099"/>
    <w:rsid w:val="001162BD"/>
    <w:rsid w:val="00121358"/>
    <w:rsid w:val="00122EB5"/>
    <w:rsid w:val="00137863"/>
    <w:rsid w:val="001414E4"/>
    <w:rsid w:val="00142417"/>
    <w:rsid w:val="001447D2"/>
    <w:rsid w:val="00153946"/>
    <w:rsid w:val="001673E6"/>
    <w:rsid w:val="00172F76"/>
    <w:rsid w:val="00187943"/>
    <w:rsid w:val="00187A75"/>
    <w:rsid w:val="00192B80"/>
    <w:rsid w:val="0019490C"/>
    <w:rsid w:val="001956CB"/>
    <w:rsid w:val="001A3D21"/>
    <w:rsid w:val="001B2332"/>
    <w:rsid w:val="001C0775"/>
    <w:rsid w:val="001C0A17"/>
    <w:rsid w:val="001C1772"/>
    <w:rsid w:val="001C2875"/>
    <w:rsid w:val="002128E9"/>
    <w:rsid w:val="0022124D"/>
    <w:rsid w:val="00246670"/>
    <w:rsid w:val="002519BE"/>
    <w:rsid w:val="00251F68"/>
    <w:rsid w:val="0025215D"/>
    <w:rsid w:val="0025609B"/>
    <w:rsid w:val="00264836"/>
    <w:rsid w:val="00265074"/>
    <w:rsid w:val="00274A7B"/>
    <w:rsid w:val="002771A1"/>
    <w:rsid w:val="00277856"/>
    <w:rsid w:val="00293E28"/>
    <w:rsid w:val="00295920"/>
    <w:rsid w:val="002C0A40"/>
    <w:rsid w:val="002D5755"/>
    <w:rsid w:val="002D75A2"/>
    <w:rsid w:val="002E1DDA"/>
    <w:rsid w:val="002E3679"/>
    <w:rsid w:val="002E4D12"/>
    <w:rsid w:val="002F6269"/>
    <w:rsid w:val="002F7A14"/>
    <w:rsid w:val="003039CD"/>
    <w:rsid w:val="00306F63"/>
    <w:rsid w:val="00314E3A"/>
    <w:rsid w:val="00315201"/>
    <w:rsid w:val="0031521D"/>
    <w:rsid w:val="003158B4"/>
    <w:rsid w:val="00317E72"/>
    <w:rsid w:val="00325B61"/>
    <w:rsid w:val="00337C59"/>
    <w:rsid w:val="00347219"/>
    <w:rsid w:val="00356A7D"/>
    <w:rsid w:val="003733B6"/>
    <w:rsid w:val="00375BED"/>
    <w:rsid w:val="00377EDE"/>
    <w:rsid w:val="00393CE1"/>
    <w:rsid w:val="003A02A8"/>
    <w:rsid w:val="003A1C9D"/>
    <w:rsid w:val="003A378E"/>
    <w:rsid w:val="003A4FE3"/>
    <w:rsid w:val="003B6FD1"/>
    <w:rsid w:val="003C320C"/>
    <w:rsid w:val="003C4AAE"/>
    <w:rsid w:val="003C678F"/>
    <w:rsid w:val="003D5DD7"/>
    <w:rsid w:val="003D6BBD"/>
    <w:rsid w:val="003D76E7"/>
    <w:rsid w:val="003E165F"/>
    <w:rsid w:val="003F3DEF"/>
    <w:rsid w:val="00410EB1"/>
    <w:rsid w:val="004130CA"/>
    <w:rsid w:val="0042288A"/>
    <w:rsid w:val="00422F46"/>
    <w:rsid w:val="0043239F"/>
    <w:rsid w:val="00450F31"/>
    <w:rsid w:val="00456968"/>
    <w:rsid w:val="00466E2B"/>
    <w:rsid w:val="00467B20"/>
    <w:rsid w:val="00476D1C"/>
    <w:rsid w:val="00480675"/>
    <w:rsid w:val="004817A4"/>
    <w:rsid w:val="00485859"/>
    <w:rsid w:val="004B6844"/>
    <w:rsid w:val="004C15CB"/>
    <w:rsid w:val="004C3FEE"/>
    <w:rsid w:val="004C7073"/>
    <w:rsid w:val="004D5D16"/>
    <w:rsid w:val="004F3BBA"/>
    <w:rsid w:val="00503147"/>
    <w:rsid w:val="00512D4D"/>
    <w:rsid w:val="00525778"/>
    <w:rsid w:val="00526922"/>
    <w:rsid w:val="00541143"/>
    <w:rsid w:val="00542FC7"/>
    <w:rsid w:val="00552418"/>
    <w:rsid w:val="00556B92"/>
    <w:rsid w:val="00556CD1"/>
    <w:rsid w:val="005570A1"/>
    <w:rsid w:val="005649CC"/>
    <w:rsid w:val="00581BEC"/>
    <w:rsid w:val="005855E7"/>
    <w:rsid w:val="00587D9B"/>
    <w:rsid w:val="00594596"/>
    <w:rsid w:val="005A399A"/>
    <w:rsid w:val="005A62C4"/>
    <w:rsid w:val="005A70B4"/>
    <w:rsid w:val="005A70FC"/>
    <w:rsid w:val="005A7401"/>
    <w:rsid w:val="005A7DD3"/>
    <w:rsid w:val="005B28C1"/>
    <w:rsid w:val="005C11F8"/>
    <w:rsid w:val="005E0551"/>
    <w:rsid w:val="005E398D"/>
    <w:rsid w:val="00604519"/>
    <w:rsid w:val="00605018"/>
    <w:rsid w:val="00605DAC"/>
    <w:rsid w:val="00614CEF"/>
    <w:rsid w:val="00615D62"/>
    <w:rsid w:val="0062099D"/>
    <w:rsid w:val="0062691B"/>
    <w:rsid w:val="00631093"/>
    <w:rsid w:val="00631FE0"/>
    <w:rsid w:val="006334D3"/>
    <w:rsid w:val="006356BC"/>
    <w:rsid w:val="006529D6"/>
    <w:rsid w:val="00652DCB"/>
    <w:rsid w:val="006644C8"/>
    <w:rsid w:val="0067273B"/>
    <w:rsid w:val="00673C74"/>
    <w:rsid w:val="00674CE2"/>
    <w:rsid w:val="00675B8B"/>
    <w:rsid w:val="00691E2F"/>
    <w:rsid w:val="00695013"/>
    <w:rsid w:val="006A149F"/>
    <w:rsid w:val="006B28BD"/>
    <w:rsid w:val="006B6FB5"/>
    <w:rsid w:val="006C072A"/>
    <w:rsid w:val="006D4AA2"/>
    <w:rsid w:val="006D9E80"/>
    <w:rsid w:val="0070529E"/>
    <w:rsid w:val="007076B6"/>
    <w:rsid w:val="00707BAB"/>
    <w:rsid w:val="0071591C"/>
    <w:rsid w:val="007457FB"/>
    <w:rsid w:val="00746214"/>
    <w:rsid w:val="00747048"/>
    <w:rsid w:val="00751201"/>
    <w:rsid w:val="00752E6C"/>
    <w:rsid w:val="00753BE4"/>
    <w:rsid w:val="00754ABB"/>
    <w:rsid w:val="0075593A"/>
    <w:rsid w:val="00756582"/>
    <w:rsid w:val="00756B61"/>
    <w:rsid w:val="00766222"/>
    <w:rsid w:val="007708E3"/>
    <w:rsid w:val="00782031"/>
    <w:rsid w:val="00782A19"/>
    <w:rsid w:val="00783DA9"/>
    <w:rsid w:val="007860C4"/>
    <w:rsid w:val="007900D2"/>
    <w:rsid w:val="00792DDE"/>
    <w:rsid w:val="00794284"/>
    <w:rsid w:val="00795EE5"/>
    <w:rsid w:val="007A0EBA"/>
    <w:rsid w:val="007B09CB"/>
    <w:rsid w:val="007B34C1"/>
    <w:rsid w:val="007B3ABB"/>
    <w:rsid w:val="007B48B9"/>
    <w:rsid w:val="007D720C"/>
    <w:rsid w:val="007E4E53"/>
    <w:rsid w:val="007F429D"/>
    <w:rsid w:val="0081044E"/>
    <w:rsid w:val="00810783"/>
    <w:rsid w:val="008118F7"/>
    <w:rsid w:val="008167AD"/>
    <w:rsid w:val="00831E87"/>
    <w:rsid w:val="00840BC1"/>
    <w:rsid w:val="00844010"/>
    <w:rsid w:val="00855F53"/>
    <w:rsid w:val="00860A1E"/>
    <w:rsid w:val="00871125"/>
    <w:rsid w:val="00873F11"/>
    <w:rsid w:val="00874F51"/>
    <w:rsid w:val="008819B7"/>
    <w:rsid w:val="00892EAA"/>
    <w:rsid w:val="00893008"/>
    <w:rsid w:val="0089BE64"/>
    <w:rsid w:val="008A374A"/>
    <w:rsid w:val="008F058D"/>
    <w:rsid w:val="00900BD0"/>
    <w:rsid w:val="00903A42"/>
    <w:rsid w:val="00920608"/>
    <w:rsid w:val="0095A087"/>
    <w:rsid w:val="00961481"/>
    <w:rsid w:val="00962099"/>
    <w:rsid w:val="0096761C"/>
    <w:rsid w:val="0098325F"/>
    <w:rsid w:val="00986C1F"/>
    <w:rsid w:val="009A13C2"/>
    <w:rsid w:val="009A48E3"/>
    <w:rsid w:val="009A6910"/>
    <w:rsid w:val="009B0094"/>
    <w:rsid w:val="009B4A5C"/>
    <w:rsid w:val="009D2EB0"/>
    <w:rsid w:val="009D5EA2"/>
    <w:rsid w:val="009D685C"/>
    <w:rsid w:val="009F0A35"/>
    <w:rsid w:val="009F6AAD"/>
    <w:rsid w:val="00A010CE"/>
    <w:rsid w:val="00A075A2"/>
    <w:rsid w:val="00A11BDE"/>
    <w:rsid w:val="00A17315"/>
    <w:rsid w:val="00A266C4"/>
    <w:rsid w:val="00A30B3A"/>
    <w:rsid w:val="00A35470"/>
    <w:rsid w:val="00A513BF"/>
    <w:rsid w:val="00A563B4"/>
    <w:rsid w:val="00A5689C"/>
    <w:rsid w:val="00A67AC0"/>
    <w:rsid w:val="00A74B7E"/>
    <w:rsid w:val="00A9683D"/>
    <w:rsid w:val="00AC1147"/>
    <w:rsid w:val="00AC370C"/>
    <w:rsid w:val="00AC3FA5"/>
    <w:rsid w:val="00AD60EA"/>
    <w:rsid w:val="00AF3D96"/>
    <w:rsid w:val="00AF3DB5"/>
    <w:rsid w:val="00B01161"/>
    <w:rsid w:val="00B037B2"/>
    <w:rsid w:val="00B05012"/>
    <w:rsid w:val="00B11A3C"/>
    <w:rsid w:val="00B306F8"/>
    <w:rsid w:val="00B31404"/>
    <w:rsid w:val="00B415BF"/>
    <w:rsid w:val="00B44C07"/>
    <w:rsid w:val="00B6081A"/>
    <w:rsid w:val="00B60DDB"/>
    <w:rsid w:val="00B628EB"/>
    <w:rsid w:val="00B65E99"/>
    <w:rsid w:val="00B70233"/>
    <w:rsid w:val="00B81DA2"/>
    <w:rsid w:val="00B97FAD"/>
    <w:rsid w:val="00BA0C5F"/>
    <w:rsid w:val="00BA3D7A"/>
    <w:rsid w:val="00BA4D4B"/>
    <w:rsid w:val="00BA7EEA"/>
    <w:rsid w:val="00BB2D26"/>
    <w:rsid w:val="00BC100A"/>
    <w:rsid w:val="00BC3456"/>
    <w:rsid w:val="00BC53BD"/>
    <w:rsid w:val="00BC7186"/>
    <w:rsid w:val="00BD1AC1"/>
    <w:rsid w:val="00BE30C5"/>
    <w:rsid w:val="00BE389E"/>
    <w:rsid w:val="00BF1D82"/>
    <w:rsid w:val="00BF28A1"/>
    <w:rsid w:val="00BF2966"/>
    <w:rsid w:val="00C05C73"/>
    <w:rsid w:val="00C15BAE"/>
    <w:rsid w:val="00C1649A"/>
    <w:rsid w:val="00C16A48"/>
    <w:rsid w:val="00C242C2"/>
    <w:rsid w:val="00C26329"/>
    <w:rsid w:val="00C32B8A"/>
    <w:rsid w:val="00C36C34"/>
    <w:rsid w:val="00C430DE"/>
    <w:rsid w:val="00C444DC"/>
    <w:rsid w:val="00C45AA4"/>
    <w:rsid w:val="00C50235"/>
    <w:rsid w:val="00C61901"/>
    <w:rsid w:val="00C76D20"/>
    <w:rsid w:val="00C80120"/>
    <w:rsid w:val="00C865C0"/>
    <w:rsid w:val="00C924C9"/>
    <w:rsid w:val="00CA085D"/>
    <w:rsid w:val="00CA11EA"/>
    <w:rsid w:val="00CD4562"/>
    <w:rsid w:val="00CE23D1"/>
    <w:rsid w:val="00CF21CE"/>
    <w:rsid w:val="00D010BF"/>
    <w:rsid w:val="00D0278E"/>
    <w:rsid w:val="00D0389C"/>
    <w:rsid w:val="00D05BEF"/>
    <w:rsid w:val="00D13A2D"/>
    <w:rsid w:val="00D1479D"/>
    <w:rsid w:val="00D205B4"/>
    <w:rsid w:val="00D2413D"/>
    <w:rsid w:val="00D35ABB"/>
    <w:rsid w:val="00D35BA1"/>
    <w:rsid w:val="00D414D8"/>
    <w:rsid w:val="00D43EBB"/>
    <w:rsid w:val="00D5222E"/>
    <w:rsid w:val="00D55F0A"/>
    <w:rsid w:val="00D609D2"/>
    <w:rsid w:val="00D63AEC"/>
    <w:rsid w:val="00D85B56"/>
    <w:rsid w:val="00D91E59"/>
    <w:rsid w:val="00D9373F"/>
    <w:rsid w:val="00D95CB8"/>
    <w:rsid w:val="00DA031D"/>
    <w:rsid w:val="00DC5C70"/>
    <w:rsid w:val="00DD4C00"/>
    <w:rsid w:val="00DD6D98"/>
    <w:rsid w:val="00DE1980"/>
    <w:rsid w:val="00DE202C"/>
    <w:rsid w:val="00DE5363"/>
    <w:rsid w:val="00DE57F3"/>
    <w:rsid w:val="00DF40A3"/>
    <w:rsid w:val="00DF4A54"/>
    <w:rsid w:val="00E0241D"/>
    <w:rsid w:val="00E16F91"/>
    <w:rsid w:val="00E17633"/>
    <w:rsid w:val="00E2174B"/>
    <w:rsid w:val="00E21AF1"/>
    <w:rsid w:val="00E31758"/>
    <w:rsid w:val="00E3549F"/>
    <w:rsid w:val="00E426C4"/>
    <w:rsid w:val="00E44864"/>
    <w:rsid w:val="00E467A0"/>
    <w:rsid w:val="00E9071F"/>
    <w:rsid w:val="00EA2982"/>
    <w:rsid w:val="00EA7F5E"/>
    <w:rsid w:val="00EB52CF"/>
    <w:rsid w:val="00EB6C82"/>
    <w:rsid w:val="00ED32BE"/>
    <w:rsid w:val="00EE7539"/>
    <w:rsid w:val="00F00688"/>
    <w:rsid w:val="00F029A8"/>
    <w:rsid w:val="00F3115E"/>
    <w:rsid w:val="00F438FB"/>
    <w:rsid w:val="00F47DBF"/>
    <w:rsid w:val="00F50F1E"/>
    <w:rsid w:val="00F54799"/>
    <w:rsid w:val="00F60BA5"/>
    <w:rsid w:val="00F660F1"/>
    <w:rsid w:val="00F71C24"/>
    <w:rsid w:val="00F7747C"/>
    <w:rsid w:val="00F878FD"/>
    <w:rsid w:val="00F87CBE"/>
    <w:rsid w:val="00F95B51"/>
    <w:rsid w:val="00F97E66"/>
    <w:rsid w:val="00FA04E2"/>
    <w:rsid w:val="00FD2CEA"/>
    <w:rsid w:val="00FD69A0"/>
    <w:rsid w:val="00FF3140"/>
    <w:rsid w:val="00FF5791"/>
    <w:rsid w:val="01DEB23D"/>
    <w:rsid w:val="01E9611F"/>
    <w:rsid w:val="02A59723"/>
    <w:rsid w:val="03506643"/>
    <w:rsid w:val="0386BAC4"/>
    <w:rsid w:val="04E1651B"/>
    <w:rsid w:val="04F4E4C0"/>
    <w:rsid w:val="051CC32C"/>
    <w:rsid w:val="06DE0E48"/>
    <w:rsid w:val="07474407"/>
    <w:rsid w:val="08158C81"/>
    <w:rsid w:val="09E3AC20"/>
    <w:rsid w:val="0A0E9A40"/>
    <w:rsid w:val="0A6C52B9"/>
    <w:rsid w:val="0AB638F0"/>
    <w:rsid w:val="0AB7B3CD"/>
    <w:rsid w:val="0BAF66E0"/>
    <w:rsid w:val="0D0D0B31"/>
    <w:rsid w:val="0DD9A897"/>
    <w:rsid w:val="0EA91E11"/>
    <w:rsid w:val="0FA4049E"/>
    <w:rsid w:val="10093055"/>
    <w:rsid w:val="105A4746"/>
    <w:rsid w:val="1140BF7F"/>
    <w:rsid w:val="114FC2E3"/>
    <w:rsid w:val="12D74948"/>
    <w:rsid w:val="137322C6"/>
    <w:rsid w:val="14CDB506"/>
    <w:rsid w:val="14D20D16"/>
    <w:rsid w:val="151A479D"/>
    <w:rsid w:val="15630A71"/>
    <w:rsid w:val="1593EBA9"/>
    <w:rsid w:val="15D964A6"/>
    <w:rsid w:val="169750AB"/>
    <w:rsid w:val="16A379EE"/>
    <w:rsid w:val="16C026E2"/>
    <w:rsid w:val="1779F091"/>
    <w:rsid w:val="1A64359D"/>
    <w:rsid w:val="1CF4DE75"/>
    <w:rsid w:val="1E279F92"/>
    <w:rsid w:val="1E945CEA"/>
    <w:rsid w:val="1F3D2A29"/>
    <w:rsid w:val="1F99FDA9"/>
    <w:rsid w:val="1FB03CA0"/>
    <w:rsid w:val="2028C3E9"/>
    <w:rsid w:val="20A3B19B"/>
    <w:rsid w:val="21D0B185"/>
    <w:rsid w:val="223DA87E"/>
    <w:rsid w:val="22A33256"/>
    <w:rsid w:val="23B42CB3"/>
    <w:rsid w:val="23B44193"/>
    <w:rsid w:val="24C43592"/>
    <w:rsid w:val="24D31D86"/>
    <w:rsid w:val="24D61A20"/>
    <w:rsid w:val="252ACE50"/>
    <w:rsid w:val="26F20982"/>
    <w:rsid w:val="286F4A7D"/>
    <w:rsid w:val="290752E9"/>
    <w:rsid w:val="29322D81"/>
    <w:rsid w:val="2978F911"/>
    <w:rsid w:val="2A052AD4"/>
    <w:rsid w:val="2A564C80"/>
    <w:rsid w:val="2A8814B9"/>
    <w:rsid w:val="2AFA24EF"/>
    <w:rsid w:val="2BEB4E58"/>
    <w:rsid w:val="2CD8926E"/>
    <w:rsid w:val="2D03E2FF"/>
    <w:rsid w:val="2D8911F0"/>
    <w:rsid w:val="2DC02CB9"/>
    <w:rsid w:val="2F4B7178"/>
    <w:rsid w:val="30DE8DAD"/>
    <w:rsid w:val="31BC6DAE"/>
    <w:rsid w:val="32FE56AD"/>
    <w:rsid w:val="349670F2"/>
    <w:rsid w:val="34E84B95"/>
    <w:rsid w:val="3567E878"/>
    <w:rsid w:val="359C9397"/>
    <w:rsid w:val="36642B51"/>
    <w:rsid w:val="37B37A19"/>
    <w:rsid w:val="37F86074"/>
    <w:rsid w:val="38891DD5"/>
    <w:rsid w:val="38E05E2C"/>
    <w:rsid w:val="39EC9724"/>
    <w:rsid w:val="3A19CC65"/>
    <w:rsid w:val="3A3B09EB"/>
    <w:rsid w:val="3AC63146"/>
    <w:rsid w:val="3CEBA9AB"/>
    <w:rsid w:val="3D1D5A49"/>
    <w:rsid w:val="3D9C96C0"/>
    <w:rsid w:val="3E0928AA"/>
    <w:rsid w:val="3E4A77AE"/>
    <w:rsid w:val="3EE01575"/>
    <w:rsid w:val="3F97B7AD"/>
    <w:rsid w:val="4015471E"/>
    <w:rsid w:val="405B6901"/>
    <w:rsid w:val="40AD99EC"/>
    <w:rsid w:val="41183826"/>
    <w:rsid w:val="41681BC3"/>
    <w:rsid w:val="418EA808"/>
    <w:rsid w:val="419B9968"/>
    <w:rsid w:val="41BE547F"/>
    <w:rsid w:val="41E57186"/>
    <w:rsid w:val="41EC6D4A"/>
    <w:rsid w:val="45D18E4A"/>
    <w:rsid w:val="47E90D22"/>
    <w:rsid w:val="483EDCEF"/>
    <w:rsid w:val="488CD20E"/>
    <w:rsid w:val="48C95455"/>
    <w:rsid w:val="49C36A94"/>
    <w:rsid w:val="4A3A7B2A"/>
    <w:rsid w:val="4A911105"/>
    <w:rsid w:val="4ACC892E"/>
    <w:rsid w:val="4B299AB9"/>
    <w:rsid w:val="4B58F70B"/>
    <w:rsid w:val="4CB6A69E"/>
    <w:rsid w:val="4D730741"/>
    <w:rsid w:val="4DD0698B"/>
    <w:rsid w:val="4E3A7456"/>
    <w:rsid w:val="4FF80264"/>
    <w:rsid w:val="50F7202C"/>
    <w:rsid w:val="5114D38D"/>
    <w:rsid w:val="51617DD4"/>
    <w:rsid w:val="51DBDDC5"/>
    <w:rsid w:val="524A8665"/>
    <w:rsid w:val="53C843D9"/>
    <w:rsid w:val="5513A937"/>
    <w:rsid w:val="55C9F259"/>
    <w:rsid w:val="55F93676"/>
    <w:rsid w:val="5705EA30"/>
    <w:rsid w:val="59497129"/>
    <w:rsid w:val="5B574939"/>
    <w:rsid w:val="5C3F693A"/>
    <w:rsid w:val="5C5CE147"/>
    <w:rsid w:val="5EF55BCD"/>
    <w:rsid w:val="610D30E1"/>
    <w:rsid w:val="61D5B58D"/>
    <w:rsid w:val="62BCA798"/>
    <w:rsid w:val="644D5CDE"/>
    <w:rsid w:val="64B63167"/>
    <w:rsid w:val="64E334A6"/>
    <w:rsid w:val="65E38BCE"/>
    <w:rsid w:val="664C5E33"/>
    <w:rsid w:val="665048F2"/>
    <w:rsid w:val="677BD71B"/>
    <w:rsid w:val="67A7FED1"/>
    <w:rsid w:val="681C6069"/>
    <w:rsid w:val="683FB2F1"/>
    <w:rsid w:val="68E72BD6"/>
    <w:rsid w:val="694960A9"/>
    <w:rsid w:val="6A088275"/>
    <w:rsid w:val="6B762F77"/>
    <w:rsid w:val="6BB6CAE4"/>
    <w:rsid w:val="6D230A5F"/>
    <w:rsid w:val="6D7F70B9"/>
    <w:rsid w:val="6D8ED53C"/>
    <w:rsid w:val="6D9F4A1E"/>
    <w:rsid w:val="6DA287A5"/>
    <w:rsid w:val="6DDDDCDF"/>
    <w:rsid w:val="6EF47EC1"/>
    <w:rsid w:val="70069A44"/>
    <w:rsid w:val="71A6EC7F"/>
    <w:rsid w:val="71E3EB08"/>
    <w:rsid w:val="72A7CE81"/>
    <w:rsid w:val="73022955"/>
    <w:rsid w:val="746BDC91"/>
    <w:rsid w:val="79629A98"/>
    <w:rsid w:val="7962BA71"/>
    <w:rsid w:val="797A1320"/>
    <w:rsid w:val="7981C07A"/>
    <w:rsid w:val="79F6732A"/>
    <w:rsid w:val="7A03B363"/>
    <w:rsid w:val="7AB6C9AD"/>
    <w:rsid w:val="7B377224"/>
    <w:rsid w:val="7B68FBB3"/>
    <w:rsid w:val="7C42F6EF"/>
    <w:rsid w:val="7CBE27CF"/>
    <w:rsid w:val="7E06B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E6A5A"/>
  <w15:chartTrackingRefBased/>
  <w15:docId w15:val="{03DBE4CF-7CF1-4F8F-A758-1BC64EE8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61"/>
    <w:rPr>
      <w:rFonts w:ascii="Arial" w:hAnsi="Arial"/>
    </w:rPr>
  </w:style>
  <w:style w:type="paragraph" w:styleId="Heading1">
    <w:name w:val="heading 1"/>
    <w:basedOn w:val="Normal"/>
    <w:next w:val="Normal"/>
    <w:link w:val="Heading1Char"/>
    <w:uiPriority w:val="9"/>
    <w:qFormat/>
    <w:rsid w:val="00E9071F"/>
    <w:pPr>
      <w:keepNext/>
      <w:keepLines/>
      <w:spacing w:before="240" w:after="0" w:line="480" w:lineRule="auto"/>
      <w:outlineLvl w:val="0"/>
    </w:pPr>
    <w:rPr>
      <w:rFonts w:eastAsiaTheme="majorEastAsia" w:cstheme="majorBidi"/>
      <w:b/>
      <w:color w:val="243569"/>
      <w:sz w:val="32"/>
      <w:szCs w:val="32"/>
    </w:rPr>
  </w:style>
  <w:style w:type="paragraph" w:styleId="Heading2">
    <w:name w:val="heading 2"/>
    <w:basedOn w:val="Normal"/>
    <w:next w:val="Normal"/>
    <w:link w:val="Heading2Char"/>
    <w:uiPriority w:val="9"/>
    <w:unhideWhenUsed/>
    <w:qFormat/>
    <w:rsid w:val="00794284"/>
    <w:pPr>
      <w:keepNext/>
      <w:keepLines/>
      <w:spacing w:before="40" w:after="0" w:line="480" w:lineRule="auto"/>
      <w:outlineLvl w:val="1"/>
    </w:pPr>
    <w:rPr>
      <w:rFonts w:eastAsiaTheme="majorEastAsia" w:cstheme="majorBidi"/>
      <w:b/>
      <w:color w:val="253668"/>
      <w:sz w:val="26"/>
      <w:szCs w:val="26"/>
    </w:rPr>
  </w:style>
  <w:style w:type="paragraph" w:styleId="Heading3">
    <w:name w:val="heading 3"/>
    <w:basedOn w:val="Normal"/>
    <w:next w:val="Normal"/>
    <w:link w:val="Heading3Char"/>
    <w:uiPriority w:val="9"/>
    <w:unhideWhenUsed/>
    <w:qFormat/>
    <w:rsid w:val="00794284"/>
    <w:pPr>
      <w:keepNext/>
      <w:keepLines/>
      <w:spacing w:before="40" w:after="0" w:line="480" w:lineRule="auto"/>
      <w:outlineLvl w:val="2"/>
    </w:pPr>
    <w:rPr>
      <w:rFonts w:eastAsiaTheme="majorEastAsia" w:cstheme="majorBidi"/>
      <w:b/>
      <w:color w:val="253668"/>
      <w:sz w:val="24"/>
      <w:szCs w:val="24"/>
    </w:rPr>
  </w:style>
  <w:style w:type="paragraph" w:styleId="Heading4">
    <w:name w:val="heading 4"/>
    <w:basedOn w:val="Normal"/>
    <w:next w:val="Normal"/>
    <w:link w:val="Heading4Char"/>
    <w:uiPriority w:val="9"/>
    <w:unhideWhenUsed/>
    <w:qFormat/>
    <w:rsid w:val="00794284"/>
    <w:pPr>
      <w:keepNext/>
      <w:keepLines/>
      <w:spacing w:before="40" w:after="0" w:line="480" w:lineRule="auto"/>
      <w:outlineLvl w:val="3"/>
    </w:pPr>
    <w:rPr>
      <w:rFonts w:eastAsiaTheme="majorEastAsia" w:cs="Arial"/>
      <w:color w:val="253668"/>
      <w:sz w:val="24"/>
      <w:szCs w:val="24"/>
    </w:rPr>
  </w:style>
  <w:style w:type="paragraph" w:styleId="Heading5">
    <w:name w:val="heading 5"/>
    <w:basedOn w:val="Normal"/>
    <w:next w:val="Normal"/>
    <w:link w:val="Heading5Char"/>
    <w:uiPriority w:val="9"/>
    <w:unhideWhenUsed/>
    <w:rsid w:val="0062691B"/>
    <w:pPr>
      <w:keepNext/>
      <w:keepLines/>
      <w:spacing w:before="40" w:after="0" w:line="480" w:lineRule="auto"/>
      <w:outlineLvl w:val="4"/>
    </w:pPr>
    <w:rPr>
      <w:rFonts w:eastAsiaTheme="majorEastAsia" w:cs="Arial"/>
      <w:color w:val="253668"/>
    </w:rPr>
  </w:style>
  <w:style w:type="paragraph" w:styleId="Heading6">
    <w:name w:val="heading 6"/>
    <w:basedOn w:val="Normal"/>
    <w:next w:val="Normal"/>
    <w:link w:val="Heading6Char"/>
    <w:uiPriority w:val="9"/>
    <w:unhideWhenUsed/>
    <w:rsid w:val="006D4AA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6D4AA2"/>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161"/>
  </w:style>
  <w:style w:type="paragraph" w:styleId="Footer">
    <w:name w:val="footer"/>
    <w:basedOn w:val="Normal"/>
    <w:link w:val="FooterChar"/>
    <w:uiPriority w:val="99"/>
    <w:unhideWhenUsed/>
    <w:rsid w:val="00B01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161"/>
  </w:style>
  <w:style w:type="character" w:customStyle="1" w:styleId="Heading1Char">
    <w:name w:val="Heading 1 Char"/>
    <w:basedOn w:val="DefaultParagraphFont"/>
    <w:link w:val="Heading1"/>
    <w:uiPriority w:val="9"/>
    <w:rsid w:val="00E9071F"/>
    <w:rPr>
      <w:rFonts w:ascii="Arial" w:eastAsiaTheme="majorEastAsia" w:hAnsi="Arial" w:cstheme="majorBidi"/>
      <w:b/>
      <w:color w:val="243569"/>
      <w:sz w:val="32"/>
      <w:szCs w:val="32"/>
    </w:rPr>
  </w:style>
  <w:style w:type="table" w:styleId="TableGrid">
    <w:name w:val="Table Grid"/>
    <w:basedOn w:val="TableNormal"/>
    <w:uiPriority w:val="39"/>
    <w:rsid w:val="00B0116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62691B"/>
    <w:rPr>
      <w:rFonts w:ascii="Arial" w:eastAsiaTheme="majorEastAsia" w:hAnsi="Arial" w:cs="Arial"/>
      <w:color w:val="253668"/>
    </w:rPr>
  </w:style>
  <w:style w:type="character" w:customStyle="1" w:styleId="Heading2Char">
    <w:name w:val="Heading 2 Char"/>
    <w:basedOn w:val="DefaultParagraphFont"/>
    <w:link w:val="Heading2"/>
    <w:uiPriority w:val="9"/>
    <w:rsid w:val="00794284"/>
    <w:rPr>
      <w:rFonts w:ascii="Arial" w:eastAsiaTheme="majorEastAsia" w:hAnsi="Arial" w:cstheme="majorBidi"/>
      <w:b/>
      <w:color w:val="253668"/>
      <w:sz w:val="26"/>
      <w:szCs w:val="26"/>
    </w:rPr>
  </w:style>
  <w:style w:type="paragraph" w:customStyle="1" w:styleId="FrontCoverTitle">
    <w:name w:val="Front Cover Title"/>
    <w:basedOn w:val="Normal"/>
    <w:link w:val="FrontCoverTitleChar"/>
    <w:qFormat/>
    <w:rsid w:val="00A74B7E"/>
    <w:pPr>
      <w:framePr w:hSpace="180" w:wrap="around" w:vAnchor="text" w:hAnchor="margin" w:y="875"/>
      <w:spacing w:after="0" w:line="240" w:lineRule="auto"/>
    </w:pPr>
    <w:rPr>
      <w:b/>
      <w:color w:val="243569"/>
      <w:sz w:val="72"/>
      <w:szCs w:val="32"/>
    </w:rPr>
  </w:style>
  <w:style w:type="paragraph" w:customStyle="1" w:styleId="FrontCoverSubtitle">
    <w:name w:val="Front Cover Subtitle"/>
    <w:basedOn w:val="FrontCoverTitle"/>
    <w:link w:val="FrontCoverSubtitleChar"/>
    <w:qFormat/>
    <w:rsid w:val="00B01161"/>
    <w:pPr>
      <w:framePr w:wrap="around"/>
    </w:pPr>
    <w:rPr>
      <w:sz w:val="56"/>
      <w:szCs w:val="28"/>
    </w:rPr>
  </w:style>
  <w:style w:type="character" w:customStyle="1" w:styleId="Heading6Char">
    <w:name w:val="Heading 6 Char"/>
    <w:basedOn w:val="DefaultParagraphFont"/>
    <w:link w:val="Heading6"/>
    <w:uiPriority w:val="9"/>
    <w:rsid w:val="006D4AA2"/>
    <w:rPr>
      <w:rFonts w:asciiTheme="majorHAnsi" w:eastAsiaTheme="majorEastAsia" w:hAnsiTheme="majorHAnsi" w:cstheme="majorBidi"/>
      <w:color w:val="1F3763" w:themeColor="accent1" w:themeShade="7F"/>
    </w:rPr>
  </w:style>
  <w:style w:type="character" w:customStyle="1" w:styleId="FrontCoverTitleChar">
    <w:name w:val="Front Cover Title Char"/>
    <w:basedOn w:val="DefaultParagraphFont"/>
    <w:link w:val="FrontCoverTitle"/>
    <w:rsid w:val="00A74B7E"/>
    <w:rPr>
      <w:rFonts w:ascii="Arial" w:hAnsi="Arial"/>
      <w:b/>
      <w:color w:val="243569"/>
      <w:sz w:val="72"/>
      <w:szCs w:val="32"/>
    </w:rPr>
  </w:style>
  <w:style w:type="character" w:customStyle="1" w:styleId="Heading7Char">
    <w:name w:val="Heading 7 Char"/>
    <w:basedOn w:val="DefaultParagraphFont"/>
    <w:link w:val="Heading7"/>
    <w:uiPriority w:val="9"/>
    <w:rsid w:val="006D4AA2"/>
    <w:rPr>
      <w:rFonts w:asciiTheme="majorHAnsi" w:eastAsiaTheme="majorEastAsia" w:hAnsiTheme="majorHAnsi" w:cstheme="majorBidi"/>
      <w:i/>
      <w:iCs/>
      <w:color w:val="1F3763" w:themeColor="accent1" w:themeShade="7F"/>
    </w:rPr>
  </w:style>
  <w:style w:type="character" w:customStyle="1" w:styleId="FrontCoverSubtitleChar">
    <w:name w:val="Front Cover Subtitle Char"/>
    <w:basedOn w:val="FrontCoverTitleChar"/>
    <w:link w:val="FrontCoverSubtitle"/>
    <w:rsid w:val="00B01161"/>
    <w:rPr>
      <w:rFonts w:ascii="Arial" w:hAnsi="Arial"/>
      <w:b/>
      <w:color w:val="243569"/>
      <w:sz w:val="56"/>
      <w:szCs w:val="28"/>
    </w:rPr>
  </w:style>
  <w:style w:type="character" w:styleId="Hyperlink">
    <w:name w:val="Hyperlink"/>
    <w:basedOn w:val="DefaultParagraphFont"/>
    <w:uiPriority w:val="99"/>
    <w:unhideWhenUsed/>
    <w:rsid w:val="00B81DA2"/>
    <w:rPr>
      <w:rFonts w:ascii="Arial" w:hAnsi="Arial"/>
      <w:color w:val="0563C1" w:themeColor="hyperlink"/>
      <w:u w:val="single"/>
    </w:rPr>
  </w:style>
  <w:style w:type="character" w:customStyle="1" w:styleId="Heading3Char">
    <w:name w:val="Heading 3 Char"/>
    <w:basedOn w:val="DefaultParagraphFont"/>
    <w:link w:val="Heading3"/>
    <w:uiPriority w:val="9"/>
    <w:rsid w:val="00794284"/>
    <w:rPr>
      <w:rFonts w:ascii="Arial" w:eastAsiaTheme="majorEastAsia" w:hAnsi="Arial" w:cstheme="majorBidi"/>
      <w:b/>
      <w:color w:val="253668"/>
      <w:sz w:val="24"/>
      <w:szCs w:val="24"/>
    </w:rPr>
  </w:style>
  <w:style w:type="paragraph" w:customStyle="1" w:styleId="ImageGraphTableTitle">
    <w:name w:val="Image/Graph/Table Title"/>
    <w:basedOn w:val="Normal"/>
    <w:qFormat/>
    <w:rsid w:val="00B97FAD"/>
    <w:pPr>
      <w:spacing w:line="480" w:lineRule="auto"/>
    </w:pPr>
    <w:rPr>
      <w:b/>
      <w:i/>
      <w:sz w:val="20"/>
    </w:rPr>
  </w:style>
  <w:style w:type="paragraph" w:styleId="Subtitle">
    <w:name w:val="Subtitle"/>
    <w:aliases w:val="Red Highlight"/>
    <w:basedOn w:val="Normal"/>
    <w:next w:val="Normal"/>
    <w:link w:val="SubtitleChar"/>
    <w:uiPriority w:val="11"/>
    <w:qFormat/>
    <w:rsid w:val="006334D3"/>
    <w:pPr>
      <w:spacing w:line="240" w:lineRule="auto"/>
    </w:pPr>
    <w:rPr>
      <w:rFonts w:cs="Arial"/>
      <w:b/>
      <w:bCs/>
      <w:color w:val="FF0000"/>
    </w:rPr>
  </w:style>
  <w:style w:type="character" w:customStyle="1" w:styleId="SubtitleChar">
    <w:name w:val="Subtitle Char"/>
    <w:aliases w:val="Red Highlight Char"/>
    <w:basedOn w:val="DefaultParagraphFont"/>
    <w:link w:val="Subtitle"/>
    <w:uiPriority w:val="11"/>
    <w:rsid w:val="006334D3"/>
    <w:rPr>
      <w:rFonts w:ascii="Arial" w:hAnsi="Arial" w:cs="Arial"/>
      <w:b/>
      <w:bCs/>
      <w:color w:val="FF0000"/>
    </w:rPr>
  </w:style>
  <w:style w:type="character" w:styleId="SubtleEmphasis">
    <w:name w:val="Subtle Emphasis"/>
    <w:aliases w:val="Green Highlight"/>
    <w:basedOn w:val="DefaultParagraphFont"/>
    <w:uiPriority w:val="19"/>
    <w:qFormat/>
    <w:rsid w:val="006334D3"/>
    <w:rPr>
      <w:rFonts w:ascii="Arial" w:hAnsi="Arial"/>
      <w:b/>
      <w:iCs/>
      <w:color w:val="00B050"/>
      <w:sz w:val="22"/>
      <w:szCs w:val="20"/>
    </w:rPr>
  </w:style>
  <w:style w:type="character" w:styleId="Emphasis">
    <w:name w:val="Emphasis"/>
    <w:aliases w:val="Blue Highlight"/>
    <w:basedOn w:val="DefaultParagraphFont"/>
    <w:uiPriority w:val="20"/>
    <w:qFormat/>
    <w:rsid w:val="00B97FAD"/>
    <w:rPr>
      <w:rFonts w:ascii="Arial" w:hAnsi="Arial" w:cs="Arial"/>
      <w:b/>
      <w:bCs w:val="0"/>
      <w:i w:val="0"/>
      <w:iCs/>
      <w:color w:val="00B0F0"/>
      <w:sz w:val="22"/>
      <w:szCs w:val="20"/>
    </w:rPr>
  </w:style>
  <w:style w:type="paragraph" w:styleId="TOC4">
    <w:name w:val="toc 4"/>
    <w:basedOn w:val="Normal"/>
    <w:next w:val="Normal"/>
    <w:autoRedefine/>
    <w:uiPriority w:val="39"/>
    <w:semiHidden/>
    <w:unhideWhenUsed/>
    <w:rsid w:val="00DF4A54"/>
    <w:pPr>
      <w:spacing w:after="0" w:line="480" w:lineRule="auto"/>
      <w:ind w:left="660"/>
    </w:pPr>
    <w:rPr>
      <w:rFonts w:cstheme="minorHAnsi"/>
      <w:color w:val="243569"/>
      <w:sz w:val="20"/>
      <w:szCs w:val="20"/>
    </w:rPr>
  </w:style>
  <w:style w:type="paragraph" w:styleId="TOC5">
    <w:name w:val="toc 5"/>
    <w:basedOn w:val="Normal"/>
    <w:next w:val="Normal"/>
    <w:autoRedefine/>
    <w:uiPriority w:val="39"/>
    <w:semiHidden/>
    <w:unhideWhenUsed/>
    <w:rsid w:val="00B81DA2"/>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81DA2"/>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81DA2"/>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81DA2"/>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81DA2"/>
    <w:pPr>
      <w:spacing w:after="0"/>
      <w:ind w:left="1760"/>
    </w:pPr>
    <w:rPr>
      <w:rFonts w:asciiTheme="minorHAnsi" w:hAnsiTheme="minorHAnsi" w:cstheme="minorHAnsi"/>
      <w:sz w:val="20"/>
      <w:szCs w:val="20"/>
    </w:rPr>
  </w:style>
  <w:style w:type="character" w:customStyle="1" w:styleId="Heading4Char">
    <w:name w:val="Heading 4 Char"/>
    <w:basedOn w:val="DefaultParagraphFont"/>
    <w:link w:val="Heading4"/>
    <w:uiPriority w:val="9"/>
    <w:rsid w:val="00794284"/>
    <w:rPr>
      <w:rFonts w:ascii="Arial" w:eastAsiaTheme="majorEastAsia" w:hAnsi="Arial" w:cs="Arial"/>
      <w:color w:val="253668"/>
      <w:sz w:val="24"/>
      <w:szCs w:val="24"/>
    </w:rPr>
  </w:style>
  <w:style w:type="paragraph" w:styleId="TOC1">
    <w:name w:val="toc 1"/>
    <w:basedOn w:val="Normal"/>
    <w:next w:val="Normal"/>
    <w:autoRedefine/>
    <w:uiPriority w:val="39"/>
    <w:unhideWhenUsed/>
    <w:rsid w:val="00DF4A54"/>
    <w:pPr>
      <w:spacing w:before="120" w:after="0" w:line="480" w:lineRule="auto"/>
    </w:pPr>
    <w:rPr>
      <w:rFonts w:cstheme="minorHAnsi"/>
      <w:b/>
      <w:bCs/>
      <w:iCs/>
      <w:color w:val="243569"/>
      <w:sz w:val="24"/>
      <w:szCs w:val="24"/>
    </w:rPr>
  </w:style>
  <w:style w:type="paragraph" w:styleId="TOCHeading">
    <w:name w:val="TOC Heading"/>
    <w:basedOn w:val="Heading1"/>
    <w:next w:val="Normal"/>
    <w:uiPriority w:val="39"/>
    <w:unhideWhenUsed/>
    <w:qFormat/>
    <w:rsid w:val="00DF4A54"/>
    <w:pPr>
      <w:spacing w:before="480" w:line="276" w:lineRule="auto"/>
      <w:outlineLvl w:val="9"/>
    </w:pPr>
    <w:rPr>
      <w:rFonts w:asciiTheme="majorHAnsi" w:hAnsiTheme="majorHAnsi"/>
      <w:bCs/>
      <w:color w:val="2F5496" w:themeColor="accent1" w:themeShade="BF"/>
      <w:sz w:val="28"/>
      <w:szCs w:val="28"/>
      <w:lang w:val="en-US"/>
    </w:rPr>
  </w:style>
  <w:style w:type="paragraph" w:styleId="TOC2">
    <w:name w:val="toc 2"/>
    <w:basedOn w:val="Normal"/>
    <w:next w:val="Normal"/>
    <w:autoRedefine/>
    <w:uiPriority w:val="39"/>
    <w:unhideWhenUsed/>
    <w:rsid w:val="00831E87"/>
    <w:pPr>
      <w:spacing w:before="120" w:after="0" w:line="480" w:lineRule="auto"/>
      <w:ind w:left="220"/>
    </w:pPr>
    <w:rPr>
      <w:rFonts w:cstheme="minorHAnsi"/>
      <w:b/>
      <w:bCs/>
      <w:color w:val="243569"/>
    </w:rPr>
  </w:style>
  <w:style w:type="paragraph" w:styleId="TOC3">
    <w:name w:val="toc 3"/>
    <w:basedOn w:val="Normal"/>
    <w:next w:val="Normal"/>
    <w:autoRedefine/>
    <w:uiPriority w:val="39"/>
    <w:unhideWhenUsed/>
    <w:rsid w:val="00831E87"/>
    <w:pPr>
      <w:spacing w:after="0" w:line="480" w:lineRule="auto"/>
      <w:ind w:left="440"/>
    </w:pPr>
    <w:rPr>
      <w:rFonts w:cstheme="minorHAnsi"/>
      <w:b/>
      <w:color w:val="243569"/>
      <w:sz w:val="20"/>
      <w:szCs w:val="20"/>
    </w:rPr>
  </w:style>
  <w:style w:type="paragraph" w:styleId="ListParagraph">
    <w:name w:val="List Paragraph"/>
    <w:basedOn w:val="Normal"/>
    <w:uiPriority w:val="34"/>
    <w:qFormat/>
    <w:rsid w:val="20A3B19B"/>
    <w:pPr>
      <w:ind w:left="720"/>
      <w:contextualSpacing/>
    </w:pPr>
  </w:style>
  <w:style w:type="character" w:styleId="Strong">
    <w:name w:val="Strong"/>
    <w:basedOn w:val="DefaultParagraphFont"/>
    <w:uiPriority w:val="22"/>
    <w:qFormat/>
    <w:rsid w:val="00410EB1"/>
    <w:rPr>
      <w:b/>
      <w:bCs/>
    </w:rPr>
  </w:style>
  <w:style w:type="paragraph" w:customStyle="1" w:styleId="Default">
    <w:name w:val="Default"/>
    <w:rsid w:val="00ED32BE"/>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A7EEA"/>
    <w:rPr>
      <w:b/>
      <w:bCs/>
    </w:rPr>
  </w:style>
  <w:style w:type="character" w:customStyle="1" w:styleId="CommentSubjectChar">
    <w:name w:val="Comment Subject Char"/>
    <w:basedOn w:val="CommentTextChar"/>
    <w:link w:val="CommentSubject"/>
    <w:uiPriority w:val="99"/>
    <w:semiHidden/>
    <w:rsid w:val="00BA7EE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117343">
      <w:bodyDiv w:val="1"/>
      <w:marLeft w:val="0"/>
      <w:marRight w:val="0"/>
      <w:marTop w:val="0"/>
      <w:marBottom w:val="0"/>
      <w:divBdr>
        <w:top w:val="none" w:sz="0" w:space="0" w:color="auto"/>
        <w:left w:val="none" w:sz="0" w:space="0" w:color="auto"/>
        <w:bottom w:val="none" w:sz="0" w:space="0" w:color="auto"/>
        <w:right w:val="none" w:sz="0" w:space="0" w:color="auto"/>
      </w:divBdr>
      <w:divsChild>
        <w:div w:id="1584529528">
          <w:marLeft w:val="0"/>
          <w:marRight w:val="0"/>
          <w:marTop w:val="0"/>
          <w:marBottom w:val="0"/>
          <w:divBdr>
            <w:top w:val="none" w:sz="0" w:space="0" w:color="auto"/>
            <w:left w:val="none" w:sz="0" w:space="0" w:color="auto"/>
            <w:bottom w:val="none" w:sz="0" w:space="0" w:color="auto"/>
            <w:right w:val="none" w:sz="0" w:space="0" w:color="auto"/>
          </w:divBdr>
        </w:div>
      </w:divsChild>
    </w:div>
    <w:div w:id="1062488442">
      <w:bodyDiv w:val="1"/>
      <w:marLeft w:val="0"/>
      <w:marRight w:val="0"/>
      <w:marTop w:val="0"/>
      <w:marBottom w:val="0"/>
      <w:divBdr>
        <w:top w:val="none" w:sz="0" w:space="0" w:color="auto"/>
        <w:left w:val="none" w:sz="0" w:space="0" w:color="auto"/>
        <w:bottom w:val="none" w:sz="0" w:space="0" w:color="auto"/>
        <w:right w:val="none" w:sz="0" w:space="0" w:color="auto"/>
      </w:divBdr>
      <w:divsChild>
        <w:div w:id="2059470033">
          <w:marLeft w:val="0"/>
          <w:marRight w:val="0"/>
          <w:marTop w:val="0"/>
          <w:marBottom w:val="0"/>
          <w:divBdr>
            <w:top w:val="none" w:sz="0" w:space="0" w:color="auto"/>
            <w:left w:val="none" w:sz="0" w:space="0" w:color="auto"/>
            <w:bottom w:val="none" w:sz="0" w:space="0" w:color="auto"/>
            <w:right w:val="none" w:sz="0" w:space="0" w:color="auto"/>
          </w:divBdr>
          <w:divsChild>
            <w:div w:id="55400608">
              <w:marLeft w:val="0"/>
              <w:marRight w:val="0"/>
              <w:marTop w:val="0"/>
              <w:marBottom w:val="0"/>
              <w:divBdr>
                <w:top w:val="none" w:sz="0" w:space="0" w:color="auto"/>
                <w:left w:val="none" w:sz="0" w:space="0" w:color="auto"/>
                <w:bottom w:val="none" w:sz="0" w:space="0" w:color="auto"/>
                <w:right w:val="none" w:sz="0" w:space="0" w:color="auto"/>
              </w:divBdr>
              <w:divsChild>
                <w:div w:id="1136796951">
                  <w:marLeft w:val="0"/>
                  <w:marRight w:val="0"/>
                  <w:marTop w:val="0"/>
                  <w:marBottom w:val="0"/>
                  <w:divBdr>
                    <w:top w:val="none" w:sz="0" w:space="0" w:color="auto"/>
                    <w:left w:val="none" w:sz="0" w:space="0" w:color="auto"/>
                    <w:bottom w:val="none" w:sz="0" w:space="0" w:color="auto"/>
                    <w:right w:val="none" w:sz="0" w:space="0" w:color="auto"/>
                  </w:divBdr>
                </w:div>
              </w:divsChild>
            </w:div>
            <w:div w:id="283579375">
              <w:marLeft w:val="0"/>
              <w:marRight w:val="0"/>
              <w:marTop w:val="0"/>
              <w:marBottom w:val="0"/>
              <w:divBdr>
                <w:top w:val="none" w:sz="0" w:space="0" w:color="auto"/>
                <w:left w:val="none" w:sz="0" w:space="0" w:color="auto"/>
                <w:bottom w:val="none" w:sz="0" w:space="0" w:color="auto"/>
                <w:right w:val="none" w:sz="0" w:space="0" w:color="auto"/>
              </w:divBdr>
              <w:divsChild>
                <w:div w:id="1477642971">
                  <w:marLeft w:val="0"/>
                  <w:marRight w:val="0"/>
                  <w:marTop w:val="0"/>
                  <w:marBottom w:val="0"/>
                  <w:divBdr>
                    <w:top w:val="none" w:sz="0" w:space="0" w:color="auto"/>
                    <w:left w:val="none" w:sz="0" w:space="0" w:color="auto"/>
                    <w:bottom w:val="none" w:sz="0" w:space="0" w:color="auto"/>
                    <w:right w:val="none" w:sz="0" w:space="0" w:color="auto"/>
                  </w:divBdr>
                </w:div>
              </w:divsChild>
            </w:div>
            <w:div w:id="301689796">
              <w:marLeft w:val="0"/>
              <w:marRight w:val="0"/>
              <w:marTop w:val="0"/>
              <w:marBottom w:val="0"/>
              <w:divBdr>
                <w:top w:val="none" w:sz="0" w:space="0" w:color="auto"/>
                <w:left w:val="none" w:sz="0" w:space="0" w:color="auto"/>
                <w:bottom w:val="none" w:sz="0" w:space="0" w:color="auto"/>
                <w:right w:val="none" w:sz="0" w:space="0" w:color="auto"/>
              </w:divBdr>
              <w:divsChild>
                <w:div w:id="882211032">
                  <w:marLeft w:val="0"/>
                  <w:marRight w:val="0"/>
                  <w:marTop w:val="0"/>
                  <w:marBottom w:val="0"/>
                  <w:divBdr>
                    <w:top w:val="none" w:sz="0" w:space="0" w:color="auto"/>
                    <w:left w:val="none" w:sz="0" w:space="0" w:color="auto"/>
                    <w:bottom w:val="none" w:sz="0" w:space="0" w:color="auto"/>
                    <w:right w:val="none" w:sz="0" w:space="0" w:color="auto"/>
                  </w:divBdr>
                </w:div>
              </w:divsChild>
            </w:div>
            <w:div w:id="566647720">
              <w:marLeft w:val="0"/>
              <w:marRight w:val="0"/>
              <w:marTop w:val="0"/>
              <w:marBottom w:val="0"/>
              <w:divBdr>
                <w:top w:val="none" w:sz="0" w:space="0" w:color="auto"/>
                <w:left w:val="none" w:sz="0" w:space="0" w:color="auto"/>
                <w:bottom w:val="none" w:sz="0" w:space="0" w:color="auto"/>
                <w:right w:val="none" w:sz="0" w:space="0" w:color="auto"/>
              </w:divBdr>
              <w:divsChild>
                <w:div w:id="561408982">
                  <w:marLeft w:val="0"/>
                  <w:marRight w:val="0"/>
                  <w:marTop w:val="0"/>
                  <w:marBottom w:val="0"/>
                  <w:divBdr>
                    <w:top w:val="none" w:sz="0" w:space="0" w:color="auto"/>
                    <w:left w:val="none" w:sz="0" w:space="0" w:color="auto"/>
                    <w:bottom w:val="none" w:sz="0" w:space="0" w:color="auto"/>
                    <w:right w:val="none" w:sz="0" w:space="0" w:color="auto"/>
                  </w:divBdr>
                </w:div>
              </w:divsChild>
            </w:div>
            <w:div w:id="748116868">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
              </w:divsChild>
            </w:div>
            <w:div w:id="1604461988">
              <w:marLeft w:val="0"/>
              <w:marRight w:val="0"/>
              <w:marTop w:val="0"/>
              <w:marBottom w:val="0"/>
              <w:divBdr>
                <w:top w:val="none" w:sz="0" w:space="0" w:color="auto"/>
                <w:left w:val="none" w:sz="0" w:space="0" w:color="auto"/>
                <w:bottom w:val="none" w:sz="0" w:space="0" w:color="auto"/>
                <w:right w:val="none" w:sz="0" w:space="0" w:color="auto"/>
              </w:divBdr>
              <w:divsChild>
                <w:div w:id="154343551">
                  <w:marLeft w:val="0"/>
                  <w:marRight w:val="0"/>
                  <w:marTop w:val="0"/>
                  <w:marBottom w:val="0"/>
                  <w:divBdr>
                    <w:top w:val="none" w:sz="0" w:space="0" w:color="auto"/>
                    <w:left w:val="none" w:sz="0" w:space="0" w:color="auto"/>
                    <w:bottom w:val="none" w:sz="0" w:space="0" w:color="auto"/>
                    <w:right w:val="none" w:sz="0" w:space="0" w:color="auto"/>
                  </w:divBdr>
                </w:div>
              </w:divsChild>
            </w:div>
            <w:div w:id="1876192294">
              <w:marLeft w:val="0"/>
              <w:marRight w:val="0"/>
              <w:marTop w:val="0"/>
              <w:marBottom w:val="0"/>
              <w:divBdr>
                <w:top w:val="none" w:sz="0" w:space="0" w:color="auto"/>
                <w:left w:val="none" w:sz="0" w:space="0" w:color="auto"/>
                <w:bottom w:val="none" w:sz="0" w:space="0" w:color="auto"/>
                <w:right w:val="none" w:sz="0" w:space="0" w:color="auto"/>
              </w:divBdr>
              <w:divsChild>
                <w:div w:id="1755975394">
                  <w:marLeft w:val="0"/>
                  <w:marRight w:val="0"/>
                  <w:marTop w:val="0"/>
                  <w:marBottom w:val="0"/>
                  <w:divBdr>
                    <w:top w:val="none" w:sz="0" w:space="0" w:color="auto"/>
                    <w:left w:val="none" w:sz="0" w:space="0" w:color="auto"/>
                    <w:bottom w:val="none" w:sz="0" w:space="0" w:color="auto"/>
                    <w:right w:val="none" w:sz="0" w:space="0" w:color="auto"/>
                  </w:divBdr>
                </w:div>
              </w:divsChild>
            </w:div>
            <w:div w:id="2115055638">
              <w:marLeft w:val="0"/>
              <w:marRight w:val="0"/>
              <w:marTop w:val="0"/>
              <w:marBottom w:val="0"/>
              <w:divBdr>
                <w:top w:val="none" w:sz="0" w:space="0" w:color="auto"/>
                <w:left w:val="none" w:sz="0" w:space="0" w:color="auto"/>
                <w:bottom w:val="none" w:sz="0" w:space="0" w:color="auto"/>
                <w:right w:val="none" w:sz="0" w:space="0" w:color="auto"/>
              </w:divBdr>
              <w:divsChild>
                <w:div w:id="2141262189">
                  <w:marLeft w:val="0"/>
                  <w:marRight w:val="0"/>
                  <w:marTop w:val="0"/>
                  <w:marBottom w:val="0"/>
                  <w:divBdr>
                    <w:top w:val="none" w:sz="0" w:space="0" w:color="auto"/>
                    <w:left w:val="none" w:sz="0" w:space="0" w:color="auto"/>
                    <w:bottom w:val="none" w:sz="0" w:space="0" w:color="auto"/>
                    <w:right w:val="none" w:sz="0" w:space="0" w:color="auto"/>
                  </w:divBdr>
                </w:div>
              </w:divsChild>
            </w:div>
            <w:div w:id="2115635381">
              <w:marLeft w:val="0"/>
              <w:marRight w:val="0"/>
              <w:marTop w:val="0"/>
              <w:marBottom w:val="0"/>
              <w:divBdr>
                <w:top w:val="none" w:sz="0" w:space="0" w:color="auto"/>
                <w:left w:val="none" w:sz="0" w:space="0" w:color="auto"/>
                <w:bottom w:val="none" w:sz="0" w:space="0" w:color="auto"/>
                <w:right w:val="none" w:sz="0" w:space="0" w:color="auto"/>
              </w:divBdr>
              <w:divsChild>
                <w:div w:id="244071368">
                  <w:marLeft w:val="0"/>
                  <w:marRight w:val="0"/>
                  <w:marTop w:val="0"/>
                  <w:marBottom w:val="0"/>
                  <w:divBdr>
                    <w:top w:val="none" w:sz="0" w:space="0" w:color="auto"/>
                    <w:left w:val="none" w:sz="0" w:space="0" w:color="auto"/>
                    <w:bottom w:val="none" w:sz="0" w:space="0" w:color="auto"/>
                    <w:right w:val="none" w:sz="0" w:space="0" w:color="auto"/>
                  </w:divBdr>
                </w:div>
              </w:divsChild>
            </w:div>
            <w:div w:id="2135825991">
              <w:marLeft w:val="0"/>
              <w:marRight w:val="0"/>
              <w:marTop w:val="0"/>
              <w:marBottom w:val="0"/>
              <w:divBdr>
                <w:top w:val="none" w:sz="0" w:space="0" w:color="auto"/>
                <w:left w:val="none" w:sz="0" w:space="0" w:color="auto"/>
                <w:bottom w:val="none" w:sz="0" w:space="0" w:color="auto"/>
                <w:right w:val="none" w:sz="0" w:space="0" w:color="auto"/>
              </w:divBdr>
              <w:divsChild>
                <w:div w:id="42280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77177">
      <w:bodyDiv w:val="1"/>
      <w:marLeft w:val="0"/>
      <w:marRight w:val="0"/>
      <w:marTop w:val="0"/>
      <w:marBottom w:val="0"/>
      <w:divBdr>
        <w:top w:val="none" w:sz="0" w:space="0" w:color="auto"/>
        <w:left w:val="none" w:sz="0" w:space="0" w:color="auto"/>
        <w:bottom w:val="none" w:sz="0" w:space="0" w:color="auto"/>
        <w:right w:val="none" w:sz="0" w:space="0" w:color="auto"/>
      </w:divBdr>
      <w:divsChild>
        <w:div w:id="368529662">
          <w:marLeft w:val="0"/>
          <w:marRight w:val="0"/>
          <w:marTop w:val="0"/>
          <w:marBottom w:val="0"/>
          <w:divBdr>
            <w:top w:val="none" w:sz="0" w:space="0" w:color="auto"/>
            <w:left w:val="none" w:sz="0" w:space="0" w:color="auto"/>
            <w:bottom w:val="none" w:sz="0" w:space="0" w:color="auto"/>
            <w:right w:val="none" w:sz="0" w:space="0" w:color="auto"/>
          </w:divBdr>
        </w:div>
      </w:divsChild>
    </w:div>
    <w:div w:id="1760639384">
      <w:bodyDiv w:val="1"/>
      <w:marLeft w:val="0"/>
      <w:marRight w:val="0"/>
      <w:marTop w:val="0"/>
      <w:marBottom w:val="0"/>
      <w:divBdr>
        <w:top w:val="none" w:sz="0" w:space="0" w:color="auto"/>
        <w:left w:val="none" w:sz="0" w:space="0" w:color="auto"/>
        <w:bottom w:val="none" w:sz="0" w:space="0" w:color="auto"/>
        <w:right w:val="none" w:sz="0" w:space="0" w:color="auto"/>
      </w:divBdr>
      <w:divsChild>
        <w:div w:id="1292204740">
          <w:marLeft w:val="0"/>
          <w:marRight w:val="0"/>
          <w:marTop w:val="0"/>
          <w:marBottom w:val="0"/>
          <w:divBdr>
            <w:top w:val="none" w:sz="0" w:space="0" w:color="auto"/>
            <w:left w:val="none" w:sz="0" w:space="0" w:color="auto"/>
            <w:bottom w:val="none" w:sz="0" w:space="0" w:color="auto"/>
            <w:right w:val="none" w:sz="0" w:space="0" w:color="auto"/>
          </w:divBdr>
          <w:divsChild>
            <w:div w:id="45029271">
              <w:marLeft w:val="0"/>
              <w:marRight w:val="0"/>
              <w:marTop w:val="0"/>
              <w:marBottom w:val="0"/>
              <w:divBdr>
                <w:top w:val="none" w:sz="0" w:space="0" w:color="auto"/>
                <w:left w:val="none" w:sz="0" w:space="0" w:color="auto"/>
                <w:bottom w:val="none" w:sz="0" w:space="0" w:color="auto"/>
                <w:right w:val="none" w:sz="0" w:space="0" w:color="auto"/>
              </w:divBdr>
              <w:divsChild>
                <w:div w:id="489490986">
                  <w:marLeft w:val="0"/>
                  <w:marRight w:val="0"/>
                  <w:marTop w:val="0"/>
                  <w:marBottom w:val="0"/>
                  <w:divBdr>
                    <w:top w:val="none" w:sz="0" w:space="0" w:color="auto"/>
                    <w:left w:val="none" w:sz="0" w:space="0" w:color="auto"/>
                    <w:bottom w:val="none" w:sz="0" w:space="0" w:color="auto"/>
                    <w:right w:val="none" w:sz="0" w:space="0" w:color="auto"/>
                  </w:divBdr>
                </w:div>
              </w:divsChild>
            </w:div>
            <w:div w:id="265625093">
              <w:marLeft w:val="0"/>
              <w:marRight w:val="0"/>
              <w:marTop w:val="0"/>
              <w:marBottom w:val="0"/>
              <w:divBdr>
                <w:top w:val="none" w:sz="0" w:space="0" w:color="auto"/>
                <w:left w:val="none" w:sz="0" w:space="0" w:color="auto"/>
                <w:bottom w:val="none" w:sz="0" w:space="0" w:color="auto"/>
                <w:right w:val="none" w:sz="0" w:space="0" w:color="auto"/>
              </w:divBdr>
              <w:divsChild>
                <w:div w:id="954561351">
                  <w:marLeft w:val="0"/>
                  <w:marRight w:val="0"/>
                  <w:marTop w:val="0"/>
                  <w:marBottom w:val="0"/>
                  <w:divBdr>
                    <w:top w:val="none" w:sz="0" w:space="0" w:color="auto"/>
                    <w:left w:val="none" w:sz="0" w:space="0" w:color="auto"/>
                    <w:bottom w:val="none" w:sz="0" w:space="0" w:color="auto"/>
                    <w:right w:val="none" w:sz="0" w:space="0" w:color="auto"/>
                  </w:divBdr>
                </w:div>
              </w:divsChild>
            </w:div>
            <w:div w:id="384450656">
              <w:marLeft w:val="0"/>
              <w:marRight w:val="0"/>
              <w:marTop w:val="0"/>
              <w:marBottom w:val="0"/>
              <w:divBdr>
                <w:top w:val="none" w:sz="0" w:space="0" w:color="auto"/>
                <w:left w:val="none" w:sz="0" w:space="0" w:color="auto"/>
                <w:bottom w:val="none" w:sz="0" w:space="0" w:color="auto"/>
                <w:right w:val="none" w:sz="0" w:space="0" w:color="auto"/>
              </w:divBdr>
              <w:divsChild>
                <w:div w:id="468016552">
                  <w:marLeft w:val="0"/>
                  <w:marRight w:val="0"/>
                  <w:marTop w:val="0"/>
                  <w:marBottom w:val="0"/>
                  <w:divBdr>
                    <w:top w:val="none" w:sz="0" w:space="0" w:color="auto"/>
                    <w:left w:val="none" w:sz="0" w:space="0" w:color="auto"/>
                    <w:bottom w:val="none" w:sz="0" w:space="0" w:color="auto"/>
                    <w:right w:val="none" w:sz="0" w:space="0" w:color="auto"/>
                  </w:divBdr>
                </w:div>
              </w:divsChild>
            </w:div>
            <w:div w:id="389574078">
              <w:marLeft w:val="0"/>
              <w:marRight w:val="0"/>
              <w:marTop w:val="0"/>
              <w:marBottom w:val="0"/>
              <w:divBdr>
                <w:top w:val="none" w:sz="0" w:space="0" w:color="auto"/>
                <w:left w:val="none" w:sz="0" w:space="0" w:color="auto"/>
                <w:bottom w:val="none" w:sz="0" w:space="0" w:color="auto"/>
                <w:right w:val="none" w:sz="0" w:space="0" w:color="auto"/>
              </w:divBdr>
              <w:divsChild>
                <w:div w:id="1419980670">
                  <w:marLeft w:val="0"/>
                  <w:marRight w:val="0"/>
                  <w:marTop w:val="0"/>
                  <w:marBottom w:val="0"/>
                  <w:divBdr>
                    <w:top w:val="none" w:sz="0" w:space="0" w:color="auto"/>
                    <w:left w:val="none" w:sz="0" w:space="0" w:color="auto"/>
                    <w:bottom w:val="none" w:sz="0" w:space="0" w:color="auto"/>
                    <w:right w:val="none" w:sz="0" w:space="0" w:color="auto"/>
                  </w:divBdr>
                </w:div>
              </w:divsChild>
            </w:div>
            <w:div w:id="1003626619">
              <w:marLeft w:val="0"/>
              <w:marRight w:val="0"/>
              <w:marTop w:val="0"/>
              <w:marBottom w:val="0"/>
              <w:divBdr>
                <w:top w:val="none" w:sz="0" w:space="0" w:color="auto"/>
                <w:left w:val="none" w:sz="0" w:space="0" w:color="auto"/>
                <w:bottom w:val="none" w:sz="0" w:space="0" w:color="auto"/>
                <w:right w:val="none" w:sz="0" w:space="0" w:color="auto"/>
              </w:divBdr>
              <w:divsChild>
                <w:div w:id="1482387365">
                  <w:marLeft w:val="0"/>
                  <w:marRight w:val="0"/>
                  <w:marTop w:val="0"/>
                  <w:marBottom w:val="0"/>
                  <w:divBdr>
                    <w:top w:val="none" w:sz="0" w:space="0" w:color="auto"/>
                    <w:left w:val="none" w:sz="0" w:space="0" w:color="auto"/>
                    <w:bottom w:val="none" w:sz="0" w:space="0" w:color="auto"/>
                    <w:right w:val="none" w:sz="0" w:space="0" w:color="auto"/>
                  </w:divBdr>
                </w:div>
              </w:divsChild>
            </w:div>
            <w:div w:id="1231622447">
              <w:marLeft w:val="0"/>
              <w:marRight w:val="0"/>
              <w:marTop w:val="0"/>
              <w:marBottom w:val="0"/>
              <w:divBdr>
                <w:top w:val="none" w:sz="0" w:space="0" w:color="auto"/>
                <w:left w:val="none" w:sz="0" w:space="0" w:color="auto"/>
                <w:bottom w:val="none" w:sz="0" w:space="0" w:color="auto"/>
                <w:right w:val="none" w:sz="0" w:space="0" w:color="auto"/>
              </w:divBdr>
              <w:divsChild>
                <w:div w:id="764034695">
                  <w:marLeft w:val="0"/>
                  <w:marRight w:val="0"/>
                  <w:marTop w:val="0"/>
                  <w:marBottom w:val="0"/>
                  <w:divBdr>
                    <w:top w:val="none" w:sz="0" w:space="0" w:color="auto"/>
                    <w:left w:val="none" w:sz="0" w:space="0" w:color="auto"/>
                    <w:bottom w:val="none" w:sz="0" w:space="0" w:color="auto"/>
                    <w:right w:val="none" w:sz="0" w:space="0" w:color="auto"/>
                  </w:divBdr>
                </w:div>
              </w:divsChild>
            </w:div>
            <w:div w:id="1284996879">
              <w:marLeft w:val="0"/>
              <w:marRight w:val="0"/>
              <w:marTop w:val="0"/>
              <w:marBottom w:val="0"/>
              <w:divBdr>
                <w:top w:val="none" w:sz="0" w:space="0" w:color="auto"/>
                <w:left w:val="none" w:sz="0" w:space="0" w:color="auto"/>
                <w:bottom w:val="none" w:sz="0" w:space="0" w:color="auto"/>
                <w:right w:val="none" w:sz="0" w:space="0" w:color="auto"/>
              </w:divBdr>
              <w:divsChild>
                <w:div w:id="909536075">
                  <w:marLeft w:val="0"/>
                  <w:marRight w:val="0"/>
                  <w:marTop w:val="0"/>
                  <w:marBottom w:val="0"/>
                  <w:divBdr>
                    <w:top w:val="none" w:sz="0" w:space="0" w:color="auto"/>
                    <w:left w:val="none" w:sz="0" w:space="0" w:color="auto"/>
                    <w:bottom w:val="none" w:sz="0" w:space="0" w:color="auto"/>
                    <w:right w:val="none" w:sz="0" w:space="0" w:color="auto"/>
                  </w:divBdr>
                </w:div>
              </w:divsChild>
            </w:div>
            <w:div w:id="1379235314">
              <w:marLeft w:val="0"/>
              <w:marRight w:val="0"/>
              <w:marTop w:val="0"/>
              <w:marBottom w:val="0"/>
              <w:divBdr>
                <w:top w:val="none" w:sz="0" w:space="0" w:color="auto"/>
                <w:left w:val="none" w:sz="0" w:space="0" w:color="auto"/>
                <w:bottom w:val="none" w:sz="0" w:space="0" w:color="auto"/>
                <w:right w:val="none" w:sz="0" w:space="0" w:color="auto"/>
              </w:divBdr>
              <w:divsChild>
                <w:div w:id="917860165">
                  <w:marLeft w:val="0"/>
                  <w:marRight w:val="0"/>
                  <w:marTop w:val="0"/>
                  <w:marBottom w:val="0"/>
                  <w:divBdr>
                    <w:top w:val="none" w:sz="0" w:space="0" w:color="auto"/>
                    <w:left w:val="none" w:sz="0" w:space="0" w:color="auto"/>
                    <w:bottom w:val="none" w:sz="0" w:space="0" w:color="auto"/>
                    <w:right w:val="none" w:sz="0" w:space="0" w:color="auto"/>
                  </w:divBdr>
                </w:div>
              </w:divsChild>
            </w:div>
            <w:div w:id="1421754994">
              <w:marLeft w:val="0"/>
              <w:marRight w:val="0"/>
              <w:marTop w:val="0"/>
              <w:marBottom w:val="0"/>
              <w:divBdr>
                <w:top w:val="none" w:sz="0" w:space="0" w:color="auto"/>
                <w:left w:val="none" w:sz="0" w:space="0" w:color="auto"/>
                <w:bottom w:val="none" w:sz="0" w:space="0" w:color="auto"/>
                <w:right w:val="none" w:sz="0" w:space="0" w:color="auto"/>
              </w:divBdr>
              <w:divsChild>
                <w:div w:id="1612936436">
                  <w:marLeft w:val="0"/>
                  <w:marRight w:val="0"/>
                  <w:marTop w:val="0"/>
                  <w:marBottom w:val="0"/>
                  <w:divBdr>
                    <w:top w:val="none" w:sz="0" w:space="0" w:color="auto"/>
                    <w:left w:val="none" w:sz="0" w:space="0" w:color="auto"/>
                    <w:bottom w:val="none" w:sz="0" w:space="0" w:color="auto"/>
                    <w:right w:val="none" w:sz="0" w:space="0" w:color="auto"/>
                  </w:divBdr>
                </w:div>
              </w:divsChild>
            </w:div>
            <w:div w:id="1731464445">
              <w:marLeft w:val="0"/>
              <w:marRight w:val="0"/>
              <w:marTop w:val="0"/>
              <w:marBottom w:val="0"/>
              <w:divBdr>
                <w:top w:val="none" w:sz="0" w:space="0" w:color="auto"/>
                <w:left w:val="none" w:sz="0" w:space="0" w:color="auto"/>
                <w:bottom w:val="none" w:sz="0" w:space="0" w:color="auto"/>
                <w:right w:val="none" w:sz="0" w:space="0" w:color="auto"/>
              </w:divBdr>
              <w:divsChild>
                <w:div w:id="20605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18F42B2AE5CA46A49B8FE2E28CF54D" ma:contentTypeVersion="3" ma:contentTypeDescription="Create a new document." ma:contentTypeScope="" ma:versionID="bae008a4cbd89a6abbd3ba59d7eeec23">
  <xsd:schema xmlns:xsd="http://www.w3.org/2001/XMLSchema" xmlns:xs="http://www.w3.org/2001/XMLSchema" xmlns:p="http://schemas.microsoft.com/office/2006/metadata/properties" xmlns:ns2="e24ad573-17c5-4165-b03e-ce4e17f26247" targetNamespace="http://schemas.microsoft.com/office/2006/metadata/properties" ma:root="true" ma:fieldsID="443faea474f2b6af77cf0e5b53705b40" ns2:_="">
    <xsd:import namespace="e24ad573-17c5-4165-b03e-ce4e17f26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ad573-17c5-4165-b03e-ce4e17f26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6D1655-80FF-4397-878A-E1D467B3A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ad573-17c5-4165-b03e-ce4e17f2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E07B2-5FBD-4006-B8DD-51333F66C32B}">
  <ds:schemaRefs>
    <ds:schemaRef ds:uri="http://schemas.openxmlformats.org/officeDocument/2006/bibliography"/>
  </ds:schemaRefs>
</ds:datastoreItem>
</file>

<file path=customXml/itemProps3.xml><?xml version="1.0" encoding="utf-8"?>
<ds:datastoreItem xmlns:ds="http://schemas.openxmlformats.org/officeDocument/2006/customXml" ds:itemID="{7833A6A0-0624-4F4D-994E-D8589E51AD9D}">
  <ds:schemaRefs>
    <ds:schemaRef ds:uri="http://schemas.microsoft.com/sharepoint/v3/contenttype/forms"/>
  </ds:schemaRefs>
</ds:datastoreItem>
</file>

<file path=customXml/itemProps4.xml><?xml version="1.0" encoding="utf-8"?>
<ds:datastoreItem xmlns:ds="http://schemas.openxmlformats.org/officeDocument/2006/customXml" ds:itemID="{9335C66F-98CA-4A73-AF88-F5248C28A2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2472</Words>
  <Characters>14439</Characters>
  <Application>Microsoft Office Word</Application>
  <DocSecurity>0</DocSecurity>
  <Lines>534</Lines>
  <Paragraphs>264</Paragraphs>
  <ScaleCrop>false</ScaleCrop>
  <Company>Gwent Police</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Noyes, Gareth</dc:creator>
  <cp:keywords/>
  <dc:description/>
  <cp:lastModifiedBy>Howells, Scott</cp:lastModifiedBy>
  <cp:revision>4</cp:revision>
  <cp:lastPrinted>2026-04-13T10:03:00Z</cp:lastPrinted>
  <dcterms:created xsi:type="dcterms:W3CDTF">2026-03-18T09:23:00Z</dcterms:created>
  <dcterms:modified xsi:type="dcterms:W3CDTF">2026-04-13T10:03:00Z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iteId">
    <vt:lpwstr>e46c8472-ef5d-4b63-bc74-4a60db42c371</vt:lpwstr>
  </property>
  <property fmtid="{D5CDD505-2E9C-101B-9397-08002B2CF9AE}" pid="4" name="MSIP_Label_f2acd28b-79a3-4a0f-b0ff-4b75658b1549_Owner">
    <vt:lpwstr>Gareth.Noyes@gwent.police.uk</vt:lpwstr>
  </property>
  <property fmtid="{D5CDD505-2E9C-101B-9397-08002B2CF9AE}" pid="5" name="MSIP_Label_f2acd28b-79a3-4a0f-b0ff-4b75658b1549_SetDate">
    <vt:lpwstr>2020-09-20T17:25:13.1140904Z</vt:lpwstr>
  </property>
  <property fmtid="{D5CDD505-2E9C-101B-9397-08002B2CF9AE}" pid="6" name="MSIP_Label_f2acd28b-79a3-4a0f-b0ff-4b75658b1549_Name">
    <vt:lpwstr>OFFICIAL</vt:lpwstr>
  </property>
  <property fmtid="{D5CDD505-2E9C-101B-9397-08002B2CF9AE}" pid="7" name="MSIP_Label_f2acd28b-79a3-4a0f-b0ff-4b75658b1549_Application">
    <vt:lpwstr>Microsoft Azure Information Protection</vt:lpwstr>
  </property>
  <property fmtid="{D5CDD505-2E9C-101B-9397-08002B2CF9AE}" pid="8" name="MSIP_Label_f2acd28b-79a3-4a0f-b0ff-4b75658b1549_ActionId">
    <vt:lpwstr>63e1004c-ae94-4dd0-a66a-6c6328a4db4f</vt:lpwstr>
  </property>
  <property fmtid="{D5CDD505-2E9C-101B-9397-08002B2CF9AE}" pid="9" name="MSIP_Label_f2acd28b-79a3-4a0f-b0ff-4b75658b1549_Extended_MSFT_Method">
    <vt:lpwstr>Automatic</vt:lpwstr>
  </property>
  <property fmtid="{D5CDD505-2E9C-101B-9397-08002B2CF9AE}" pid="10" name="Sensitivity">
    <vt:lpwstr>OFFICIAL</vt:lpwstr>
  </property>
  <property fmtid="{D5CDD505-2E9C-101B-9397-08002B2CF9AE}" pid="11" name="ContentTypeId">
    <vt:lpwstr>0x010100BF18F42B2AE5CA46A49B8FE2E28CF54D</vt:lpwstr>
  </property>
  <property fmtid="{D5CDD505-2E9C-101B-9397-08002B2CF9AE}" pid="12" name="MediaServiceImageTags">
    <vt:lpwstr/>
  </property>
  <property fmtid="{D5CDD505-2E9C-101B-9397-08002B2CF9AE}" pid="13" name="docLang">
    <vt:lpwstr>en</vt:lpwstr>
  </property>
  <property fmtid="{D5CDD505-2E9C-101B-9397-08002B2CF9AE}" pid="14" name="Order">
    <vt:r8>165500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