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01161" w:rsidP="009D526E" w:rsidRDefault="00B01161" w14:paraId="5DE9B254" w14:textId="0DE927A2"/>
    <w:tbl>
      <w:tblPr>
        <w:tblStyle w:val="TableGrid"/>
        <w:tblpPr w:leftFromText="180" w:rightFromText="180" w:vertAnchor="text" w:horzAnchor="margin" w:tblpX="-612" w:tblpY="875"/>
        <w:tblW w:w="9169" w:type="dxa"/>
        <w:tblLook w:val="04A0" w:firstRow="1" w:lastRow="0" w:firstColumn="1" w:lastColumn="0" w:noHBand="0" w:noVBand="1"/>
      </w:tblPr>
      <w:tblGrid>
        <w:gridCol w:w="520"/>
        <w:gridCol w:w="8563"/>
        <w:gridCol w:w="1127"/>
      </w:tblGrid>
      <w:tr w:rsidR="00B01161" w:rsidTr="29B3E6A0" w14:paraId="10E9DBF3" w14:textId="77777777">
        <w:trPr>
          <w:gridBefore w:val="1"/>
          <w:gridAfter w:val="1"/>
          <w:wBefore w:w="612" w:type="dxa"/>
          <w:wAfter w:w="1332" w:type="dxa"/>
        </w:trPr>
        <w:tc>
          <w:tcPr>
            <w:tcW w:w="7225" w:type="dxa"/>
            <w:tcBorders>
              <w:top w:val="nil"/>
              <w:left w:val="single" w:color="243569" w:sz="36" w:space="0"/>
              <w:bottom w:val="nil"/>
              <w:right w:val="nil"/>
            </w:tcBorders>
            <w:tcMar/>
          </w:tcPr>
          <w:p w:rsidRPr="00061985" w:rsidR="00B01161" w:rsidP="00994EDC" w:rsidRDefault="00D71A05" w14:paraId="7B1933EC" w14:textId="01950433">
            <w:pPr>
              <w:pStyle w:val="FrontCoverTitle"/>
              <w:framePr w:hSpace="0" w:wrap="auto" w:hAnchor="text" w:vAnchor="margin" w:yAlign="inline"/>
            </w:pPr>
            <w:bookmarkStart w:name="_Hlk51517586" w:id="0"/>
            <w:r>
              <w:rPr>
                <w:rFonts w:cs="Arial"/>
              </w:rPr>
              <w:t>Finance Report 202</w:t>
            </w:r>
            <w:r w:rsidR="00F9683D">
              <w:rPr>
                <w:rFonts w:cs="Arial"/>
              </w:rPr>
              <w:t>2/23</w:t>
            </w:r>
            <w:r>
              <w:rPr>
                <w:rFonts w:cs="Arial"/>
              </w:rPr>
              <w:t xml:space="preserve"> – </w:t>
            </w:r>
            <w:r w:rsidR="00261E05">
              <w:rPr>
                <w:rFonts w:cs="Arial"/>
              </w:rPr>
              <w:t xml:space="preserve">Fourth </w:t>
            </w:r>
            <w:r>
              <w:rPr>
                <w:rFonts w:cs="Arial"/>
              </w:rPr>
              <w:t>Quarter (Q</w:t>
            </w:r>
            <w:r w:rsidR="00261E05">
              <w:rPr>
                <w:rFonts w:cs="Arial"/>
              </w:rPr>
              <w:t>4</w:t>
            </w:r>
            <w:r>
              <w:rPr>
                <w:rFonts w:cs="Arial"/>
              </w:rPr>
              <w:t>)</w:t>
            </w:r>
          </w:p>
        </w:tc>
      </w:tr>
      <w:tr w:rsidR="00B01161" w:rsidTr="29B3E6A0" w14:paraId="39EB05FF" w14:textId="77777777">
        <w:trPr>
          <w:gridBefore w:val="1"/>
          <w:gridAfter w:val="1"/>
          <w:wBefore w:w="612" w:type="dxa"/>
          <w:wAfter w:w="1332" w:type="dxa"/>
          <w:trHeight w:val="907"/>
        </w:trPr>
        <w:tc>
          <w:tcPr>
            <w:tcW w:w="7225" w:type="dxa"/>
            <w:tcBorders>
              <w:top w:val="nil"/>
              <w:left w:val="nil"/>
              <w:bottom w:val="nil"/>
              <w:right w:val="nil"/>
            </w:tcBorders>
            <w:tcMar/>
          </w:tcPr>
          <w:p w:rsidR="00B01161" w:rsidP="00994EDC" w:rsidRDefault="00B01161" w14:paraId="76A7AC73" w14:textId="77777777">
            <w:pPr>
              <w:rPr>
                <w:rFonts w:cs="Arial"/>
                <w:b/>
                <w:bCs/>
                <w:color w:val="243569"/>
                <w:sz w:val="52"/>
                <w:szCs w:val="52"/>
                <w14:textOutline w14:w="9525" w14:cap="rnd" w14:cmpd="sng" w14:algn="ctr">
                  <w14:noFill/>
                  <w14:prstDash w14:val="solid"/>
                  <w14:bevel/>
                </w14:textOutline>
              </w:rPr>
            </w:pPr>
          </w:p>
          <w:p w:rsidR="00B01161" w:rsidP="00994EDC" w:rsidRDefault="00B01161" w14:paraId="198FBA4E" w14:textId="77777777">
            <w:pPr>
              <w:rPr>
                <w:rFonts w:cs="Arial"/>
                <w:b/>
                <w:bCs/>
                <w:color w:val="243569"/>
                <w:sz w:val="52"/>
                <w:szCs w:val="52"/>
                <w14:textOutline w14:w="9525" w14:cap="rnd" w14:cmpd="sng" w14:algn="ctr">
                  <w14:noFill/>
                  <w14:prstDash w14:val="solid"/>
                  <w14:bevel/>
                </w14:textOutline>
              </w:rPr>
            </w:pPr>
          </w:p>
        </w:tc>
      </w:tr>
      <w:tr w:rsidR="00B01161" w:rsidTr="29B3E6A0" w14:paraId="2AA23476" w14:textId="77777777">
        <w:trPr>
          <w:gridBefore w:val="1"/>
          <w:gridAfter w:val="1"/>
          <w:wBefore w:w="612" w:type="dxa"/>
          <w:wAfter w:w="1332" w:type="dxa"/>
          <w:trHeight w:val="841"/>
        </w:trPr>
        <w:tc>
          <w:tcPr>
            <w:tcW w:w="7225" w:type="dxa"/>
            <w:tcBorders>
              <w:top w:val="nil"/>
              <w:left w:val="single" w:color="243569" w:sz="36" w:space="0"/>
              <w:bottom w:val="nil"/>
              <w:right w:val="nil"/>
            </w:tcBorders>
            <w:tcMar/>
          </w:tcPr>
          <w:p w:rsidRPr="00801555" w:rsidR="00B64996" w:rsidP="00994EDC" w:rsidRDefault="00E91BED" w14:paraId="48637592" w14:textId="3036D4FE">
            <w:pPr>
              <w:pStyle w:val="FrontCoverSubtitle"/>
              <w:framePr w:hSpace="0" w:wrap="auto" w:hAnchor="text" w:vAnchor="margin" w:yAlign="inline"/>
            </w:pPr>
            <w:r>
              <w:t>CHIEF OFFICER TEAM REPORT</w:t>
            </w:r>
            <w:r w:rsidR="00B64996">
              <w:t xml:space="preserve"> </w:t>
            </w:r>
          </w:p>
        </w:tc>
      </w:tr>
      <w:tr w:rsidRPr="00994EDC" w:rsidR="00B01161" w:rsidTr="29B3E6A0" w14:paraId="294B6EDD" w14:textId="77777777">
        <w:trPr>
          <w:trHeight w:val="1515"/>
        </w:trPr>
        <w:tc>
          <w:tcPr>
            <w:tcW w:w="9169" w:type="dxa"/>
            <w:gridSpan w:val="3"/>
            <w:tcBorders>
              <w:top w:val="nil"/>
              <w:left w:val="nil"/>
              <w:bottom w:val="nil"/>
              <w:right w:val="nil"/>
            </w:tcBorders>
            <w:tcMar/>
          </w:tcPr>
          <w:p w:rsidR="00B01161" w:rsidP="00994EDC" w:rsidRDefault="00B01161" w14:paraId="1CA1AAF5" w14:textId="39569C1A">
            <w:pPr>
              <w:pStyle w:val="Heading1"/>
              <w:outlineLvl w:val="0"/>
              <w:rPr>
                <w:sz w:val="52"/>
                <w:szCs w:val="52"/>
              </w:rPr>
            </w:pPr>
            <w:bookmarkStart w:name="_Toc51517306" w:id="1"/>
          </w:p>
          <w:p w:rsidR="00B64996" w:rsidP="00B64996" w:rsidRDefault="00B64996" w14:paraId="4AAF6451" w14:textId="3327F4D5">
            <w:pPr>
              <w:rPr>
                <w:sz w:val="52"/>
                <w:szCs w:val="52"/>
              </w:rPr>
            </w:pPr>
          </w:p>
          <w:p w:rsidRPr="00B64996" w:rsidR="00F9683D" w:rsidP="00B64996" w:rsidRDefault="00F9683D" w14:paraId="1EE85E0E" w14:textId="77777777">
            <w:pPr>
              <w:rPr>
                <w:sz w:val="52"/>
                <w:szCs w:val="52"/>
              </w:rPr>
            </w:pPr>
          </w:p>
          <w:bookmarkEnd w:id="1"/>
          <w:p w:rsidRPr="00994EDC" w:rsidR="00E37324" w:rsidP="00F9683D" w:rsidRDefault="00455B97" w14:paraId="2EDB5CEB" w14:textId="6515337F">
            <w:pPr>
              <w:pStyle w:val="FrontCoverSubtitle"/>
              <w:framePr w:hSpace="0" w:wrap="auto" w:hAnchor="text" w:vAnchor="margin" w:yAlign="inline"/>
              <w:ind w:left="276"/>
            </w:pPr>
            <w:r>
              <w:t>1</w:t>
            </w:r>
            <w:r w:rsidRPr="00455B97">
              <w:rPr>
                <w:vertAlign w:val="superscript"/>
              </w:rPr>
              <w:t>st</w:t>
            </w:r>
            <w:r>
              <w:t xml:space="preserve"> June </w:t>
            </w:r>
            <w:r w:rsidR="00F9683D">
              <w:t>2023</w:t>
            </w:r>
          </w:p>
          <w:p w:rsidRPr="00994EDC" w:rsidR="00E37324" w:rsidP="00994EDC" w:rsidRDefault="00E37324" w14:paraId="7E0D5FBC" w14:textId="77777777">
            <w:pPr>
              <w:pStyle w:val="FrontCoverSubtitle"/>
              <w:framePr w:hSpace="0" w:wrap="auto" w:hAnchor="text" w:vAnchor="margin" w:yAlign="inline"/>
            </w:pPr>
          </w:p>
          <w:p w:rsidRPr="00994EDC" w:rsidR="00E37324" w:rsidP="00994EDC" w:rsidRDefault="00E37324" w14:paraId="4F2B48A4" w14:textId="77777777">
            <w:pPr>
              <w:pStyle w:val="FrontCoverSubtitle"/>
              <w:framePr w:hSpace="0" w:wrap="auto" w:hAnchor="text" w:vAnchor="margin" w:yAlign="inline"/>
            </w:pPr>
          </w:p>
          <w:p w:rsidRPr="00994EDC" w:rsidR="00E37324" w:rsidP="00994EDC" w:rsidRDefault="00E37324" w14:paraId="5D1AC39E" w14:textId="77777777">
            <w:pPr>
              <w:pStyle w:val="FrontCoverSubtitle"/>
              <w:framePr w:hSpace="0" w:wrap="auto" w:hAnchor="text" w:vAnchor="margin" w:yAlign="inline"/>
            </w:pPr>
          </w:p>
          <w:p w:rsidRPr="00994EDC" w:rsidR="00E37324" w:rsidP="00994EDC" w:rsidRDefault="00E37324" w14:paraId="3D08B434" w14:textId="77777777">
            <w:pPr>
              <w:pStyle w:val="FrontCoverSubtitle"/>
              <w:framePr w:hSpace="0" w:wrap="auto" w:hAnchor="text" w:vAnchor="margin" w:yAlign="inline"/>
            </w:pPr>
          </w:p>
          <w:p w:rsidRPr="00994EDC" w:rsidR="00E37324" w:rsidP="00994EDC" w:rsidRDefault="00E37324" w14:paraId="24B736C2" w14:textId="77777777">
            <w:pPr>
              <w:pStyle w:val="FrontCoverSubtitle"/>
              <w:framePr w:hSpace="0" w:wrap="auto" w:hAnchor="text" w:vAnchor="margin" w:yAlign="inline"/>
            </w:pPr>
          </w:p>
          <w:p w:rsidRPr="00994EDC" w:rsidR="00E37324" w:rsidP="00994EDC" w:rsidRDefault="00E37324" w14:paraId="0E926AF6" w14:textId="77777777">
            <w:pPr>
              <w:pStyle w:val="FrontCoverSubtitle"/>
              <w:framePr w:hSpace="0" w:wrap="auto" w:hAnchor="text" w:vAnchor="margin" w:yAlign="inline"/>
            </w:pPr>
          </w:p>
          <w:p w:rsidR="00E37324" w:rsidP="00994EDC" w:rsidRDefault="00E37324" w14:paraId="772495DF" w14:textId="7F373A6D">
            <w:pPr>
              <w:pStyle w:val="FrontCoverSubtitle"/>
              <w:framePr w:hSpace="0" w:wrap="auto" w:hAnchor="text" w:vAnchor="margin" w:yAlign="inline"/>
            </w:pPr>
          </w:p>
          <w:p w:rsidR="00165CAF" w:rsidP="00994EDC" w:rsidRDefault="00165CAF" w14:paraId="04C95B24" w14:textId="79657D94">
            <w:pPr>
              <w:pStyle w:val="FrontCoverSubtitle"/>
              <w:framePr w:hSpace="0" w:wrap="auto" w:hAnchor="text" w:vAnchor="margin" w:yAlign="inline"/>
            </w:pPr>
          </w:p>
          <w:p w:rsidRPr="00994EDC" w:rsidR="00455B97" w:rsidP="00994EDC" w:rsidRDefault="00455B97" w14:paraId="458F8CED" w14:textId="77777777">
            <w:pPr>
              <w:pStyle w:val="FrontCoverSubtitle"/>
              <w:framePr w:hSpace="0" w:wrap="auto" w:hAnchor="text" w:vAnchor="margin" w:yAlign="inline"/>
            </w:pPr>
          </w:p>
          <w:p w:rsidRPr="00994EDC" w:rsidR="00E37324" w:rsidP="00994EDC" w:rsidRDefault="00E37324" w14:paraId="2CEB53D1" w14:textId="1F0D85F1">
            <w:pPr>
              <w:pStyle w:val="FrontCoverSubtitle"/>
              <w:framePr w:hSpace="0" w:wrap="auto" w:hAnchor="text" w:vAnchor="margin" w:yAlign="inline"/>
              <w:numPr>
                <w:ilvl w:val="0"/>
                <w:numId w:val="16"/>
              </w:numPr>
              <w:rPr>
                <w:sz w:val="32"/>
                <w:szCs w:val="32"/>
              </w:rPr>
            </w:pPr>
            <w:r w:rsidRPr="00994EDC">
              <w:rPr>
                <w:sz w:val="32"/>
                <w:szCs w:val="32"/>
              </w:rPr>
              <w:lastRenderedPageBreak/>
              <w:t>PURPOSE AND RECOMMENDATION</w:t>
            </w:r>
          </w:p>
          <w:p w:rsidRPr="00980BEC" w:rsidR="00980BEC" w:rsidP="00980BEC" w:rsidRDefault="00980BEC" w14:paraId="6D886CE0" w14:textId="77777777">
            <w:pPr>
              <w:pStyle w:val="FrontCoverSubtitle"/>
              <w:framePr w:hSpace="0" w:wrap="auto" w:hAnchor="text" w:vAnchor="margin" w:yAlign="inline"/>
              <w:ind w:left="1080"/>
              <w:jc w:val="both"/>
              <w:rPr>
                <w:sz w:val="32"/>
                <w:szCs w:val="32"/>
              </w:rPr>
            </w:pPr>
          </w:p>
          <w:p w:rsidRPr="00994EDC" w:rsidR="00E37324" w:rsidP="00994EDC" w:rsidRDefault="00E37324" w14:paraId="64D8361B" w14:textId="4D665734">
            <w:pPr>
              <w:pStyle w:val="FrontCoverSubtitle"/>
              <w:framePr w:hSpace="0" w:wrap="auto" w:hAnchor="text" w:vAnchor="margin" w:yAlign="inline"/>
              <w:numPr>
                <w:ilvl w:val="1"/>
                <w:numId w:val="16"/>
              </w:numPr>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 </w:t>
            </w:r>
            <w:r w:rsidR="00FE4406">
              <w:rPr>
                <w:rFonts w:cs="Arial"/>
                <w:b w:val="0"/>
                <w:color w:val="auto"/>
                <w:sz w:val="24"/>
                <w:szCs w:val="24"/>
              </w:rPr>
              <w:t xml:space="preserve">/ </w:t>
            </w:r>
            <w:r w:rsidR="00D71A05">
              <w:rPr>
                <w:rFonts w:cs="Arial"/>
                <w:b w:val="0"/>
                <w:color w:val="auto"/>
                <w:sz w:val="24"/>
                <w:szCs w:val="24"/>
              </w:rPr>
              <w:t>i</w:t>
            </w:r>
            <w:r w:rsidR="00FE4406">
              <w:rPr>
                <w:rFonts w:cs="Arial"/>
                <w:b w:val="0"/>
                <w:color w:val="auto"/>
                <w:sz w:val="24"/>
                <w:szCs w:val="24"/>
              </w:rPr>
              <w:t xml:space="preserve">nformation. </w:t>
            </w:r>
          </w:p>
          <w:p w:rsidRPr="00994EDC" w:rsidR="00E37324" w:rsidP="00994EDC" w:rsidRDefault="00E37324" w14:paraId="5D7AC7B6" w14:textId="77777777">
            <w:pPr>
              <w:pStyle w:val="FrontCoverSubtitle"/>
              <w:framePr w:hSpace="0" w:wrap="auto" w:hAnchor="text" w:vAnchor="margin" w:yAlign="inline"/>
              <w:ind w:left="1080"/>
              <w:jc w:val="both"/>
              <w:rPr>
                <w:sz w:val="24"/>
                <w:szCs w:val="24"/>
              </w:rPr>
            </w:pPr>
          </w:p>
          <w:p w:rsidRPr="00994EDC" w:rsidR="00E37324" w:rsidP="00994EDC" w:rsidRDefault="00E37324" w14:paraId="573C29A2" w14:textId="2A522CDB">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rsidRPr="00994EDC" w:rsidR="00E37324" w:rsidP="00994EDC" w:rsidRDefault="00E37324" w14:paraId="76C5F762" w14:textId="77777777">
            <w:pPr>
              <w:pStyle w:val="ListParagraph"/>
              <w:rPr>
                <w:b/>
              </w:rPr>
            </w:pPr>
          </w:p>
          <w:p w:rsidRPr="00994EDC" w:rsidR="00E37324" w:rsidP="00994EDC" w:rsidRDefault="00E37324" w14:paraId="23B073F2" w14:textId="636DD2F9">
            <w:pPr>
              <w:pStyle w:val="FrontCoverSubtitle"/>
              <w:framePr w:hSpace="0" w:wrap="auto" w:hAnchor="text" w:vAnchor="margin"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rsidRPr="00980BEC" w:rsidR="00980BEC" w:rsidP="00980BEC" w:rsidRDefault="00980BEC" w14:paraId="2F0FF037" w14:textId="77777777">
            <w:pPr>
              <w:pStyle w:val="FrontCoverSubtitle"/>
              <w:framePr w:hSpace="0" w:wrap="auto" w:hAnchor="text" w:vAnchor="margin" w:yAlign="inline"/>
              <w:ind w:left="1080"/>
              <w:jc w:val="both"/>
              <w:rPr>
                <w:color w:val="auto"/>
                <w:sz w:val="32"/>
                <w:szCs w:val="32"/>
              </w:rPr>
            </w:pPr>
          </w:p>
          <w:p w:rsidR="00D71A05" w:rsidP="00D71A05" w:rsidRDefault="00D71A05" w14:paraId="5F4616D1" w14:textId="11EBAEFF">
            <w:pPr>
              <w:pStyle w:val="FrontCoverSubtitle"/>
              <w:framePr w:hSpace="0" w:wrap="auto" w:hAnchor="text" w:vAnchor="margin" w:yAlign="inline"/>
              <w:numPr>
                <w:ilvl w:val="1"/>
                <w:numId w:val="16"/>
              </w:numPr>
              <w:jc w:val="both"/>
              <w:rPr>
                <w:rFonts w:cs="Arial"/>
                <w:b w:val="0"/>
                <w:color w:val="auto"/>
                <w:sz w:val="24"/>
                <w:szCs w:val="24"/>
              </w:rPr>
            </w:pPr>
            <w:r w:rsidRPr="00D71A05">
              <w:rPr>
                <w:rFonts w:cs="Arial"/>
                <w:b w:val="0"/>
                <w:color w:val="auto"/>
                <w:sz w:val="24"/>
                <w:szCs w:val="24"/>
              </w:rPr>
              <w:t>This quarterly financial report presents detailed information on revenue, balance sheet and working capital balances (debtors, creditors and cash/investments).  This provides a comprehensive position for Chief Officers to consider and inform decision making.</w:t>
            </w:r>
          </w:p>
          <w:p w:rsidRPr="00D71A05" w:rsidR="00D71A05" w:rsidP="00D71A05" w:rsidRDefault="00D71A05" w14:paraId="19A52EE0" w14:textId="77777777">
            <w:pPr>
              <w:pStyle w:val="FrontCoverSubtitle"/>
              <w:framePr w:hSpace="0" w:wrap="auto" w:hAnchor="text" w:vAnchor="margin" w:yAlign="inline"/>
              <w:ind w:left="1080"/>
              <w:jc w:val="both"/>
              <w:rPr>
                <w:rFonts w:cs="Arial"/>
                <w:b w:val="0"/>
                <w:color w:val="auto"/>
                <w:sz w:val="24"/>
                <w:szCs w:val="24"/>
              </w:rPr>
            </w:pPr>
          </w:p>
          <w:p w:rsidR="00D71A05" w:rsidP="00D71A05" w:rsidRDefault="00D71A05" w14:paraId="1EE62F63" w14:textId="77777777">
            <w:pPr>
              <w:pStyle w:val="FrontCoverSubtitle"/>
              <w:framePr w:hSpace="0" w:wrap="auto" w:hAnchor="text" w:vAnchor="margin" w:yAlign="inline"/>
              <w:numPr>
                <w:ilvl w:val="1"/>
                <w:numId w:val="16"/>
              </w:numPr>
              <w:jc w:val="both"/>
              <w:rPr>
                <w:rFonts w:cs="Arial"/>
                <w:color w:val="000000"/>
                <w:sz w:val="24"/>
                <w:szCs w:val="24"/>
              </w:rPr>
            </w:pPr>
            <w:r w:rsidRPr="00D71A05">
              <w:rPr>
                <w:rFonts w:cs="Arial"/>
                <w:b w:val="0"/>
                <w:color w:val="auto"/>
                <w:sz w:val="24"/>
                <w:szCs w:val="24"/>
              </w:rPr>
              <w:t>The quarterly report includes</w:t>
            </w:r>
            <w:r>
              <w:rPr>
                <w:rFonts w:cs="Arial"/>
                <w:color w:val="000000"/>
                <w:sz w:val="24"/>
                <w:szCs w:val="24"/>
              </w:rPr>
              <w:t>:</w:t>
            </w:r>
            <w:r>
              <w:rPr>
                <w:rFonts w:cs="Arial"/>
                <w:color w:val="000000"/>
                <w:sz w:val="24"/>
                <w:szCs w:val="24"/>
              </w:rPr>
              <w:tab/>
            </w:r>
          </w:p>
          <w:p w:rsidRPr="00D71A05" w:rsidR="00D71A05" w:rsidP="00D71A05" w:rsidRDefault="00D71A05" w14:paraId="7FB4AC2C" w14:textId="77777777">
            <w:pPr>
              <w:pStyle w:val="ListParagraph"/>
              <w:numPr>
                <w:ilvl w:val="0"/>
                <w:numId w:val="19"/>
              </w:numPr>
              <w:jc w:val="both"/>
              <w:rPr>
                <w:rFonts w:cs="Arial"/>
              </w:rPr>
            </w:pPr>
            <w:r w:rsidRPr="00D71A05">
              <w:rPr>
                <w:rFonts w:cs="Arial"/>
                <w:b/>
                <w:color w:val="000000"/>
              </w:rPr>
              <w:t>Appendix 1a, 1b, 1c:</w:t>
            </w:r>
            <w:r w:rsidRPr="00D71A05">
              <w:rPr>
                <w:rFonts w:cs="Arial"/>
                <w:color w:val="000000"/>
              </w:rPr>
              <w:t xml:space="preserve"> Income and Expenditure for the group, force and OPCC (as previously reported).  The income and expenditure reports </w:t>
            </w:r>
            <w:proofErr w:type="gramStart"/>
            <w:r w:rsidRPr="00D71A05">
              <w:rPr>
                <w:rFonts w:cs="Arial"/>
                <w:color w:val="000000"/>
              </w:rPr>
              <w:t>take into account</w:t>
            </w:r>
            <w:proofErr w:type="gramEnd"/>
            <w:r w:rsidRPr="00D71A05">
              <w:rPr>
                <w:rFonts w:cs="Arial"/>
                <w:color w:val="000000"/>
              </w:rPr>
              <w:t xml:space="preserve"> expenditure commitments made as at the quarter end but have not yet been invoiced or paid and a forecast of the year end position.</w:t>
            </w:r>
          </w:p>
          <w:p w:rsidRPr="00D71A05" w:rsidR="00D71A05" w:rsidP="00D71A05" w:rsidRDefault="00D71A05" w14:paraId="513E1190" w14:textId="77777777">
            <w:pPr>
              <w:pStyle w:val="ListParagraph"/>
              <w:numPr>
                <w:ilvl w:val="0"/>
                <w:numId w:val="19"/>
              </w:numPr>
              <w:jc w:val="both"/>
              <w:rPr>
                <w:rFonts w:cs="Arial"/>
              </w:rPr>
            </w:pPr>
            <w:r w:rsidRPr="00D71A05">
              <w:rPr>
                <w:rFonts w:cs="Arial"/>
                <w:b/>
              </w:rPr>
              <w:t>Appendix 2</w:t>
            </w:r>
            <w:r w:rsidRPr="00D71A05">
              <w:rPr>
                <w:rFonts w:cs="Arial"/>
              </w:rPr>
              <w:t xml:space="preserve">: Covid19 costs – details of specific expenditure arising from the Covid19 situation reported to the Home Office each month. </w:t>
            </w:r>
          </w:p>
          <w:p w:rsidRPr="00D71A05" w:rsidR="00D71A05" w:rsidP="00D71A05" w:rsidRDefault="00D71A05" w14:paraId="5534ABA3" w14:textId="77777777">
            <w:pPr>
              <w:pStyle w:val="ListParagraph"/>
              <w:numPr>
                <w:ilvl w:val="0"/>
                <w:numId w:val="19"/>
              </w:numPr>
              <w:jc w:val="both"/>
              <w:rPr>
                <w:rFonts w:cs="Arial"/>
              </w:rPr>
            </w:pPr>
            <w:r w:rsidRPr="00D71A05">
              <w:rPr>
                <w:rFonts w:cs="Arial"/>
                <w:b/>
              </w:rPr>
              <w:t>Appendix 3a</w:t>
            </w:r>
            <w:r w:rsidRPr="00D71A05">
              <w:rPr>
                <w:rFonts w:cs="Arial"/>
              </w:rPr>
              <w:t xml:space="preserve">: Cash and investments – details of level of cash the force has and how much money is on investment.  </w:t>
            </w:r>
          </w:p>
          <w:p w:rsidRPr="00D71A05" w:rsidR="00D71A05" w:rsidP="00D71A05" w:rsidRDefault="00D71A05" w14:paraId="60A95C63" w14:textId="77777777">
            <w:pPr>
              <w:pStyle w:val="ListParagraph"/>
              <w:numPr>
                <w:ilvl w:val="0"/>
                <w:numId w:val="19"/>
              </w:numPr>
              <w:jc w:val="both"/>
              <w:rPr>
                <w:rFonts w:cs="Arial"/>
              </w:rPr>
            </w:pPr>
            <w:r w:rsidRPr="00D71A05">
              <w:rPr>
                <w:rFonts w:cs="Arial"/>
                <w:b/>
              </w:rPr>
              <w:t>Appendix 3b</w:t>
            </w:r>
            <w:r w:rsidRPr="00D71A05">
              <w:rPr>
                <w:rFonts w:cs="Arial"/>
              </w:rPr>
              <w:t>: Debtors position.  This details the level of income yet to be cash receipted and the age of the debt.</w:t>
            </w:r>
          </w:p>
          <w:p w:rsidRPr="00D71A05" w:rsidR="00D71A05" w:rsidP="00D71A05" w:rsidRDefault="00D71A05" w14:paraId="5C4A2970" w14:textId="77777777">
            <w:pPr>
              <w:pStyle w:val="ListParagraph"/>
              <w:numPr>
                <w:ilvl w:val="0"/>
                <w:numId w:val="19"/>
              </w:numPr>
              <w:jc w:val="both"/>
              <w:rPr>
                <w:rFonts w:cs="Arial"/>
              </w:rPr>
            </w:pPr>
            <w:r w:rsidRPr="00D71A05">
              <w:rPr>
                <w:rFonts w:cs="Arial"/>
                <w:b/>
              </w:rPr>
              <w:t>Appendix 3c</w:t>
            </w:r>
            <w:r w:rsidRPr="00D71A05">
              <w:rPr>
                <w:rFonts w:cs="Arial"/>
              </w:rPr>
              <w:t xml:space="preserve">: Creditors position.  This details the level of expenditure yet to be cash paid and the age of the liability.   </w:t>
            </w:r>
          </w:p>
          <w:p w:rsidRPr="00D71A05" w:rsidR="00D71A05" w:rsidP="00D71A05" w:rsidRDefault="00D71A05" w14:paraId="2424A7F9" w14:textId="77777777">
            <w:pPr>
              <w:pStyle w:val="ListParagraph"/>
              <w:numPr>
                <w:ilvl w:val="0"/>
                <w:numId w:val="19"/>
              </w:numPr>
              <w:jc w:val="both"/>
              <w:rPr>
                <w:rFonts w:cs="Arial"/>
              </w:rPr>
            </w:pPr>
            <w:r w:rsidRPr="00D71A05">
              <w:rPr>
                <w:rFonts w:cs="Arial"/>
                <w:b/>
              </w:rPr>
              <w:t>Appendix 3d</w:t>
            </w:r>
            <w:r w:rsidRPr="00D71A05">
              <w:rPr>
                <w:rFonts w:cs="Arial"/>
              </w:rPr>
              <w:t>: Capital &amp; Project spend report.  This details the spend to date on capital projects and the budget remaining to the end of the financial year.</w:t>
            </w:r>
          </w:p>
          <w:p w:rsidRPr="00D71A05" w:rsidR="00D71A05" w:rsidP="00D71A05" w:rsidRDefault="00D71A05" w14:paraId="2D4CBFB8" w14:textId="77777777">
            <w:pPr>
              <w:pStyle w:val="ListParagraph"/>
              <w:numPr>
                <w:ilvl w:val="0"/>
                <w:numId w:val="19"/>
              </w:numPr>
              <w:jc w:val="both"/>
              <w:rPr>
                <w:rFonts w:cs="Arial"/>
              </w:rPr>
            </w:pPr>
            <w:r w:rsidRPr="00D71A05">
              <w:rPr>
                <w:rFonts w:cs="Arial"/>
                <w:b/>
              </w:rPr>
              <w:t>Appendix 4</w:t>
            </w:r>
            <w:r w:rsidRPr="00D71A05">
              <w:rPr>
                <w:rFonts w:cs="Arial"/>
              </w:rPr>
              <w:t xml:space="preserve">: Usable reserves.  This schedule identifies the level of cash backed reserves in line with the Reserves Strategy and the MTFP. </w:t>
            </w:r>
          </w:p>
          <w:p w:rsidRPr="00D71A05" w:rsidR="001A2B4A" w:rsidP="00D71A05" w:rsidRDefault="00D71A05" w14:paraId="07437426" w14:textId="375DE0B7">
            <w:pPr>
              <w:pStyle w:val="ListParagraph"/>
              <w:numPr>
                <w:ilvl w:val="0"/>
                <w:numId w:val="19"/>
              </w:numPr>
              <w:jc w:val="both"/>
              <w:rPr>
                <w:rFonts w:cs="Arial"/>
              </w:rPr>
            </w:pPr>
            <w:r w:rsidRPr="00D71A05">
              <w:rPr>
                <w:rFonts w:cs="Arial"/>
                <w:b/>
                <w:bCs/>
              </w:rPr>
              <w:t>Appendix 5</w:t>
            </w:r>
            <w:r w:rsidRPr="00D71A05">
              <w:rPr>
                <w:rFonts w:cs="Arial"/>
              </w:rPr>
              <w:t>: Medium Term Financial Plan.  This provides a longer-term view on the financial position of the force.</w:t>
            </w:r>
          </w:p>
          <w:p w:rsidRPr="00994EDC" w:rsidR="001A2B4A" w:rsidP="00994EDC" w:rsidRDefault="001A2B4A" w14:paraId="05DED4B9" w14:textId="5C88F983">
            <w:pPr>
              <w:pStyle w:val="FrontCoverSubtitle"/>
              <w:framePr w:hSpace="0" w:wrap="auto" w:hAnchor="text" w:vAnchor="margin" w:yAlign="inline"/>
              <w:jc w:val="both"/>
              <w:rPr>
                <w:sz w:val="32"/>
                <w:szCs w:val="32"/>
              </w:rPr>
            </w:pPr>
          </w:p>
          <w:p w:rsidRPr="00994EDC" w:rsidR="001A2B4A" w:rsidP="00994EDC" w:rsidRDefault="001A2B4A" w14:paraId="568F5D81" w14:textId="08E2D6DE">
            <w:pPr>
              <w:pStyle w:val="FrontCoverSubtitle"/>
              <w:framePr w:hSpace="0" w:wrap="auto" w:hAnchor="text" w:vAnchor="margin"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rsidR="00980BEC" w:rsidP="00980BEC" w:rsidRDefault="00980BEC" w14:paraId="5694E745" w14:textId="02C3A0BA">
            <w:pPr>
              <w:pStyle w:val="FrontCoverSubtitle"/>
              <w:framePr w:hSpace="0" w:wrap="auto" w:hAnchor="text" w:vAnchor="margin" w:yAlign="inline"/>
              <w:ind w:left="1080"/>
              <w:jc w:val="both"/>
              <w:rPr>
                <w:color w:val="auto"/>
                <w:sz w:val="32"/>
                <w:szCs w:val="32"/>
              </w:rPr>
            </w:pPr>
          </w:p>
          <w:p w:rsidR="00CE2DDA" w:rsidP="00165CAF" w:rsidRDefault="00D71A05" w14:paraId="42B506D6" w14:textId="77777777">
            <w:pPr>
              <w:pStyle w:val="FrontCoverSubtitle"/>
              <w:framePr w:hSpace="0" w:wrap="auto" w:hAnchor="text" w:vAnchor="margin" w:yAlign="inline"/>
              <w:ind w:left="1080"/>
              <w:jc w:val="both"/>
              <w:rPr>
                <w:rFonts w:cs="Arial"/>
                <w:sz w:val="24"/>
                <w:szCs w:val="24"/>
                <w:u w:val="single"/>
              </w:rPr>
            </w:pPr>
            <w:r w:rsidRPr="00C80331">
              <w:rPr>
                <w:rFonts w:cs="Arial"/>
                <w:sz w:val="24"/>
                <w:szCs w:val="24"/>
                <w:u w:val="single"/>
              </w:rPr>
              <w:t xml:space="preserve">Financial Highlights </w:t>
            </w:r>
          </w:p>
          <w:p w:rsidR="00EF68E4" w:rsidP="00EF68E4" w:rsidRDefault="00D71A05" w14:paraId="66575AF2" w14:textId="6C3E7F8D">
            <w:pPr>
              <w:pStyle w:val="FrontCoverSubtitle"/>
              <w:framePr w:hSpace="0" w:wrap="auto" w:hAnchor="text" w:vAnchor="margin" w:yAlign="inline"/>
              <w:numPr>
                <w:ilvl w:val="0"/>
                <w:numId w:val="24"/>
              </w:numPr>
              <w:jc w:val="both"/>
              <w:rPr>
                <w:rFonts w:cs="Arial"/>
                <w:sz w:val="24"/>
                <w:szCs w:val="24"/>
                <w:u w:val="single"/>
              </w:rPr>
            </w:pPr>
            <w:r w:rsidRPr="59A5F402">
              <w:rPr>
                <w:rFonts w:cs="Arial"/>
                <w:sz w:val="24"/>
                <w:szCs w:val="24"/>
                <w:u w:val="single"/>
              </w:rPr>
              <w:t>Q</w:t>
            </w:r>
            <w:r w:rsidRPr="59A5F402" w:rsidR="00261E05">
              <w:rPr>
                <w:rFonts w:cs="Arial"/>
                <w:sz w:val="24"/>
                <w:szCs w:val="24"/>
                <w:u w:val="single"/>
              </w:rPr>
              <w:t>4</w:t>
            </w:r>
            <w:r w:rsidRPr="59A5F402">
              <w:rPr>
                <w:rFonts w:cs="Arial"/>
                <w:sz w:val="24"/>
                <w:szCs w:val="24"/>
                <w:u w:val="single"/>
              </w:rPr>
              <w:t xml:space="preserve"> Year to date outturn: </w:t>
            </w:r>
            <w:r w:rsidR="00BE4F12">
              <w:rPr>
                <w:rFonts w:cs="Arial"/>
                <w:sz w:val="24"/>
                <w:szCs w:val="24"/>
                <w:u w:val="single"/>
              </w:rPr>
              <w:t>£</w:t>
            </w:r>
            <w:r w:rsidR="00C44584">
              <w:rPr>
                <w:rFonts w:cs="Arial"/>
                <w:sz w:val="24"/>
                <w:szCs w:val="24"/>
                <w:u w:val="single"/>
              </w:rPr>
              <w:t>3,5</w:t>
            </w:r>
            <w:r w:rsidR="009B5F5B">
              <w:rPr>
                <w:rFonts w:cs="Arial"/>
                <w:sz w:val="24"/>
                <w:szCs w:val="24"/>
                <w:u w:val="single"/>
              </w:rPr>
              <w:t>17</w:t>
            </w:r>
            <w:r w:rsidRPr="59A5F402" w:rsidR="003811D8">
              <w:rPr>
                <w:rFonts w:cs="Arial"/>
                <w:sz w:val="24"/>
                <w:szCs w:val="24"/>
                <w:u w:val="single"/>
              </w:rPr>
              <w:t>k under</w:t>
            </w:r>
            <w:r w:rsidRPr="59A5F402">
              <w:rPr>
                <w:rFonts w:cs="Arial"/>
                <w:sz w:val="24"/>
                <w:szCs w:val="24"/>
                <w:u w:val="single"/>
              </w:rPr>
              <w:t>spend</w:t>
            </w:r>
            <w:r w:rsidRPr="59A5F402" w:rsidR="00261E05">
              <w:rPr>
                <w:rFonts w:cs="Arial"/>
                <w:sz w:val="24"/>
                <w:szCs w:val="24"/>
                <w:u w:val="single"/>
              </w:rPr>
              <w:t xml:space="preserve"> before reserve transfers</w:t>
            </w:r>
            <w:r w:rsidR="00C44584">
              <w:rPr>
                <w:rFonts w:cs="Arial"/>
                <w:sz w:val="24"/>
                <w:szCs w:val="24"/>
                <w:u w:val="single"/>
              </w:rPr>
              <w:t xml:space="preserve"> </w:t>
            </w:r>
          </w:p>
          <w:p w:rsidRPr="00980BEC" w:rsidR="00D71A05" w:rsidP="00980BEC" w:rsidRDefault="00D71A05" w14:paraId="25ADA6FB" w14:textId="77777777">
            <w:pPr>
              <w:pStyle w:val="FrontCoverSubtitle"/>
              <w:framePr w:hSpace="0" w:wrap="auto" w:hAnchor="text" w:vAnchor="margin" w:yAlign="inline"/>
              <w:ind w:left="1080"/>
              <w:jc w:val="both"/>
              <w:rPr>
                <w:color w:val="auto"/>
                <w:sz w:val="32"/>
                <w:szCs w:val="32"/>
              </w:rPr>
            </w:pPr>
          </w:p>
          <w:p w:rsidRPr="00D71A05" w:rsidR="00D71A05" w:rsidP="00994EDC" w:rsidRDefault="00D71A05" w14:paraId="46D55FA9" w14:textId="710410BA">
            <w:pPr>
              <w:pStyle w:val="FrontCoverSubtitle"/>
              <w:framePr w:hSpace="0" w:wrap="auto" w:hAnchor="text" w:vAnchor="margin" w:yAlign="inline"/>
              <w:numPr>
                <w:ilvl w:val="1"/>
                <w:numId w:val="16"/>
              </w:numPr>
              <w:jc w:val="both"/>
              <w:rPr>
                <w:b w:val="0"/>
                <w:bCs/>
                <w:color w:val="auto"/>
                <w:sz w:val="32"/>
                <w:szCs w:val="32"/>
              </w:rPr>
            </w:pPr>
            <w:r w:rsidRPr="00D71A05">
              <w:rPr>
                <w:rFonts w:cs="Arial"/>
                <w:b w:val="0"/>
                <w:bCs/>
                <w:color w:val="auto"/>
                <w:sz w:val="24"/>
                <w:szCs w:val="24"/>
              </w:rPr>
              <w:t xml:space="preserve">The information below provides details on key trends and results for the year.  Where a variance (favourable or adverse) represents a significant risk to being able to meet budget a more detailed analysis is provided.  </w:t>
            </w:r>
          </w:p>
          <w:p w:rsidRPr="00D71A05" w:rsidR="00D71A05" w:rsidP="00D71A05" w:rsidRDefault="00D71A05" w14:paraId="4402A91B" w14:textId="77777777">
            <w:pPr>
              <w:pStyle w:val="FrontCoverSubtitle"/>
              <w:framePr w:hSpace="0" w:wrap="auto" w:hAnchor="text" w:vAnchor="margin" w:yAlign="inline"/>
              <w:ind w:left="1080"/>
              <w:jc w:val="both"/>
              <w:rPr>
                <w:b w:val="0"/>
                <w:bCs/>
                <w:color w:val="auto"/>
                <w:sz w:val="32"/>
                <w:szCs w:val="32"/>
              </w:rPr>
            </w:pPr>
          </w:p>
          <w:p w:rsidRPr="00584976" w:rsidR="00D71A05" w:rsidP="5A25CEBF" w:rsidRDefault="00D71A05" w14:paraId="5B07C371" w14:textId="527DBB99">
            <w:pPr>
              <w:pStyle w:val="FrontCoverSubtitle"/>
              <w:framePr w:hSpace="0" w:wrap="auto" w:hAnchor="text" w:vAnchor="margin" w:yAlign="inline"/>
              <w:numPr>
                <w:ilvl w:val="1"/>
                <w:numId w:val="16"/>
              </w:numPr>
              <w:jc w:val="both"/>
              <w:rPr>
                <w:b w:val="0"/>
                <w:bCs w:val="0"/>
                <w:color w:val="auto"/>
                <w:sz w:val="24"/>
                <w:szCs w:val="24"/>
              </w:rPr>
            </w:pPr>
            <w:r w:rsidRPr="29B3E6A0" w:rsidR="00D71A05">
              <w:rPr>
                <w:rFonts w:cs="Arial"/>
                <w:b w:val="0"/>
                <w:bCs w:val="0"/>
                <w:color w:val="auto"/>
                <w:sz w:val="24"/>
                <w:szCs w:val="24"/>
              </w:rPr>
              <w:t>As shown in Appendix 1a, on a group basis the</w:t>
            </w:r>
            <w:r w:rsidRPr="29B3E6A0" w:rsidR="53B7A0E9">
              <w:rPr>
                <w:rFonts w:cs="Arial"/>
                <w:b w:val="0"/>
                <w:bCs w:val="0"/>
                <w:color w:val="auto"/>
                <w:sz w:val="24"/>
                <w:szCs w:val="24"/>
              </w:rPr>
              <w:t xml:space="preserve"> actual net expenditure </w:t>
            </w:r>
            <w:r w:rsidRPr="29B3E6A0" w:rsidR="35B94063">
              <w:rPr>
                <w:rFonts w:cs="Arial"/>
                <w:b w:val="0"/>
                <w:bCs w:val="0"/>
                <w:color w:val="auto"/>
                <w:sz w:val="24"/>
                <w:szCs w:val="24"/>
              </w:rPr>
              <w:t xml:space="preserve">before transfers </w:t>
            </w:r>
            <w:r w:rsidRPr="29B3E6A0" w:rsidR="53B7A0E9">
              <w:rPr>
                <w:rFonts w:cs="Arial"/>
                <w:b w:val="0"/>
                <w:bCs w:val="0"/>
                <w:color w:val="auto"/>
                <w:sz w:val="24"/>
                <w:szCs w:val="24"/>
              </w:rPr>
              <w:t xml:space="preserve">for the year amounts to £152,909k. Total funding from </w:t>
            </w:r>
            <w:r w:rsidRPr="29B3E6A0" w:rsidR="2F60E319">
              <w:rPr>
                <w:rFonts w:cs="Arial"/>
                <w:b w:val="0"/>
                <w:bCs w:val="0"/>
                <w:color w:val="auto"/>
                <w:sz w:val="24"/>
                <w:szCs w:val="24"/>
              </w:rPr>
              <w:t xml:space="preserve">Revenue </w:t>
            </w:r>
            <w:r w:rsidRPr="29B3E6A0" w:rsidR="0BDA0B34">
              <w:rPr>
                <w:rFonts w:cs="Arial"/>
                <w:b w:val="0"/>
                <w:bCs w:val="0"/>
                <w:color w:val="auto"/>
                <w:sz w:val="24"/>
                <w:szCs w:val="24"/>
              </w:rPr>
              <w:t>S</w:t>
            </w:r>
            <w:r w:rsidRPr="29B3E6A0" w:rsidR="2F60E319">
              <w:rPr>
                <w:rFonts w:cs="Arial"/>
                <w:b w:val="0"/>
                <w:bCs w:val="0"/>
                <w:color w:val="auto"/>
                <w:sz w:val="24"/>
                <w:szCs w:val="24"/>
              </w:rPr>
              <w:t xml:space="preserve">upport </w:t>
            </w:r>
            <w:r w:rsidRPr="29B3E6A0" w:rsidR="0166ED10">
              <w:rPr>
                <w:rFonts w:cs="Arial"/>
                <w:b w:val="0"/>
                <w:bCs w:val="0"/>
                <w:color w:val="auto"/>
                <w:sz w:val="24"/>
                <w:szCs w:val="24"/>
              </w:rPr>
              <w:t>G</w:t>
            </w:r>
            <w:r w:rsidRPr="29B3E6A0" w:rsidR="2F60E319">
              <w:rPr>
                <w:rFonts w:cs="Arial"/>
                <w:b w:val="0"/>
                <w:bCs w:val="0"/>
                <w:color w:val="auto"/>
                <w:sz w:val="24"/>
                <w:szCs w:val="24"/>
              </w:rPr>
              <w:t xml:space="preserve">rant, National </w:t>
            </w:r>
            <w:r w:rsidRPr="29B3E6A0" w:rsidR="56EAFFEC">
              <w:rPr>
                <w:rFonts w:cs="Arial"/>
                <w:b w:val="0"/>
                <w:bCs w:val="0"/>
                <w:color w:val="auto"/>
                <w:sz w:val="24"/>
                <w:szCs w:val="24"/>
              </w:rPr>
              <w:t>N</w:t>
            </w:r>
            <w:r w:rsidRPr="29B3E6A0" w:rsidR="2F60E319">
              <w:rPr>
                <w:rFonts w:cs="Arial"/>
                <w:b w:val="0"/>
                <w:bCs w:val="0"/>
                <w:color w:val="auto"/>
                <w:sz w:val="24"/>
                <w:szCs w:val="24"/>
              </w:rPr>
              <w:t>on-</w:t>
            </w:r>
            <w:r w:rsidRPr="29B3E6A0" w:rsidR="49B94C84">
              <w:rPr>
                <w:rFonts w:cs="Arial"/>
                <w:b w:val="0"/>
                <w:bCs w:val="0"/>
                <w:color w:val="auto"/>
                <w:sz w:val="24"/>
                <w:szCs w:val="24"/>
              </w:rPr>
              <w:t>D</w:t>
            </w:r>
            <w:r w:rsidRPr="29B3E6A0" w:rsidR="2F60E319">
              <w:rPr>
                <w:rFonts w:cs="Arial"/>
                <w:b w:val="0"/>
                <w:bCs w:val="0"/>
                <w:color w:val="auto"/>
                <w:sz w:val="24"/>
                <w:szCs w:val="24"/>
              </w:rPr>
              <w:t xml:space="preserve">omestic </w:t>
            </w:r>
            <w:r w:rsidRPr="29B3E6A0" w:rsidR="2400BB6F">
              <w:rPr>
                <w:rFonts w:cs="Arial"/>
                <w:b w:val="0"/>
                <w:bCs w:val="0"/>
                <w:color w:val="auto"/>
                <w:sz w:val="24"/>
                <w:szCs w:val="24"/>
              </w:rPr>
              <w:t>R</w:t>
            </w:r>
            <w:r w:rsidRPr="29B3E6A0" w:rsidR="2F60E319">
              <w:rPr>
                <w:rFonts w:cs="Arial"/>
                <w:b w:val="0"/>
                <w:bCs w:val="0"/>
                <w:color w:val="auto"/>
                <w:sz w:val="24"/>
                <w:szCs w:val="24"/>
              </w:rPr>
              <w:t xml:space="preserve">ates, Police </w:t>
            </w:r>
            <w:r w:rsidRPr="29B3E6A0" w:rsidR="2F60E319">
              <w:rPr>
                <w:rFonts w:cs="Arial"/>
                <w:b w:val="0"/>
                <w:bCs w:val="0"/>
                <w:color w:val="auto"/>
                <w:sz w:val="24"/>
                <w:szCs w:val="24"/>
              </w:rPr>
              <w:t>Grant</w:t>
            </w:r>
            <w:r w:rsidRPr="29B3E6A0" w:rsidR="2F60E319">
              <w:rPr>
                <w:rFonts w:cs="Arial"/>
                <w:b w:val="0"/>
                <w:bCs w:val="0"/>
                <w:color w:val="auto"/>
                <w:sz w:val="24"/>
                <w:szCs w:val="24"/>
              </w:rPr>
              <w:t xml:space="preserve"> and C</w:t>
            </w:r>
            <w:r w:rsidRPr="29B3E6A0" w:rsidR="46F1A47F">
              <w:rPr>
                <w:rFonts w:cs="Arial"/>
                <w:b w:val="0"/>
                <w:bCs w:val="0"/>
                <w:color w:val="auto"/>
                <w:sz w:val="24"/>
                <w:szCs w:val="24"/>
              </w:rPr>
              <w:t>o</w:t>
            </w:r>
            <w:r w:rsidRPr="29B3E6A0" w:rsidR="53B7A0E9">
              <w:rPr>
                <w:rFonts w:cs="Arial"/>
                <w:b w:val="0"/>
                <w:bCs w:val="0"/>
                <w:color w:val="auto"/>
                <w:sz w:val="24"/>
                <w:szCs w:val="24"/>
              </w:rPr>
              <w:t xml:space="preserve">uncil </w:t>
            </w:r>
            <w:r w:rsidRPr="29B3E6A0" w:rsidR="7693837C">
              <w:rPr>
                <w:rFonts w:cs="Arial"/>
                <w:b w:val="0"/>
                <w:bCs w:val="0"/>
                <w:color w:val="auto"/>
                <w:sz w:val="24"/>
                <w:szCs w:val="24"/>
              </w:rPr>
              <w:t>T</w:t>
            </w:r>
            <w:r w:rsidRPr="29B3E6A0" w:rsidR="53B7A0E9">
              <w:rPr>
                <w:rFonts w:cs="Arial"/>
                <w:b w:val="0"/>
                <w:bCs w:val="0"/>
                <w:color w:val="auto"/>
                <w:sz w:val="24"/>
                <w:szCs w:val="24"/>
              </w:rPr>
              <w:t>ax</w:t>
            </w:r>
            <w:r w:rsidRPr="29B3E6A0" w:rsidR="73E82C8C">
              <w:rPr>
                <w:rFonts w:cs="Arial"/>
                <w:b w:val="0"/>
                <w:bCs w:val="0"/>
                <w:color w:val="auto"/>
                <w:sz w:val="24"/>
                <w:szCs w:val="24"/>
              </w:rPr>
              <w:t xml:space="preserve"> for 2022/23 totals £156,427k. This gives an underspend </w:t>
            </w:r>
            <w:r w:rsidRPr="29B3E6A0" w:rsidR="3F1C53F3">
              <w:rPr>
                <w:rFonts w:cs="Arial"/>
                <w:b w:val="0"/>
                <w:bCs w:val="0"/>
                <w:color w:val="auto"/>
                <w:sz w:val="24"/>
                <w:szCs w:val="24"/>
              </w:rPr>
              <w:t xml:space="preserve">of £3,517k </w:t>
            </w:r>
            <w:r w:rsidRPr="29B3E6A0" w:rsidR="73E82C8C">
              <w:rPr>
                <w:rFonts w:cs="Arial"/>
                <w:b w:val="0"/>
                <w:bCs w:val="0"/>
                <w:color w:val="auto"/>
                <w:sz w:val="24"/>
                <w:szCs w:val="24"/>
              </w:rPr>
              <w:t xml:space="preserve">before </w:t>
            </w:r>
            <w:r w:rsidRPr="29B3E6A0" w:rsidR="65EA302F">
              <w:rPr>
                <w:rFonts w:cs="Arial"/>
                <w:b w:val="0"/>
                <w:bCs w:val="0"/>
                <w:color w:val="auto"/>
                <w:sz w:val="24"/>
                <w:szCs w:val="24"/>
              </w:rPr>
              <w:t>the revenue cont</w:t>
            </w:r>
            <w:r w:rsidRPr="29B3E6A0" w:rsidR="3F2B60CE">
              <w:rPr>
                <w:rFonts w:cs="Arial"/>
                <w:b w:val="0"/>
                <w:bCs w:val="0"/>
                <w:color w:val="auto"/>
                <w:sz w:val="24"/>
                <w:szCs w:val="24"/>
              </w:rPr>
              <w:t>ributio</w:t>
            </w:r>
            <w:r w:rsidRPr="29B3E6A0" w:rsidR="3F2B60CE">
              <w:rPr>
                <w:rFonts w:cs="Arial"/>
                <w:b w:val="0"/>
                <w:bCs w:val="0"/>
                <w:color w:val="auto"/>
                <w:sz w:val="24"/>
                <w:szCs w:val="24"/>
              </w:rPr>
              <w:t>n to the c</w:t>
            </w:r>
            <w:r w:rsidRPr="29B3E6A0" w:rsidR="1E287EFD">
              <w:rPr>
                <w:rFonts w:cs="Arial"/>
                <w:b w:val="0"/>
                <w:bCs w:val="0"/>
                <w:color w:val="auto"/>
                <w:sz w:val="24"/>
                <w:szCs w:val="24"/>
              </w:rPr>
              <w:t xml:space="preserve">apital programme and the use of earmarked reserves. After these and the transfer of the £3,517k underspend to reserves, </w:t>
            </w:r>
            <w:r w:rsidRPr="29B3E6A0" w:rsidR="7131F6EF">
              <w:rPr>
                <w:rFonts w:cs="Arial"/>
                <w:b w:val="0"/>
                <w:bCs w:val="0"/>
                <w:color w:val="auto"/>
                <w:sz w:val="24"/>
                <w:szCs w:val="24"/>
              </w:rPr>
              <w:t>the</w:t>
            </w:r>
            <w:r w:rsidRPr="29B3E6A0" w:rsidR="00D71A05">
              <w:rPr>
                <w:rFonts w:cs="Arial"/>
                <w:b w:val="0"/>
                <w:bCs w:val="0"/>
                <w:color w:val="auto"/>
                <w:sz w:val="24"/>
                <w:szCs w:val="24"/>
              </w:rPr>
              <w:t xml:space="preserve">re is a </w:t>
            </w:r>
            <w:r w:rsidRPr="29B3E6A0" w:rsidR="00D71A05">
              <w:rPr>
                <w:rFonts w:cs="Arial"/>
                <w:b w:val="0"/>
                <w:bCs w:val="0"/>
                <w:color w:val="auto"/>
                <w:sz w:val="24"/>
                <w:szCs w:val="24"/>
              </w:rPr>
              <w:t>b</w:t>
            </w:r>
            <w:r w:rsidRPr="29B3E6A0" w:rsidR="00D71A05">
              <w:rPr>
                <w:rFonts w:cs="Arial"/>
                <w:b w:val="0"/>
                <w:bCs w:val="0"/>
                <w:color w:val="auto"/>
                <w:sz w:val="24"/>
                <w:szCs w:val="24"/>
              </w:rPr>
              <w:t>reak even</w:t>
            </w:r>
            <w:r w:rsidRPr="29B3E6A0" w:rsidR="00D71A05">
              <w:rPr>
                <w:rFonts w:cs="Arial"/>
                <w:b w:val="0"/>
                <w:bCs w:val="0"/>
                <w:color w:val="auto"/>
                <w:sz w:val="24"/>
                <w:szCs w:val="24"/>
              </w:rPr>
              <w:t xml:space="preserve"> </w:t>
            </w:r>
            <w:r w:rsidRPr="29B3E6A0" w:rsidR="00D71A05">
              <w:rPr>
                <w:rFonts w:cs="Arial"/>
                <w:b w:val="0"/>
                <w:bCs w:val="0"/>
                <w:color w:val="auto"/>
                <w:sz w:val="24"/>
                <w:szCs w:val="24"/>
              </w:rPr>
              <w:t>pos</w:t>
            </w:r>
            <w:r w:rsidRPr="29B3E6A0" w:rsidR="00C44584">
              <w:rPr>
                <w:rFonts w:cs="Arial"/>
                <w:b w:val="0"/>
                <w:bCs w:val="0"/>
                <w:color w:val="auto"/>
                <w:sz w:val="24"/>
                <w:szCs w:val="24"/>
              </w:rPr>
              <w:t>i</w:t>
            </w:r>
            <w:r w:rsidRPr="29B3E6A0" w:rsidR="00D71A05">
              <w:rPr>
                <w:rFonts w:cs="Arial"/>
                <w:b w:val="0"/>
                <w:bCs w:val="0"/>
                <w:color w:val="auto"/>
                <w:sz w:val="24"/>
                <w:szCs w:val="24"/>
              </w:rPr>
              <w:t>tion on a group basis</w:t>
            </w:r>
            <w:r w:rsidRPr="29B3E6A0" w:rsidR="5C3A8E8A">
              <w:rPr>
                <w:rFonts w:cs="Arial"/>
                <w:b w:val="0"/>
                <w:bCs w:val="0"/>
                <w:color w:val="auto"/>
                <w:sz w:val="24"/>
                <w:szCs w:val="24"/>
              </w:rPr>
              <w:t>.</w:t>
            </w:r>
            <w:r w:rsidRPr="29B3E6A0" w:rsidR="00D71A05">
              <w:rPr>
                <w:rFonts w:cs="Arial"/>
                <w:b w:val="0"/>
                <w:bCs w:val="0"/>
                <w:color w:val="auto"/>
                <w:sz w:val="24"/>
                <w:szCs w:val="24"/>
              </w:rPr>
              <w:t xml:space="preserve"> </w:t>
            </w:r>
            <w:r w:rsidRPr="29B3E6A0" w:rsidR="00261E05">
              <w:rPr>
                <w:rFonts w:cs="Arial"/>
                <w:b w:val="0"/>
                <w:bCs w:val="0"/>
                <w:color w:val="auto"/>
                <w:sz w:val="24"/>
                <w:szCs w:val="24"/>
              </w:rPr>
              <w:t xml:space="preserve">The OPCC is showing a break-even position </w:t>
            </w:r>
            <w:r w:rsidRPr="29B3E6A0" w:rsidR="00261E05">
              <w:rPr>
                <w:rFonts w:cs="Arial"/>
                <w:b w:val="0"/>
                <w:bCs w:val="0"/>
                <w:color w:val="auto"/>
                <w:sz w:val="24"/>
                <w:szCs w:val="24"/>
              </w:rPr>
              <w:t xml:space="preserve">at year end. </w:t>
            </w:r>
            <w:r w:rsidRPr="29B3E6A0" w:rsidR="00D71A05">
              <w:rPr>
                <w:rFonts w:cs="Arial"/>
                <w:b w:val="0"/>
                <w:bCs w:val="0"/>
                <w:color w:val="auto"/>
                <w:sz w:val="24"/>
                <w:szCs w:val="24"/>
              </w:rPr>
              <w:t xml:space="preserve">The group year to date net </w:t>
            </w:r>
            <w:r w:rsidRPr="29B3E6A0" w:rsidR="00241ED3">
              <w:rPr>
                <w:rFonts w:cs="Arial"/>
                <w:b w:val="0"/>
                <w:bCs w:val="0"/>
                <w:color w:val="auto"/>
                <w:sz w:val="24"/>
                <w:szCs w:val="24"/>
              </w:rPr>
              <w:t>unders</w:t>
            </w:r>
            <w:r w:rsidRPr="29B3E6A0" w:rsidR="00D71A05">
              <w:rPr>
                <w:rFonts w:cs="Arial"/>
                <w:b w:val="0"/>
                <w:bCs w:val="0"/>
                <w:color w:val="auto"/>
                <w:sz w:val="24"/>
                <w:szCs w:val="24"/>
              </w:rPr>
              <w:t>pend arises from the following variances:</w:t>
            </w:r>
          </w:p>
          <w:p w:rsidRPr="00584976" w:rsidR="00D71A05" w:rsidP="00165CAF" w:rsidRDefault="00D71A05" w14:paraId="72E1E7FE" w14:textId="77777777">
            <w:pPr>
              <w:pStyle w:val="FrontCoverSubtitle"/>
              <w:framePr w:hSpace="0" w:wrap="auto" w:hAnchor="text" w:vAnchor="margin" w:yAlign="inline"/>
              <w:jc w:val="both"/>
              <w:rPr>
                <w:b w:val="0"/>
                <w:bCs/>
                <w:color w:val="auto"/>
                <w:sz w:val="24"/>
                <w:szCs w:val="24"/>
              </w:rPr>
            </w:pPr>
          </w:p>
          <w:p w:rsidRPr="00D71A05" w:rsidR="00D71A05" w:rsidP="00D71A05" w:rsidRDefault="00D71A05" w14:paraId="122A1AB8" w14:textId="3391232B">
            <w:pPr>
              <w:pStyle w:val="FrontCoverSubtitle"/>
              <w:framePr w:hSpace="0" w:wrap="auto" w:hAnchor="text" w:vAnchor="margin" w:yAlign="inline"/>
              <w:ind w:left="1080"/>
              <w:jc w:val="both"/>
              <w:rPr>
                <w:color w:val="auto"/>
                <w:sz w:val="32"/>
                <w:szCs w:val="32"/>
              </w:rPr>
            </w:pPr>
            <w:r w:rsidRPr="000C5A65">
              <w:rPr>
                <w:rFonts w:cs="Arial"/>
                <w:sz w:val="24"/>
                <w:szCs w:val="24"/>
              </w:rPr>
              <w:t>Pay variances – officers and staff</w:t>
            </w:r>
            <w:r>
              <w:rPr>
                <w:rFonts w:cs="Arial"/>
                <w:sz w:val="24"/>
                <w:szCs w:val="24"/>
              </w:rPr>
              <w:t xml:space="preserve">: underspend </w:t>
            </w:r>
            <w:r w:rsidR="00BE4F12">
              <w:rPr>
                <w:rFonts w:cs="Arial"/>
                <w:sz w:val="24"/>
                <w:szCs w:val="24"/>
              </w:rPr>
              <w:t>£</w:t>
            </w:r>
            <w:r w:rsidR="00DC0F21">
              <w:rPr>
                <w:rFonts w:cs="Arial"/>
                <w:sz w:val="24"/>
                <w:szCs w:val="24"/>
              </w:rPr>
              <w:t>1,687</w:t>
            </w:r>
            <w:r w:rsidR="00BE4F12">
              <w:rPr>
                <w:rFonts w:cs="Arial"/>
                <w:sz w:val="24"/>
                <w:szCs w:val="24"/>
              </w:rPr>
              <w:t xml:space="preserve">k </w:t>
            </w:r>
          </w:p>
          <w:p w:rsidRPr="00D71A05" w:rsidR="00D71A05" w:rsidP="00165CAF" w:rsidRDefault="00D71A05" w14:paraId="5EA20EE5" w14:textId="637A11C5">
            <w:pPr>
              <w:jc w:val="both"/>
              <w:rPr>
                <w:rFonts w:cs="Arial"/>
              </w:rPr>
            </w:pPr>
          </w:p>
          <w:p w:rsidR="00CE2DDA" w:rsidP="29B3E6A0" w:rsidRDefault="00D71A05" w14:paraId="7E45440E" w14:textId="2CE36B3F">
            <w:pPr>
              <w:pStyle w:val="FrontCoverSubtitle"/>
              <w:framePr w:hSpace="0" w:wrap="auto" w:hAnchor="text" w:vAnchor="margin" w:yAlign="inline"/>
              <w:numPr>
                <w:ilvl w:val="1"/>
                <w:numId w:val="16"/>
              </w:numPr>
              <w:jc w:val="both"/>
              <w:rPr>
                <w:rFonts w:cs="Arial"/>
                <w:b w:val="0"/>
                <w:bCs w:val="0"/>
                <w:color w:val="auto"/>
                <w:sz w:val="24"/>
                <w:szCs w:val="24"/>
              </w:rPr>
            </w:pPr>
            <w:r w:rsidRPr="29B3E6A0" w:rsidR="00D71A05">
              <w:rPr>
                <w:rFonts w:cs="Arial"/>
                <w:b w:val="0"/>
                <w:bCs w:val="0"/>
                <w:color w:val="auto"/>
                <w:sz w:val="24"/>
                <w:szCs w:val="24"/>
              </w:rPr>
              <w:t>At the end of Q</w:t>
            </w:r>
            <w:r w:rsidRPr="29B3E6A0" w:rsidR="0004264D">
              <w:rPr>
                <w:rFonts w:cs="Arial"/>
                <w:b w:val="0"/>
                <w:bCs w:val="0"/>
                <w:color w:val="auto"/>
                <w:sz w:val="24"/>
                <w:szCs w:val="24"/>
              </w:rPr>
              <w:t>4</w:t>
            </w:r>
            <w:r w:rsidRPr="29B3E6A0" w:rsidR="00D71A05">
              <w:rPr>
                <w:rFonts w:cs="Arial"/>
                <w:b w:val="0"/>
                <w:bCs w:val="0"/>
                <w:color w:val="auto"/>
                <w:sz w:val="24"/>
                <w:szCs w:val="24"/>
              </w:rPr>
              <w:t xml:space="preserve">, police </w:t>
            </w:r>
            <w:r w:rsidRPr="29B3E6A0" w:rsidR="00BC45BB">
              <w:rPr>
                <w:rFonts w:cs="Arial"/>
                <w:b w:val="0"/>
                <w:bCs w:val="0"/>
                <w:color w:val="auto"/>
                <w:sz w:val="24"/>
                <w:szCs w:val="24"/>
              </w:rPr>
              <w:t>o</w:t>
            </w:r>
            <w:r w:rsidRPr="29B3E6A0" w:rsidR="00D71A05">
              <w:rPr>
                <w:rFonts w:cs="Arial"/>
                <w:b w:val="0"/>
                <w:bCs w:val="0"/>
                <w:color w:val="auto"/>
                <w:sz w:val="24"/>
                <w:szCs w:val="24"/>
              </w:rPr>
              <w:t xml:space="preserve">fficer </w:t>
            </w:r>
            <w:r w:rsidRPr="29B3E6A0" w:rsidR="00D71A05">
              <w:rPr>
                <w:rFonts w:cs="Arial"/>
                <w:b w:val="0"/>
                <w:bCs w:val="0"/>
                <w:color w:val="auto"/>
                <w:sz w:val="24"/>
                <w:szCs w:val="24"/>
              </w:rPr>
              <w:t>pay</w:t>
            </w:r>
            <w:r w:rsidRPr="29B3E6A0" w:rsidR="00D71A05">
              <w:rPr>
                <w:rFonts w:cs="Arial"/>
                <w:b w:val="0"/>
                <w:bCs w:val="0"/>
                <w:color w:val="auto"/>
                <w:sz w:val="24"/>
                <w:szCs w:val="24"/>
              </w:rPr>
              <w:t xml:space="preserve"> and salary allowances are under budget by </w:t>
            </w:r>
            <w:r w:rsidRPr="29B3E6A0" w:rsidR="00BE4F12">
              <w:rPr>
                <w:rFonts w:cs="Arial"/>
                <w:b w:val="0"/>
                <w:bCs w:val="0"/>
                <w:color w:val="auto"/>
                <w:sz w:val="24"/>
                <w:szCs w:val="24"/>
              </w:rPr>
              <w:t>£</w:t>
            </w:r>
            <w:r w:rsidRPr="29B3E6A0" w:rsidR="00DC0F21">
              <w:rPr>
                <w:rFonts w:cs="Arial"/>
                <w:b w:val="0"/>
                <w:bCs w:val="0"/>
                <w:color w:val="auto"/>
                <w:sz w:val="24"/>
                <w:szCs w:val="24"/>
              </w:rPr>
              <w:t>1,687k</w:t>
            </w:r>
            <w:r w:rsidRPr="29B3E6A0" w:rsidR="00D71A05">
              <w:rPr>
                <w:rFonts w:cs="Arial"/>
                <w:b w:val="0"/>
                <w:bCs w:val="0"/>
                <w:color w:val="auto"/>
                <w:sz w:val="24"/>
                <w:szCs w:val="24"/>
              </w:rPr>
              <w:t xml:space="preserve"> due primarily to the </w:t>
            </w:r>
            <w:r w:rsidRPr="29B3E6A0" w:rsidR="00D71A05">
              <w:rPr>
                <w:rFonts w:cs="Arial"/>
                <w:b w:val="0"/>
                <w:bCs w:val="0"/>
                <w:color w:val="auto"/>
                <w:sz w:val="24"/>
                <w:szCs w:val="24"/>
              </w:rPr>
              <w:t>year to date</w:t>
            </w:r>
            <w:r w:rsidRPr="29B3E6A0" w:rsidR="00D71A05">
              <w:rPr>
                <w:rFonts w:cs="Arial"/>
                <w:b w:val="0"/>
                <w:bCs w:val="0"/>
                <w:color w:val="auto"/>
                <w:sz w:val="24"/>
                <w:szCs w:val="24"/>
              </w:rPr>
              <w:t xml:space="preserve"> effect of current vacancies and the timing of the cohort</w:t>
            </w:r>
            <w:r w:rsidRPr="29B3E6A0" w:rsidR="0004264D">
              <w:rPr>
                <w:rFonts w:cs="Arial"/>
                <w:b w:val="0"/>
                <w:bCs w:val="0"/>
                <w:color w:val="auto"/>
                <w:sz w:val="24"/>
                <w:szCs w:val="24"/>
              </w:rPr>
              <w:t>s</w:t>
            </w:r>
            <w:r w:rsidRPr="29B3E6A0" w:rsidR="00D71A05">
              <w:rPr>
                <w:rFonts w:cs="Arial"/>
                <w:b w:val="0"/>
                <w:bCs w:val="0"/>
                <w:color w:val="auto"/>
                <w:sz w:val="24"/>
                <w:szCs w:val="24"/>
              </w:rPr>
              <w:t xml:space="preserve"> of new officers from Op Uplift entering the Force in July</w:t>
            </w:r>
            <w:r w:rsidRPr="29B3E6A0" w:rsidR="0004264D">
              <w:rPr>
                <w:rFonts w:cs="Arial"/>
                <w:b w:val="0"/>
                <w:bCs w:val="0"/>
                <w:color w:val="auto"/>
                <w:sz w:val="24"/>
                <w:szCs w:val="24"/>
              </w:rPr>
              <w:t xml:space="preserve">, </w:t>
            </w:r>
            <w:r w:rsidRPr="29B3E6A0" w:rsidR="00F21DF6">
              <w:rPr>
                <w:rFonts w:cs="Arial"/>
                <w:b w:val="0"/>
                <w:bCs w:val="0"/>
                <w:color w:val="auto"/>
                <w:sz w:val="24"/>
                <w:szCs w:val="24"/>
              </w:rPr>
              <w:t xml:space="preserve">September, </w:t>
            </w:r>
            <w:r w:rsidRPr="29B3E6A0" w:rsidR="0004264D">
              <w:rPr>
                <w:rFonts w:cs="Arial"/>
                <w:b w:val="0"/>
                <w:bCs w:val="0"/>
                <w:color w:val="auto"/>
                <w:sz w:val="24"/>
                <w:szCs w:val="24"/>
              </w:rPr>
              <w:t>January</w:t>
            </w:r>
            <w:r w:rsidRPr="29B3E6A0" w:rsidR="0004264D">
              <w:rPr>
                <w:rFonts w:cs="Arial"/>
                <w:b w:val="0"/>
                <w:bCs w:val="0"/>
                <w:color w:val="auto"/>
                <w:sz w:val="24"/>
                <w:szCs w:val="24"/>
              </w:rPr>
              <w:t xml:space="preserve"> and March</w:t>
            </w:r>
            <w:r w:rsidRPr="29B3E6A0" w:rsidR="00D71A05">
              <w:rPr>
                <w:rFonts w:cs="Arial"/>
                <w:b w:val="0"/>
                <w:bCs w:val="0"/>
                <w:color w:val="auto"/>
                <w:sz w:val="24"/>
                <w:szCs w:val="24"/>
              </w:rPr>
              <w:t>.</w:t>
            </w:r>
            <w:r w:rsidRPr="29B3E6A0" w:rsidR="0004264D">
              <w:rPr>
                <w:rFonts w:cs="Arial"/>
                <w:b w:val="0"/>
                <w:bCs w:val="0"/>
                <w:color w:val="auto"/>
                <w:sz w:val="24"/>
                <w:szCs w:val="24"/>
              </w:rPr>
              <w:t xml:space="preserve"> The Operation Uplift target for </w:t>
            </w:r>
            <w:r w:rsidRPr="29B3E6A0" w:rsidR="00BE4F12">
              <w:rPr>
                <w:rFonts w:cs="Arial"/>
                <w:b w:val="0"/>
                <w:bCs w:val="0"/>
                <w:color w:val="auto"/>
                <w:sz w:val="24"/>
                <w:szCs w:val="24"/>
              </w:rPr>
              <w:t>1</w:t>
            </w:r>
            <w:r w:rsidRPr="29B3E6A0" w:rsidR="00F21DF6">
              <w:rPr>
                <w:rFonts w:cs="Arial"/>
                <w:b w:val="0"/>
                <w:bCs w:val="0"/>
                <w:color w:val="auto"/>
                <w:sz w:val="24"/>
                <w:szCs w:val="24"/>
              </w:rPr>
              <w:t>,</w:t>
            </w:r>
            <w:r w:rsidRPr="29B3E6A0" w:rsidR="00BE4F12">
              <w:rPr>
                <w:rFonts w:cs="Arial"/>
                <w:b w:val="0"/>
                <w:bCs w:val="0"/>
                <w:color w:val="auto"/>
                <w:sz w:val="24"/>
                <w:szCs w:val="24"/>
              </w:rPr>
              <w:t xml:space="preserve">506 officers </w:t>
            </w:r>
            <w:r w:rsidRPr="29B3E6A0" w:rsidR="00BE4F12">
              <w:rPr>
                <w:rFonts w:cs="Arial"/>
                <w:b w:val="0"/>
                <w:bCs w:val="0"/>
                <w:color w:val="auto"/>
                <w:sz w:val="24"/>
                <w:szCs w:val="24"/>
              </w:rPr>
              <w:t>a</w:t>
            </w:r>
            <w:r w:rsidRPr="29B3E6A0" w:rsidR="0004264D">
              <w:rPr>
                <w:rFonts w:cs="Arial"/>
                <w:b w:val="0"/>
                <w:bCs w:val="0"/>
                <w:color w:val="auto"/>
                <w:sz w:val="24"/>
                <w:szCs w:val="24"/>
              </w:rPr>
              <w:t>t</w:t>
            </w:r>
            <w:r w:rsidRPr="29B3E6A0" w:rsidR="0004264D">
              <w:rPr>
                <w:rFonts w:cs="Arial"/>
                <w:b w:val="0"/>
                <w:bCs w:val="0"/>
                <w:color w:val="auto"/>
                <w:sz w:val="24"/>
                <w:szCs w:val="24"/>
              </w:rPr>
              <w:t xml:space="preserve"> 31 March 202</w:t>
            </w:r>
            <w:r w:rsidRPr="29B3E6A0" w:rsidR="00BE4F12">
              <w:rPr>
                <w:rFonts w:cs="Arial"/>
                <w:b w:val="0"/>
                <w:bCs w:val="0"/>
                <w:color w:val="auto"/>
                <w:sz w:val="24"/>
                <w:szCs w:val="24"/>
              </w:rPr>
              <w:t>3</w:t>
            </w:r>
            <w:r w:rsidRPr="29B3E6A0" w:rsidR="0004264D">
              <w:rPr>
                <w:rFonts w:cs="Arial"/>
                <w:b w:val="0"/>
                <w:bCs w:val="0"/>
                <w:color w:val="auto"/>
                <w:sz w:val="24"/>
                <w:szCs w:val="24"/>
              </w:rPr>
              <w:t xml:space="preserve"> w</w:t>
            </w:r>
            <w:r w:rsidRPr="29B3E6A0" w:rsidR="00BE4F12">
              <w:rPr>
                <w:rFonts w:cs="Arial"/>
                <w:b w:val="0"/>
                <w:bCs w:val="0"/>
                <w:color w:val="auto"/>
                <w:sz w:val="24"/>
                <w:szCs w:val="24"/>
              </w:rPr>
              <w:t>as</w:t>
            </w:r>
            <w:r w:rsidRPr="29B3E6A0" w:rsidR="0004264D">
              <w:rPr>
                <w:rFonts w:cs="Arial"/>
                <w:b w:val="0"/>
                <w:bCs w:val="0"/>
                <w:color w:val="auto"/>
                <w:sz w:val="24"/>
                <w:szCs w:val="24"/>
              </w:rPr>
              <w:t xml:space="preserve"> met</w:t>
            </w:r>
            <w:r w:rsidRPr="29B3E6A0" w:rsidR="00BE4F12">
              <w:rPr>
                <w:rFonts w:cs="Arial"/>
                <w:b w:val="0"/>
                <w:bCs w:val="0"/>
                <w:color w:val="auto"/>
                <w:sz w:val="24"/>
                <w:szCs w:val="24"/>
              </w:rPr>
              <w:t xml:space="preserve"> and exceeded</w:t>
            </w:r>
            <w:r w:rsidRPr="29B3E6A0" w:rsidR="00BE4F12">
              <w:rPr>
                <w:rFonts w:cs="Arial"/>
                <w:b w:val="0"/>
                <w:bCs w:val="0"/>
                <w:color w:val="auto"/>
                <w:sz w:val="24"/>
                <w:szCs w:val="24"/>
              </w:rPr>
              <w:t xml:space="preserve">. </w:t>
            </w:r>
            <w:r w:rsidRPr="29B3E6A0" w:rsidR="00F21DF6">
              <w:rPr>
                <w:rFonts w:cs="Arial"/>
                <w:b w:val="0"/>
                <w:bCs w:val="0"/>
                <w:color w:val="auto"/>
                <w:sz w:val="24"/>
                <w:szCs w:val="24"/>
              </w:rPr>
              <w:t xml:space="preserve"> </w:t>
            </w:r>
            <w:r w:rsidRPr="29B3E6A0" w:rsidR="00F21DF6">
              <w:rPr>
                <w:rFonts w:cs="Arial"/>
                <w:b w:val="0"/>
                <w:bCs w:val="0"/>
                <w:color w:val="auto"/>
                <w:sz w:val="24"/>
                <w:szCs w:val="24"/>
              </w:rPr>
              <w:t xml:space="preserve">The underspend is a non-recurrent saving for this </w:t>
            </w:r>
            <w:r w:rsidRPr="29B3E6A0" w:rsidR="00F21DF6">
              <w:rPr>
                <w:rFonts w:cs="Arial"/>
                <w:b w:val="0"/>
                <w:bCs w:val="0"/>
                <w:color w:val="auto"/>
                <w:sz w:val="24"/>
                <w:szCs w:val="24"/>
              </w:rPr>
              <w:t>financial year</w:t>
            </w:r>
            <w:r w:rsidRPr="29B3E6A0" w:rsidR="00F21DF6">
              <w:rPr>
                <w:rFonts w:cs="Arial"/>
                <w:b w:val="0"/>
                <w:bCs w:val="0"/>
                <w:color w:val="auto"/>
                <w:sz w:val="24"/>
                <w:szCs w:val="24"/>
              </w:rPr>
              <w:t xml:space="preserve"> only. </w:t>
            </w:r>
            <w:r w:rsidRPr="29B3E6A0" w:rsidR="22EE32E5">
              <w:rPr>
                <w:rFonts w:cs="Arial"/>
                <w:b w:val="0"/>
                <w:bCs w:val="0"/>
                <w:color w:val="auto"/>
                <w:sz w:val="24"/>
                <w:szCs w:val="24"/>
              </w:rPr>
              <w:t xml:space="preserve">Now </w:t>
            </w:r>
            <w:r w:rsidRPr="29B3E6A0" w:rsidR="00F21DF6">
              <w:rPr>
                <w:rFonts w:cs="Arial"/>
                <w:b w:val="0"/>
                <w:bCs w:val="0"/>
                <w:color w:val="auto"/>
                <w:sz w:val="24"/>
                <w:szCs w:val="24"/>
              </w:rPr>
              <w:t>the planned recruitment has take</w:t>
            </w:r>
            <w:r w:rsidRPr="29B3E6A0" w:rsidR="00F21DF6">
              <w:rPr>
                <w:rFonts w:cs="Arial"/>
                <w:b w:val="0"/>
                <w:bCs w:val="0"/>
                <w:color w:val="auto"/>
                <w:sz w:val="24"/>
                <w:szCs w:val="24"/>
              </w:rPr>
              <w:t>n pla</w:t>
            </w:r>
            <w:r w:rsidRPr="29B3E6A0" w:rsidR="00F21DF6">
              <w:rPr>
                <w:rFonts w:cs="Arial"/>
                <w:b w:val="0"/>
                <w:bCs w:val="0"/>
                <w:color w:val="auto"/>
                <w:sz w:val="24"/>
                <w:szCs w:val="24"/>
              </w:rPr>
              <w:t>c</w:t>
            </w:r>
            <w:r w:rsidRPr="29B3E6A0" w:rsidR="00F21DF6">
              <w:rPr>
                <w:rFonts w:cs="Arial"/>
                <w:b w:val="0"/>
                <w:bCs w:val="0"/>
                <w:color w:val="auto"/>
                <w:sz w:val="24"/>
                <w:szCs w:val="24"/>
              </w:rPr>
              <w:t>e, th</w:t>
            </w:r>
            <w:r w:rsidRPr="29B3E6A0" w:rsidR="00F21DF6">
              <w:rPr>
                <w:rFonts w:cs="Arial"/>
                <w:b w:val="0"/>
                <w:bCs w:val="0"/>
                <w:color w:val="auto"/>
                <w:sz w:val="24"/>
                <w:szCs w:val="24"/>
              </w:rPr>
              <w:t>e full cost of officers will be realised for 2023/24 budgets onwards.</w:t>
            </w:r>
          </w:p>
          <w:p w:rsidRPr="00E653CC" w:rsidR="00D71A05" w:rsidP="00E653CC" w:rsidRDefault="00F21DF6" w14:paraId="3E6AF67E" w14:textId="3F7D6FE2">
            <w:pPr>
              <w:pStyle w:val="FrontCoverSubtitle"/>
              <w:framePr w:hSpace="0" w:wrap="auto" w:hAnchor="text" w:vAnchor="margin" w:yAlign="inline"/>
              <w:numPr>
                <w:ilvl w:val="1"/>
                <w:numId w:val="16"/>
              </w:numPr>
              <w:jc w:val="both"/>
              <w:rPr>
                <w:rFonts w:cs="Arial"/>
                <w:b w:val="0"/>
                <w:bCs/>
                <w:color w:val="auto"/>
                <w:sz w:val="24"/>
                <w:szCs w:val="24"/>
              </w:rPr>
            </w:pPr>
            <w:r w:rsidRPr="00B565FA">
              <w:rPr>
                <w:rFonts w:cs="Arial"/>
                <w:b w:val="0"/>
                <w:bCs/>
                <w:color w:val="auto"/>
                <w:sz w:val="24"/>
                <w:szCs w:val="24"/>
              </w:rPr>
              <w:t xml:space="preserve">The underspend on police officer </w:t>
            </w:r>
            <w:proofErr w:type="gramStart"/>
            <w:r w:rsidRPr="00B565FA">
              <w:rPr>
                <w:rFonts w:cs="Arial"/>
                <w:b w:val="0"/>
                <w:bCs/>
                <w:color w:val="auto"/>
                <w:sz w:val="24"/>
                <w:szCs w:val="24"/>
              </w:rPr>
              <w:t>pay</w:t>
            </w:r>
            <w:proofErr w:type="gramEnd"/>
            <w:r w:rsidRPr="00B565FA">
              <w:rPr>
                <w:rFonts w:cs="Arial"/>
                <w:b w:val="0"/>
                <w:bCs/>
                <w:color w:val="auto"/>
                <w:sz w:val="24"/>
                <w:szCs w:val="24"/>
              </w:rPr>
              <w:t xml:space="preserve"> and allowances is offset by an overspend of £</w:t>
            </w:r>
            <w:r>
              <w:rPr>
                <w:rFonts w:cs="Arial"/>
                <w:b w:val="0"/>
                <w:bCs/>
                <w:color w:val="auto"/>
                <w:sz w:val="24"/>
                <w:szCs w:val="24"/>
              </w:rPr>
              <w:t>1,609</w:t>
            </w:r>
            <w:r w:rsidRPr="00B565FA">
              <w:rPr>
                <w:rFonts w:cs="Arial"/>
                <w:b w:val="0"/>
                <w:bCs/>
                <w:color w:val="auto"/>
                <w:sz w:val="24"/>
                <w:szCs w:val="24"/>
              </w:rPr>
              <w:t xml:space="preserve">k on Staff and CSO pay and allowances at </w:t>
            </w:r>
            <w:r>
              <w:rPr>
                <w:rFonts w:cs="Arial"/>
                <w:b w:val="0"/>
                <w:bCs/>
                <w:color w:val="auto"/>
                <w:sz w:val="24"/>
                <w:szCs w:val="24"/>
              </w:rPr>
              <w:t>year end – previously an underspend of £204k for 2021/22</w:t>
            </w:r>
            <w:r w:rsidRPr="00B565FA">
              <w:rPr>
                <w:rFonts w:cs="Arial"/>
                <w:b w:val="0"/>
                <w:bCs/>
                <w:color w:val="auto"/>
                <w:sz w:val="24"/>
                <w:szCs w:val="24"/>
              </w:rPr>
              <w:t xml:space="preserve">. </w:t>
            </w:r>
            <w:r>
              <w:rPr>
                <w:rFonts w:cs="Arial"/>
                <w:b w:val="0"/>
                <w:bCs/>
                <w:color w:val="auto"/>
                <w:sz w:val="24"/>
                <w:szCs w:val="24"/>
              </w:rPr>
              <w:t>This overspend position is a net position of the result of an overspend on permanent post salaries of £</w:t>
            </w:r>
            <w:r w:rsidR="00E653CC">
              <w:rPr>
                <w:rFonts w:cs="Arial"/>
                <w:b w:val="0"/>
                <w:bCs/>
                <w:color w:val="auto"/>
                <w:sz w:val="24"/>
                <w:szCs w:val="24"/>
              </w:rPr>
              <w:t>211</w:t>
            </w:r>
            <w:r>
              <w:rPr>
                <w:rFonts w:cs="Arial"/>
                <w:b w:val="0"/>
                <w:bCs/>
                <w:color w:val="auto"/>
                <w:sz w:val="24"/>
                <w:szCs w:val="24"/>
              </w:rPr>
              <w:t>k</w:t>
            </w:r>
            <w:r w:rsidR="00E653CC">
              <w:rPr>
                <w:rFonts w:cs="Arial"/>
                <w:b w:val="0"/>
                <w:bCs/>
                <w:color w:val="auto"/>
                <w:sz w:val="24"/>
                <w:szCs w:val="24"/>
              </w:rPr>
              <w:t>, (</w:t>
            </w:r>
            <w:r>
              <w:rPr>
                <w:rFonts w:cs="Arial"/>
                <w:b w:val="0"/>
                <w:bCs/>
                <w:color w:val="auto"/>
                <w:sz w:val="24"/>
                <w:szCs w:val="24"/>
              </w:rPr>
              <w:t>2021/22 £</w:t>
            </w:r>
            <w:r w:rsidR="00E653CC">
              <w:rPr>
                <w:rFonts w:cs="Arial"/>
                <w:b w:val="0"/>
                <w:bCs/>
                <w:color w:val="auto"/>
                <w:sz w:val="24"/>
                <w:szCs w:val="24"/>
              </w:rPr>
              <w:t>1,155</w:t>
            </w:r>
            <w:r>
              <w:rPr>
                <w:rFonts w:cs="Arial"/>
                <w:b w:val="0"/>
                <w:bCs/>
                <w:color w:val="auto"/>
                <w:sz w:val="24"/>
                <w:szCs w:val="24"/>
              </w:rPr>
              <w:t>k underspend), agency costs of £</w:t>
            </w:r>
            <w:r w:rsidR="00E653CC">
              <w:rPr>
                <w:rFonts w:cs="Arial"/>
                <w:b w:val="0"/>
                <w:bCs/>
                <w:color w:val="auto"/>
                <w:sz w:val="24"/>
                <w:szCs w:val="24"/>
              </w:rPr>
              <w:t>884</w:t>
            </w:r>
            <w:r>
              <w:rPr>
                <w:rFonts w:cs="Arial"/>
                <w:b w:val="0"/>
                <w:bCs/>
                <w:color w:val="auto"/>
                <w:sz w:val="24"/>
                <w:szCs w:val="24"/>
              </w:rPr>
              <w:t>k (2021/22 £</w:t>
            </w:r>
            <w:r w:rsidR="00E653CC">
              <w:rPr>
                <w:rFonts w:cs="Arial"/>
                <w:b w:val="0"/>
                <w:bCs/>
                <w:color w:val="auto"/>
                <w:sz w:val="24"/>
                <w:szCs w:val="24"/>
              </w:rPr>
              <w:t>771</w:t>
            </w:r>
            <w:r>
              <w:rPr>
                <w:rFonts w:cs="Arial"/>
                <w:b w:val="0"/>
                <w:bCs/>
                <w:color w:val="auto"/>
                <w:sz w:val="24"/>
                <w:szCs w:val="24"/>
              </w:rPr>
              <w:t>k), staff seconded in costs of £</w:t>
            </w:r>
            <w:r w:rsidR="00E653CC">
              <w:rPr>
                <w:rFonts w:cs="Arial"/>
                <w:b w:val="0"/>
                <w:bCs/>
                <w:color w:val="auto"/>
                <w:sz w:val="24"/>
                <w:szCs w:val="24"/>
              </w:rPr>
              <w:t>49</w:t>
            </w:r>
            <w:r>
              <w:rPr>
                <w:rFonts w:cs="Arial"/>
                <w:b w:val="0"/>
                <w:bCs/>
                <w:color w:val="auto"/>
                <w:sz w:val="24"/>
                <w:szCs w:val="24"/>
              </w:rPr>
              <w:t xml:space="preserve">k (2021/22 – </w:t>
            </w:r>
            <w:r w:rsidR="00D922C6">
              <w:rPr>
                <w:rFonts w:cs="Arial"/>
                <w:b w:val="0"/>
                <w:bCs/>
                <w:color w:val="auto"/>
                <w:sz w:val="24"/>
                <w:szCs w:val="24"/>
              </w:rPr>
              <w:t>£6k</w:t>
            </w:r>
            <w:r>
              <w:rPr>
                <w:rFonts w:cs="Arial"/>
                <w:b w:val="0"/>
                <w:bCs/>
                <w:color w:val="auto"/>
                <w:sz w:val="24"/>
                <w:szCs w:val="24"/>
              </w:rPr>
              <w:t>). There are also non-recurrent costs for redundancy &amp; early retirement capital costs of £</w:t>
            </w:r>
            <w:r w:rsidR="00E653CC">
              <w:rPr>
                <w:rFonts w:cs="Arial"/>
                <w:b w:val="0"/>
                <w:bCs/>
                <w:color w:val="auto"/>
                <w:sz w:val="24"/>
                <w:szCs w:val="24"/>
              </w:rPr>
              <w:t>431</w:t>
            </w:r>
            <w:r>
              <w:rPr>
                <w:rFonts w:cs="Arial"/>
                <w:b w:val="0"/>
                <w:bCs/>
                <w:color w:val="auto"/>
                <w:sz w:val="24"/>
                <w:szCs w:val="24"/>
              </w:rPr>
              <w:t xml:space="preserve">k (2021/22 – </w:t>
            </w:r>
            <w:r w:rsidR="00D922C6">
              <w:rPr>
                <w:rFonts w:cs="Arial"/>
                <w:b w:val="0"/>
                <w:bCs/>
                <w:color w:val="auto"/>
                <w:sz w:val="24"/>
                <w:szCs w:val="24"/>
              </w:rPr>
              <w:t>£265k</w:t>
            </w:r>
            <w:r>
              <w:rPr>
                <w:rFonts w:cs="Arial"/>
                <w:b w:val="0"/>
                <w:bCs/>
                <w:color w:val="auto"/>
                <w:sz w:val="24"/>
                <w:szCs w:val="24"/>
              </w:rPr>
              <w:t xml:space="preserve">). </w:t>
            </w:r>
            <w:r w:rsidRPr="00E653CC" w:rsidR="00E653CC">
              <w:rPr>
                <w:rFonts w:cs="Arial"/>
                <w:b w:val="0"/>
                <w:bCs/>
                <w:color w:val="auto"/>
                <w:sz w:val="24"/>
                <w:szCs w:val="24"/>
              </w:rPr>
              <w:t>The difference this year is that we have the full year impact of growth in CSO numbers following recruitment in January 2022.  The level of agency cost is higher than 2021/22 to cover vacancies in the short term. Whilst it is acknowledged there are a significant number of force projects that are resourced with agency staff, it remains a substantial overspend on the police staff pay budget. The Efficiency Working Group is looking into these posts as part of the new efficiency and savings programme.</w:t>
            </w:r>
            <w:r w:rsidRPr="00E653CC" w:rsidR="00D273F1">
              <w:rPr>
                <w:rFonts w:cs="Arial"/>
                <w:b w:val="0"/>
                <w:bCs/>
                <w:color w:val="auto"/>
                <w:sz w:val="24"/>
                <w:szCs w:val="24"/>
              </w:rPr>
              <w:t xml:space="preserve"> </w:t>
            </w:r>
          </w:p>
          <w:p w:rsidR="00D71A05" w:rsidP="00584976" w:rsidRDefault="00D71A05" w14:paraId="2E59F578" w14:textId="755F1B88">
            <w:pPr>
              <w:pStyle w:val="FrontCoverSubtitle"/>
              <w:framePr w:hSpace="0" w:wrap="auto" w:hAnchor="text" w:vAnchor="margin" w:yAlign="inline"/>
              <w:ind w:left="1080"/>
              <w:jc w:val="both"/>
              <w:rPr>
                <w:rFonts w:cs="Arial"/>
                <w:b w:val="0"/>
                <w:bCs/>
                <w:color w:val="auto"/>
                <w:sz w:val="24"/>
                <w:szCs w:val="24"/>
              </w:rPr>
            </w:pPr>
          </w:p>
          <w:p w:rsidRPr="00D71A05" w:rsidR="00584976" w:rsidP="00584976" w:rsidRDefault="00584976" w14:paraId="5CB027C4" w14:textId="43AAC722">
            <w:pPr>
              <w:pStyle w:val="FrontCoverSubtitle"/>
              <w:framePr w:hSpace="0" w:wrap="auto" w:hAnchor="text" w:vAnchor="margin" w:yAlign="inline"/>
              <w:ind w:left="1080"/>
              <w:jc w:val="both"/>
              <w:rPr>
                <w:rFonts w:cs="Arial"/>
                <w:b w:val="0"/>
                <w:bCs/>
                <w:color w:val="auto"/>
                <w:sz w:val="24"/>
                <w:szCs w:val="24"/>
              </w:rPr>
            </w:pPr>
            <w:r>
              <w:rPr>
                <w:rFonts w:cs="Arial"/>
                <w:sz w:val="24"/>
                <w:szCs w:val="24"/>
              </w:rPr>
              <w:t>Overtime – officers and staff: overspend £</w:t>
            </w:r>
            <w:r w:rsidR="00350041">
              <w:rPr>
                <w:rFonts w:cs="Arial"/>
                <w:sz w:val="24"/>
                <w:szCs w:val="24"/>
              </w:rPr>
              <w:t>1,</w:t>
            </w:r>
            <w:r w:rsidR="00D922C6">
              <w:rPr>
                <w:rFonts w:cs="Arial"/>
                <w:sz w:val="24"/>
                <w:szCs w:val="24"/>
              </w:rPr>
              <w:t>768</w:t>
            </w:r>
            <w:r>
              <w:rPr>
                <w:rFonts w:cs="Arial"/>
                <w:sz w:val="24"/>
                <w:szCs w:val="24"/>
              </w:rPr>
              <w:t>k</w:t>
            </w:r>
          </w:p>
          <w:p w:rsidRPr="00D71A05" w:rsidR="00D71A05" w:rsidP="00584976" w:rsidRDefault="00D71A05" w14:paraId="1F2F9781" w14:textId="77777777">
            <w:pPr>
              <w:pStyle w:val="FrontCoverSubtitle"/>
              <w:framePr w:hSpace="0" w:wrap="auto" w:hAnchor="text" w:vAnchor="margin" w:yAlign="inline"/>
              <w:ind w:left="1080"/>
              <w:jc w:val="both"/>
              <w:rPr>
                <w:rFonts w:cs="Arial"/>
                <w:b w:val="0"/>
                <w:bCs/>
                <w:color w:val="auto"/>
                <w:sz w:val="24"/>
                <w:szCs w:val="24"/>
              </w:rPr>
            </w:pPr>
          </w:p>
          <w:p w:rsidR="001659CF" w:rsidP="001659CF" w:rsidRDefault="001659CF" w14:paraId="4F973A8F" w14:textId="26CA2D44">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The actual YTD position on overtime is also worse compared to last year, with an overspend </w:t>
            </w:r>
            <w:proofErr w:type="gramStart"/>
            <w:r>
              <w:rPr>
                <w:rFonts w:cs="Arial"/>
                <w:b w:val="0"/>
                <w:bCs/>
                <w:color w:val="auto"/>
                <w:sz w:val="24"/>
                <w:szCs w:val="24"/>
              </w:rPr>
              <w:t>at</w:t>
            </w:r>
            <w:proofErr w:type="gramEnd"/>
            <w:r>
              <w:rPr>
                <w:rFonts w:cs="Arial"/>
                <w:b w:val="0"/>
                <w:bCs/>
                <w:color w:val="auto"/>
                <w:sz w:val="24"/>
                <w:szCs w:val="24"/>
              </w:rPr>
              <w:t xml:space="preserve"> 31 </w:t>
            </w:r>
            <w:r w:rsidR="00A612F8">
              <w:rPr>
                <w:rFonts w:cs="Arial"/>
                <w:b w:val="0"/>
                <w:bCs/>
                <w:color w:val="auto"/>
                <w:sz w:val="24"/>
                <w:szCs w:val="24"/>
              </w:rPr>
              <w:t xml:space="preserve">March 2023 </w:t>
            </w:r>
            <w:r>
              <w:rPr>
                <w:rFonts w:cs="Arial"/>
                <w:b w:val="0"/>
                <w:bCs/>
                <w:color w:val="auto"/>
                <w:sz w:val="24"/>
                <w:szCs w:val="24"/>
              </w:rPr>
              <w:t>of £1,</w:t>
            </w:r>
            <w:r w:rsidR="00A612F8">
              <w:rPr>
                <w:rFonts w:cs="Arial"/>
                <w:b w:val="0"/>
                <w:bCs/>
                <w:color w:val="auto"/>
                <w:sz w:val="24"/>
                <w:szCs w:val="24"/>
              </w:rPr>
              <w:t>768</w:t>
            </w:r>
            <w:r>
              <w:rPr>
                <w:rFonts w:cs="Arial"/>
                <w:b w:val="0"/>
                <w:bCs/>
                <w:color w:val="auto"/>
                <w:sz w:val="24"/>
                <w:szCs w:val="24"/>
              </w:rPr>
              <w:t>k (2021/22 £</w:t>
            </w:r>
            <w:r w:rsidR="00A612F8">
              <w:rPr>
                <w:rFonts w:cs="Arial"/>
                <w:b w:val="0"/>
                <w:bCs/>
                <w:color w:val="auto"/>
                <w:sz w:val="24"/>
                <w:szCs w:val="24"/>
              </w:rPr>
              <w:t>1,069</w:t>
            </w:r>
            <w:r>
              <w:rPr>
                <w:rFonts w:cs="Arial"/>
                <w:b w:val="0"/>
                <w:bCs/>
                <w:color w:val="auto"/>
                <w:sz w:val="24"/>
                <w:szCs w:val="24"/>
              </w:rPr>
              <w:t>k). The non-recurrent payment of historic TOIL balances accounts for £</w:t>
            </w:r>
            <w:r w:rsidR="00A612F8">
              <w:rPr>
                <w:rFonts w:cs="Arial"/>
                <w:b w:val="0"/>
                <w:bCs/>
                <w:color w:val="auto"/>
                <w:sz w:val="24"/>
                <w:szCs w:val="24"/>
              </w:rPr>
              <w:t>285</w:t>
            </w:r>
            <w:r>
              <w:rPr>
                <w:rFonts w:cs="Arial"/>
                <w:b w:val="0"/>
                <w:bCs/>
                <w:color w:val="auto"/>
                <w:sz w:val="24"/>
                <w:szCs w:val="24"/>
              </w:rPr>
              <w:t xml:space="preserve">k </w:t>
            </w:r>
            <w:r w:rsidR="00A612F8">
              <w:rPr>
                <w:rFonts w:cs="Arial"/>
                <w:b w:val="0"/>
                <w:bCs/>
                <w:color w:val="auto"/>
                <w:sz w:val="24"/>
                <w:szCs w:val="24"/>
              </w:rPr>
              <w:t xml:space="preserve">of </w:t>
            </w:r>
            <w:r>
              <w:rPr>
                <w:rFonts w:cs="Arial"/>
                <w:b w:val="0"/>
                <w:bCs/>
                <w:color w:val="auto"/>
                <w:sz w:val="24"/>
                <w:szCs w:val="24"/>
              </w:rPr>
              <w:t xml:space="preserve">the overspend and this is expected to </w:t>
            </w:r>
            <w:r w:rsidR="00A612F8">
              <w:rPr>
                <w:rFonts w:cs="Arial"/>
                <w:b w:val="0"/>
                <w:bCs/>
                <w:color w:val="auto"/>
                <w:sz w:val="24"/>
                <w:szCs w:val="24"/>
              </w:rPr>
              <w:t xml:space="preserve">continue in 2023/24 and beyond with the </w:t>
            </w:r>
            <w:r>
              <w:rPr>
                <w:rFonts w:cs="Arial"/>
                <w:b w:val="0"/>
                <w:bCs/>
                <w:color w:val="auto"/>
                <w:sz w:val="24"/>
                <w:szCs w:val="24"/>
              </w:rPr>
              <w:t xml:space="preserve">implementation of 3 month rolling TOIL payments in line with Police Regulations. </w:t>
            </w:r>
          </w:p>
          <w:p w:rsidR="001659CF" w:rsidP="001659CF" w:rsidRDefault="001659CF" w14:paraId="77AE5C55" w14:textId="77777777">
            <w:pPr>
              <w:pStyle w:val="FrontCoverSubtitle"/>
              <w:framePr w:hSpace="0" w:wrap="auto" w:hAnchor="text" w:vAnchor="margin" w:yAlign="inline"/>
              <w:ind w:left="1080"/>
              <w:jc w:val="both"/>
              <w:rPr>
                <w:rFonts w:cs="Arial"/>
                <w:b w:val="0"/>
                <w:bCs/>
                <w:color w:val="auto"/>
                <w:sz w:val="24"/>
                <w:szCs w:val="24"/>
              </w:rPr>
            </w:pPr>
          </w:p>
          <w:p w:rsidR="001659CF" w:rsidP="001659CF" w:rsidRDefault="001659CF" w14:paraId="771927A8" w14:textId="353747BF">
            <w:pPr>
              <w:pStyle w:val="FrontCoverSubtitle"/>
              <w:framePr w:hSpace="0" w:wrap="auto" w:hAnchor="text" w:vAnchor="margin" w:yAlign="inline"/>
              <w:numPr>
                <w:ilvl w:val="1"/>
                <w:numId w:val="16"/>
              </w:numPr>
              <w:jc w:val="both"/>
              <w:rPr>
                <w:rFonts w:cs="Arial"/>
                <w:b w:val="0"/>
                <w:bCs/>
                <w:color w:val="auto"/>
                <w:sz w:val="24"/>
                <w:szCs w:val="24"/>
              </w:rPr>
            </w:pPr>
            <w:r w:rsidRPr="00584976">
              <w:rPr>
                <w:rFonts w:cs="Arial"/>
                <w:b w:val="0"/>
                <w:bCs/>
                <w:color w:val="auto"/>
                <w:sz w:val="24"/>
                <w:szCs w:val="24"/>
              </w:rPr>
              <w:t xml:space="preserve">Total overtime costs (officer and staff) at </w:t>
            </w:r>
            <w:r>
              <w:rPr>
                <w:rFonts w:cs="Arial"/>
                <w:b w:val="0"/>
                <w:bCs/>
                <w:color w:val="auto"/>
                <w:sz w:val="24"/>
                <w:szCs w:val="24"/>
              </w:rPr>
              <w:t xml:space="preserve">year end are </w:t>
            </w:r>
            <w:r w:rsidRPr="00584976">
              <w:rPr>
                <w:rFonts w:cs="Arial"/>
                <w:b w:val="0"/>
                <w:bCs/>
                <w:color w:val="auto"/>
                <w:sz w:val="24"/>
                <w:szCs w:val="24"/>
              </w:rPr>
              <w:t>made up as follows</w:t>
            </w:r>
            <w:r>
              <w:rPr>
                <w:rFonts w:cs="Arial"/>
                <w:b w:val="0"/>
                <w:bCs/>
                <w:color w:val="auto"/>
                <w:sz w:val="24"/>
                <w:szCs w:val="24"/>
              </w:rPr>
              <w:t>, and reflects the work done to realign Officer rest day and bank holiday overtime budgeting</w:t>
            </w:r>
            <w:r w:rsidRPr="00584976">
              <w:rPr>
                <w:rFonts w:cs="Arial"/>
                <w:b w:val="0"/>
                <w:bCs/>
                <w:color w:val="auto"/>
                <w:sz w:val="24"/>
                <w:szCs w:val="24"/>
              </w:rPr>
              <w:t>:</w:t>
            </w:r>
          </w:p>
          <w:p w:rsidR="001659CF" w:rsidP="001659CF" w:rsidRDefault="001659CF" w14:paraId="1B133EC3" w14:textId="77777777">
            <w:pPr>
              <w:pStyle w:val="FrontCoverSubtitle"/>
              <w:framePr w:hSpace="0" w:wrap="auto" w:hAnchor="text" w:vAnchor="margin" w:yAlign="inline"/>
              <w:ind w:left="360"/>
              <w:jc w:val="both"/>
              <w:rPr>
                <w:rFonts w:cs="Arial"/>
                <w:b w:val="0"/>
                <w:bCs/>
                <w:color w:val="auto"/>
                <w:sz w:val="24"/>
                <w:szCs w:val="24"/>
              </w:rPr>
            </w:pPr>
          </w:p>
          <w:tbl>
            <w:tblPr>
              <w:tblW w:w="8958"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315"/>
              <w:gridCol w:w="1260"/>
              <w:gridCol w:w="1383"/>
            </w:tblGrid>
            <w:tr w:rsidRPr="00D2669E" w:rsidR="001659CF" w:rsidTr="29B3E6A0" w14:paraId="7ECDC27F" w14:textId="77777777">
              <w:tc>
                <w:tcPr>
                  <w:tcW w:w="6315" w:type="dxa"/>
                  <w:shd w:val="clear" w:color="auto" w:fill="auto"/>
                  <w:tcMar/>
                </w:tcPr>
                <w:p w:rsidRPr="009F3F6B" w:rsidR="001659CF" w:rsidP="00615B74" w:rsidRDefault="001659CF" w14:paraId="4C5B7384" w14:textId="77777777">
                  <w:pPr>
                    <w:framePr w:hSpace="180" w:wrap="around" w:hAnchor="margin" w:vAnchor="text" w:x="-612" w:y="875"/>
                    <w:spacing w:after="120" w:line="240" w:lineRule="auto"/>
                    <w:jc w:val="both"/>
                    <w:rPr>
                      <w:rFonts w:cs="Arial"/>
                    </w:rPr>
                  </w:pPr>
                </w:p>
              </w:tc>
              <w:tc>
                <w:tcPr>
                  <w:tcW w:w="1260" w:type="dxa"/>
                  <w:shd w:val="clear" w:color="auto" w:fill="auto"/>
                  <w:tcMar/>
                </w:tcPr>
                <w:p w:rsidRPr="00987FFD" w:rsidR="001659CF" w:rsidP="00615B74" w:rsidRDefault="001659CF" w14:paraId="6B6B5D07" w14:textId="4B4FA96B">
                  <w:pPr>
                    <w:framePr w:hSpace="180" w:wrap="around" w:hAnchor="margin" w:vAnchor="text" w:x="-612" w:y="875"/>
                    <w:spacing w:after="120" w:line="240" w:lineRule="auto"/>
                    <w:jc w:val="center"/>
                    <w:rPr>
                      <w:rFonts w:cs="Arial"/>
                      <w:b/>
                      <w:bCs/>
                    </w:rPr>
                  </w:pPr>
                  <w:r w:rsidRPr="00987FFD">
                    <w:rPr>
                      <w:rFonts w:cs="Arial"/>
                      <w:b/>
                      <w:bCs/>
                    </w:rPr>
                    <w:t>2022/23</w:t>
                  </w:r>
                </w:p>
              </w:tc>
              <w:tc>
                <w:tcPr>
                  <w:tcW w:w="1383" w:type="dxa"/>
                  <w:tcMar/>
                </w:tcPr>
                <w:p w:rsidRPr="00987FFD" w:rsidR="001659CF" w:rsidP="00615B74" w:rsidRDefault="001659CF" w14:paraId="10DCB9BA" w14:textId="25E5E174">
                  <w:pPr>
                    <w:framePr w:hSpace="180" w:wrap="around" w:hAnchor="margin" w:vAnchor="text" w:x="-612" w:y="875"/>
                    <w:spacing w:after="120" w:line="240" w:lineRule="auto"/>
                    <w:jc w:val="center"/>
                    <w:rPr>
                      <w:rFonts w:cs="Arial"/>
                      <w:b/>
                      <w:bCs/>
                    </w:rPr>
                  </w:pPr>
                  <w:r w:rsidRPr="00987FFD">
                    <w:rPr>
                      <w:rFonts w:cs="Arial"/>
                      <w:b/>
                      <w:bCs/>
                    </w:rPr>
                    <w:t>2021/22</w:t>
                  </w:r>
                </w:p>
              </w:tc>
            </w:tr>
            <w:tr w:rsidRPr="00D2669E" w:rsidR="001659CF" w:rsidTr="29B3E6A0" w14:paraId="2ED33357" w14:textId="77777777">
              <w:tc>
                <w:tcPr>
                  <w:tcW w:w="6315" w:type="dxa"/>
                  <w:shd w:val="clear" w:color="auto" w:fill="auto"/>
                  <w:tcMar/>
                </w:tcPr>
                <w:p w:rsidRPr="009F3F6B" w:rsidR="001659CF" w:rsidP="00615B74" w:rsidRDefault="001659CF" w14:paraId="36AB8F9A" w14:textId="77777777">
                  <w:pPr>
                    <w:framePr w:hSpace="180" w:wrap="around" w:hAnchor="margin" w:vAnchor="text" w:x="-612" w:y="875"/>
                    <w:spacing w:after="120" w:line="240" w:lineRule="auto"/>
                    <w:jc w:val="both"/>
                    <w:rPr>
                      <w:rFonts w:cs="Arial"/>
                    </w:rPr>
                  </w:pPr>
                  <w:r>
                    <w:rPr>
                      <w:rFonts w:cs="Arial"/>
                    </w:rPr>
                    <w:t>Police Officer and Staff TOIL payments</w:t>
                  </w:r>
                </w:p>
              </w:tc>
              <w:tc>
                <w:tcPr>
                  <w:tcW w:w="1260" w:type="dxa"/>
                  <w:shd w:val="clear" w:color="auto" w:fill="auto"/>
                  <w:tcMar/>
                </w:tcPr>
                <w:p w:rsidR="001659CF" w:rsidP="00615B74" w:rsidRDefault="001659CF" w14:paraId="6EB0DE62" w14:textId="703990F3">
                  <w:pPr>
                    <w:framePr w:hSpace="180" w:wrap="around" w:hAnchor="margin" w:vAnchor="text" w:x="-612" w:y="875"/>
                    <w:spacing w:after="120" w:line="240" w:lineRule="auto"/>
                    <w:jc w:val="center"/>
                    <w:rPr>
                      <w:rFonts w:cs="Arial"/>
                    </w:rPr>
                  </w:pPr>
                  <w:r>
                    <w:rPr>
                      <w:rFonts w:cs="Arial"/>
                    </w:rPr>
                    <w:t>(£2</w:t>
                  </w:r>
                  <w:r w:rsidR="008B443E">
                    <w:rPr>
                      <w:rFonts w:cs="Arial"/>
                    </w:rPr>
                    <w:t>8</w:t>
                  </w:r>
                  <w:r w:rsidR="00A612F8">
                    <w:rPr>
                      <w:rFonts w:cs="Arial"/>
                    </w:rPr>
                    <w:t>5</w:t>
                  </w:r>
                  <w:r>
                    <w:rPr>
                      <w:rFonts w:cs="Arial"/>
                    </w:rPr>
                    <w:t>k)</w:t>
                  </w:r>
                </w:p>
              </w:tc>
              <w:tc>
                <w:tcPr>
                  <w:tcW w:w="1383" w:type="dxa"/>
                  <w:tcMar/>
                </w:tcPr>
                <w:p w:rsidR="001659CF" w:rsidP="00615B74" w:rsidRDefault="001659CF" w14:paraId="125054D5" w14:textId="77777777">
                  <w:pPr>
                    <w:framePr w:hSpace="180" w:wrap="around" w:hAnchor="margin" w:vAnchor="text" w:x="-612" w:y="875"/>
                    <w:spacing w:after="120" w:line="240" w:lineRule="auto"/>
                    <w:ind w:right="105"/>
                    <w:jc w:val="center"/>
                    <w:rPr>
                      <w:rFonts w:cs="Arial"/>
                    </w:rPr>
                  </w:pPr>
                  <w:r>
                    <w:rPr>
                      <w:rFonts w:cs="Arial"/>
                    </w:rPr>
                    <w:t>-</w:t>
                  </w:r>
                </w:p>
              </w:tc>
            </w:tr>
            <w:tr w:rsidRPr="00D2669E" w:rsidR="001659CF" w:rsidTr="29B3E6A0" w14:paraId="50D5D58A" w14:textId="77777777">
              <w:tc>
                <w:tcPr>
                  <w:tcW w:w="6315" w:type="dxa"/>
                  <w:shd w:val="clear" w:color="auto" w:fill="auto"/>
                  <w:tcMar/>
                </w:tcPr>
                <w:p w:rsidRPr="009F3F6B" w:rsidR="001659CF" w:rsidP="00615B74" w:rsidRDefault="001659CF" w14:paraId="776560C7" w14:textId="77777777">
                  <w:pPr>
                    <w:framePr w:hSpace="180" w:wrap="around" w:hAnchor="margin" w:vAnchor="text" w:x="-612" w:y="875"/>
                    <w:spacing w:after="120" w:line="240" w:lineRule="auto"/>
                    <w:jc w:val="both"/>
                    <w:rPr>
                      <w:rFonts w:cs="Arial"/>
                    </w:rPr>
                  </w:pPr>
                  <w:r w:rsidRPr="009F3F6B">
                    <w:rPr>
                      <w:rFonts w:cs="Arial"/>
                    </w:rPr>
                    <w:t>Police Officer overtime overspend</w:t>
                  </w:r>
                </w:p>
              </w:tc>
              <w:tc>
                <w:tcPr>
                  <w:tcW w:w="1260" w:type="dxa"/>
                  <w:shd w:val="clear" w:color="auto" w:fill="auto"/>
                  <w:tcMar/>
                </w:tcPr>
                <w:p w:rsidRPr="00D2669E" w:rsidR="001659CF" w:rsidP="00615B74" w:rsidRDefault="001659CF" w14:paraId="073E99C6" w14:textId="1E3A8638">
                  <w:pPr>
                    <w:framePr w:hSpace="180" w:wrap="around" w:hAnchor="margin" w:vAnchor="text" w:x="-612" w:y="875"/>
                    <w:spacing w:after="120" w:line="240" w:lineRule="auto"/>
                    <w:jc w:val="center"/>
                    <w:rPr>
                      <w:rFonts w:cs="Arial"/>
                    </w:rPr>
                  </w:pPr>
                  <w:r>
                    <w:rPr>
                      <w:rFonts w:cs="Arial"/>
                    </w:rPr>
                    <w:t>(</w:t>
                  </w:r>
                  <w:r w:rsidRPr="00D2669E">
                    <w:rPr>
                      <w:rFonts w:cs="Arial"/>
                    </w:rPr>
                    <w:t>£</w:t>
                  </w:r>
                  <w:r w:rsidR="00E86017">
                    <w:rPr>
                      <w:rFonts w:cs="Arial"/>
                    </w:rPr>
                    <w:t>398</w:t>
                  </w:r>
                  <w:r w:rsidRPr="00D2669E">
                    <w:rPr>
                      <w:rFonts w:cs="Arial"/>
                    </w:rPr>
                    <w:t>k</w:t>
                  </w:r>
                  <w:r>
                    <w:rPr>
                      <w:rFonts w:cs="Arial"/>
                    </w:rPr>
                    <w:t>)</w:t>
                  </w:r>
                </w:p>
              </w:tc>
              <w:tc>
                <w:tcPr>
                  <w:tcW w:w="1383" w:type="dxa"/>
                  <w:tcMar/>
                </w:tcPr>
                <w:p w:rsidR="001659CF" w:rsidP="00615B74" w:rsidRDefault="001659CF" w14:paraId="079DEE91" w14:textId="605E2FDE">
                  <w:pPr>
                    <w:framePr w:hSpace="180" w:wrap="around" w:hAnchor="margin" w:vAnchor="text" w:x="-612" w:y="875"/>
                    <w:spacing w:after="120" w:line="240" w:lineRule="auto"/>
                    <w:ind w:right="105"/>
                    <w:jc w:val="center"/>
                    <w:rPr>
                      <w:rFonts w:cs="Arial"/>
                    </w:rPr>
                  </w:pPr>
                  <w:r>
                    <w:rPr>
                      <w:rFonts w:cs="Arial"/>
                    </w:rPr>
                    <w:t>(</w:t>
                  </w:r>
                  <w:r w:rsidRPr="00D2669E">
                    <w:rPr>
                      <w:rFonts w:cs="Arial"/>
                    </w:rPr>
                    <w:t>£</w:t>
                  </w:r>
                  <w:r>
                    <w:rPr>
                      <w:rFonts w:cs="Arial"/>
                    </w:rPr>
                    <w:t>314</w:t>
                  </w:r>
                  <w:r w:rsidRPr="00D2669E">
                    <w:rPr>
                      <w:rFonts w:cs="Arial"/>
                    </w:rPr>
                    <w:t>k</w:t>
                  </w:r>
                  <w:r>
                    <w:rPr>
                      <w:rFonts w:cs="Arial"/>
                    </w:rPr>
                    <w:t>)</w:t>
                  </w:r>
                </w:p>
              </w:tc>
            </w:tr>
            <w:tr w:rsidRPr="00D2669E" w:rsidR="001659CF" w:rsidTr="29B3E6A0" w14:paraId="619B3695" w14:textId="77777777">
              <w:tc>
                <w:tcPr>
                  <w:tcW w:w="6315" w:type="dxa"/>
                  <w:shd w:val="clear" w:color="auto" w:fill="auto"/>
                  <w:tcMar/>
                </w:tcPr>
                <w:p w:rsidRPr="009F3F6B" w:rsidR="001659CF" w:rsidP="00615B74" w:rsidRDefault="001659CF" w14:paraId="366DF70F" w14:textId="77777777">
                  <w:pPr>
                    <w:framePr w:hSpace="180" w:wrap="around" w:hAnchor="margin" w:vAnchor="text" w:x="-612" w:y="875"/>
                    <w:spacing w:after="120" w:line="240" w:lineRule="auto"/>
                    <w:jc w:val="both"/>
                    <w:rPr>
                      <w:rFonts w:cs="Arial"/>
                    </w:rPr>
                  </w:pPr>
                  <w:r w:rsidRPr="009F3F6B">
                    <w:rPr>
                      <w:rFonts w:cs="Arial"/>
                    </w:rPr>
                    <w:t>Police Officer rest day overtime overspend</w:t>
                  </w:r>
                </w:p>
              </w:tc>
              <w:tc>
                <w:tcPr>
                  <w:tcW w:w="1260" w:type="dxa"/>
                  <w:shd w:val="clear" w:color="auto" w:fill="auto"/>
                  <w:tcMar/>
                </w:tcPr>
                <w:p w:rsidRPr="00D2669E" w:rsidR="001659CF" w:rsidP="00615B74" w:rsidRDefault="001659CF" w14:paraId="33ABD1D1" w14:textId="6CCA1211">
                  <w:pPr>
                    <w:framePr w:hSpace="180" w:wrap="around" w:hAnchor="margin" w:vAnchor="text" w:x="-612" w:y="875"/>
                    <w:spacing w:after="120" w:line="240" w:lineRule="auto"/>
                    <w:jc w:val="center"/>
                    <w:rPr>
                      <w:rFonts w:cs="Arial"/>
                    </w:rPr>
                  </w:pPr>
                  <w:r>
                    <w:rPr>
                      <w:rFonts w:cs="Arial"/>
                    </w:rPr>
                    <w:t>(</w:t>
                  </w:r>
                  <w:r w:rsidRPr="00D2669E">
                    <w:rPr>
                      <w:rFonts w:cs="Arial"/>
                    </w:rPr>
                    <w:t>£</w:t>
                  </w:r>
                  <w:r>
                    <w:rPr>
                      <w:rFonts w:cs="Arial"/>
                    </w:rPr>
                    <w:t>7</w:t>
                  </w:r>
                  <w:r w:rsidR="00E86017">
                    <w:rPr>
                      <w:rFonts w:cs="Arial"/>
                    </w:rPr>
                    <w:t>46</w:t>
                  </w:r>
                  <w:r>
                    <w:rPr>
                      <w:rFonts w:cs="Arial"/>
                    </w:rPr>
                    <w:t>k)</w:t>
                  </w:r>
                </w:p>
              </w:tc>
              <w:tc>
                <w:tcPr>
                  <w:tcW w:w="1383" w:type="dxa"/>
                  <w:tcMar/>
                </w:tcPr>
                <w:p w:rsidR="001659CF" w:rsidP="00615B74" w:rsidRDefault="001659CF" w14:paraId="619D10D2" w14:textId="71F7FC46">
                  <w:pPr>
                    <w:framePr w:hSpace="180" w:wrap="around" w:hAnchor="margin" w:vAnchor="text" w:x="-612" w:y="875"/>
                    <w:spacing w:after="120" w:line="240" w:lineRule="auto"/>
                    <w:ind w:right="105"/>
                    <w:jc w:val="center"/>
                    <w:rPr>
                      <w:rFonts w:cs="Arial"/>
                    </w:rPr>
                  </w:pPr>
                  <w:r>
                    <w:rPr>
                      <w:rFonts w:cs="Arial"/>
                    </w:rPr>
                    <w:t>(</w:t>
                  </w:r>
                  <w:r w:rsidRPr="00D2669E">
                    <w:rPr>
                      <w:rFonts w:cs="Arial"/>
                    </w:rPr>
                    <w:t>£</w:t>
                  </w:r>
                  <w:r>
                    <w:rPr>
                      <w:rFonts w:cs="Arial"/>
                    </w:rPr>
                    <w:t>653k)</w:t>
                  </w:r>
                </w:p>
              </w:tc>
            </w:tr>
            <w:tr w:rsidRPr="00D2669E" w:rsidR="001659CF" w:rsidTr="29B3E6A0" w14:paraId="38DC1E60" w14:textId="77777777">
              <w:tc>
                <w:tcPr>
                  <w:tcW w:w="6315" w:type="dxa"/>
                  <w:shd w:val="clear" w:color="auto" w:fill="auto"/>
                  <w:tcMar/>
                </w:tcPr>
                <w:p w:rsidRPr="00B13EC1" w:rsidR="001659CF" w:rsidP="00615B74" w:rsidRDefault="001659CF" w14:paraId="1A89DA5B" w14:textId="7B46331C">
                  <w:pPr>
                    <w:framePr w:hSpace="180" w:wrap="around" w:hAnchor="margin" w:vAnchor="text" w:x="-612" w:y="875"/>
                    <w:spacing w:after="120" w:line="240" w:lineRule="auto"/>
                    <w:jc w:val="both"/>
                    <w:rPr>
                      <w:rFonts w:cs="Arial"/>
                    </w:rPr>
                  </w:pPr>
                  <w:r w:rsidRPr="00B13EC1">
                    <w:rPr>
                      <w:rFonts w:cs="Arial"/>
                    </w:rPr>
                    <w:t xml:space="preserve">Police Officer public holiday </w:t>
                  </w:r>
                  <w:r w:rsidR="00A612F8">
                    <w:rPr>
                      <w:rFonts w:cs="Arial"/>
                    </w:rPr>
                    <w:t>over</w:t>
                  </w:r>
                  <w:r w:rsidRPr="00B13EC1">
                    <w:rPr>
                      <w:rFonts w:cs="Arial"/>
                    </w:rPr>
                    <w:t>spend</w:t>
                  </w:r>
                </w:p>
              </w:tc>
              <w:tc>
                <w:tcPr>
                  <w:tcW w:w="1260" w:type="dxa"/>
                  <w:shd w:val="clear" w:color="auto" w:fill="auto"/>
                  <w:tcMar/>
                </w:tcPr>
                <w:p w:rsidRPr="00D2669E" w:rsidR="001659CF" w:rsidP="00615B74" w:rsidRDefault="008B443E" w14:paraId="358AA1F0" w14:textId="417E4AF3">
                  <w:pPr>
                    <w:framePr w:hSpace="180" w:wrap="around" w:hAnchor="margin" w:vAnchor="text" w:x="-612" w:y="875"/>
                    <w:spacing w:after="120" w:line="240" w:lineRule="auto"/>
                    <w:jc w:val="center"/>
                    <w:rPr>
                      <w:rFonts w:cs="Arial"/>
                    </w:rPr>
                  </w:pPr>
                  <w:r>
                    <w:rPr>
                      <w:rFonts w:cs="Arial"/>
                    </w:rPr>
                    <w:t>(</w:t>
                  </w:r>
                  <w:r w:rsidR="001659CF">
                    <w:rPr>
                      <w:rFonts w:cs="Arial"/>
                    </w:rPr>
                    <w:t>£</w:t>
                  </w:r>
                  <w:r w:rsidR="00E86017">
                    <w:rPr>
                      <w:rFonts w:cs="Arial"/>
                    </w:rPr>
                    <w:t>53</w:t>
                  </w:r>
                  <w:r w:rsidR="001659CF">
                    <w:rPr>
                      <w:rFonts w:cs="Arial"/>
                    </w:rPr>
                    <w:t>k</w:t>
                  </w:r>
                  <w:r>
                    <w:rPr>
                      <w:rFonts w:cs="Arial"/>
                    </w:rPr>
                    <w:t>)</w:t>
                  </w:r>
                </w:p>
              </w:tc>
              <w:tc>
                <w:tcPr>
                  <w:tcW w:w="1383" w:type="dxa"/>
                  <w:tcMar/>
                </w:tcPr>
                <w:p w:rsidR="001659CF" w:rsidP="00615B74" w:rsidRDefault="001659CF" w14:paraId="2273359A" w14:textId="6455E35F">
                  <w:pPr>
                    <w:framePr w:hSpace="180" w:wrap="around" w:hAnchor="margin" w:vAnchor="text" w:x="-612" w:y="875"/>
                    <w:spacing w:after="120" w:line="240" w:lineRule="auto"/>
                    <w:ind w:right="105"/>
                    <w:jc w:val="center"/>
                    <w:rPr>
                      <w:rFonts w:cs="Arial"/>
                    </w:rPr>
                  </w:pPr>
                  <w:r>
                    <w:rPr>
                      <w:rFonts w:cs="Arial"/>
                    </w:rPr>
                    <w:t>£79k</w:t>
                  </w:r>
                </w:p>
              </w:tc>
            </w:tr>
            <w:tr w:rsidRPr="00D2669E" w:rsidR="001659CF" w:rsidTr="29B3E6A0" w14:paraId="0CF6E1BB" w14:textId="77777777">
              <w:tc>
                <w:tcPr>
                  <w:tcW w:w="6315" w:type="dxa"/>
                  <w:shd w:val="clear" w:color="auto" w:fill="auto"/>
                  <w:tcMar/>
                </w:tcPr>
                <w:p w:rsidRPr="00B13EC1" w:rsidR="001659CF" w:rsidP="00615B74" w:rsidRDefault="001659CF" w14:paraId="6F862303" w14:textId="77777777">
                  <w:pPr>
                    <w:framePr w:hSpace="180" w:wrap="around" w:hAnchor="margin" w:vAnchor="text" w:x="-612" w:y="875"/>
                    <w:spacing w:after="120" w:line="240" w:lineRule="auto"/>
                    <w:jc w:val="both"/>
                    <w:rPr>
                      <w:rFonts w:cs="Arial"/>
                    </w:rPr>
                  </w:pPr>
                  <w:r w:rsidRPr="00B13EC1">
                    <w:rPr>
                      <w:rFonts w:cs="Arial"/>
                    </w:rPr>
                    <w:t>Police staff overtime –</w:t>
                  </w:r>
                  <w:r>
                    <w:rPr>
                      <w:rFonts w:cs="Arial"/>
                    </w:rPr>
                    <w:t xml:space="preserve"> over</w:t>
                  </w:r>
                  <w:r w:rsidRPr="00B13EC1">
                    <w:rPr>
                      <w:rFonts w:cs="Arial"/>
                    </w:rPr>
                    <w:t>spend</w:t>
                  </w:r>
                </w:p>
              </w:tc>
              <w:tc>
                <w:tcPr>
                  <w:tcW w:w="1260" w:type="dxa"/>
                  <w:shd w:val="clear" w:color="auto" w:fill="auto"/>
                  <w:tcMar/>
                </w:tcPr>
                <w:p w:rsidRPr="00D2669E" w:rsidR="001659CF" w:rsidP="00615B74" w:rsidRDefault="001659CF" w14:paraId="07FA17A4" w14:textId="1B4A5054">
                  <w:pPr>
                    <w:framePr w:hSpace="180" w:wrap="around" w:hAnchor="margin" w:vAnchor="text" w:x="-612" w:y="875"/>
                    <w:spacing w:after="120" w:line="240" w:lineRule="auto"/>
                    <w:jc w:val="center"/>
                    <w:rPr>
                      <w:rFonts w:cs="Arial"/>
                    </w:rPr>
                  </w:pPr>
                  <w:r>
                    <w:rPr>
                      <w:rFonts w:cs="Arial"/>
                    </w:rPr>
                    <w:t>(</w:t>
                  </w:r>
                  <w:r w:rsidRPr="00D2669E">
                    <w:rPr>
                      <w:rFonts w:cs="Arial"/>
                    </w:rPr>
                    <w:t>£</w:t>
                  </w:r>
                  <w:r w:rsidR="00A612F8">
                    <w:rPr>
                      <w:rFonts w:cs="Arial"/>
                    </w:rPr>
                    <w:t>444</w:t>
                  </w:r>
                  <w:r w:rsidRPr="00D2669E">
                    <w:rPr>
                      <w:rFonts w:cs="Arial"/>
                    </w:rPr>
                    <w:t>k</w:t>
                  </w:r>
                  <w:r>
                    <w:rPr>
                      <w:rFonts w:cs="Arial"/>
                    </w:rPr>
                    <w:t>)</w:t>
                  </w:r>
                </w:p>
              </w:tc>
              <w:tc>
                <w:tcPr>
                  <w:tcW w:w="1383" w:type="dxa"/>
                  <w:tcMar/>
                </w:tcPr>
                <w:p w:rsidR="001659CF" w:rsidP="00615B74" w:rsidRDefault="001659CF" w14:paraId="20699146" w14:textId="6AAA3C8D">
                  <w:pPr>
                    <w:framePr w:hSpace="180" w:wrap="around" w:hAnchor="margin" w:vAnchor="text" w:x="-612" w:y="875"/>
                    <w:spacing w:after="120" w:line="240" w:lineRule="auto"/>
                    <w:ind w:right="105"/>
                    <w:jc w:val="center"/>
                    <w:rPr>
                      <w:rFonts w:cs="Arial"/>
                    </w:rPr>
                  </w:pPr>
                  <w:r>
                    <w:rPr>
                      <w:rFonts w:cs="Arial"/>
                    </w:rPr>
                    <w:t>(</w:t>
                  </w:r>
                  <w:r w:rsidRPr="00D2669E">
                    <w:rPr>
                      <w:rFonts w:cs="Arial"/>
                    </w:rPr>
                    <w:t>£</w:t>
                  </w:r>
                  <w:r>
                    <w:rPr>
                      <w:rFonts w:cs="Arial"/>
                    </w:rPr>
                    <w:t>356</w:t>
                  </w:r>
                  <w:r w:rsidRPr="00D2669E">
                    <w:rPr>
                      <w:rFonts w:cs="Arial"/>
                    </w:rPr>
                    <w:t>k</w:t>
                  </w:r>
                  <w:r>
                    <w:rPr>
                      <w:rFonts w:cs="Arial"/>
                    </w:rPr>
                    <w:t>)</w:t>
                  </w:r>
                </w:p>
              </w:tc>
            </w:tr>
            <w:tr w:rsidRPr="00D2669E" w:rsidR="001659CF" w:rsidTr="29B3E6A0" w14:paraId="4C32B8EC" w14:textId="77777777">
              <w:tc>
                <w:tcPr>
                  <w:tcW w:w="6315" w:type="dxa"/>
                  <w:shd w:val="clear" w:color="auto" w:fill="auto"/>
                  <w:tcMar/>
                </w:tcPr>
                <w:p w:rsidRPr="00B13EC1" w:rsidR="001659CF" w:rsidP="00615B74" w:rsidRDefault="001659CF" w14:paraId="763E785B" w14:textId="77777777">
                  <w:pPr>
                    <w:framePr w:hSpace="180" w:wrap="around" w:hAnchor="margin" w:vAnchor="text" w:x="-612" w:y="875"/>
                    <w:spacing w:after="120" w:line="240" w:lineRule="auto"/>
                    <w:jc w:val="both"/>
                    <w:rPr>
                      <w:rFonts w:cs="Arial"/>
                    </w:rPr>
                  </w:pPr>
                  <w:r w:rsidRPr="00B13EC1">
                    <w:rPr>
                      <w:rFonts w:cs="Arial"/>
                    </w:rPr>
                    <w:t>Police staff weekend &amp; public holiday enhancements underspend</w:t>
                  </w:r>
                </w:p>
              </w:tc>
              <w:tc>
                <w:tcPr>
                  <w:tcW w:w="1260" w:type="dxa"/>
                  <w:shd w:val="clear" w:color="auto" w:fill="auto"/>
                  <w:tcMar/>
                </w:tcPr>
                <w:p w:rsidRPr="00D2669E" w:rsidR="001659CF" w:rsidP="00615B74" w:rsidRDefault="001659CF" w14:paraId="559C2874" w14:textId="29FE172D">
                  <w:pPr>
                    <w:framePr w:hSpace="180" w:wrap="around" w:hAnchor="margin" w:vAnchor="text" w:x="-612" w:y="875"/>
                    <w:spacing w:after="120" w:line="240" w:lineRule="auto"/>
                    <w:jc w:val="center"/>
                    <w:rPr>
                      <w:rFonts w:cs="Arial"/>
                    </w:rPr>
                  </w:pPr>
                  <w:r w:rsidRPr="00D2669E">
                    <w:rPr>
                      <w:rFonts w:cs="Arial"/>
                    </w:rPr>
                    <w:t>£</w:t>
                  </w:r>
                  <w:r w:rsidR="008B443E">
                    <w:rPr>
                      <w:rFonts w:cs="Arial"/>
                    </w:rPr>
                    <w:t>1</w:t>
                  </w:r>
                  <w:r w:rsidR="00A612F8">
                    <w:rPr>
                      <w:rFonts w:cs="Arial"/>
                    </w:rPr>
                    <w:t>58</w:t>
                  </w:r>
                  <w:r>
                    <w:rPr>
                      <w:rFonts w:cs="Arial"/>
                    </w:rPr>
                    <w:t>k</w:t>
                  </w:r>
                </w:p>
              </w:tc>
              <w:tc>
                <w:tcPr>
                  <w:tcW w:w="1383" w:type="dxa"/>
                  <w:tcMar/>
                </w:tcPr>
                <w:p w:rsidRPr="00D2669E" w:rsidR="001659CF" w:rsidP="00615B74" w:rsidRDefault="001659CF" w14:paraId="62C8CB78" w14:textId="06C8B2E7">
                  <w:pPr>
                    <w:framePr w:hSpace="180" w:wrap="around" w:hAnchor="margin" w:vAnchor="text" w:x="-612" w:y="875"/>
                    <w:spacing w:after="120" w:line="240" w:lineRule="auto"/>
                    <w:ind w:right="105"/>
                    <w:jc w:val="center"/>
                    <w:rPr>
                      <w:rFonts w:cs="Arial"/>
                    </w:rPr>
                  </w:pPr>
                  <w:r w:rsidRPr="00D2669E">
                    <w:rPr>
                      <w:rFonts w:cs="Arial"/>
                    </w:rPr>
                    <w:t>£</w:t>
                  </w:r>
                  <w:r>
                    <w:rPr>
                      <w:rFonts w:cs="Arial"/>
                    </w:rPr>
                    <w:t>175</w:t>
                  </w:r>
                  <w:r w:rsidRPr="00D2669E">
                    <w:rPr>
                      <w:rFonts w:cs="Arial"/>
                    </w:rPr>
                    <w:t>k</w:t>
                  </w:r>
                </w:p>
              </w:tc>
            </w:tr>
            <w:tr w:rsidRPr="00D2669E" w:rsidR="001659CF" w:rsidTr="29B3E6A0" w14:paraId="78B1DB04" w14:textId="77777777">
              <w:tc>
                <w:tcPr>
                  <w:tcW w:w="6315" w:type="dxa"/>
                  <w:shd w:val="clear" w:color="auto" w:fill="auto"/>
                  <w:tcMar/>
                </w:tcPr>
                <w:p w:rsidRPr="00D2669E" w:rsidR="001659CF" w:rsidP="00615B74" w:rsidRDefault="001659CF" w14:paraId="50ED1903" w14:textId="1F8F2F99">
                  <w:pPr>
                    <w:framePr w:hSpace="180" w:wrap="around" w:hAnchor="margin" w:vAnchor="text" w:x="-612" w:y="875"/>
                    <w:spacing w:after="120" w:line="240" w:lineRule="auto"/>
                    <w:jc w:val="both"/>
                    <w:rPr>
                      <w:rFonts w:cs="Arial"/>
                      <w:b/>
                    </w:rPr>
                  </w:pPr>
                  <w:r w:rsidRPr="00D2669E">
                    <w:rPr>
                      <w:rFonts w:cs="Arial"/>
                      <w:b/>
                    </w:rPr>
                    <w:lastRenderedPageBreak/>
                    <w:t xml:space="preserve">Total </w:t>
                  </w:r>
                  <w:r>
                    <w:rPr>
                      <w:rFonts w:cs="Arial"/>
                      <w:b/>
                    </w:rPr>
                    <w:t>(</w:t>
                  </w:r>
                  <w:r w:rsidRPr="00D2669E">
                    <w:rPr>
                      <w:rFonts w:cs="Arial"/>
                      <w:b/>
                    </w:rPr>
                    <w:t>over</w:t>
                  </w:r>
                  <w:r>
                    <w:rPr>
                      <w:rFonts w:cs="Arial"/>
                      <w:b/>
                    </w:rPr>
                    <w:t>)</w:t>
                  </w:r>
                  <w:r w:rsidRPr="00D2669E">
                    <w:rPr>
                      <w:rFonts w:cs="Arial"/>
                      <w:b/>
                    </w:rPr>
                    <w:t xml:space="preserve">spend </w:t>
                  </w:r>
                  <w:proofErr w:type="gramStart"/>
                  <w:r>
                    <w:rPr>
                      <w:rFonts w:cs="Arial"/>
                      <w:b/>
                    </w:rPr>
                    <w:t>at</w:t>
                  </w:r>
                  <w:proofErr w:type="gramEnd"/>
                  <w:r>
                    <w:rPr>
                      <w:rFonts w:cs="Arial"/>
                      <w:b/>
                    </w:rPr>
                    <w:t xml:space="preserve"> </w:t>
                  </w:r>
                  <w:r w:rsidRPr="00D2669E">
                    <w:rPr>
                      <w:rFonts w:cs="Arial"/>
                      <w:b/>
                    </w:rPr>
                    <w:t>3</w:t>
                  </w:r>
                  <w:r>
                    <w:rPr>
                      <w:rFonts w:cs="Arial"/>
                      <w:b/>
                    </w:rPr>
                    <w:t>1 March 2023</w:t>
                  </w:r>
                </w:p>
              </w:tc>
              <w:tc>
                <w:tcPr>
                  <w:tcW w:w="1260" w:type="dxa"/>
                  <w:shd w:val="clear" w:color="auto" w:fill="auto"/>
                  <w:tcMar/>
                </w:tcPr>
                <w:p w:rsidRPr="00D2669E" w:rsidR="001659CF" w:rsidP="00615B74" w:rsidRDefault="001659CF" w14:paraId="32E57BC8" w14:textId="36106B71">
                  <w:pPr>
                    <w:framePr w:hSpace="180" w:wrap="around" w:hAnchor="margin" w:vAnchor="text" w:x="-612" w:y="875"/>
                    <w:spacing w:after="120" w:line="240" w:lineRule="auto"/>
                    <w:jc w:val="center"/>
                    <w:rPr>
                      <w:rFonts w:cs="Arial"/>
                      <w:b/>
                    </w:rPr>
                  </w:pPr>
                  <w:r>
                    <w:rPr>
                      <w:rFonts w:cs="Arial"/>
                      <w:b/>
                    </w:rPr>
                    <w:t>(£1,768</w:t>
                  </w:r>
                  <w:r w:rsidRPr="00D2669E">
                    <w:rPr>
                      <w:rFonts w:cs="Arial"/>
                      <w:b/>
                    </w:rPr>
                    <w:t>k</w:t>
                  </w:r>
                  <w:r>
                    <w:rPr>
                      <w:rFonts w:cs="Arial"/>
                      <w:b/>
                    </w:rPr>
                    <w:t>)</w:t>
                  </w:r>
                </w:p>
              </w:tc>
              <w:tc>
                <w:tcPr>
                  <w:tcW w:w="1383" w:type="dxa"/>
                  <w:tcMar/>
                </w:tcPr>
                <w:p w:rsidR="001659CF" w:rsidP="00615B74" w:rsidRDefault="001659CF" w14:paraId="28CA6C84" w14:textId="422F4E4E">
                  <w:pPr>
                    <w:framePr w:hSpace="180" w:wrap="around" w:hAnchor="margin" w:vAnchor="text" w:x="-612" w:y="875"/>
                    <w:spacing w:after="120" w:line="240" w:lineRule="auto"/>
                    <w:ind w:right="105"/>
                    <w:jc w:val="center"/>
                    <w:rPr>
                      <w:rFonts w:cs="Arial"/>
                      <w:b/>
                    </w:rPr>
                  </w:pPr>
                  <w:r>
                    <w:rPr>
                      <w:rFonts w:cs="Arial"/>
                      <w:b/>
                    </w:rPr>
                    <w:t>(£1,069</w:t>
                  </w:r>
                  <w:r w:rsidRPr="00D2669E">
                    <w:rPr>
                      <w:rFonts w:cs="Arial"/>
                      <w:b/>
                    </w:rPr>
                    <w:t>k</w:t>
                  </w:r>
                  <w:r>
                    <w:rPr>
                      <w:rFonts w:cs="Arial"/>
                      <w:b/>
                    </w:rPr>
                    <w:t>)</w:t>
                  </w:r>
                </w:p>
              </w:tc>
            </w:tr>
          </w:tbl>
          <w:p w:rsidR="001659CF" w:rsidP="001659CF" w:rsidRDefault="001659CF" w14:paraId="5A2C2B34" w14:textId="77777777">
            <w:pPr>
              <w:pStyle w:val="FrontCoverSubtitle"/>
              <w:framePr w:hSpace="0" w:wrap="auto" w:hAnchor="text" w:vAnchor="margin" w:yAlign="inline"/>
              <w:ind w:left="360"/>
              <w:jc w:val="both"/>
              <w:rPr>
                <w:rFonts w:cs="Arial"/>
                <w:b w:val="0"/>
                <w:bCs/>
                <w:color w:val="auto"/>
                <w:sz w:val="24"/>
                <w:szCs w:val="24"/>
              </w:rPr>
            </w:pPr>
          </w:p>
          <w:p w:rsidR="001659CF" w:rsidP="001659CF" w:rsidRDefault="001659CF" w14:paraId="38B5277F" w14:textId="18B90B7B">
            <w:pPr>
              <w:pStyle w:val="FrontCoverSubtitle"/>
              <w:framePr w:hSpace="0" w:wrap="auto" w:hAnchor="text" w:vAnchor="margin" w:yAlign="inline"/>
              <w:numPr>
                <w:ilvl w:val="1"/>
                <w:numId w:val="16"/>
              </w:numPr>
              <w:jc w:val="both"/>
              <w:rPr>
                <w:rFonts w:cs="Arial"/>
                <w:b w:val="0"/>
                <w:bCs/>
                <w:color w:val="auto"/>
                <w:sz w:val="24"/>
                <w:szCs w:val="24"/>
              </w:rPr>
            </w:pPr>
            <w:r w:rsidRPr="00584976">
              <w:rPr>
                <w:rFonts w:cs="Arial"/>
                <w:b w:val="0"/>
                <w:bCs/>
                <w:color w:val="auto"/>
                <w:sz w:val="24"/>
                <w:szCs w:val="24"/>
              </w:rPr>
              <w:t>The position above includes expenditure on Police Staff Enhancements and excludes Major Incidents and Tasking, which is reported separately on Lines 9 and 10 of Appendix 1a, therefore the position is not directly comparable with the Force Overtime Performance report including MI&amp;T.</w:t>
            </w:r>
          </w:p>
          <w:p w:rsidR="001659CF" w:rsidP="001659CF" w:rsidRDefault="001659CF" w14:paraId="0DFA2715" w14:textId="77777777">
            <w:pPr>
              <w:pStyle w:val="FrontCoverSubtitle"/>
              <w:framePr w:hSpace="0" w:wrap="auto" w:hAnchor="text" w:vAnchor="margin" w:yAlign="inline"/>
              <w:ind w:left="1080"/>
              <w:jc w:val="both"/>
              <w:rPr>
                <w:rFonts w:cs="Arial"/>
                <w:b w:val="0"/>
                <w:bCs/>
                <w:color w:val="auto"/>
                <w:sz w:val="24"/>
                <w:szCs w:val="24"/>
              </w:rPr>
            </w:pPr>
          </w:p>
          <w:p w:rsidRPr="001659CF" w:rsidR="00584976" w:rsidP="29B3E6A0" w:rsidRDefault="001659CF" w14:paraId="1B3CFF88" w14:textId="2A694B49">
            <w:pPr>
              <w:pStyle w:val="FrontCoverSubtitle"/>
              <w:framePr w:hSpace="0" w:wrap="auto" w:hAnchor="text" w:vAnchor="margin" w:yAlign="inline"/>
              <w:numPr>
                <w:ilvl w:val="1"/>
                <w:numId w:val="16"/>
              </w:numPr>
              <w:jc w:val="both"/>
              <w:rPr>
                <w:rFonts w:cs="Arial"/>
                <w:b w:val="0"/>
                <w:bCs w:val="0"/>
                <w:color w:val="auto"/>
                <w:sz w:val="24"/>
                <w:szCs w:val="24"/>
              </w:rPr>
            </w:pPr>
            <w:r w:rsidRPr="29B3E6A0" w:rsidR="001659CF">
              <w:rPr>
                <w:rFonts w:cs="Arial"/>
                <w:b w:val="0"/>
                <w:bCs w:val="0"/>
                <w:color w:val="auto"/>
                <w:sz w:val="24"/>
                <w:szCs w:val="24"/>
              </w:rPr>
              <w:t xml:space="preserve">The annual overtime budget was reduced by £1m for the 2020/21, 2021/22 and 2022/23 budgets. The overspend relates to ongoing </w:t>
            </w:r>
            <w:r w:rsidRPr="29B3E6A0" w:rsidR="001659CF">
              <w:rPr>
                <w:rFonts w:cs="Arial"/>
                <w:b w:val="0"/>
                <w:bCs w:val="0"/>
                <w:color w:val="auto"/>
                <w:sz w:val="24"/>
                <w:szCs w:val="24"/>
              </w:rPr>
              <w:t>high levels</w:t>
            </w:r>
            <w:r w:rsidRPr="29B3E6A0" w:rsidR="001659CF">
              <w:rPr>
                <w:rFonts w:cs="Arial"/>
                <w:b w:val="0"/>
                <w:bCs w:val="0"/>
                <w:color w:val="auto"/>
                <w:sz w:val="24"/>
                <w:szCs w:val="24"/>
              </w:rPr>
              <w:t xml:space="preserve"> of demand, as well as </w:t>
            </w:r>
            <w:r w:rsidRPr="29B3E6A0" w:rsidR="001659CF">
              <w:rPr>
                <w:rFonts w:cs="Arial"/>
                <w:b w:val="0"/>
                <w:bCs w:val="0"/>
                <w:color w:val="auto"/>
                <w:sz w:val="24"/>
                <w:szCs w:val="24"/>
              </w:rPr>
              <w:t>additional</w:t>
            </w:r>
            <w:r w:rsidRPr="29B3E6A0" w:rsidR="001659CF">
              <w:rPr>
                <w:rFonts w:cs="Arial"/>
                <w:b w:val="0"/>
                <w:bCs w:val="0"/>
                <w:color w:val="auto"/>
                <w:sz w:val="24"/>
                <w:szCs w:val="24"/>
              </w:rPr>
              <w:t xml:space="preserve"> efforts to tackle backlogs and improve performance, but there may also be a cultural or behavioural element to current working practices. </w:t>
            </w:r>
            <w:r w:rsidRPr="29B3E6A0" w:rsidR="00E86017">
              <w:rPr>
                <w:rFonts w:cs="Arial"/>
                <w:b w:val="0"/>
                <w:bCs w:val="0"/>
                <w:color w:val="auto"/>
                <w:sz w:val="24"/>
                <w:szCs w:val="24"/>
              </w:rPr>
              <w:t xml:space="preserve">Substantial work has been progressed across the force, led by ACC </w:t>
            </w:r>
            <w:r w:rsidRPr="29B3E6A0" w:rsidR="00E86017">
              <w:rPr>
                <w:rFonts w:cs="Arial"/>
                <w:b w:val="0"/>
                <w:bCs w:val="0"/>
                <w:color w:val="auto"/>
                <w:sz w:val="24"/>
                <w:szCs w:val="24"/>
              </w:rPr>
              <w:t>Hobrough</w:t>
            </w:r>
            <w:r w:rsidRPr="29B3E6A0" w:rsidR="00E86017">
              <w:rPr>
                <w:rFonts w:cs="Arial"/>
                <w:b w:val="0"/>
                <w:bCs w:val="0"/>
                <w:color w:val="auto"/>
                <w:sz w:val="24"/>
                <w:szCs w:val="24"/>
              </w:rPr>
              <w:t xml:space="preserve">, to understand the drivers for overtime claiming at an operational level and improve the reporting from the Electronic Time Management system. For example, since 1 May 2023 only Chief Inspectors can approve overtime on timesheets but the value of overtime each month has yet to be </w:t>
            </w:r>
            <w:r w:rsidRPr="29B3E6A0" w:rsidR="00E86017">
              <w:rPr>
                <w:rFonts w:cs="Arial"/>
                <w:b w:val="0"/>
                <w:bCs w:val="0"/>
                <w:color w:val="auto"/>
                <w:sz w:val="24"/>
                <w:szCs w:val="24"/>
              </w:rPr>
              <w:t>substantially affected</w:t>
            </w:r>
            <w:r w:rsidRPr="29B3E6A0" w:rsidR="00E86017">
              <w:rPr>
                <w:rFonts w:cs="Arial"/>
                <w:b w:val="0"/>
                <w:bCs w:val="0"/>
                <w:color w:val="auto"/>
                <w:sz w:val="24"/>
                <w:szCs w:val="24"/>
              </w:rPr>
              <w:t xml:space="preserve"> by these new measures. The total overtime budget for 2023/24 is unchanged but has been updated with Superintendents and Chief Inspectors to ensure it more accurately reflects needs in operational areas. </w:t>
            </w:r>
            <w:r w:rsidRPr="29B3E6A0" w:rsidR="001659CF">
              <w:rPr>
                <w:rFonts w:cs="Arial"/>
                <w:b w:val="0"/>
                <w:bCs w:val="0"/>
                <w:color w:val="auto"/>
                <w:sz w:val="24"/>
                <w:szCs w:val="24"/>
              </w:rPr>
              <w:t>Significant analysis has been undertaken to understand working patterns, realign budgets and improve reporting for management, and this increased level of scrutiny is necessary to ensure that the level of overtime is man</w:t>
            </w:r>
            <w:r w:rsidRPr="29B3E6A0" w:rsidR="001659CF">
              <w:rPr>
                <w:rFonts w:cs="Arial"/>
                <w:b w:val="0"/>
                <w:bCs w:val="0"/>
                <w:color w:val="auto"/>
                <w:sz w:val="24"/>
                <w:szCs w:val="24"/>
              </w:rPr>
              <w:t xml:space="preserve">aged. </w:t>
            </w:r>
            <w:r w:rsidRPr="29B3E6A0" w:rsidR="001659CF">
              <w:rPr>
                <w:rFonts w:cs="Arial"/>
                <w:b w:val="0"/>
                <w:bCs w:val="0"/>
                <w:color w:val="auto"/>
                <w:sz w:val="24"/>
                <w:szCs w:val="24"/>
              </w:rPr>
              <w:t>F</w:t>
            </w:r>
            <w:r w:rsidRPr="29B3E6A0" w:rsidR="001659CF">
              <w:rPr>
                <w:rFonts w:cs="Arial"/>
                <w:b w:val="0"/>
                <w:bCs w:val="0"/>
                <w:color w:val="auto"/>
                <w:sz w:val="24"/>
                <w:szCs w:val="24"/>
              </w:rPr>
              <w:t xml:space="preserve">urther work is needed as part the Efficiency Working Group’s </w:t>
            </w:r>
            <w:r w:rsidRPr="29B3E6A0" w:rsidR="001659CF">
              <w:rPr>
                <w:rFonts w:cs="Arial"/>
                <w:b w:val="0"/>
                <w:bCs w:val="0"/>
                <w:color w:val="auto"/>
                <w:sz w:val="24"/>
                <w:szCs w:val="24"/>
              </w:rPr>
              <w:t>programme to enable the force to manage overtime to budget going forward.</w:t>
            </w:r>
            <w:r w:rsidRPr="29B3E6A0" w:rsidR="001659CF">
              <w:rPr>
                <w:rFonts w:cs="Arial"/>
                <w:b w:val="0"/>
                <w:bCs w:val="0"/>
                <w:color w:val="auto"/>
                <w:sz w:val="24"/>
                <w:szCs w:val="24"/>
              </w:rPr>
              <w:t xml:space="preserve"> </w:t>
            </w:r>
          </w:p>
          <w:p w:rsidRPr="00D71A05" w:rsidR="00DF170B" w:rsidP="00584976" w:rsidRDefault="00DF170B" w14:paraId="4DD8699F" w14:textId="77777777">
            <w:pPr>
              <w:pStyle w:val="FrontCoverSubtitle"/>
              <w:framePr w:hSpace="0" w:wrap="auto" w:hAnchor="text" w:vAnchor="margin" w:yAlign="inline"/>
              <w:ind w:left="1080"/>
              <w:jc w:val="both"/>
              <w:rPr>
                <w:rFonts w:cs="Arial"/>
                <w:b w:val="0"/>
                <w:bCs/>
                <w:color w:val="auto"/>
                <w:sz w:val="24"/>
                <w:szCs w:val="24"/>
              </w:rPr>
            </w:pPr>
          </w:p>
          <w:p w:rsidR="00584976" w:rsidP="00584976" w:rsidRDefault="00584976" w14:paraId="53F1CEE8" w14:textId="293D04F9">
            <w:pPr>
              <w:pStyle w:val="FrontCoverSubtitle"/>
              <w:framePr w:hSpace="0" w:wrap="auto" w:hAnchor="text" w:vAnchor="margin" w:yAlign="inline"/>
              <w:ind w:left="1080"/>
              <w:jc w:val="both"/>
              <w:rPr>
                <w:rFonts w:cs="Arial"/>
                <w:b w:val="0"/>
                <w:bCs/>
                <w:color w:val="auto"/>
                <w:sz w:val="24"/>
                <w:szCs w:val="24"/>
              </w:rPr>
            </w:pPr>
            <w:r>
              <w:rPr>
                <w:rFonts w:cs="Arial"/>
                <w:sz w:val="24"/>
                <w:szCs w:val="24"/>
              </w:rPr>
              <w:t xml:space="preserve">Other employee related costs: </w:t>
            </w:r>
            <w:r w:rsidR="005C082E">
              <w:rPr>
                <w:rFonts w:cs="Arial"/>
                <w:sz w:val="24"/>
                <w:szCs w:val="24"/>
              </w:rPr>
              <w:t>under</w:t>
            </w:r>
            <w:r>
              <w:rPr>
                <w:rFonts w:cs="Arial"/>
                <w:sz w:val="24"/>
                <w:szCs w:val="24"/>
              </w:rPr>
              <w:t>spend £</w:t>
            </w:r>
            <w:r w:rsidR="005C082E">
              <w:rPr>
                <w:rFonts w:cs="Arial"/>
                <w:sz w:val="24"/>
                <w:szCs w:val="24"/>
              </w:rPr>
              <w:t>325</w:t>
            </w:r>
            <w:r>
              <w:rPr>
                <w:rFonts w:cs="Arial"/>
                <w:sz w:val="24"/>
                <w:szCs w:val="24"/>
              </w:rPr>
              <w:t>k</w:t>
            </w:r>
          </w:p>
          <w:p w:rsidRPr="00D71A05" w:rsidR="00584976" w:rsidP="00584976" w:rsidRDefault="00584976" w14:paraId="2D46D4FC" w14:textId="77777777">
            <w:pPr>
              <w:pStyle w:val="FrontCoverSubtitle"/>
              <w:framePr w:hSpace="0" w:wrap="auto" w:hAnchor="text" w:vAnchor="margin" w:yAlign="inline"/>
              <w:ind w:left="1080"/>
              <w:jc w:val="both"/>
              <w:rPr>
                <w:rFonts w:cs="Arial"/>
                <w:b w:val="0"/>
                <w:bCs/>
                <w:color w:val="auto"/>
                <w:sz w:val="24"/>
                <w:szCs w:val="24"/>
              </w:rPr>
            </w:pPr>
          </w:p>
          <w:p w:rsidRPr="003056B0" w:rsidR="00D71A05" w:rsidP="29B3E6A0" w:rsidRDefault="005C082E" w14:paraId="7BF8DD4A" w14:textId="4EAF99B1">
            <w:pPr>
              <w:pStyle w:val="FrontCoverSubtitle"/>
              <w:framePr w:hSpace="0" w:wrap="auto" w:hAnchor="text" w:vAnchor="margin" w:yAlign="inline"/>
              <w:numPr>
                <w:ilvl w:val="1"/>
                <w:numId w:val="16"/>
              </w:numPr>
              <w:jc w:val="both"/>
              <w:rPr>
                <w:rFonts w:cs="Arial"/>
                <w:b w:val="0"/>
                <w:bCs w:val="0"/>
                <w:color w:val="auto"/>
                <w:sz w:val="24"/>
                <w:szCs w:val="24"/>
              </w:rPr>
            </w:pPr>
            <w:r w:rsidRPr="29B3E6A0" w:rsidR="005C082E">
              <w:rPr>
                <w:rFonts w:cs="Arial"/>
                <w:b w:val="0"/>
                <w:bCs w:val="0"/>
                <w:color w:val="auto"/>
                <w:sz w:val="24"/>
                <w:szCs w:val="24"/>
              </w:rPr>
              <w:t>There is a</w:t>
            </w:r>
            <w:r w:rsidRPr="29B3E6A0" w:rsidR="005C082E">
              <w:rPr>
                <w:rFonts w:cs="Arial"/>
                <w:b w:val="0"/>
                <w:bCs w:val="0"/>
                <w:color w:val="auto"/>
                <w:sz w:val="24"/>
                <w:szCs w:val="24"/>
              </w:rPr>
              <w:t>n</w:t>
            </w:r>
            <w:r w:rsidRPr="29B3E6A0" w:rsidR="005C082E">
              <w:rPr>
                <w:rFonts w:cs="Arial"/>
                <w:b w:val="0"/>
                <w:bCs w:val="0"/>
                <w:color w:val="auto"/>
                <w:sz w:val="24"/>
                <w:szCs w:val="24"/>
              </w:rPr>
              <w:t xml:space="preserve"> underspend of £</w:t>
            </w:r>
            <w:r w:rsidRPr="29B3E6A0" w:rsidR="005C082E">
              <w:rPr>
                <w:rFonts w:cs="Arial"/>
                <w:b w:val="0"/>
                <w:bCs w:val="0"/>
                <w:color w:val="auto"/>
                <w:sz w:val="24"/>
                <w:szCs w:val="24"/>
              </w:rPr>
              <w:t xml:space="preserve">325k </w:t>
            </w:r>
            <w:r w:rsidRPr="29B3E6A0" w:rsidR="005C082E">
              <w:rPr>
                <w:rFonts w:cs="Arial"/>
                <w:b w:val="0"/>
                <w:bCs w:val="0"/>
                <w:color w:val="auto"/>
                <w:sz w:val="24"/>
                <w:szCs w:val="24"/>
              </w:rPr>
              <w:t>for other employee related costs</w:t>
            </w:r>
            <w:r w:rsidRPr="29B3E6A0" w:rsidR="005C082E">
              <w:rPr>
                <w:rFonts w:cs="Arial"/>
                <w:b w:val="0"/>
                <w:bCs w:val="0"/>
                <w:color w:val="auto"/>
                <w:sz w:val="24"/>
                <w:szCs w:val="24"/>
              </w:rPr>
              <w:t xml:space="preserve">.  </w:t>
            </w:r>
            <w:r w:rsidRPr="29B3E6A0" w:rsidR="005C082E">
              <w:rPr>
                <w:rFonts w:cs="Arial"/>
                <w:b w:val="0"/>
                <w:bCs w:val="0"/>
                <w:color w:val="auto"/>
                <w:sz w:val="24"/>
                <w:szCs w:val="24"/>
              </w:rPr>
              <w:t xml:space="preserve">More </w:t>
            </w:r>
            <w:r w:rsidRPr="29B3E6A0" w:rsidR="005C082E">
              <w:rPr>
                <w:rFonts w:cs="Arial"/>
                <w:b w:val="0"/>
                <w:bCs w:val="0"/>
                <w:color w:val="auto"/>
                <w:sz w:val="24"/>
                <w:szCs w:val="24"/>
              </w:rPr>
              <w:t xml:space="preserve">external training </w:t>
            </w:r>
            <w:r w:rsidRPr="29B3E6A0" w:rsidR="005C082E">
              <w:rPr>
                <w:rFonts w:cs="Arial"/>
                <w:b w:val="0"/>
                <w:bCs w:val="0"/>
                <w:color w:val="auto"/>
                <w:sz w:val="24"/>
                <w:szCs w:val="24"/>
              </w:rPr>
              <w:t xml:space="preserve">has taken place with changes in the timing </w:t>
            </w:r>
            <w:r w:rsidRPr="29B3E6A0" w:rsidR="003056B0">
              <w:rPr>
                <w:rFonts w:cs="Arial"/>
                <w:b w:val="0"/>
                <w:bCs w:val="0"/>
                <w:color w:val="auto"/>
                <w:sz w:val="24"/>
                <w:szCs w:val="24"/>
              </w:rPr>
              <w:t xml:space="preserve">and method </w:t>
            </w:r>
            <w:r w:rsidRPr="29B3E6A0" w:rsidR="005C082E">
              <w:rPr>
                <w:rFonts w:cs="Arial"/>
                <w:b w:val="0"/>
                <w:bCs w:val="0"/>
                <w:color w:val="auto"/>
                <w:sz w:val="24"/>
                <w:szCs w:val="24"/>
              </w:rPr>
              <w:t xml:space="preserve">of delivery </w:t>
            </w:r>
            <w:r w:rsidRPr="29B3E6A0" w:rsidR="003056B0">
              <w:rPr>
                <w:rFonts w:cs="Arial"/>
                <w:b w:val="0"/>
                <w:bCs w:val="0"/>
                <w:color w:val="auto"/>
                <w:sz w:val="24"/>
                <w:szCs w:val="24"/>
              </w:rPr>
              <w:t>have led to an under</w:t>
            </w:r>
            <w:r w:rsidRPr="29B3E6A0" w:rsidR="005C082E">
              <w:rPr>
                <w:rFonts w:cs="Arial"/>
                <w:b w:val="0"/>
                <w:bCs w:val="0"/>
                <w:color w:val="auto"/>
                <w:sz w:val="24"/>
                <w:szCs w:val="24"/>
              </w:rPr>
              <w:t xml:space="preserve">spend of </w:t>
            </w:r>
            <w:r w:rsidRPr="29B3E6A0" w:rsidR="003056B0">
              <w:rPr>
                <w:rFonts w:cs="Arial"/>
                <w:b w:val="0"/>
                <w:bCs w:val="0"/>
                <w:color w:val="auto"/>
                <w:sz w:val="24"/>
                <w:szCs w:val="24"/>
              </w:rPr>
              <w:t>£164</w:t>
            </w:r>
            <w:r w:rsidRPr="29B3E6A0" w:rsidR="005C082E">
              <w:rPr>
                <w:rFonts w:cs="Arial"/>
                <w:b w:val="0"/>
                <w:bCs w:val="0"/>
                <w:color w:val="auto"/>
                <w:sz w:val="24"/>
                <w:szCs w:val="24"/>
              </w:rPr>
              <w:t>k. The trend of rising insurance costs is mirrored with Employee Liability insurance costs being £</w:t>
            </w:r>
            <w:r w:rsidRPr="29B3E6A0" w:rsidR="003056B0">
              <w:rPr>
                <w:rFonts w:cs="Arial"/>
                <w:b w:val="0"/>
                <w:bCs w:val="0"/>
                <w:color w:val="auto"/>
                <w:sz w:val="24"/>
                <w:szCs w:val="24"/>
              </w:rPr>
              <w:t>104k</w:t>
            </w:r>
            <w:r w:rsidRPr="29B3E6A0" w:rsidR="005C082E">
              <w:rPr>
                <w:rFonts w:cs="Arial"/>
                <w:b w:val="0"/>
                <w:bCs w:val="0"/>
                <w:color w:val="auto"/>
                <w:sz w:val="24"/>
                <w:szCs w:val="24"/>
              </w:rPr>
              <w:t xml:space="preserve"> overspen</w:t>
            </w:r>
            <w:r w:rsidRPr="29B3E6A0" w:rsidR="003056B0">
              <w:rPr>
                <w:rFonts w:cs="Arial"/>
                <w:b w:val="0"/>
                <w:bCs w:val="0"/>
                <w:color w:val="auto"/>
                <w:sz w:val="24"/>
                <w:szCs w:val="24"/>
              </w:rPr>
              <w:t>t</w:t>
            </w:r>
            <w:r w:rsidRPr="29B3E6A0" w:rsidR="005C082E">
              <w:rPr>
                <w:rFonts w:cs="Arial"/>
                <w:b w:val="0"/>
                <w:bCs w:val="0"/>
                <w:color w:val="auto"/>
                <w:sz w:val="24"/>
                <w:szCs w:val="24"/>
              </w:rPr>
              <w:t xml:space="preserve"> at </w:t>
            </w:r>
            <w:r w:rsidRPr="29B3E6A0" w:rsidR="003056B0">
              <w:rPr>
                <w:rFonts w:cs="Arial"/>
                <w:b w:val="0"/>
                <w:bCs w:val="0"/>
                <w:color w:val="auto"/>
                <w:sz w:val="24"/>
                <w:szCs w:val="24"/>
              </w:rPr>
              <w:t>year end</w:t>
            </w:r>
            <w:r w:rsidRPr="29B3E6A0" w:rsidR="005C082E">
              <w:rPr>
                <w:rFonts w:cs="Arial"/>
                <w:b w:val="0"/>
                <w:bCs w:val="0"/>
                <w:color w:val="auto"/>
                <w:sz w:val="24"/>
                <w:szCs w:val="24"/>
              </w:rPr>
              <w:t xml:space="preserve">.  </w:t>
            </w:r>
            <w:r w:rsidRPr="29B3E6A0" w:rsidR="005C082E">
              <w:rPr>
                <w:rFonts w:cs="Arial"/>
                <w:b w:val="0"/>
                <w:bCs w:val="0"/>
                <w:color w:val="auto"/>
                <w:sz w:val="24"/>
                <w:szCs w:val="24"/>
              </w:rPr>
              <w:t xml:space="preserve">Pension costs are </w:t>
            </w:r>
            <w:r w:rsidRPr="29B3E6A0" w:rsidR="005C082E">
              <w:rPr>
                <w:rFonts w:cs="Arial"/>
                <w:b w:val="0"/>
                <w:bCs w:val="0"/>
                <w:color w:val="auto"/>
                <w:sz w:val="24"/>
                <w:szCs w:val="24"/>
              </w:rPr>
              <w:t>underspent by £</w:t>
            </w:r>
            <w:r w:rsidRPr="29B3E6A0" w:rsidR="003056B0">
              <w:rPr>
                <w:rFonts w:cs="Arial"/>
                <w:b w:val="0"/>
                <w:bCs w:val="0"/>
                <w:color w:val="auto"/>
                <w:sz w:val="24"/>
                <w:szCs w:val="24"/>
              </w:rPr>
              <w:t>227</w:t>
            </w:r>
            <w:r w:rsidRPr="29B3E6A0" w:rsidR="005C082E">
              <w:rPr>
                <w:rFonts w:cs="Arial"/>
                <w:b w:val="0"/>
                <w:bCs w:val="0"/>
                <w:color w:val="auto"/>
                <w:sz w:val="24"/>
                <w:szCs w:val="24"/>
              </w:rPr>
              <w:t xml:space="preserve">k due to </w:t>
            </w:r>
            <w:r w:rsidRPr="29B3E6A0" w:rsidR="005C082E">
              <w:rPr>
                <w:rFonts w:cs="Arial"/>
                <w:b w:val="0"/>
                <w:bCs w:val="0"/>
                <w:color w:val="auto"/>
                <w:sz w:val="24"/>
                <w:szCs w:val="24"/>
              </w:rPr>
              <w:t xml:space="preserve">lower </w:t>
            </w:r>
            <w:r w:rsidRPr="29B3E6A0" w:rsidR="005C082E">
              <w:rPr>
                <w:rFonts w:cs="Arial"/>
                <w:b w:val="0"/>
                <w:bCs w:val="0"/>
                <w:color w:val="auto"/>
                <w:sz w:val="24"/>
                <w:szCs w:val="24"/>
              </w:rPr>
              <w:t xml:space="preserve">Ill Health capital pension costs </w:t>
            </w:r>
            <w:r w:rsidRPr="29B3E6A0" w:rsidR="005C082E">
              <w:rPr>
                <w:rFonts w:cs="Arial"/>
                <w:b w:val="0"/>
                <w:bCs w:val="0"/>
                <w:color w:val="auto"/>
                <w:sz w:val="24"/>
                <w:szCs w:val="24"/>
              </w:rPr>
              <w:t xml:space="preserve">and no officers leaving under the “30+ pension payments” </w:t>
            </w:r>
            <w:r w:rsidRPr="29B3E6A0" w:rsidR="005C082E">
              <w:rPr>
                <w:rFonts w:cs="Arial"/>
                <w:b w:val="0"/>
                <w:bCs w:val="0"/>
                <w:color w:val="auto"/>
                <w:sz w:val="24"/>
                <w:szCs w:val="24"/>
              </w:rPr>
              <w:t xml:space="preserve">. </w:t>
            </w:r>
          </w:p>
          <w:p w:rsidR="00584976" w:rsidP="00584976" w:rsidRDefault="00584976" w14:paraId="0A365ADC" w14:textId="62485B5F">
            <w:pPr>
              <w:pStyle w:val="FrontCoverSubtitle"/>
              <w:framePr w:hSpace="0" w:wrap="auto" w:hAnchor="text" w:vAnchor="margin" w:yAlign="inline"/>
              <w:ind w:left="360"/>
              <w:jc w:val="both"/>
              <w:rPr>
                <w:rFonts w:cs="Arial"/>
                <w:b w:val="0"/>
                <w:bCs/>
                <w:color w:val="auto"/>
                <w:sz w:val="24"/>
                <w:szCs w:val="24"/>
              </w:rPr>
            </w:pPr>
          </w:p>
          <w:p w:rsidRPr="007D2231" w:rsidR="00584976" w:rsidP="00584976" w:rsidRDefault="00584976" w14:paraId="0CE64739" w14:textId="4408E897">
            <w:pPr>
              <w:pStyle w:val="FrontCoverSubtitle"/>
              <w:framePr w:hSpace="0" w:wrap="auto" w:hAnchor="text" w:vAnchor="margin" w:yAlign="inline"/>
              <w:ind w:left="1080"/>
              <w:jc w:val="both"/>
              <w:rPr>
                <w:rFonts w:cs="Arial"/>
                <w:b w:val="0"/>
                <w:bCs/>
                <w:color w:val="auto"/>
                <w:sz w:val="24"/>
                <w:szCs w:val="24"/>
              </w:rPr>
            </w:pPr>
            <w:r w:rsidRPr="007D2231">
              <w:rPr>
                <w:rFonts w:cs="Arial"/>
                <w:sz w:val="24"/>
                <w:szCs w:val="24"/>
              </w:rPr>
              <w:t xml:space="preserve">Non-pay variances – Premises costs: </w:t>
            </w:r>
            <w:r w:rsidR="003056B0">
              <w:rPr>
                <w:rFonts w:cs="Arial"/>
                <w:sz w:val="24"/>
                <w:szCs w:val="24"/>
              </w:rPr>
              <w:t>over</w:t>
            </w:r>
            <w:r w:rsidRPr="007D2231" w:rsidR="004A2CE4">
              <w:rPr>
                <w:rFonts w:cs="Arial"/>
                <w:sz w:val="24"/>
                <w:szCs w:val="24"/>
              </w:rPr>
              <w:t xml:space="preserve">spend </w:t>
            </w:r>
            <w:r w:rsidRPr="007D2231">
              <w:rPr>
                <w:rFonts w:cs="Arial"/>
                <w:sz w:val="24"/>
                <w:szCs w:val="24"/>
              </w:rPr>
              <w:t>£</w:t>
            </w:r>
            <w:r w:rsidR="003056B0">
              <w:rPr>
                <w:rFonts w:cs="Arial"/>
                <w:sz w:val="24"/>
                <w:szCs w:val="24"/>
              </w:rPr>
              <w:t>933</w:t>
            </w:r>
            <w:r w:rsidRPr="007D2231">
              <w:rPr>
                <w:rFonts w:cs="Arial"/>
                <w:sz w:val="24"/>
                <w:szCs w:val="24"/>
              </w:rPr>
              <w:t>k</w:t>
            </w:r>
          </w:p>
          <w:p w:rsidRPr="007D2231" w:rsidR="00584976" w:rsidP="00584976" w:rsidRDefault="00584976" w14:paraId="3494491E" w14:textId="77777777">
            <w:pPr>
              <w:pStyle w:val="FrontCoverSubtitle"/>
              <w:framePr w:hSpace="0" w:wrap="auto" w:hAnchor="text" w:vAnchor="margin" w:yAlign="inline"/>
              <w:ind w:left="360"/>
              <w:jc w:val="both"/>
              <w:rPr>
                <w:rFonts w:cs="Arial"/>
                <w:b w:val="0"/>
                <w:bCs/>
                <w:color w:val="auto"/>
                <w:sz w:val="24"/>
                <w:szCs w:val="24"/>
              </w:rPr>
            </w:pPr>
          </w:p>
          <w:p w:rsidRPr="007D2231" w:rsidR="00D71A05" w:rsidP="00584976" w:rsidRDefault="00584976" w14:paraId="1064D4B5" w14:textId="18D0E6DD">
            <w:pPr>
              <w:pStyle w:val="FrontCoverSubtitle"/>
              <w:framePr w:hSpace="0" w:wrap="auto" w:hAnchor="text" w:vAnchor="margin" w:yAlign="inline"/>
              <w:numPr>
                <w:ilvl w:val="1"/>
                <w:numId w:val="16"/>
              </w:numPr>
              <w:jc w:val="both"/>
              <w:rPr>
                <w:rFonts w:cs="Arial"/>
                <w:b w:val="0"/>
                <w:bCs/>
                <w:color w:val="auto"/>
                <w:sz w:val="24"/>
                <w:szCs w:val="24"/>
              </w:rPr>
            </w:pPr>
            <w:r w:rsidRPr="007D2231">
              <w:rPr>
                <w:rFonts w:cs="Arial"/>
                <w:b w:val="0"/>
                <w:bCs/>
                <w:color w:val="auto"/>
                <w:sz w:val="24"/>
                <w:szCs w:val="24"/>
              </w:rPr>
              <w:t xml:space="preserve">Premises costs are </w:t>
            </w:r>
            <w:r w:rsidR="003056B0">
              <w:rPr>
                <w:rFonts w:cs="Arial"/>
                <w:b w:val="0"/>
                <w:bCs/>
                <w:color w:val="auto"/>
                <w:sz w:val="24"/>
                <w:szCs w:val="24"/>
              </w:rPr>
              <w:t>over</w:t>
            </w:r>
            <w:r w:rsidRPr="007D2231" w:rsidR="00E047A9">
              <w:rPr>
                <w:rFonts w:cs="Arial"/>
                <w:b w:val="0"/>
                <w:bCs/>
                <w:color w:val="auto"/>
                <w:sz w:val="24"/>
                <w:szCs w:val="24"/>
              </w:rPr>
              <w:t xml:space="preserve">spent </w:t>
            </w:r>
            <w:r w:rsidRPr="007D2231">
              <w:rPr>
                <w:rFonts w:cs="Arial"/>
                <w:b w:val="0"/>
                <w:bCs/>
                <w:color w:val="auto"/>
                <w:sz w:val="24"/>
                <w:szCs w:val="24"/>
              </w:rPr>
              <w:t>at Q</w:t>
            </w:r>
            <w:r w:rsidR="00C70212">
              <w:rPr>
                <w:rFonts w:cs="Arial"/>
                <w:b w:val="0"/>
                <w:bCs/>
                <w:color w:val="auto"/>
                <w:sz w:val="24"/>
                <w:szCs w:val="24"/>
              </w:rPr>
              <w:t>4</w:t>
            </w:r>
            <w:r w:rsidRPr="007D2231">
              <w:rPr>
                <w:rFonts w:cs="Arial"/>
                <w:b w:val="0"/>
                <w:bCs/>
                <w:color w:val="auto"/>
                <w:sz w:val="24"/>
                <w:szCs w:val="24"/>
              </w:rPr>
              <w:t xml:space="preserve"> by £</w:t>
            </w:r>
            <w:r w:rsidR="003056B0">
              <w:rPr>
                <w:rFonts w:cs="Arial"/>
                <w:b w:val="0"/>
                <w:bCs/>
                <w:color w:val="auto"/>
                <w:sz w:val="24"/>
                <w:szCs w:val="24"/>
              </w:rPr>
              <w:t>933</w:t>
            </w:r>
            <w:r w:rsidRPr="007D2231">
              <w:rPr>
                <w:rFonts w:cs="Arial"/>
                <w:b w:val="0"/>
                <w:bCs/>
                <w:color w:val="auto"/>
                <w:sz w:val="24"/>
                <w:szCs w:val="24"/>
              </w:rPr>
              <w:t>k</w:t>
            </w:r>
            <w:r w:rsidR="00C70212">
              <w:rPr>
                <w:rFonts w:cs="Arial"/>
                <w:b w:val="0"/>
                <w:bCs/>
                <w:color w:val="auto"/>
                <w:sz w:val="24"/>
                <w:szCs w:val="24"/>
              </w:rPr>
              <w:t xml:space="preserve">. </w:t>
            </w:r>
            <w:r w:rsidR="007F5FBE">
              <w:rPr>
                <w:rFonts w:cs="Arial"/>
                <w:b w:val="0"/>
                <w:bCs/>
                <w:color w:val="auto"/>
                <w:sz w:val="24"/>
                <w:szCs w:val="24"/>
              </w:rPr>
              <w:t>The</w:t>
            </w:r>
            <w:r w:rsidR="007F21F5">
              <w:rPr>
                <w:rFonts w:cs="Arial"/>
                <w:b w:val="0"/>
                <w:bCs/>
                <w:color w:val="auto"/>
                <w:sz w:val="24"/>
                <w:szCs w:val="24"/>
              </w:rPr>
              <w:t xml:space="preserve">re are small </w:t>
            </w:r>
            <w:r w:rsidR="007F5FBE">
              <w:rPr>
                <w:rFonts w:cs="Arial"/>
                <w:b w:val="0"/>
                <w:bCs/>
                <w:color w:val="auto"/>
                <w:sz w:val="24"/>
                <w:szCs w:val="24"/>
              </w:rPr>
              <w:t>u</w:t>
            </w:r>
            <w:r w:rsidR="00C70212">
              <w:rPr>
                <w:rFonts w:cs="Arial"/>
                <w:b w:val="0"/>
                <w:bCs/>
                <w:color w:val="auto"/>
                <w:sz w:val="24"/>
                <w:szCs w:val="24"/>
              </w:rPr>
              <w:t>nderspends on reactive and planned maintenance (£</w:t>
            </w:r>
            <w:r w:rsidR="003056B0">
              <w:rPr>
                <w:rFonts w:cs="Arial"/>
                <w:b w:val="0"/>
                <w:bCs/>
                <w:color w:val="auto"/>
                <w:sz w:val="24"/>
                <w:szCs w:val="24"/>
              </w:rPr>
              <w:t>62</w:t>
            </w:r>
            <w:r w:rsidR="00C70212">
              <w:rPr>
                <w:rFonts w:cs="Arial"/>
                <w:b w:val="0"/>
                <w:bCs/>
                <w:color w:val="auto"/>
                <w:sz w:val="24"/>
                <w:szCs w:val="24"/>
              </w:rPr>
              <w:t xml:space="preserve">k), </w:t>
            </w:r>
            <w:r w:rsidR="007F5FBE">
              <w:rPr>
                <w:rFonts w:cs="Arial"/>
                <w:b w:val="0"/>
                <w:bCs/>
                <w:color w:val="auto"/>
                <w:sz w:val="24"/>
                <w:szCs w:val="24"/>
              </w:rPr>
              <w:t xml:space="preserve">venue hire </w:t>
            </w:r>
            <w:r w:rsidR="00C70212">
              <w:rPr>
                <w:rFonts w:cs="Arial"/>
                <w:b w:val="0"/>
                <w:bCs/>
                <w:color w:val="auto"/>
                <w:sz w:val="24"/>
                <w:szCs w:val="24"/>
              </w:rPr>
              <w:t>(£</w:t>
            </w:r>
            <w:r w:rsidR="007F5FBE">
              <w:rPr>
                <w:rFonts w:cs="Arial"/>
                <w:b w:val="0"/>
                <w:bCs/>
                <w:color w:val="auto"/>
                <w:sz w:val="24"/>
                <w:szCs w:val="24"/>
              </w:rPr>
              <w:t>65</w:t>
            </w:r>
            <w:r w:rsidR="00C70212">
              <w:rPr>
                <w:rFonts w:cs="Arial"/>
                <w:b w:val="0"/>
                <w:bCs/>
                <w:color w:val="auto"/>
                <w:sz w:val="24"/>
                <w:szCs w:val="24"/>
              </w:rPr>
              <w:t>k) and premises insurance (</w:t>
            </w:r>
            <w:r w:rsidR="007F5FBE">
              <w:rPr>
                <w:rFonts w:cs="Arial"/>
                <w:b w:val="0"/>
                <w:bCs/>
                <w:color w:val="auto"/>
                <w:sz w:val="24"/>
                <w:szCs w:val="24"/>
              </w:rPr>
              <w:t>£</w:t>
            </w:r>
            <w:r w:rsidR="00C70212">
              <w:rPr>
                <w:rFonts w:cs="Arial"/>
                <w:b w:val="0"/>
                <w:bCs/>
                <w:color w:val="auto"/>
                <w:sz w:val="24"/>
                <w:szCs w:val="24"/>
              </w:rPr>
              <w:t>4</w:t>
            </w:r>
            <w:r w:rsidR="007F5FBE">
              <w:rPr>
                <w:rFonts w:cs="Arial"/>
                <w:b w:val="0"/>
                <w:bCs/>
                <w:color w:val="auto"/>
                <w:sz w:val="24"/>
                <w:szCs w:val="24"/>
              </w:rPr>
              <w:t>0</w:t>
            </w:r>
            <w:r w:rsidR="00C70212">
              <w:rPr>
                <w:rFonts w:cs="Arial"/>
                <w:b w:val="0"/>
                <w:bCs/>
                <w:color w:val="auto"/>
                <w:sz w:val="24"/>
                <w:szCs w:val="24"/>
              </w:rPr>
              <w:t>k)</w:t>
            </w:r>
            <w:r w:rsidR="007F21F5">
              <w:rPr>
                <w:rFonts w:cs="Arial"/>
                <w:b w:val="0"/>
                <w:bCs/>
                <w:color w:val="auto"/>
                <w:sz w:val="24"/>
                <w:szCs w:val="24"/>
              </w:rPr>
              <w:t>. However</w:t>
            </w:r>
            <w:r w:rsidR="003D3184">
              <w:rPr>
                <w:rFonts w:cs="Arial"/>
                <w:b w:val="0"/>
                <w:bCs/>
                <w:color w:val="auto"/>
                <w:sz w:val="24"/>
                <w:szCs w:val="24"/>
              </w:rPr>
              <w:t>,</w:t>
            </w:r>
            <w:r w:rsidR="007F21F5">
              <w:rPr>
                <w:rFonts w:cs="Arial"/>
                <w:b w:val="0"/>
                <w:bCs/>
                <w:color w:val="auto"/>
                <w:sz w:val="24"/>
                <w:szCs w:val="24"/>
              </w:rPr>
              <w:t xml:space="preserve"> these have been </w:t>
            </w:r>
            <w:r w:rsidR="007F5FBE">
              <w:rPr>
                <w:rFonts w:cs="Arial"/>
                <w:b w:val="0"/>
                <w:bCs/>
                <w:color w:val="auto"/>
                <w:sz w:val="24"/>
                <w:szCs w:val="24"/>
              </w:rPr>
              <w:t xml:space="preserve">more than </w:t>
            </w:r>
            <w:r w:rsidR="00C70212">
              <w:rPr>
                <w:rFonts w:cs="Arial"/>
                <w:b w:val="0"/>
                <w:bCs/>
                <w:color w:val="auto"/>
                <w:sz w:val="24"/>
                <w:szCs w:val="24"/>
              </w:rPr>
              <w:t xml:space="preserve">offset by </w:t>
            </w:r>
            <w:r w:rsidR="007F5FBE">
              <w:rPr>
                <w:rFonts w:cs="Arial"/>
                <w:b w:val="0"/>
                <w:bCs/>
                <w:color w:val="auto"/>
                <w:sz w:val="24"/>
                <w:szCs w:val="24"/>
              </w:rPr>
              <w:t xml:space="preserve">substantially </w:t>
            </w:r>
            <w:r w:rsidR="00FE1ECC">
              <w:rPr>
                <w:rFonts w:cs="Arial"/>
                <w:b w:val="0"/>
                <w:bCs/>
                <w:color w:val="auto"/>
                <w:sz w:val="24"/>
                <w:szCs w:val="24"/>
              </w:rPr>
              <w:t xml:space="preserve">higher </w:t>
            </w:r>
            <w:r w:rsidR="007F5FBE">
              <w:rPr>
                <w:rFonts w:cs="Arial"/>
                <w:b w:val="0"/>
                <w:bCs/>
                <w:color w:val="auto"/>
                <w:sz w:val="24"/>
                <w:szCs w:val="24"/>
              </w:rPr>
              <w:t xml:space="preserve">utility costs of £735k </w:t>
            </w:r>
            <w:r w:rsidR="007F21F5">
              <w:rPr>
                <w:rFonts w:cs="Arial"/>
                <w:b w:val="0"/>
                <w:bCs/>
                <w:color w:val="auto"/>
                <w:sz w:val="24"/>
                <w:szCs w:val="24"/>
              </w:rPr>
              <w:t xml:space="preserve">and rent &amp; rates costs of £333k </w:t>
            </w:r>
            <w:r w:rsidR="007F5FBE">
              <w:rPr>
                <w:rFonts w:cs="Arial"/>
                <w:b w:val="0"/>
                <w:bCs/>
                <w:color w:val="auto"/>
                <w:sz w:val="24"/>
                <w:szCs w:val="24"/>
              </w:rPr>
              <w:t xml:space="preserve">more than budget in 2022/23. Electricity costs </w:t>
            </w:r>
            <w:r w:rsidR="003D3184">
              <w:rPr>
                <w:rFonts w:cs="Arial"/>
                <w:b w:val="0"/>
                <w:bCs/>
                <w:color w:val="auto"/>
                <w:sz w:val="24"/>
                <w:szCs w:val="24"/>
              </w:rPr>
              <w:t xml:space="preserve">alone </w:t>
            </w:r>
            <w:r w:rsidR="007F21F5">
              <w:rPr>
                <w:rFonts w:cs="Arial"/>
                <w:b w:val="0"/>
                <w:bCs/>
                <w:color w:val="auto"/>
                <w:sz w:val="24"/>
                <w:szCs w:val="24"/>
              </w:rPr>
              <w:t xml:space="preserve">make </w:t>
            </w:r>
            <w:r w:rsidR="003D3184">
              <w:rPr>
                <w:rFonts w:cs="Arial"/>
                <w:b w:val="0"/>
                <w:bCs/>
                <w:color w:val="auto"/>
                <w:sz w:val="24"/>
                <w:szCs w:val="24"/>
              </w:rPr>
              <w:t xml:space="preserve">up </w:t>
            </w:r>
            <w:r w:rsidR="007F5FBE">
              <w:rPr>
                <w:rFonts w:cs="Arial"/>
                <w:b w:val="0"/>
                <w:bCs/>
                <w:color w:val="auto"/>
                <w:sz w:val="24"/>
                <w:szCs w:val="24"/>
              </w:rPr>
              <w:t>£612k of th</w:t>
            </w:r>
            <w:r w:rsidR="003D3184">
              <w:rPr>
                <w:rFonts w:cs="Arial"/>
                <w:b w:val="0"/>
                <w:bCs/>
                <w:color w:val="auto"/>
                <w:sz w:val="24"/>
                <w:szCs w:val="24"/>
              </w:rPr>
              <w:t>e</w:t>
            </w:r>
            <w:r w:rsidR="007F5FBE">
              <w:rPr>
                <w:rFonts w:cs="Arial"/>
                <w:b w:val="0"/>
                <w:bCs/>
                <w:color w:val="auto"/>
                <w:sz w:val="24"/>
                <w:szCs w:val="24"/>
              </w:rPr>
              <w:t xml:space="preserve"> £735k overspend </w:t>
            </w:r>
            <w:r w:rsidR="003D3184">
              <w:rPr>
                <w:rFonts w:cs="Arial"/>
                <w:b w:val="0"/>
                <w:bCs/>
                <w:color w:val="auto"/>
                <w:sz w:val="24"/>
                <w:szCs w:val="24"/>
              </w:rPr>
              <w:t xml:space="preserve">in utility costs </w:t>
            </w:r>
            <w:r w:rsidR="007F5FBE">
              <w:rPr>
                <w:rFonts w:cs="Arial"/>
                <w:b w:val="0"/>
                <w:bCs/>
                <w:color w:val="auto"/>
                <w:sz w:val="24"/>
                <w:szCs w:val="24"/>
              </w:rPr>
              <w:t xml:space="preserve">which should be mitigated going forward following the investment in solar panels across the estate as part of the Greener Gwent sustainability strategy. </w:t>
            </w:r>
            <w:r w:rsidR="007F21F5">
              <w:rPr>
                <w:rFonts w:cs="Arial"/>
                <w:b w:val="0"/>
                <w:bCs/>
                <w:color w:val="auto"/>
                <w:sz w:val="24"/>
                <w:szCs w:val="24"/>
              </w:rPr>
              <w:t>The increase in rent and rates costs includes confirmation in the year of the rates associated with new HQ of £275k</w:t>
            </w:r>
            <w:r w:rsidR="00FE1ECC">
              <w:rPr>
                <w:rFonts w:cs="Arial"/>
                <w:b w:val="0"/>
                <w:bCs/>
                <w:color w:val="auto"/>
                <w:sz w:val="24"/>
                <w:szCs w:val="24"/>
              </w:rPr>
              <w:t xml:space="preserve">. </w:t>
            </w:r>
          </w:p>
          <w:p w:rsidRPr="009E137F" w:rsidR="009E137F" w:rsidP="009E137F" w:rsidRDefault="009E137F" w14:paraId="561487C6" w14:textId="77777777">
            <w:pPr>
              <w:pStyle w:val="FrontCoverSubtitle"/>
              <w:framePr w:hSpace="0" w:wrap="auto" w:hAnchor="text" w:vAnchor="margin" w:yAlign="inline"/>
              <w:ind w:left="1080"/>
              <w:jc w:val="both"/>
              <w:rPr>
                <w:rFonts w:cs="Arial"/>
                <w:b w:val="0"/>
                <w:bCs/>
                <w:color w:val="auto"/>
                <w:sz w:val="24"/>
                <w:szCs w:val="24"/>
              </w:rPr>
            </w:pPr>
          </w:p>
          <w:p w:rsidR="00584976" w:rsidP="00584976" w:rsidRDefault="00584976" w14:paraId="700A6536" w14:textId="767716CB">
            <w:pPr>
              <w:pStyle w:val="FrontCoverSubtitle"/>
              <w:framePr w:hSpace="0" w:wrap="auto" w:hAnchor="text" w:vAnchor="margin" w:yAlign="inline"/>
              <w:ind w:left="1080"/>
              <w:jc w:val="both"/>
              <w:rPr>
                <w:rFonts w:cs="Arial"/>
                <w:b w:val="0"/>
                <w:bCs/>
                <w:color w:val="auto"/>
                <w:sz w:val="24"/>
                <w:szCs w:val="24"/>
              </w:rPr>
            </w:pPr>
            <w:r>
              <w:rPr>
                <w:rFonts w:cs="Arial"/>
                <w:sz w:val="24"/>
                <w:szCs w:val="24"/>
              </w:rPr>
              <w:t>Non-p</w:t>
            </w:r>
            <w:r w:rsidRPr="000C5A65">
              <w:rPr>
                <w:rFonts w:cs="Arial"/>
                <w:sz w:val="24"/>
                <w:szCs w:val="24"/>
              </w:rPr>
              <w:t xml:space="preserve">ay variances </w:t>
            </w:r>
            <w:r>
              <w:rPr>
                <w:rFonts w:cs="Arial"/>
                <w:sz w:val="24"/>
                <w:szCs w:val="24"/>
              </w:rPr>
              <w:t xml:space="preserve">– Transport costs: </w:t>
            </w:r>
            <w:r w:rsidR="003D3184">
              <w:rPr>
                <w:rFonts w:cs="Arial"/>
                <w:sz w:val="24"/>
                <w:szCs w:val="24"/>
              </w:rPr>
              <w:t>over</w:t>
            </w:r>
            <w:r>
              <w:rPr>
                <w:rFonts w:cs="Arial"/>
                <w:sz w:val="24"/>
                <w:szCs w:val="24"/>
              </w:rPr>
              <w:t>spend £</w:t>
            </w:r>
            <w:r w:rsidR="003D3184">
              <w:rPr>
                <w:rFonts w:cs="Arial"/>
                <w:sz w:val="24"/>
                <w:szCs w:val="24"/>
              </w:rPr>
              <w:t>22</w:t>
            </w:r>
            <w:r>
              <w:rPr>
                <w:rFonts w:cs="Arial"/>
                <w:sz w:val="24"/>
                <w:szCs w:val="24"/>
              </w:rPr>
              <w:t>k</w:t>
            </w:r>
          </w:p>
          <w:p w:rsidRPr="00D71A05" w:rsidR="00584976" w:rsidP="00584976" w:rsidRDefault="00584976" w14:paraId="136A0D12" w14:textId="77777777">
            <w:pPr>
              <w:pStyle w:val="FrontCoverSubtitle"/>
              <w:framePr w:hSpace="0" w:wrap="auto" w:hAnchor="text" w:vAnchor="margin" w:yAlign="inline"/>
              <w:jc w:val="both"/>
              <w:rPr>
                <w:rFonts w:cs="Arial"/>
                <w:b w:val="0"/>
                <w:bCs/>
                <w:color w:val="auto"/>
                <w:sz w:val="24"/>
                <w:szCs w:val="24"/>
              </w:rPr>
            </w:pPr>
          </w:p>
          <w:p w:rsidR="00A86862" w:rsidP="29B3E6A0" w:rsidRDefault="00584976" w14:paraId="65DE80D8" w14:textId="25A3B4A9">
            <w:pPr>
              <w:pStyle w:val="FrontCoverSubtitle"/>
              <w:framePr w:hSpace="0" w:wrap="auto" w:hAnchor="text" w:vAnchor="margin" w:yAlign="inline"/>
              <w:numPr>
                <w:ilvl w:val="1"/>
                <w:numId w:val="16"/>
              </w:numPr>
              <w:jc w:val="both"/>
              <w:rPr>
                <w:rFonts w:cs="Arial"/>
                <w:b w:val="0"/>
                <w:bCs w:val="0"/>
                <w:color w:val="auto"/>
                <w:sz w:val="24"/>
                <w:szCs w:val="24"/>
              </w:rPr>
            </w:pPr>
            <w:r w:rsidRPr="29B3E6A0" w:rsidR="00584976">
              <w:rPr>
                <w:rFonts w:cs="Arial"/>
                <w:b w:val="0"/>
                <w:bCs w:val="0"/>
                <w:color w:val="auto"/>
                <w:sz w:val="24"/>
                <w:szCs w:val="24"/>
              </w:rPr>
              <w:t xml:space="preserve">Transport costs are </w:t>
            </w:r>
            <w:r w:rsidRPr="29B3E6A0" w:rsidR="003D3184">
              <w:rPr>
                <w:rFonts w:cs="Arial"/>
                <w:b w:val="0"/>
                <w:bCs w:val="0"/>
                <w:color w:val="auto"/>
                <w:sz w:val="24"/>
                <w:szCs w:val="24"/>
              </w:rPr>
              <w:t>slightly over</w:t>
            </w:r>
            <w:r w:rsidRPr="29B3E6A0" w:rsidR="009E137F">
              <w:rPr>
                <w:rFonts w:cs="Arial"/>
                <w:b w:val="0"/>
                <w:bCs w:val="0"/>
                <w:color w:val="auto"/>
                <w:sz w:val="24"/>
                <w:szCs w:val="24"/>
              </w:rPr>
              <w:t>spent against budget by £</w:t>
            </w:r>
            <w:r w:rsidRPr="29B3E6A0" w:rsidR="003D3184">
              <w:rPr>
                <w:rFonts w:cs="Arial"/>
                <w:b w:val="0"/>
                <w:bCs w:val="0"/>
                <w:color w:val="auto"/>
                <w:sz w:val="24"/>
                <w:szCs w:val="24"/>
              </w:rPr>
              <w:t>22</w:t>
            </w:r>
            <w:r w:rsidRPr="29B3E6A0" w:rsidR="009E137F">
              <w:rPr>
                <w:rFonts w:cs="Arial"/>
                <w:b w:val="0"/>
                <w:bCs w:val="0"/>
                <w:color w:val="auto"/>
                <w:sz w:val="24"/>
                <w:szCs w:val="24"/>
              </w:rPr>
              <w:t xml:space="preserve">k </w:t>
            </w:r>
            <w:r w:rsidRPr="29B3E6A0" w:rsidR="00B76629">
              <w:rPr>
                <w:rFonts w:cs="Arial"/>
                <w:b w:val="0"/>
                <w:bCs w:val="0"/>
                <w:color w:val="auto"/>
                <w:sz w:val="24"/>
                <w:szCs w:val="24"/>
              </w:rPr>
              <w:t>at Q</w:t>
            </w:r>
            <w:r w:rsidRPr="29B3E6A0" w:rsidR="00A91E65">
              <w:rPr>
                <w:rFonts w:cs="Arial"/>
                <w:b w:val="0"/>
                <w:bCs w:val="0"/>
                <w:color w:val="auto"/>
                <w:sz w:val="24"/>
                <w:szCs w:val="24"/>
              </w:rPr>
              <w:t>4</w:t>
            </w:r>
            <w:r w:rsidRPr="29B3E6A0" w:rsidR="00DA7AD7">
              <w:rPr>
                <w:rFonts w:cs="Arial"/>
                <w:b w:val="0"/>
                <w:bCs w:val="0"/>
                <w:color w:val="auto"/>
                <w:sz w:val="24"/>
                <w:szCs w:val="24"/>
              </w:rPr>
              <w:t>. There were inc</w:t>
            </w:r>
            <w:r w:rsidRPr="29B3E6A0" w:rsidR="00973450">
              <w:rPr>
                <w:rFonts w:cs="Arial"/>
                <w:b w:val="0"/>
                <w:bCs w:val="0"/>
                <w:color w:val="auto"/>
                <w:sz w:val="24"/>
                <w:szCs w:val="24"/>
              </w:rPr>
              <w:t>rease</w:t>
            </w:r>
            <w:r w:rsidRPr="29B3E6A0" w:rsidR="00DA7AD7">
              <w:rPr>
                <w:rFonts w:cs="Arial"/>
                <w:b w:val="0"/>
                <w:bCs w:val="0"/>
                <w:color w:val="auto"/>
                <w:sz w:val="24"/>
                <w:szCs w:val="24"/>
              </w:rPr>
              <w:t>d</w:t>
            </w:r>
            <w:r w:rsidRPr="29B3E6A0" w:rsidR="00973450">
              <w:rPr>
                <w:rFonts w:cs="Arial"/>
                <w:b w:val="0"/>
                <w:bCs w:val="0"/>
                <w:color w:val="auto"/>
                <w:sz w:val="24"/>
                <w:szCs w:val="24"/>
              </w:rPr>
              <w:t xml:space="preserve"> mileage costs (£</w:t>
            </w:r>
            <w:r w:rsidRPr="29B3E6A0" w:rsidR="00D60012">
              <w:rPr>
                <w:rFonts w:cs="Arial"/>
                <w:b w:val="0"/>
                <w:bCs w:val="0"/>
                <w:color w:val="auto"/>
                <w:sz w:val="24"/>
                <w:szCs w:val="24"/>
              </w:rPr>
              <w:t>65</w:t>
            </w:r>
            <w:r w:rsidRPr="29B3E6A0" w:rsidR="00973450">
              <w:rPr>
                <w:rFonts w:cs="Arial"/>
                <w:b w:val="0"/>
                <w:bCs w:val="0"/>
                <w:color w:val="auto"/>
                <w:sz w:val="24"/>
                <w:szCs w:val="24"/>
              </w:rPr>
              <w:t>k)</w:t>
            </w:r>
            <w:r w:rsidRPr="29B3E6A0" w:rsidR="00A86862">
              <w:rPr>
                <w:rFonts w:cs="Arial"/>
                <w:b w:val="0"/>
                <w:bCs w:val="0"/>
                <w:color w:val="auto"/>
                <w:sz w:val="24"/>
                <w:szCs w:val="24"/>
              </w:rPr>
              <w:t xml:space="preserve"> following the revised guidance</w:t>
            </w:r>
            <w:r w:rsidRPr="29B3E6A0" w:rsidR="00973450">
              <w:rPr>
                <w:rFonts w:cs="Arial"/>
                <w:b w:val="0"/>
                <w:bCs w:val="0"/>
                <w:color w:val="auto"/>
                <w:sz w:val="24"/>
                <w:szCs w:val="24"/>
              </w:rPr>
              <w:t xml:space="preserve">, vehicle repairs with </w:t>
            </w:r>
            <w:r w:rsidRPr="29B3E6A0" w:rsidR="00973450">
              <w:rPr>
                <w:rFonts w:cs="Arial"/>
                <w:b w:val="0"/>
                <w:bCs w:val="0"/>
                <w:color w:val="auto"/>
                <w:sz w:val="24"/>
                <w:szCs w:val="24"/>
              </w:rPr>
              <w:t>outside contractors and from accidents (£</w:t>
            </w:r>
            <w:r w:rsidRPr="29B3E6A0" w:rsidR="00D60012">
              <w:rPr>
                <w:rFonts w:cs="Arial"/>
                <w:b w:val="0"/>
                <w:bCs w:val="0"/>
                <w:color w:val="auto"/>
                <w:sz w:val="24"/>
                <w:szCs w:val="24"/>
              </w:rPr>
              <w:t>108</w:t>
            </w:r>
            <w:r w:rsidRPr="29B3E6A0" w:rsidR="00973450">
              <w:rPr>
                <w:rFonts w:cs="Arial"/>
                <w:b w:val="0"/>
                <w:bCs w:val="0"/>
                <w:color w:val="auto"/>
                <w:sz w:val="24"/>
                <w:szCs w:val="24"/>
              </w:rPr>
              <w:t xml:space="preserve">k), </w:t>
            </w:r>
            <w:r w:rsidRPr="29B3E6A0" w:rsidR="00D60012">
              <w:rPr>
                <w:rFonts w:cs="Arial"/>
                <w:b w:val="0"/>
                <w:bCs w:val="0"/>
                <w:color w:val="auto"/>
                <w:sz w:val="24"/>
                <w:szCs w:val="24"/>
              </w:rPr>
              <w:t xml:space="preserve">vehicle fuel costs </w:t>
            </w:r>
            <w:r w:rsidRPr="29B3E6A0" w:rsidR="00973450">
              <w:rPr>
                <w:rFonts w:cs="Arial"/>
                <w:b w:val="0"/>
                <w:bCs w:val="0"/>
                <w:color w:val="auto"/>
                <w:sz w:val="24"/>
                <w:szCs w:val="24"/>
              </w:rPr>
              <w:t>(£</w:t>
            </w:r>
            <w:r w:rsidRPr="29B3E6A0" w:rsidR="00D60012">
              <w:rPr>
                <w:rFonts w:cs="Arial"/>
                <w:b w:val="0"/>
                <w:bCs w:val="0"/>
                <w:color w:val="auto"/>
                <w:sz w:val="24"/>
                <w:szCs w:val="24"/>
              </w:rPr>
              <w:t>113</w:t>
            </w:r>
            <w:r w:rsidRPr="29B3E6A0" w:rsidR="00973450">
              <w:rPr>
                <w:rFonts w:cs="Arial"/>
                <w:b w:val="0"/>
                <w:bCs w:val="0"/>
                <w:color w:val="auto"/>
                <w:sz w:val="24"/>
                <w:szCs w:val="24"/>
              </w:rPr>
              <w:t>k)</w:t>
            </w:r>
            <w:r w:rsidRPr="29B3E6A0" w:rsidR="00DA7AD7">
              <w:rPr>
                <w:rFonts w:cs="Arial"/>
                <w:b w:val="0"/>
                <w:bCs w:val="0"/>
                <w:color w:val="auto"/>
                <w:sz w:val="24"/>
                <w:szCs w:val="24"/>
              </w:rPr>
              <w:t>, and vehicle hire (£</w:t>
            </w:r>
            <w:r w:rsidRPr="29B3E6A0" w:rsidR="00D60012">
              <w:rPr>
                <w:rFonts w:cs="Arial"/>
                <w:b w:val="0"/>
                <w:bCs w:val="0"/>
                <w:color w:val="auto"/>
                <w:sz w:val="24"/>
                <w:szCs w:val="24"/>
              </w:rPr>
              <w:t>86</w:t>
            </w:r>
            <w:r w:rsidRPr="29B3E6A0" w:rsidR="00DA7AD7">
              <w:rPr>
                <w:rFonts w:cs="Arial"/>
                <w:b w:val="0"/>
                <w:bCs w:val="0"/>
                <w:color w:val="auto"/>
                <w:sz w:val="24"/>
                <w:szCs w:val="24"/>
              </w:rPr>
              <w:t>k)</w:t>
            </w:r>
            <w:r w:rsidRPr="29B3E6A0" w:rsidR="00973450">
              <w:rPr>
                <w:rFonts w:cs="Arial"/>
                <w:b w:val="0"/>
                <w:bCs w:val="0"/>
                <w:color w:val="auto"/>
                <w:sz w:val="24"/>
                <w:szCs w:val="24"/>
              </w:rPr>
              <w:t xml:space="preserve">. These </w:t>
            </w:r>
            <w:r w:rsidRPr="29B3E6A0" w:rsidR="00DA7AD7">
              <w:rPr>
                <w:rFonts w:cs="Arial"/>
                <w:b w:val="0"/>
                <w:bCs w:val="0"/>
                <w:color w:val="auto"/>
                <w:sz w:val="24"/>
                <w:szCs w:val="24"/>
              </w:rPr>
              <w:t xml:space="preserve">overspends </w:t>
            </w:r>
            <w:r w:rsidRPr="29B3E6A0" w:rsidR="00973450">
              <w:rPr>
                <w:rFonts w:cs="Arial"/>
                <w:b w:val="0"/>
                <w:bCs w:val="0"/>
                <w:color w:val="auto"/>
                <w:sz w:val="24"/>
                <w:szCs w:val="24"/>
              </w:rPr>
              <w:t xml:space="preserve">are offset by lower </w:t>
            </w:r>
            <w:r w:rsidRPr="29B3E6A0" w:rsidR="009E137F">
              <w:rPr>
                <w:rFonts w:cs="Arial"/>
                <w:b w:val="0"/>
                <w:bCs w:val="0"/>
                <w:color w:val="auto"/>
                <w:sz w:val="24"/>
                <w:szCs w:val="24"/>
              </w:rPr>
              <w:t xml:space="preserve">vehicle </w:t>
            </w:r>
            <w:r w:rsidRPr="29B3E6A0" w:rsidR="00D60012">
              <w:rPr>
                <w:rFonts w:cs="Arial"/>
                <w:b w:val="0"/>
                <w:bCs w:val="0"/>
                <w:color w:val="auto"/>
                <w:sz w:val="24"/>
                <w:szCs w:val="24"/>
              </w:rPr>
              <w:t>spar</w:t>
            </w:r>
            <w:r w:rsidRPr="29B3E6A0" w:rsidR="46A26855">
              <w:rPr>
                <w:rFonts w:cs="Arial"/>
                <w:b w:val="0"/>
                <w:bCs w:val="0"/>
                <w:color w:val="auto"/>
                <w:sz w:val="24"/>
                <w:szCs w:val="24"/>
              </w:rPr>
              <w:t>e</w:t>
            </w:r>
            <w:r w:rsidRPr="29B3E6A0" w:rsidR="00D60012">
              <w:rPr>
                <w:rFonts w:cs="Arial"/>
                <w:b w:val="0"/>
                <w:bCs w:val="0"/>
                <w:color w:val="auto"/>
                <w:sz w:val="24"/>
                <w:szCs w:val="24"/>
              </w:rPr>
              <w:t xml:space="preserve">s costs </w:t>
            </w:r>
            <w:r w:rsidRPr="29B3E6A0" w:rsidR="00973450">
              <w:rPr>
                <w:rFonts w:cs="Arial"/>
                <w:b w:val="0"/>
                <w:bCs w:val="0"/>
                <w:color w:val="auto"/>
                <w:sz w:val="24"/>
                <w:szCs w:val="24"/>
              </w:rPr>
              <w:t>(£</w:t>
            </w:r>
            <w:r w:rsidRPr="29B3E6A0" w:rsidR="00D60012">
              <w:rPr>
                <w:rFonts w:cs="Arial"/>
                <w:b w:val="0"/>
                <w:bCs w:val="0"/>
                <w:color w:val="auto"/>
                <w:sz w:val="24"/>
                <w:szCs w:val="24"/>
              </w:rPr>
              <w:t>167</w:t>
            </w:r>
            <w:r w:rsidRPr="29B3E6A0" w:rsidR="00973450">
              <w:rPr>
                <w:rFonts w:cs="Arial"/>
                <w:b w:val="0"/>
                <w:bCs w:val="0"/>
                <w:color w:val="auto"/>
                <w:sz w:val="24"/>
                <w:szCs w:val="24"/>
              </w:rPr>
              <w:t xml:space="preserve">k), </w:t>
            </w:r>
            <w:r w:rsidRPr="29B3E6A0" w:rsidR="00D60012">
              <w:rPr>
                <w:rFonts w:cs="Arial"/>
                <w:b w:val="0"/>
                <w:bCs w:val="0"/>
                <w:color w:val="auto"/>
                <w:sz w:val="24"/>
                <w:szCs w:val="24"/>
              </w:rPr>
              <w:t xml:space="preserve">and </w:t>
            </w:r>
            <w:r w:rsidRPr="29B3E6A0" w:rsidR="00DA7AD7">
              <w:rPr>
                <w:rFonts w:cs="Arial"/>
                <w:b w:val="0"/>
                <w:bCs w:val="0"/>
                <w:color w:val="auto"/>
                <w:sz w:val="24"/>
                <w:szCs w:val="24"/>
              </w:rPr>
              <w:t xml:space="preserve">the </w:t>
            </w:r>
            <w:r w:rsidRPr="29B3E6A0" w:rsidR="00A86862">
              <w:rPr>
                <w:rFonts w:cs="Arial"/>
                <w:b w:val="0"/>
                <w:bCs w:val="0"/>
                <w:color w:val="auto"/>
                <w:sz w:val="24"/>
                <w:szCs w:val="24"/>
              </w:rPr>
              <w:t>anticipated</w:t>
            </w:r>
            <w:r w:rsidRPr="29B3E6A0" w:rsidR="00A86862">
              <w:rPr>
                <w:rFonts w:cs="Arial"/>
                <w:b w:val="0"/>
                <w:bCs w:val="0"/>
                <w:color w:val="auto"/>
                <w:sz w:val="24"/>
                <w:szCs w:val="24"/>
              </w:rPr>
              <w:t xml:space="preserve"> increase in NPAS charges for </w:t>
            </w:r>
            <w:r w:rsidRPr="29B3E6A0" w:rsidR="00973450">
              <w:rPr>
                <w:rFonts w:cs="Arial"/>
                <w:b w:val="0"/>
                <w:bCs w:val="0"/>
                <w:color w:val="auto"/>
                <w:sz w:val="24"/>
                <w:szCs w:val="24"/>
              </w:rPr>
              <w:t xml:space="preserve">helicopter hire </w:t>
            </w:r>
            <w:r w:rsidRPr="29B3E6A0" w:rsidR="00D60012">
              <w:rPr>
                <w:rFonts w:cs="Arial"/>
                <w:b w:val="0"/>
                <w:bCs w:val="0"/>
                <w:color w:val="auto"/>
                <w:sz w:val="24"/>
                <w:szCs w:val="24"/>
              </w:rPr>
              <w:t xml:space="preserve">charges </w:t>
            </w:r>
            <w:r w:rsidRPr="29B3E6A0" w:rsidR="00A86862">
              <w:rPr>
                <w:rFonts w:cs="Arial"/>
                <w:b w:val="0"/>
                <w:bCs w:val="0"/>
                <w:color w:val="auto"/>
                <w:sz w:val="24"/>
                <w:szCs w:val="24"/>
              </w:rPr>
              <w:t xml:space="preserve">not materialising </w:t>
            </w:r>
            <w:r w:rsidRPr="29B3E6A0" w:rsidR="00973450">
              <w:rPr>
                <w:rFonts w:cs="Arial"/>
                <w:b w:val="0"/>
                <w:bCs w:val="0"/>
                <w:color w:val="auto"/>
                <w:sz w:val="24"/>
                <w:szCs w:val="24"/>
              </w:rPr>
              <w:t>(£</w:t>
            </w:r>
            <w:r w:rsidRPr="29B3E6A0" w:rsidR="00D60012">
              <w:rPr>
                <w:rFonts w:cs="Arial"/>
                <w:b w:val="0"/>
                <w:bCs w:val="0"/>
                <w:color w:val="auto"/>
                <w:sz w:val="24"/>
                <w:szCs w:val="24"/>
              </w:rPr>
              <w:t>141</w:t>
            </w:r>
            <w:r w:rsidRPr="29B3E6A0" w:rsidR="00973450">
              <w:rPr>
                <w:rFonts w:cs="Arial"/>
                <w:b w:val="0"/>
                <w:bCs w:val="0"/>
                <w:color w:val="auto"/>
                <w:sz w:val="24"/>
                <w:szCs w:val="24"/>
              </w:rPr>
              <w:t>k)</w:t>
            </w:r>
            <w:r w:rsidRPr="29B3E6A0" w:rsidR="00D60012">
              <w:rPr>
                <w:rFonts w:cs="Arial"/>
                <w:b w:val="0"/>
                <w:bCs w:val="0"/>
                <w:color w:val="auto"/>
                <w:sz w:val="24"/>
                <w:szCs w:val="24"/>
              </w:rPr>
              <w:t>.</w:t>
            </w:r>
            <w:r w:rsidRPr="29B3E6A0" w:rsidR="00DA7AD7">
              <w:rPr>
                <w:rFonts w:cs="Arial"/>
                <w:b w:val="0"/>
                <w:bCs w:val="0"/>
                <w:color w:val="auto"/>
                <w:sz w:val="24"/>
                <w:szCs w:val="24"/>
              </w:rPr>
              <w:t xml:space="preserve"> </w:t>
            </w:r>
          </w:p>
          <w:p w:rsidR="00D71A05" w:rsidP="00584976" w:rsidRDefault="00D71A05" w14:paraId="1607DC08" w14:textId="1512DBD4">
            <w:pPr>
              <w:pStyle w:val="FrontCoverSubtitle"/>
              <w:framePr w:hSpace="0" w:wrap="auto" w:hAnchor="text" w:vAnchor="margin" w:yAlign="inline"/>
              <w:jc w:val="both"/>
              <w:rPr>
                <w:rFonts w:cs="Arial"/>
                <w:b w:val="0"/>
                <w:bCs/>
                <w:color w:val="auto"/>
                <w:sz w:val="24"/>
                <w:szCs w:val="24"/>
              </w:rPr>
            </w:pPr>
          </w:p>
          <w:p w:rsidRPr="00584976" w:rsidR="00584976" w:rsidP="00584976" w:rsidRDefault="00584976" w14:paraId="0F8819A1" w14:textId="56955144">
            <w:pPr>
              <w:pStyle w:val="FrontCoverSubtitle"/>
              <w:framePr w:hSpace="0" w:wrap="auto" w:hAnchor="text" w:vAnchor="margin" w:yAlign="inline"/>
              <w:ind w:left="1080"/>
              <w:jc w:val="both"/>
              <w:rPr>
                <w:rFonts w:cs="Arial"/>
                <w:sz w:val="24"/>
                <w:szCs w:val="24"/>
              </w:rPr>
            </w:pPr>
            <w:r w:rsidRPr="00D60012">
              <w:rPr>
                <w:rFonts w:cs="Arial"/>
                <w:sz w:val="24"/>
                <w:szCs w:val="24"/>
              </w:rPr>
              <w:t>Non-pay variances – Supplies &amp; Services costs: underspend £</w:t>
            </w:r>
            <w:r w:rsidRPr="00D60012" w:rsidR="00A86862">
              <w:rPr>
                <w:rFonts w:cs="Arial"/>
                <w:sz w:val="24"/>
                <w:szCs w:val="24"/>
              </w:rPr>
              <w:t>1,</w:t>
            </w:r>
            <w:r w:rsidRPr="00D60012" w:rsidR="00DA7AD7">
              <w:rPr>
                <w:rFonts w:cs="Arial"/>
                <w:sz w:val="24"/>
                <w:szCs w:val="24"/>
              </w:rPr>
              <w:t>1</w:t>
            </w:r>
            <w:r w:rsidR="00D60012">
              <w:rPr>
                <w:rFonts w:cs="Arial"/>
                <w:sz w:val="24"/>
                <w:szCs w:val="24"/>
              </w:rPr>
              <w:t>60</w:t>
            </w:r>
            <w:r w:rsidRPr="00D60012">
              <w:rPr>
                <w:rFonts w:cs="Arial"/>
                <w:sz w:val="24"/>
                <w:szCs w:val="24"/>
              </w:rPr>
              <w:t>k</w:t>
            </w:r>
          </w:p>
          <w:p w:rsidR="00584976" w:rsidP="00584976" w:rsidRDefault="00584976" w14:paraId="40BC8E58" w14:textId="1CADA235">
            <w:pPr>
              <w:pStyle w:val="FrontCoverSubtitle"/>
              <w:framePr w:hSpace="0" w:wrap="auto" w:hAnchor="text" w:vAnchor="margin" w:yAlign="inline"/>
              <w:jc w:val="both"/>
              <w:rPr>
                <w:rFonts w:cs="Arial"/>
                <w:b w:val="0"/>
                <w:bCs/>
                <w:color w:val="auto"/>
                <w:sz w:val="24"/>
                <w:szCs w:val="24"/>
              </w:rPr>
            </w:pPr>
          </w:p>
          <w:p w:rsidR="00481D06" w:rsidP="00481D06" w:rsidRDefault="00481D06" w14:paraId="080DB941" w14:textId="7E657171">
            <w:pPr>
              <w:pStyle w:val="FrontCoverSubtitle"/>
              <w:framePr w:hSpace="0" w:wrap="auto" w:hAnchor="text" w:vAnchor="margin" w:yAlign="inline"/>
              <w:numPr>
                <w:ilvl w:val="1"/>
                <w:numId w:val="16"/>
              </w:numPr>
              <w:jc w:val="both"/>
              <w:rPr>
                <w:rFonts w:cs="Arial"/>
                <w:b w:val="0"/>
                <w:bCs/>
                <w:color w:val="auto"/>
                <w:sz w:val="24"/>
                <w:szCs w:val="24"/>
              </w:rPr>
            </w:pPr>
            <w:r w:rsidRPr="00481D06">
              <w:rPr>
                <w:rFonts w:cs="Arial"/>
                <w:b w:val="0"/>
                <w:bCs/>
                <w:color w:val="auto"/>
                <w:sz w:val="24"/>
                <w:szCs w:val="24"/>
              </w:rPr>
              <w:t>Supplies &amp; services costs are underspent at Q</w:t>
            </w:r>
            <w:r w:rsidR="00DA7AD7">
              <w:rPr>
                <w:rFonts w:cs="Arial"/>
                <w:b w:val="0"/>
                <w:bCs/>
                <w:color w:val="auto"/>
                <w:sz w:val="24"/>
                <w:szCs w:val="24"/>
              </w:rPr>
              <w:t>4</w:t>
            </w:r>
            <w:r w:rsidRPr="00481D06">
              <w:rPr>
                <w:rFonts w:cs="Arial"/>
                <w:b w:val="0"/>
                <w:bCs/>
                <w:color w:val="auto"/>
                <w:sz w:val="24"/>
                <w:szCs w:val="24"/>
              </w:rPr>
              <w:t xml:space="preserve"> </w:t>
            </w:r>
            <w:r w:rsidRPr="003C5DD9">
              <w:rPr>
                <w:rFonts w:cs="Arial"/>
                <w:b w:val="0"/>
                <w:bCs/>
                <w:color w:val="auto"/>
                <w:sz w:val="24"/>
                <w:szCs w:val="24"/>
              </w:rPr>
              <w:t>by £</w:t>
            </w:r>
            <w:r w:rsidRPr="003C5DD9" w:rsidR="00A86862">
              <w:rPr>
                <w:rFonts w:cs="Arial"/>
                <w:b w:val="0"/>
                <w:bCs/>
                <w:color w:val="auto"/>
                <w:sz w:val="24"/>
                <w:szCs w:val="24"/>
              </w:rPr>
              <w:t>1,</w:t>
            </w:r>
            <w:r w:rsidR="00DA7AD7">
              <w:rPr>
                <w:rFonts w:cs="Arial"/>
                <w:b w:val="0"/>
                <w:bCs/>
                <w:color w:val="auto"/>
                <w:sz w:val="24"/>
                <w:szCs w:val="24"/>
              </w:rPr>
              <w:t>1</w:t>
            </w:r>
            <w:r w:rsidR="00D60012">
              <w:rPr>
                <w:rFonts w:cs="Arial"/>
                <w:b w:val="0"/>
                <w:bCs/>
                <w:color w:val="auto"/>
                <w:sz w:val="24"/>
                <w:szCs w:val="24"/>
              </w:rPr>
              <w:t>60</w:t>
            </w:r>
            <w:r w:rsidRPr="003C5DD9">
              <w:rPr>
                <w:rFonts w:cs="Arial"/>
                <w:b w:val="0"/>
                <w:bCs/>
                <w:color w:val="auto"/>
                <w:sz w:val="24"/>
                <w:szCs w:val="24"/>
              </w:rPr>
              <w:t>k</w:t>
            </w:r>
            <w:r w:rsidRPr="00481D06">
              <w:rPr>
                <w:rFonts w:cs="Arial"/>
                <w:b w:val="0"/>
                <w:bCs/>
                <w:color w:val="auto"/>
                <w:sz w:val="24"/>
                <w:szCs w:val="24"/>
              </w:rPr>
              <w:t xml:space="preserve"> and there are many variations between the cost headings in this category. </w:t>
            </w:r>
          </w:p>
          <w:p w:rsidRPr="00481D06" w:rsidR="00481D06" w:rsidP="00481D06" w:rsidRDefault="00481D06" w14:paraId="1EA0519A" w14:textId="77777777">
            <w:pPr>
              <w:pStyle w:val="FrontCoverSubtitle"/>
              <w:framePr w:hSpace="0" w:wrap="auto" w:hAnchor="text" w:vAnchor="margin" w:yAlign="inline"/>
              <w:ind w:left="1080"/>
              <w:jc w:val="both"/>
              <w:rPr>
                <w:rFonts w:cs="Arial"/>
                <w:b w:val="0"/>
                <w:bCs/>
                <w:color w:val="auto"/>
                <w:sz w:val="24"/>
                <w:szCs w:val="24"/>
              </w:rPr>
            </w:pPr>
          </w:p>
          <w:p w:rsidR="003922EA" w:rsidP="00223599" w:rsidRDefault="00223599" w14:paraId="22BDB717" w14:textId="3D2C7B89">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The biggest variations </w:t>
            </w:r>
            <w:r w:rsidR="003922EA">
              <w:rPr>
                <w:rFonts w:cs="Arial"/>
                <w:b w:val="0"/>
                <w:bCs/>
                <w:color w:val="auto"/>
                <w:sz w:val="24"/>
                <w:szCs w:val="24"/>
              </w:rPr>
              <w:t>are found within the cost category of C</w:t>
            </w:r>
            <w:r w:rsidR="00D60012">
              <w:rPr>
                <w:rFonts w:cs="Arial"/>
                <w:b w:val="0"/>
                <w:bCs/>
                <w:color w:val="auto"/>
                <w:sz w:val="24"/>
                <w:szCs w:val="24"/>
              </w:rPr>
              <w:t>onsultants</w:t>
            </w:r>
            <w:r w:rsidR="003922EA">
              <w:rPr>
                <w:rFonts w:cs="Arial"/>
                <w:b w:val="0"/>
                <w:bCs/>
                <w:color w:val="auto"/>
                <w:sz w:val="24"/>
                <w:szCs w:val="24"/>
              </w:rPr>
              <w:t>’</w:t>
            </w:r>
            <w:r w:rsidR="00D60012">
              <w:rPr>
                <w:rFonts w:cs="Arial"/>
                <w:b w:val="0"/>
                <w:bCs/>
                <w:color w:val="auto"/>
                <w:sz w:val="24"/>
                <w:szCs w:val="24"/>
              </w:rPr>
              <w:t xml:space="preserve"> </w:t>
            </w:r>
            <w:r w:rsidR="003922EA">
              <w:rPr>
                <w:rFonts w:cs="Arial"/>
                <w:b w:val="0"/>
                <w:bCs/>
                <w:color w:val="auto"/>
                <w:sz w:val="24"/>
                <w:szCs w:val="24"/>
              </w:rPr>
              <w:t>F</w:t>
            </w:r>
            <w:r w:rsidR="00D60012">
              <w:rPr>
                <w:rFonts w:cs="Arial"/>
                <w:b w:val="0"/>
                <w:bCs/>
                <w:color w:val="auto"/>
                <w:sz w:val="24"/>
                <w:szCs w:val="24"/>
              </w:rPr>
              <w:t>ees</w:t>
            </w:r>
            <w:r>
              <w:rPr>
                <w:rFonts w:cs="Arial"/>
                <w:b w:val="0"/>
                <w:bCs/>
                <w:color w:val="auto"/>
                <w:sz w:val="24"/>
                <w:szCs w:val="24"/>
              </w:rPr>
              <w:t xml:space="preserve"> </w:t>
            </w:r>
            <w:r w:rsidR="003922EA">
              <w:rPr>
                <w:rFonts w:cs="Arial"/>
                <w:b w:val="0"/>
                <w:bCs/>
                <w:color w:val="auto"/>
                <w:sz w:val="24"/>
                <w:szCs w:val="24"/>
              </w:rPr>
              <w:t xml:space="preserve">– a </w:t>
            </w:r>
            <w:r>
              <w:rPr>
                <w:rFonts w:cs="Arial"/>
                <w:b w:val="0"/>
                <w:bCs/>
                <w:color w:val="auto"/>
                <w:sz w:val="24"/>
                <w:szCs w:val="24"/>
              </w:rPr>
              <w:t>£1,</w:t>
            </w:r>
            <w:r w:rsidR="00D60012">
              <w:rPr>
                <w:rFonts w:cs="Arial"/>
                <w:b w:val="0"/>
                <w:bCs/>
                <w:color w:val="auto"/>
                <w:sz w:val="24"/>
                <w:szCs w:val="24"/>
              </w:rPr>
              <w:t>931</w:t>
            </w:r>
            <w:r>
              <w:rPr>
                <w:rFonts w:cs="Arial"/>
                <w:b w:val="0"/>
                <w:bCs/>
                <w:color w:val="auto"/>
                <w:sz w:val="24"/>
                <w:szCs w:val="24"/>
              </w:rPr>
              <w:t>k underspend</w:t>
            </w:r>
            <w:r w:rsidR="003922EA">
              <w:rPr>
                <w:rFonts w:cs="Arial"/>
                <w:b w:val="0"/>
                <w:bCs/>
                <w:color w:val="auto"/>
                <w:sz w:val="24"/>
                <w:szCs w:val="24"/>
              </w:rPr>
              <w:t xml:space="preserve"> against budget. The main underspend relates to reduced professional fees on the Estates strategy resulting from the pause in the GPOF programme of works. Reduced spending on this and the ACEs programme (£428k) has been offset by </w:t>
            </w:r>
            <w:proofErr w:type="gramStart"/>
            <w:r w:rsidR="003922EA">
              <w:rPr>
                <w:rFonts w:cs="Arial"/>
                <w:b w:val="0"/>
                <w:bCs/>
                <w:color w:val="auto"/>
                <w:sz w:val="24"/>
                <w:szCs w:val="24"/>
              </w:rPr>
              <w:t>a number of</w:t>
            </w:r>
            <w:proofErr w:type="gramEnd"/>
            <w:r w:rsidR="003922EA">
              <w:rPr>
                <w:rFonts w:cs="Arial"/>
                <w:b w:val="0"/>
                <w:bCs/>
                <w:color w:val="auto"/>
                <w:sz w:val="24"/>
                <w:szCs w:val="24"/>
              </w:rPr>
              <w:t xml:space="preserve"> non-recurrent costs. </w:t>
            </w:r>
            <w:proofErr w:type="gramStart"/>
            <w:r w:rsidR="003922EA">
              <w:rPr>
                <w:rFonts w:cs="Arial"/>
                <w:b w:val="0"/>
                <w:bCs/>
                <w:color w:val="auto"/>
                <w:sz w:val="24"/>
                <w:szCs w:val="24"/>
              </w:rPr>
              <w:t>In particular these</w:t>
            </w:r>
            <w:proofErr w:type="gramEnd"/>
            <w:r w:rsidR="003922EA">
              <w:rPr>
                <w:rFonts w:cs="Arial"/>
                <w:b w:val="0"/>
                <w:bCs/>
                <w:color w:val="auto"/>
                <w:sz w:val="24"/>
                <w:szCs w:val="24"/>
              </w:rPr>
              <w:t xml:space="preserve"> include the conclusion of a long running professional standards investigation in the year (£224k) and increased analysis and research costs (£147k).  </w:t>
            </w:r>
          </w:p>
          <w:p w:rsidR="003922EA" w:rsidP="003922EA" w:rsidRDefault="003922EA" w14:paraId="6325B463" w14:textId="77777777">
            <w:pPr>
              <w:pStyle w:val="ListParagraph"/>
              <w:rPr>
                <w:rFonts w:cs="Arial"/>
                <w:b/>
                <w:bCs/>
              </w:rPr>
            </w:pPr>
          </w:p>
          <w:p w:rsidR="001E1CE5" w:rsidP="00481D06" w:rsidRDefault="003922EA" w14:paraId="56A8A836" w14:textId="06AC751E">
            <w:pPr>
              <w:pStyle w:val="FrontCoverSubtitle"/>
              <w:framePr w:hSpace="0" w:wrap="auto" w:hAnchor="text" w:vAnchor="margin" w:yAlign="inline"/>
              <w:numPr>
                <w:ilvl w:val="1"/>
                <w:numId w:val="16"/>
              </w:numPr>
              <w:jc w:val="both"/>
              <w:rPr>
                <w:rFonts w:cs="Arial"/>
                <w:b w:val="0"/>
                <w:bCs/>
                <w:color w:val="auto"/>
                <w:sz w:val="24"/>
                <w:szCs w:val="24"/>
              </w:rPr>
            </w:pPr>
            <w:r w:rsidRPr="001E1CE5">
              <w:rPr>
                <w:rFonts w:cs="Arial"/>
                <w:b w:val="0"/>
                <w:bCs/>
                <w:color w:val="auto"/>
                <w:sz w:val="24"/>
                <w:szCs w:val="24"/>
              </w:rPr>
              <w:t>Elsewhere forensic analysis costs were £48k higher than budget reflecting the national changes to pricing structures</w:t>
            </w:r>
            <w:r w:rsidRPr="001E1CE5" w:rsidR="001E1CE5">
              <w:rPr>
                <w:rFonts w:cs="Arial"/>
                <w:b w:val="0"/>
                <w:bCs/>
                <w:color w:val="auto"/>
                <w:sz w:val="24"/>
                <w:szCs w:val="24"/>
              </w:rPr>
              <w:t>; miscellaneous and public liability costs which together are £314k above budget; and £73k higher PPU MASH medical examination costs</w:t>
            </w:r>
            <w:r w:rsidR="001E1CE5">
              <w:rPr>
                <w:rFonts w:cs="Arial"/>
                <w:b w:val="0"/>
                <w:bCs/>
                <w:color w:val="auto"/>
                <w:sz w:val="24"/>
                <w:szCs w:val="24"/>
              </w:rPr>
              <w:t xml:space="preserve">. </w:t>
            </w:r>
            <w:r w:rsidRPr="001E1CE5" w:rsidR="00223599">
              <w:rPr>
                <w:rFonts w:cs="Arial"/>
                <w:b w:val="0"/>
                <w:bCs/>
                <w:color w:val="auto"/>
                <w:sz w:val="24"/>
                <w:szCs w:val="24"/>
              </w:rPr>
              <w:t xml:space="preserve">Collaboration fees </w:t>
            </w:r>
            <w:r w:rsidRPr="001E1CE5">
              <w:rPr>
                <w:rFonts w:cs="Arial"/>
                <w:b w:val="0"/>
                <w:bCs/>
                <w:color w:val="auto"/>
                <w:sz w:val="24"/>
                <w:szCs w:val="24"/>
              </w:rPr>
              <w:t>were lower than budget by £262</w:t>
            </w:r>
            <w:r w:rsidRPr="001E1CE5" w:rsidR="00223599">
              <w:rPr>
                <w:rFonts w:cs="Arial"/>
                <w:b w:val="0"/>
                <w:bCs/>
                <w:color w:val="auto"/>
                <w:sz w:val="24"/>
                <w:szCs w:val="24"/>
              </w:rPr>
              <w:t xml:space="preserve">k following the </w:t>
            </w:r>
            <w:r w:rsidRPr="001E1CE5" w:rsidR="00BC45BB">
              <w:rPr>
                <w:rFonts w:cs="Arial"/>
                <w:b w:val="0"/>
                <w:bCs/>
                <w:color w:val="auto"/>
                <w:sz w:val="24"/>
                <w:szCs w:val="24"/>
              </w:rPr>
              <w:t xml:space="preserve">reconciliation of final costs at </w:t>
            </w:r>
            <w:r w:rsidRPr="001E1CE5" w:rsidR="00223599">
              <w:rPr>
                <w:rFonts w:cs="Arial"/>
                <w:b w:val="0"/>
                <w:bCs/>
                <w:color w:val="auto"/>
                <w:sz w:val="24"/>
                <w:szCs w:val="24"/>
              </w:rPr>
              <w:t xml:space="preserve">the year end </w:t>
            </w:r>
            <w:r w:rsidRPr="001E1CE5" w:rsidR="00BC45BB">
              <w:rPr>
                <w:rFonts w:cs="Arial"/>
                <w:b w:val="0"/>
                <w:bCs/>
                <w:color w:val="auto"/>
                <w:sz w:val="24"/>
                <w:szCs w:val="24"/>
              </w:rPr>
              <w:t>with</w:t>
            </w:r>
            <w:r w:rsidRPr="001E1CE5" w:rsidR="00223599">
              <w:rPr>
                <w:rFonts w:cs="Arial"/>
                <w:b w:val="0"/>
                <w:bCs/>
                <w:color w:val="auto"/>
                <w:sz w:val="24"/>
                <w:szCs w:val="24"/>
              </w:rPr>
              <w:t xml:space="preserve"> South Wales Police of actual spend against budgeted contributions for collaborative activities. </w:t>
            </w:r>
          </w:p>
          <w:p w:rsidR="00517E0C" w:rsidP="00517E0C" w:rsidRDefault="00517E0C" w14:paraId="2115B1F4" w14:textId="77777777">
            <w:pPr>
              <w:pStyle w:val="FrontCoverSubtitle"/>
              <w:framePr w:hSpace="0" w:wrap="auto" w:hAnchor="text" w:vAnchor="margin" w:yAlign="inline"/>
              <w:jc w:val="both"/>
              <w:rPr>
                <w:rFonts w:cs="Arial"/>
                <w:b w:val="0"/>
                <w:bCs/>
                <w:color w:val="auto"/>
                <w:sz w:val="24"/>
                <w:szCs w:val="24"/>
              </w:rPr>
            </w:pPr>
          </w:p>
          <w:p w:rsidRPr="001E1CE5" w:rsidR="00223599" w:rsidP="00481D06" w:rsidRDefault="00552E8E" w14:paraId="3CD688B0" w14:textId="500FBC02">
            <w:pPr>
              <w:pStyle w:val="FrontCoverSubtitle"/>
              <w:framePr w:hSpace="0" w:wrap="auto" w:hAnchor="text" w:vAnchor="margin" w:yAlign="inline"/>
              <w:numPr>
                <w:ilvl w:val="1"/>
                <w:numId w:val="16"/>
              </w:numPr>
              <w:jc w:val="both"/>
              <w:rPr>
                <w:rFonts w:cs="Arial"/>
                <w:b w:val="0"/>
                <w:bCs/>
                <w:color w:val="auto"/>
                <w:sz w:val="24"/>
                <w:szCs w:val="24"/>
              </w:rPr>
            </w:pPr>
            <w:r w:rsidRPr="001E1CE5">
              <w:rPr>
                <w:rFonts w:cs="Arial"/>
                <w:b w:val="0"/>
                <w:bCs/>
                <w:color w:val="auto"/>
                <w:sz w:val="24"/>
                <w:szCs w:val="24"/>
              </w:rPr>
              <w:t xml:space="preserve">Most of the </w:t>
            </w:r>
            <w:r w:rsidRPr="001E1CE5" w:rsidR="00223599">
              <w:rPr>
                <w:rFonts w:cs="Arial"/>
                <w:b w:val="0"/>
                <w:bCs/>
                <w:color w:val="auto"/>
                <w:sz w:val="24"/>
                <w:szCs w:val="24"/>
              </w:rPr>
              <w:t xml:space="preserve">remaining </w:t>
            </w:r>
            <w:r w:rsidRPr="001E1CE5">
              <w:rPr>
                <w:rFonts w:cs="Arial"/>
                <w:b w:val="0"/>
                <w:bCs/>
                <w:color w:val="auto"/>
                <w:sz w:val="24"/>
                <w:szCs w:val="24"/>
              </w:rPr>
              <w:t xml:space="preserve">over/underspends noted at Q3 have come back into balance with the annual budget </w:t>
            </w:r>
            <w:proofErr w:type="gramStart"/>
            <w:r w:rsidRPr="001E1CE5">
              <w:rPr>
                <w:rFonts w:cs="Arial"/>
                <w:b w:val="0"/>
                <w:bCs/>
                <w:color w:val="auto"/>
                <w:sz w:val="24"/>
                <w:szCs w:val="24"/>
              </w:rPr>
              <w:t>at</w:t>
            </w:r>
            <w:proofErr w:type="gramEnd"/>
            <w:r w:rsidRPr="001E1CE5">
              <w:rPr>
                <w:rFonts w:cs="Arial"/>
                <w:b w:val="0"/>
                <w:bCs/>
                <w:color w:val="auto"/>
                <w:sz w:val="24"/>
                <w:szCs w:val="24"/>
              </w:rPr>
              <w:t xml:space="preserve"> 31</w:t>
            </w:r>
            <w:r w:rsidRPr="001E1CE5" w:rsidR="00BC45BB">
              <w:rPr>
                <w:rFonts w:cs="Arial"/>
                <w:b w:val="0"/>
                <w:bCs/>
                <w:color w:val="auto"/>
                <w:sz w:val="24"/>
                <w:szCs w:val="24"/>
              </w:rPr>
              <w:t xml:space="preserve"> March </w:t>
            </w:r>
            <w:r w:rsidRPr="001E1CE5">
              <w:rPr>
                <w:rFonts w:cs="Arial"/>
                <w:b w:val="0"/>
                <w:bCs/>
                <w:color w:val="auto"/>
                <w:sz w:val="24"/>
                <w:szCs w:val="24"/>
              </w:rPr>
              <w:t>202</w:t>
            </w:r>
            <w:r w:rsidRPr="001E1CE5" w:rsidR="001E1CE5">
              <w:rPr>
                <w:rFonts w:cs="Arial"/>
                <w:b w:val="0"/>
                <w:bCs/>
                <w:color w:val="auto"/>
                <w:sz w:val="24"/>
                <w:szCs w:val="24"/>
              </w:rPr>
              <w:t>3</w:t>
            </w:r>
            <w:r w:rsidRPr="001E1CE5" w:rsidR="00223599">
              <w:rPr>
                <w:rFonts w:cs="Arial"/>
                <w:b w:val="0"/>
                <w:bCs/>
                <w:color w:val="auto"/>
                <w:sz w:val="24"/>
                <w:szCs w:val="24"/>
              </w:rPr>
              <w:t>. There does remain variation between individual account codes e.g. computer hardware and computer software costs, but these largely net down in line with the budgets and have been managed within the overall ICT revenue and capital programme. The largest single underspend is £</w:t>
            </w:r>
            <w:r w:rsidR="00517E0C">
              <w:rPr>
                <w:rFonts w:cs="Arial"/>
                <w:b w:val="0"/>
                <w:bCs/>
                <w:color w:val="auto"/>
                <w:sz w:val="24"/>
                <w:szCs w:val="24"/>
              </w:rPr>
              <w:t>386</w:t>
            </w:r>
            <w:r w:rsidRPr="001E1CE5" w:rsidR="00223599">
              <w:rPr>
                <w:rFonts w:cs="Arial"/>
                <w:b w:val="0"/>
                <w:bCs/>
                <w:color w:val="auto"/>
                <w:sz w:val="24"/>
                <w:szCs w:val="24"/>
              </w:rPr>
              <w:t>k relates to reduction</w:t>
            </w:r>
            <w:r w:rsidR="00517E0C">
              <w:rPr>
                <w:rFonts w:cs="Arial"/>
                <w:b w:val="0"/>
                <w:bCs/>
                <w:color w:val="auto"/>
                <w:sz w:val="24"/>
                <w:szCs w:val="24"/>
              </w:rPr>
              <w:t>s</w:t>
            </w:r>
            <w:r w:rsidRPr="001E1CE5" w:rsidR="00223599">
              <w:rPr>
                <w:rFonts w:cs="Arial"/>
                <w:b w:val="0"/>
                <w:bCs/>
                <w:color w:val="auto"/>
                <w:sz w:val="24"/>
                <w:szCs w:val="24"/>
              </w:rPr>
              <w:t xml:space="preserve"> in the Custody medical contract costs </w:t>
            </w:r>
            <w:r w:rsidR="00517E0C">
              <w:rPr>
                <w:rFonts w:cs="Arial"/>
                <w:b w:val="0"/>
                <w:bCs/>
                <w:color w:val="auto"/>
                <w:sz w:val="24"/>
                <w:szCs w:val="24"/>
              </w:rPr>
              <w:t>(</w:t>
            </w:r>
            <w:r w:rsidRPr="001E1CE5" w:rsidR="00223599">
              <w:rPr>
                <w:rFonts w:cs="Arial"/>
                <w:b w:val="0"/>
                <w:bCs/>
                <w:color w:val="auto"/>
                <w:sz w:val="24"/>
                <w:szCs w:val="24"/>
              </w:rPr>
              <w:t>2021/22</w:t>
            </w:r>
            <w:r w:rsidR="00517E0C">
              <w:rPr>
                <w:rFonts w:cs="Arial"/>
                <w:b w:val="0"/>
                <w:bCs/>
                <w:color w:val="auto"/>
                <w:sz w:val="24"/>
                <w:szCs w:val="24"/>
              </w:rPr>
              <w:t xml:space="preserve"> - £268k underspend) although </w:t>
            </w:r>
            <w:r w:rsidRPr="001E1CE5" w:rsidR="001E1CE5">
              <w:rPr>
                <w:rFonts w:cs="Arial"/>
                <w:b w:val="0"/>
                <w:bCs/>
                <w:color w:val="auto"/>
                <w:sz w:val="24"/>
                <w:szCs w:val="24"/>
              </w:rPr>
              <w:t xml:space="preserve">negotiations on the new contract </w:t>
            </w:r>
            <w:r w:rsidR="00517E0C">
              <w:rPr>
                <w:rFonts w:cs="Arial"/>
                <w:b w:val="0"/>
                <w:bCs/>
                <w:color w:val="auto"/>
                <w:sz w:val="24"/>
                <w:szCs w:val="24"/>
              </w:rPr>
              <w:t>continue</w:t>
            </w:r>
            <w:r w:rsidRPr="001E1CE5" w:rsidR="001E1CE5">
              <w:rPr>
                <w:rFonts w:cs="Arial"/>
                <w:b w:val="0"/>
                <w:bCs/>
                <w:color w:val="auto"/>
                <w:sz w:val="24"/>
                <w:szCs w:val="24"/>
              </w:rPr>
              <w:t>.</w:t>
            </w:r>
          </w:p>
          <w:p w:rsidRPr="00481D06" w:rsidR="00481D06" w:rsidP="00481D06" w:rsidRDefault="00481D06" w14:paraId="13CAD6BA" w14:textId="77777777">
            <w:pPr>
              <w:pStyle w:val="FrontCoverSubtitle"/>
              <w:framePr w:hSpace="0" w:wrap="auto" w:hAnchor="text" w:vAnchor="margin" w:yAlign="inline"/>
              <w:jc w:val="both"/>
              <w:rPr>
                <w:rFonts w:cs="Arial"/>
                <w:b w:val="0"/>
                <w:bCs/>
                <w:color w:val="auto"/>
                <w:sz w:val="24"/>
                <w:szCs w:val="24"/>
              </w:rPr>
            </w:pPr>
          </w:p>
          <w:p w:rsidRPr="00481D06" w:rsidR="00481D06" w:rsidP="00481D06" w:rsidRDefault="00481D06" w14:paraId="341FEC1E" w14:textId="3737A1BC">
            <w:pPr>
              <w:pStyle w:val="ListParagraph"/>
              <w:ind w:left="1080"/>
              <w:rPr>
                <w:rFonts w:cs="Arial"/>
                <w:b/>
                <w:color w:val="243569"/>
              </w:rPr>
            </w:pPr>
            <w:r w:rsidRPr="00481D06">
              <w:rPr>
                <w:rFonts w:cs="Arial"/>
                <w:b/>
                <w:color w:val="243569"/>
              </w:rPr>
              <w:t>Other movements:</w:t>
            </w:r>
          </w:p>
          <w:p w:rsidR="00481D06" w:rsidP="00481D06" w:rsidRDefault="00481D06" w14:paraId="16C99D36" w14:textId="77777777">
            <w:pPr>
              <w:pStyle w:val="ListParagraph"/>
              <w:rPr>
                <w:rFonts w:cs="Arial"/>
                <w:b/>
                <w:bCs/>
              </w:rPr>
            </w:pPr>
          </w:p>
          <w:p w:rsidRPr="004659D5" w:rsidR="004659D5" w:rsidP="00481D06" w:rsidRDefault="00481D06" w14:paraId="1EA78B7B" w14:textId="40E89A20">
            <w:pPr>
              <w:pStyle w:val="FrontCoverSubtitle"/>
              <w:framePr w:hSpace="0" w:wrap="auto" w:hAnchor="text" w:vAnchor="margin" w:yAlign="inline"/>
              <w:numPr>
                <w:ilvl w:val="1"/>
                <w:numId w:val="16"/>
              </w:numPr>
              <w:jc w:val="both"/>
              <w:rPr>
                <w:rFonts w:cs="Arial"/>
                <w:b w:val="0"/>
                <w:bCs/>
                <w:color w:val="auto"/>
                <w:sz w:val="24"/>
                <w:szCs w:val="24"/>
              </w:rPr>
            </w:pPr>
            <w:r w:rsidRPr="004659D5">
              <w:rPr>
                <w:rFonts w:cs="Arial"/>
                <w:b w:val="0"/>
                <w:bCs/>
                <w:color w:val="auto"/>
                <w:sz w:val="24"/>
                <w:szCs w:val="24"/>
              </w:rPr>
              <w:t>The invoice</w:t>
            </w:r>
            <w:r w:rsidRPr="004659D5" w:rsidR="003D6254">
              <w:rPr>
                <w:rFonts w:cs="Arial"/>
                <w:b w:val="0"/>
                <w:bCs/>
                <w:color w:val="auto"/>
                <w:sz w:val="24"/>
                <w:szCs w:val="24"/>
              </w:rPr>
              <w:t>s</w:t>
            </w:r>
            <w:r w:rsidRPr="004659D5">
              <w:rPr>
                <w:rFonts w:cs="Arial"/>
                <w:b w:val="0"/>
                <w:bCs/>
                <w:color w:val="auto"/>
                <w:sz w:val="24"/>
                <w:szCs w:val="24"/>
              </w:rPr>
              <w:t xml:space="preserve"> for the contribution to </w:t>
            </w:r>
            <w:r w:rsidRPr="004659D5" w:rsidR="003D6254">
              <w:rPr>
                <w:rFonts w:cs="Arial"/>
                <w:b w:val="0"/>
                <w:bCs/>
                <w:color w:val="auto"/>
                <w:sz w:val="24"/>
                <w:szCs w:val="24"/>
              </w:rPr>
              <w:t xml:space="preserve">national technology programmes managed by </w:t>
            </w:r>
            <w:r w:rsidRPr="004659D5">
              <w:rPr>
                <w:rFonts w:cs="Arial"/>
                <w:b w:val="0"/>
                <w:bCs/>
                <w:color w:val="auto"/>
                <w:sz w:val="24"/>
                <w:szCs w:val="24"/>
              </w:rPr>
              <w:t xml:space="preserve">the Police </w:t>
            </w:r>
            <w:r w:rsidRPr="004659D5" w:rsidR="00B813F9">
              <w:rPr>
                <w:rFonts w:cs="Arial"/>
                <w:b w:val="0"/>
                <w:bCs/>
                <w:color w:val="auto"/>
                <w:sz w:val="24"/>
                <w:szCs w:val="24"/>
              </w:rPr>
              <w:t>Digital Services</w:t>
            </w:r>
            <w:r w:rsidRPr="004659D5" w:rsidR="003D6254">
              <w:rPr>
                <w:rFonts w:cs="Arial"/>
                <w:b w:val="0"/>
                <w:bCs/>
                <w:color w:val="auto"/>
                <w:sz w:val="24"/>
                <w:szCs w:val="24"/>
              </w:rPr>
              <w:t xml:space="preserve"> have now been received in full and they </w:t>
            </w:r>
            <w:r w:rsidRPr="004659D5" w:rsidR="00223599">
              <w:rPr>
                <w:rFonts w:cs="Arial"/>
                <w:b w:val="0"/>
                <w:bCs/>
                <w:color w:val="auto"/>
                <w:sz w:val="24"/>
                <w:szCs w:val="24"/>
              </w:rPr>
              <w:t>were</w:t>
            </w:r>
            <w:r w:rsidRPr="004659D5" w:rsidR="003D6254">
              <w:rPr>
                <w:rFonts w:cs="Arial"/>
                <w:b w:val="0"/>
                <w:bCs/>
                <w:color w:val="auto"/>
                <w:sz w:val="24"/>
                <w:szCs w:val="24"/>
              </w:rPr>
              <w:t xml:space="preserve"> £</w:t>
            </w:r>
            <w:r w:rsidRPr="004659D5" w:rsidR="004659D5">
              <w:rPr>
                <w:rFonts w:cs="Arial"/>
                <w:b w:val="0"/>
                <w:bCs/>
                <w:color w:val="auto"/>
                <w:sz w:val="24"/>
                <w:szCs w:val="24"/>
              </w:rPr>
              <w:t>61</w:t>
            </w:r>
            <w:r w:rsidRPr="004659D5" w:rsidR="003D6254">
              <w:rPr>
                <w:rFonts w:cs="Arial"/>
                <w:b w:val="0"/>
                <w:bCs/>
                <w:color w:val="auto"/>
                <w:sz w:val="24"/>
                <w:szCs w:val="24"/>
              </w:rPr>
              <w:t>k higher than originally budgeted</w:t>
            </w:r>
            <w:r w:rsidRPr="004659D5">
              <w:rPr>
                <w:rFonts w:cs="Arial"/>
                <w:b w:val="0"/>
                <w:bCs/>
                <w:color w:val="auto"/>
                <w:sz w:val="24"/>
                <w:szCs w:val="24"/>
              </w:rPr>
              <w:t xml:space="preserve">. </w:t>
            </w:r>
            <w:r w:rsidRPr="004659D5" w:rsidR="004659D5">
              <w:rPr>
                <w:rFonts w:cs="Arial"/>
                <w:b w:val="0"/>
                <w:bCs/>
                <w:color w:val="auto"/>
                <w:sz w:val="24"/>
                <w:szCs w:val="24"/>
              </w:rPr>
              <w:t xml:space="preserve">As there has been no borrowing to fund the capital programme in 2022/23, capital charges of £189k have also been avoided. Conversely </w:t>
            </w:r>
            <w:r w:rsidR="004659D5">
              <w:rPr>
                <w:rFonts w:cs="Arial"/>
                <w:b w:val="0"/>
                <w:bCs/>
                <w:color w:val="auto"/>
                <w:sz w:val="24"/>
                <w:szCs w:val="24"/>
              </w:rPr>
              <w:t>i</w:t>
            </w:r>
            <w:r w:rsidRPr="004659D5" w:rsidR="004659D5">
              <w:rPr>
                <w:rFonts w:cs="Arial"/>
                <w:b w:val="0"/>
                <w:bCs/>
                <w:color w:val="auto"/>
                <w:sz w:val="24"/>
                <w:szCs w:val="24"/>
              </w:rPr>
              <w:t xml:space="preserve">nvestment </w:t>
            </w:r>
            <w:r w:rsidR="004659D5">
              <w:rPr>
                <w:rFonts w:cs="Arial"/>
                <w:b w:val="0"/>
                <w:bCs/>
                <w:color w:val="auto"/>
                <w:sz w:val="24"/>
                <w:szCs w:val="24"/>
              </w:rPr>
              <w:t xml:space="preserve">income </w:t>
            </w:r>
            <w:r w:rsidRPr="004659D5" w:rsidR="004659D5">
              <w:rPr>
                <w:rFonts w:cs="Arial"/>
                <w:b w:val="0"/>
                <w:bCs/>
                <w:color w:val="auto"/>
                <w:sz w:val="24"/>
                <w:szCs w:val="24"/>
              </w:rPr>
              <w:t xml:space="preserve">is higher than budget by £559k following better returns on short term deposits as Bank of England sought to reduce UK inflation by raising interest rates. </w:t>
            </w:r>
          </w:p>
          <w:p w:rsidR="004659D5" w:rsidP="004659D5" w:rsidRDefault="004659D5" w14:paraId="1C9EB11F" w14:textId="77777777">
            <w:pPr>
              <w:pStyle w:val="ListParagraph"/>
              <w:rPr>
                <w:rFonts w:cs="Arial"/>
                <w:b/>
                <w:bCs/>
              </w:rPr>
            </w:pPr>
          </w:p>
          <w:p w:rsidRPr="00FE640D" w:rsidR="00481D06" w:rsidP="00481D06" w:rsidRDefault="00481D06" w14:paraId="2BAD980B" w14:textId="7AE18786">
            <w:pPr>
              <w:pStyle w:val="FrontCoverSubtitle"/>
              <w:framePr w:hSpace="0" w:wrap="auto" w:hAnchor="text" w:vAnchor="margin" w:yAlign="inline"/>
              <w:numPr>
                <w:ilvl w:val="1"/>
                <w:numId w:val="16"/>
              </w:numPr>
              <w:jc w:val="both"/>
              <w:rPr>
                <w:rFonts w:cs="Arial"/>
                <w:b w:val="0"/>
                <w:bCs/>
                <w:color w:val="auto"/>
                <w:sz w:val="24"/>
                <w:szCs w:val="24"/>
              </w:rPr>
            </w:pPr>
            <w:r w:rsidRPr="00FE640D">
              <w:rPr>
                <w:rFonts w:cs="Arial"/>
                <w:b w:val="0"/>
                <w:bCs/>
                <w:color w:val="auto"/>
                <w:sz w:val="24"/>
                <w:szCs w:val="24"/>
              </w:rPr>
              <w:t>Other Income</w:t>
            </w:r>
            <w:r w:rsidRPr="00FE640D" w:rsidR="00F85CD0">
              <w:rPr>
                <w:rFonts w:cs="Arial"/>
                <w:b w:val="0"/>
                <w:bCs/>
                <w:color w:val="auto"/>
                <w:sz w:val="24"/>
                <w:szCs w:val="24"/>
              </w:rPr>
              <w:t xml:space="preserve"> </w:t>
            </w:r>
            <w:r w:rsidRPr="00FE640D" w:rsidR="004659D5">
              <w:rPr>
                <w:rFonts w:cs="Arial"/>
                <w:b w:val="0"/>
                <w:bCs/>
                <w:color w:val="auto"/>
                <w:sz w:val="24"/>
                <w:szCs w:val="24"/>
              </w:rPr>
              <w:t xml:space="preserve">is £4,242k higher than budget. </w:t>
            </w:r>
            <w:r w:rsidR="00FE640D">
              <w:rPr>
                <w:rFonts w:cs="Arial"/>
                <w:b w:val="0"/>
                <w:bCs/>
                <w:color w:val="auto"/>
                <w:sz w:val="24"/>
                <w:szCs w:val="24"/>
              </w:rPr>
              <w:t>L</w:t>
            </w:r>
            <w:r w:rsidRPr="00FE640D" w:rsidR="00F85CD0">
              <w:rPr>
                <w:rFonts w:cs="Arial"/>
                <w:b w:val="0"/>
                <w:bCs/>
                <w:color w:val="auto"/>
                <w:sz w:val="24"/>
                <w:szCs w:val="24"/>
              </w:rPr>
              <w:t>ocal partnership funding accounts for £1,555k of this increase</w:t>
            </w:r>
            <w:r w:rsidR="00FE640D">
              <w:rPr>
                <w:rFonts w:cs="Arial"/>
                <w:b w:val="0"/>
                <w:bCs/>
                <w:color w:val="auto"/>
                <w:sz w:val="24"/>
                <w:szCs w:val="24"/>
              </w:rPr>
              <w:t xml:space="preserve">, spread </w:t>
            </w:r>
            <w:r w:rsidRPr="00FE640D" w:rsidR="00F85CD0">
              <w:rPr>
                <w:rFonts w:cs="Arial"/>
                <w:b w:val="0"/>
                <w:bCs/>
                <w:color w:val="auto"/>
                <w:sz w:val="24"/>
                <w:szCs w:val="24"/>
              </w:rPr>
              <w:t>across a variety of initiatives including VAWDASV, national chief officer portfolios (Operation Opal, PND team, Disability conference), Victim Services, Breaking the Cycle</w:t>
            </w:r>
            <w:r w:rsidRPr="00FE640D" w:rsidR="008E5E40">
              <w:rPr>
                <w:rFonts w:cs="Arial"/>
                <w:b w:val="0"/>
                <w:bCs/>
                <w:color w:val="auto"/>
                <w:sz w:val="24"/>
                <w:szCs w:val="24"/>
              </w:rPr>
              <w:t xml:space="preserve"> Missing Children’s Team, CTIU, and Firearms Eastern hub. Much of this income </w:t>
            </w:r>
            <w:r w:rsidR="00FE640D">
              <w:rPr>
                <w:rFonts w:cs="Arial"/>
                <w:b w:val="0"/>
                <w:bCs/>
                <w:color w:val="auto"/>
                <w:sz w:val="24"/>
                <w:szCs w:val="24"/>
              </w:rPr>
              <w:t xml:space="preserve">may be </w:t>
            </w:r>
            <w:r w:rsidRPr="00FE640D" w:rsidR="008E5E40">
              <w:rPr>
                <w:rFonts w:cs="Arial"/>
                <w:b w:val="0"/>
                <w:bCs/>
                <w:color w:val="auto"/>
                <w:sz w:val="24"/>
                <w:szCs w:val="24"/>
              </w:rPr>
              <w:t xml:space="preserve">non-recurrent in nature and, in the case of some national chief officer portfolios, will move following </w:t>
            </w:r>
            <w:r w:rsidR="00FE640D">
              <w:rPr>
                <w:rFonts w:cs="Arial"/>
                <w:b w:val="0"/>
                <w:bCs/>
                <w:color w:val="auto"/>
                <w:sz w:val="24"/>
                <w:szCs w:val="24"/>
              </w:rPr>
              <w:t>C</w:t>
            </w:r>
            <w:r w:rsidRPr="00FE640D" w:rsidR="008E5E40">
              <w:rPr>
                <w:rFonts w:cs="Arial"/>
                <w:b w:val="0"/>
                <w:bCs/>
                <w:color w:val="auto"/>
                <w:sz w:val="24"/>
                <w:szCs w:val="24"/>
              </w:rPr>
              <w:t xml:space="preserve">hief </w:t>
            </w:r>
            <w:r w:rsidR="00FE640D">
              <w:rPr>
                <w:rFonts w:cs="Arial"/>
                <w:b w:val="0"/>
                <w:bCs/>
                <w:color w:val="auto"/>
                <w:sz w:val="24"/>
                <w:szCs w:val="24"/>
              </w:rPr>
              <w:t>O</w:t>
            </w:r>
            <w:r w:rsidRPr="00FE640D" w:rsidR="008E5E40">
              <w:rPr>
                <w:rFonts w:cs="Arial"/>
                <w:b w:val="0"/>
                <w:bCs/>
                <w:color w:val="auto"/>
                <w:sz w:val="24"/>
                <w:szCs w:val="24"/>
              </w:rPr>
              <w:t>fficer changes in Force.</w:t>
            </w:r>
            <w:r w:rsidRPr="00FE640D" w:rsidR="00EB39FC">
              <w:rPr>
                <w:rFonts w:cs="Arial"/>
                <w:b w:val="0"/>
                <w:bCs/>
                <w:color w:val="auto"/>
                <w:sz w:val="24"/>
                <w:szCs w:val="24"/>
              </w:rPr>
              <w:t xml:space="preserve"> A further £493k of Special Branch funding has also been received in year </w:t>
            </w:r>
            <w:r w:rsidRPr="00FE640D" w:rsidR="00EB39FC">
              <w:rPr>
                <w:rFonts w:cs="Arial"/>
                <w:b w:val="0"/>
                <w:bCs/>
                <w:color w:val="auto"/>
                <w:sz w:val="24"/>
                <w:szCs w:val="24"/>
              </w:rPr>
              <w:lastRenderedPageBreak/>
              <w:t xml:space="preserve">following a change in the way the Home Office has funded local unit in 2022/23. Training income has increased with an additional £490k </w:t>
            </w:r>
            <w:r w:rsidR="00FE640D">
              <w:rPr>
                <w:rFonts w:cs="Arial"/>
                <w:b w:val="0"/>
                <w:bCs/>
                <w:color w:val="auto"/>
                <w:sz w:val="24"/>
                <w:szCs w:val="24"/>
              </w:rPr>
              <w:t xml:space="preserve">received </w:t>
            </w:r>
            <w:r w:rsidRPr="00FE640D" w:rsidR="00EB39FC">
              <w:rPr>
                <w:rFonts w:cs="Arial"/>
                <w:b w:val="0"/>
                <w:bCs/>
                <w:color w:val="auto"/>
                <w:sz w:val="24"/>
                <w:szCs w:val="24"/>
              </w:rPr>
              <w:t xml:space="preserve">for student constable training. </w:t>
            </w:r>
            <w:r w:rsidRPr="00FE640D" w:rsidR="00F85CD0">
              <w:rPr>
                <w:rFonts w:cs="Arial"/>
                <w:b w:val="0"/>
                <w:bCs/>
                <w:color w:val="auto"/>
                <w:sz w:val="24"/>
                <w:szCs w:val="24"/>
              </w:rPr>
              <w:t xml:space="preserve"> </w:t>
            </w:r>
            <w:r w:rsidR="00FE640D">
              <w:rPr>
                <w:rFonts w:cs="Arial"/>
                <w:b w:val="0"/>
                <w:bCs/>
                <w:color w:val="auto"/>
                <w:sz w:val="24"/>
                <w:szCs w:val="24"/>
              </w:rPr>
              <w:t>There is</w:t>
            </w:r>
            <w:r w:rsidRPr="00FE640D" w:rsidR="00EB39FC">
              <w:rPr>
                <w:rFonts w:cs="Arial"/>
                <w:b w:val="0"/>
                <w:bCs/>
                <w:color w:val="auto"/>
                <w:sz w:val="24"/>
                <w:szCs w:val="24"/>
              </w:rPr>
              <w:t xml:space="preserve"> </w:t>
            </w:r>
            <w:r w:rsidR="00FE640D">
              <w:rPr>
                <w:rFonts w:cs="Arial"/>
                <w:b w:val="0"/>
                <w:bCs/>
                <w:color w:val="auto"/>
                <w:sz w:val="24"/>
                <w:szCs w:val="24"/>
              </w:rPr>
              <w:t>also the a</w:t>
            </w:r>
            <w:r w:rsidRPr="00FE640D" w:rsidR="00EB39FC">
              <w:rPr>
                <w:rFonts w:cs="Arial"/>
                <w:b w:val="0"/>
                <w:bCs/>
                <w:color w:val="auto"/>
                <w:sz w:val="24"/>
                <w:szCs w:val="24"/>
              </w:rPr>
              <w:t>dditional grant of £7</w:t>
            </w:r>
            <w:r w:rsidR="00FE640D">
              <w:rPr>
                <w:rFonts w:cs="Arial"/>
                <w:b w:val="0"/>
                <w:bCs/>
                <w:color w:val="auto"/>
                <w:sz w:val="24"/>
                <w:szCs w:val="24"/>
              </w:rPr>
              <w:t>18</w:t>
            </w:r>
            <w:r w:rsidRPr="00FE640D" w:rsidR="00EB39FC">
              <w:rPr>
                <w:rFonts w:cs="Arial"/>
                <w:b w:val="0"/>
                <w:bCs/>
                <w:color w:val="auto"/>
                <w:sz w:val="24"/>
                <w:szCs w:val="24"/>
              </w:rPr>
              <w:t xml:space="preserve">k for the </w:t>
            </w:r>
            <w:proofErr w:type="spellStart"/>
            <w:r w:rsidRPr="00FE640D" w:rsidR="00EB39FC">
              <w:rPr>
                <w:rFonts w:cs="Arial"/>
                <w:b w:val="0"/>
                <w:bCs/>
                <w:color w:val="auto"/>
                <w:sz w:val="24"/>
                <w:szCs w:val="24"/>
              </w:rPr>
              <w:t>part</w:t>
            </w:r>
            <w:proofErr w:type="spellEnd"/>
            <w:r w:rsidRPr="00FE640D" w:rsidR="00EB39FC">
              <w:rPr>
                <w:rFonts w:cs="Arial"/>
                <w:b w:val="0"/>
                <w:bCs/>
                <w:color w:val="auto"/>
                <w:sz w:val="24"/>
                <w:szCs w:val="24"/>
              </w:rPr>
              <w:t xml:space="preserve"> year effect of the 2022/23 office</w:t>
            </w:r>
            <w:r w:rsidR="00FE640D">
              <w:rPr>
                <w:rFonts w:cs="Arial"/>
                <w:b w:val="0"/>
                <w:bCs/>
                <w:color w:val="auto"/>
                <w:sz w:val="24"/>
                <w:szCs w:val="24"/>
              </w:rPr>
              <w:t>r</w:t>
            </w:r>
            <w:r w:rsidRPr="00FE640D" w:rsidR="00EB39FC">
              <w:rPr>
                <w:rFonts w:cs="Arial"/>
                <w:b w:val="0"/>
                <w:bCs/>
                <w:color w:val="auto"/>
                <w:sz w:val="24"/>
                <w:szCs w:val="24"/>
              </w:rPr>
              <w:t xml:space="preserve"> pay award</w:t>
            </w:r>
            <w:r w:rsidR="00FE640D">
              <w:rPr>
                <w:rFonts w:cs="Arial"/>
                <w:b w:val="0"/>
                <w:bCs/>
                <w:color w:val="auto"/>
                <w:sz w:val="24"/>
                <w:szCs w:val="24"/>
              </w:rPr>
              <w:t>,</w:t>
            </w:r>
            <w:r w:rsidRPr="00FE640D" w:rsidR="00EB39FC">
              <w:rPr>
                <w:rFonts w:cs="Arial"/>
                <w:b w:val="0"/>
                <w:bCs/>
                <w:color w:val="auto"/>
                <w:sz w:val="24"/>
                <w:szCs w:val="24"/>
              </w:rPr>
              <w:t xml:space="preserve"> and £1,386k for the last year of </w:t>
            </w:r>
            <w:r w:rsidR="00FE640D">
              <w:rPr>
                <w:rFonts w:cs="Arial"/>
                <w:b w:val="0"/>
                <w:bCs/>
                <w:color w:val="auto"/>
                <w:sz w:val="24"/>
                <w:szCs w:val="24"/>
              </w:rPr>
              <w:t>O</w:t>
            </w:r>
            <w:r w:rsidRPr="00FE640D" w:rsidR="00EB39FC">
              <w:rPr>
                <w:rFonts w:cs="Arial"/>
                <w:b w:val="0"/>
                <w:bCs/>
                <w:color w:val="auto"/>
                <w:sz w:val="24"/>
                <w:szCs w:val="24"/>
              </w:rPr>
              <w:t xml:space="preserve">peration </w:t>
            </w:r>
            <w:r w:rsidR="00FE640D">
              <w:rPr>
                <w:rFonts w:cs="Arial"/>
                <w:b w:val="0"/>
                <w:bCs/>
                <w:color w:val="auto"/>
                <w:sz w:val="24"/>
                <w:szCs w:val="24"/>
              </w:rPr>
              <w:t>U</w:t>
            </w:r>
            <w:r w:rsidRPr="00FE640D" w:rsidR="00EB39FC">
              <w:rPr>
                <w:rFonts w:cs="Arial"/>
                <w:b w:val="0"/>
                <w:bCs/>
                <w:color w:val="auto"/>
                <w:sz w:val="24"/>
                <w:szCs w:val="24"/>
              </w:rPr>
              <w:t xml:space="preserve">plift funding. </w:t>
            </w:r>
          </w:p>
          <w:p w:rsidR="00481D06" w:rsidP="00481D06" w:rsidRDefault="00481D06" w14:paraId="060F3007" w14:textId="77777777">
            <w:pPr>
              <w:pStyle w:val="ListParagraph"/>
              <w:rPr>
                <w:rFonts w:cs="Arial"/>
                <w:b/>
                <w:bCs/>
              </w:rPr>
            </w:pPr>
          </w:p>
          <w:p w:rsidRPr="00631D16" w:rsidR="00481D06" w:rsidP="00165CAF" w:rsidRDefault="00481D06" w14:paraId="0A4EA4A6" w14:textId="327CD560">
            <w:pPr>
              <w:pStyle w:val="FrontCoverSubtitle"/>
              <w:framePr w:hSpace="0" w:wrap="auto" w:hAnchor="text" w:vAnchor="margin" w:yAlign="inline"/>
              <w:ind w:left="1080"/>
              <w:jc w:val="both"/>
              <w:rPr>
                <w:rFonts w:cs="Arial"/>
                <w:b w:val="0"/>
                <w:bCs/>
                <w:color w:val="auto"/>
                <w:sz w:val="24"/>
                <w:szCs w:val="24"/>
              </w:rPr>
            </w:pPr>
            <w:r w:rsidRPr="00482D0A">
              <w:rPr>
                <w:rFonts w:cs="Arial"/>
                <w:sz w:val="24"/>
                <w:szCs w:val="24"/>
                <w:u w:val="single"/>
              </w:rPr>
              <w:t>Office</w:t>
            </w:r>
            <w:r w:rsidRPr="00631D16">
              <w:rPr>
                <w:rFonts w:cs="Arial"/>
                <w:sz w:val="24"/>
                <w:szCs w:val="24"/>
                <w:u w:val="single"/>
              </w:rPr>
              <w:t xml:space="preserve"> of the Police &amp; Crime Commissioner – </w:t>
            </w:r>
            <w:r w:rsidRPr="00631D16" w:rsidR="00BD5E29">
              <w:rPr>
                <w:rFonts w:cs="Arial"/>
                <w:sz w:val="24"/>
                <w:szCs w:val="24"/>
                <w:u w:val="single"/>
              </w:rPr>
              <w:t>under</w:t>
            </w:r>
            <w:r w:rsidRPr="00631D16">
              <w:rPr>
                <w:rFonts w:cs="Arial"/>
                <w:sz w:val="24"/>
                <w:szCs w:val="24"/>
                <w:u w:val="single"/>
              </w:rPr>
              <w:t>spend £</w:t>
            </w:r>
            <w:r w:rsidR="00FE640D">
              <w:rPr>
                <w:rFonts w:cs="Arial"/>
                <w:sz w:val="24"/>
                <w:szCs w:val="24"/>
                <w:u w:val="single"/>
              </w:rPr>
              <w:t>290k</w:t>
            </w:r>
          </w:p>
          <w:p w:rsidRPr="00631D16" w:rsidR="00481D06" w:rsidP="00481D06" w:rsidRDefault="00481D06" w14:paraId="4092F0E1" w14:textId="602FB8CF">
            <w:pPr>
              <w:pStyle w:val="FrontCoverSubtitle"/>
              <w:framePr w:hSpace="0" w:wrap="auto" w:hAnchor="text" w:vAnchor="margin" w:yAlign="inline"/>
              <w:jc w:val="both"/>
              <w:rPr>
                <w:rFonts w:cs="Arial"/>
                <w:b w:val="0"/>
                <w:bCs/>
                <w:color w:val="auto"/>
                <w:sz w:val="24"/>
                <w:szCs w:val="24"/>
              </w:rPr>
            </w:pPr>
          </w:p>
          <w:p w:rsidRPr="00631D16" w:rsidR="00481D06" w:rsidP="00481D06" w:rsidRDefault="00481D06" w14:paraId="1D8FC699" w14:textId="1E844CB5">
            <w:pPr>
              <w:pStyle w:val="FrontCoverSubtitle"/>
              <w:framePr w:hSpace="0" w:wrap="auto" w:hAnchor="text" w:vAnchor="margin" w:yAlign="inline"/>
              <w:numPr>
                <w:ilvl w:val="1"/>
                <w:numId w:val="16"/>
              </w:numPr>
              <w:jc w:val="both"/>
              <w:rPr>
                <w:rFonts w:cs="Arial"/>
                <w:b w:val="0"/>
                <w:bCs/>
                <w:color w:val="auto"/>
                <w:sz w:val="24"/>
                <w:szCs w:val="24"/>
              </w:rPr>
            </w:pPr>
            <w:r w:rsidRPr="00631D16">
              <w:rPr>
                <w:rFonts w:cs="Arial"/>
                <w:b w:val="0"/>
                <w:bCs/>
                <w:color w:val="auto"/>
                <w:sz w:val="24"/>
                <w:szCs w:val="24"/>
              </w:rPr>
              <w:t xml:space="preserve">Included within the group figures above are </w:t>
            </w:r>
            <w:r w:rsidRPr="00631D16" w:rsidR="00BD5E29">
              <w:rPr>
                <w:rFonts w:cs="Arial"/>
                <w:b w:val="0"/>
                <w:bCs/>
                <w:color w:val="auto"/>
                <w:sz w:val="24"/>
                <w:szCs w:val="24"/>
              </w:rPr>
              <w:t>underspends at Q</w:t>
            </w:r>
            <w:r w:rsidR="00EE02D3">
              <w:rPr>
                <w:rFonts w:cs="Arial"/>
                <w:b w:val="0"/>
                <w:bCs/>
                <w:color w:val="auto"/>
                <w:sz w:val="24"/>
                <w:szCs w:val="24"/>
              </w:rPr>
              <w:t>4</w:t>
            </w:r>
            <w:r w:rsidRPr="00631D16" w:rsidR="00BD5E29">
              <w:rPr>
                <w:rFonts w:cs="Arial"/>
                <w:b w:val="0"/>
                <w:bCs/>
                <w:color w:val="auto"/>
                <w:sz w:val="24"/>
                <w:szCs w:val="24"/>
              </w:rPr>
              <w:t xml:space="preserve"> </w:t>
            </w:r>
            <w:r w:rsidRPr="00631D16">
              <w:rPr>
                <w:rFonts w:cs="Arial"/>
                <w:b w:val="0"/>
                <w:bCs/>
                <w:color w:val="auto"/>
                <w:sz w:val="24"/>
                <w:szCs w:val="24"/>
              </w:rPr>
              <w:t>relating to the Office of the Police &amp; Crime Commissioner totalling £</w:t>
            </w:r>
            <w:r w:rsidR="00FE640D">
              <w:rPr>
                <w:rFonts w:cs="Arial"/>
                <w:b w:val="0"/>
                <w:bCs/>
                <w:color w:val="auto"/>
                <w:sz w:val="24"/>
                <w:szCs w:val="24"/>
              </w:rPr>
              <w:t>290</w:t>
            </w:r>
            <w:r w:rsidR="00EE02D3">
              <w:rPr>
                <w:rFonts w:cs="Arial"/>
                <w:b w:val="0"/>
                <w:bCs/>
                <w:color w:val="auto"/>
                <w:sz w:val="24"/>
                <w:szCs w:val="24"/>
              </w:rPr>
              <w:t>k.</w:t>
            </w:r>
            <w:r w:rsidRPr="00631D16" w:rsidR="00BD5E29">
              <w:rPr>
                <w:rFonts w:cs="Arial"/>
                <w:b w:val="0"/>
                <w:bCs/>
                <w:color w:val="auto"/>
                <w:sz w:val="24"/>
                <w:szCs w:val="24"/>
              </w:rPr>
              <w:t xml:space="preserve"> </w:t>
            </w:r>
            <w:r w:rsidRPr="00631D16">
              <w:rPr>
                <w:rFonts w:cs="Arial"/>
                <w:b w:val="0"/>
                <w:bCs/>
                <w:color w:val="auto"/>
                <w:sz w:val="24"/>
                <w:szCs w:val="24"/>
              </w:rPr>
              <w:t>These are shown separately in Appendix 1c.</w:t>
            </w:r>
          </w:p>
          <w:p w:rsidRPr="00631D16" w:rsidR="00481D06" w:rsidP="00481D06" w:rsidRDefault="00481D06" w14:paraId="3AF5AB28" w14:textId="77777777">
            <w:pPr>
              <w:pStyle w:val="FrontCoverSubtitle"/>
              <w:framePr w:hSpace="0" w:wrap="auto" w:hAnchor="text" w:vAnchor="margin" w:yAlign="inline"/>
              <w:ind w:left="1080"/>
              <w:jc w:val="both"/>
              <w:rPr>
                <w:rFonts w:cs="Arial"/>
                <w:b w:val="0"/>
                <w:bCs/>
                <w:color w:val="auto"/>
                <w:sz w:val="24"/>
                <w:szCs w:val="24"/>
              </w:rPr>
            </w:pPr>
          </w:p>
          <w:p w:rsidRPr="00631D16" w:rsidR="00481D06" w:rsidP="00481D06" w:rsidRDefault="00481D06" w14:paraId="799C2668" w14:textId="5B588D69">
            <w:pPr>
              <w:pStyle w:val="FrontCoverSubtitle"/>
              <w:framePr w:hSpace="0" w:wrap="auto" w:hAnchor="text" w:vAnchor="margin" w:yAlign="inline"/>
              <w:numPr>
                <w:ilvl w:val="1"/>
                <w:numId w:val="16"/>
              </w:numPr>
              <w:jc w:val="both"/>
              <w:rPr>
                <w:rFonts w:cs="Arial"/>
                <w:b w:val="0"/>
                <w:bCs/>
                <w:color w:val="auto"/>
                <w:sz w:val="24"/>
                <w:szCs w:val="24"/>
              </w:rPr>
            </w:pPr>
            <w:r w:rsidRPr="00631D16">
              <w:rPr>
                <w:rFonts w:cs="Arial"/>
                <w:b w:val="0"/>
                <w:bCs/>
                <w:color w:val="auto"/>
                <w:sz w:val="24"/>
                <w:szCs w:val="24"/>
              </w:rPr>
              <w:t xml:space="preserve">Salary and allowances – there </w:t>
            </w:r>
            <w:proofErr w:type="gramStart"/>
            <w:r w:rsidRPr="00631D16">
              <w:rPr>
                <w:rFonts w:cs="Arial"/>
                <w:b w:val="0"/>
                <w:bCs/>
                <w:color w:val="auto"/>
                <w:sz w:val="24"/>
                <w:szCs w:val="24"/>
              </w:rPr>
              <w:t>is</w:t>
            </w:r>
            <w:proofErr w:type="gramEnd"/>
            <w:r w:rsidRPr="00631D16">
              <w:rPr>
                <w:rFonts w:cs="Arial"/>
                <w:b w:val="0"/>
                <w:bCs/>
                <w:color w:val="auto"/>
                <w:sz w:val="24"/>
                <w:szCs w:val="24"/>
              </w:rPr>
              <w:t xml:space="preserve"> a small </w:t>
            </w:r>
            <w:r w:rsidR="00FE640D">
              <w:rPr>
                <w:rFonts w:cs="Arial"/>
                <w:b w:val="0"/>
                <w:bCs/>
                <w:color w:val="auto"/>
                <w:sz w:val="24"/>
                <w:szCs w:val="24"/>
              </w:rPr>
              <w:t>over</w:t>
            </w:r>
            <w:r w:rsidRPr="00631D16">
              <w:rPr>
                <w:rFonts w:cs="Arial"/>
                <w:b w:val="0"/>
                <w:bCs/>
                <w:color w:val="auto"/>
                <w:sz w:val="24"/>
                <w:szCs w:val="24"/>
              </w:rPr>
              <w:t>spend of £</w:t>
            </w:r>
            <w:r w:rsidR="00FE640D">
              <w:rPr>
                <w:rFonts w:cs="Arial"/>
                <w:b w:val="0"/>
                <w:bCs/>
                <w:color w:val="auto"/>
                <w:sz w:val="24"/>
                <w:szCs w:val="24"/>
              </w:rPr>
              <w:t>53k</w:t>
            </w:r>
            <w:r w:rsidRPr="00631D16">
              <w:rPr>
                <w:rFonts w:cs="Arial"/>
                <w:b w:val="0"/>
                <w:bCs/>
                <w:color w:val="auto"/>
                <w:sz w:val="24"/>
                <w:szCs w:val="24"/>
              </w:rPr>
              <w:t>.</w:t>
            </w:r>
          </w:p>
          <w:p w:rsidRPr="00631D16" w:rsidR="00481D06" w:rsidP="00481D06" w:rsidRDefault="00481D06" w14:paraId="337AC77E" w14:textId="77777777">
            <w:pPr>
              <w:pStyle w:val="FrontCoverSubtitle"/>
              <w:framePr w:hSpace="0" w:wrap="auto" w:hAnchor="text" w:vAnchor="margin" w:yAlign="inline"/>
              <w:jc w:val="both"/>
              <w:rPr>
                <w:rFonts w:cs="Arial"/>
                <w:b w:val="0"/>
                <w:bCs/>
                <w:color w:val="auto"/>
                <w:sz w:val="24"/>
                <w:szCs w:val="24"/>
              </w:rPr>
            </w:pPr>
          </w:p>
          <w:p w:rsidR="00FE640D" w:rsidP="00FE640D" w:rsidRDefault="00481D06" w14:paraId="6F2DDCA9" w14:textId="3F3ADD73">
            <w:pPr>
              <w:pStyle w:val="FrontCoverSubtitle"/>
              <w:framePr w:hSpace="0" w:wrap="auto" w:hAnchor="text" w:vAnchor="margin" w:yAlign="inline"/>
              <w:numPr>
                <w:ilvl w:val="1"/>
                <w:numId w:val="16"/>
              </w:numPr>
              <w:jc w:val="both"/>
              <w:rPr>
                <w:rFonts w:cs="Arial"/>
                <w:b w:val="0"/>
                <w:bCs/>
                <w:color w:val="auto"/>
                <w:sz w:val="24"/>
                <w:szCs w:val="24"/>
              </w:rPr>
            </w:pPr>
            <w:r w:rsidRPr="00631D16">
              <w:rPr>
                <w:rFonts w:cs="Arial"/>
                <w:b w:val="0"/>
                <w:bCs/>
                <w:color w:val="auto"/>
                <w:sz w:val="24"/>
                <w:szCs w:val="24"/>
              </w:rPr>
              <w:t>Non-pay expenditure – there are underspends totalling £</w:t>
            </w:r>
            <w:r w:rsidR="005C1AD7">
              <w:rPr>
                <w:rFonts w:cs="Arial"/>
                <w:b w:val="0"/>
                <w:bCs/>
                <w:color w:val="auto"/>
                <w:sz w:val="24"/>
                <w:szCs w:val="24"/>
              </w:rPr>
              <w:t>2</w:t>
            </w:r>
            <w:r w:rsidR="00FE640D">
              <w:rPr>
                <w:rFonts w:cs="Arial"/>
                <w:b w:val="0"/>
                <w:bCs/>
                <w:color w:val="auto"/>
                <w:sz w:val="24"/>
                <w:szCs w:val="24"/>
              </w:rPr>
              <w:t>52</w:t>
            </w:r>
            <w:r w:rsidRPr="00631D16">
              <w:rPr>
                <w:rFonts w:cs="Arial"/>
                <w:b w:val="0"/>
                <w:bCs/>
                <w:color w:val="auto"/>
                <w:sz w:val="24"/>
                <w:szCs w:val="24"/>
              </w:rPr>
              <w:t xml:space="preserve">k in non-pay expenditure. </w:t>
            </w:r>
            <w:r w:rsidR="005C1AD7">
              <w:rPr>
                <w:rFonts w:cs="Arial"/>
                <w:b w:val="0"/>
                <w:bCs/>
                <w:color w:val="auto"/>
                <w:sz w:val="24"/>
                <w:szCs w:val="24"/>
              </w:rPr>
              <w:t>However</w:t>
            </w:r>
            <w:r w:rsidR="00135027">
              <w:rPr>
                <w:rFonts w:cs="Arial"/>
                <w:b w:val="0"/>
                <w:bCs/>
                <w:color w:val="auto"/>
                <w:sz w:val="24"/>
                <w:szCs w:val="24"/>
              </w:rPr>
              <w:t>,</w:t>
            </w:r>
            <w:r w:rsidR="005C1AD7">
              <w:rPr>
                <w:rFonts w:cs="Arial"/>
                <w:b w:val="0"/>
                <w:bCs/>
                <w:color w:val="auto"/>
                <w:sz w:val="24"/>
                <w:szCs w:val="24"/>
              </w:rPr>
              <w:t xml:space="preserve"> this follows </w:t>
            </w:r>
            <w:r w:rsidR="00EE02D3">
              <w:rPr>
                <w:rFonts w:cs="Arial"/>
                <w:b w:val="0"/>
                <w:bCs/>
                <w:color w:val="auto"/>
                <w:sz w:val="24"/>
                <w:szCs w:val="24"/>
              </w:rPr>
              <w:t xml:space="preserve">agreed changes on partnership costs relating to </w:t>
            </w:r>
            <w:r w:rsidR="00FE640D">
              <w:rPr>
                <w:rFonts w:cs="Arial"/>
                <w:b w:val="0"/>
                <w:bCs/>
                <w:color w:val="auto"/>
                <w:sz w:val="24"/>
                <w:szCs w:val="24"/>
              </w:rPr>
              <w:t xml:space="preserve">Police Community Fund and substance Misuse. </w:t>
            </w:r>
            <w:r w:rsidR="00EE02D3">
              <w:rPr>
                <w:rFonts w:cs="Arial"/>
                <w:b w:val="0"/>
                <w:bCs/>
                <w:color w:val="auto"/>
                <w:sz w:val="24"/>
                <w:szCs w:val="24"/>
              </w:rPr>
              <w:t xml:space="preserve"> </w:t>
            </w:r>
          </w:p>
          <w:p w:rsidR="00FE640D" w:rsidP="00FE640D" w:rsidRDefault="00FE640D" w14:paraId="6768BDE6" w14:textId="77777777">
            <w:pPr>
              <w:pStyle w:val="ListParagraph"/>
              <w:rPr>
                <w:rFonts w:cs="Arial"/>
                <w:b/>
                <w:bCs/>
              </w:rPr>
            </w:pPr>
          </w:p>
          <w:p w:rsidRPr="00631D16" w:rsidR="00481D06" w:rsidP="00481D06" w:rsidRDefault="00481D06" w14:paraId="2F235A26" w14:textId="5C16055A">
            <w:pPr>
              <w:pStyle w:val="FrontCoverSubtitle"/>
              <w:framePr w:hSpace="0" w:wrap="auto" w:hAnchor="text" w:vAnchor="margin" w:yAlign="inline"/>
              <w:numPr>
                <w:ilvl w:val="1"/>
                <w:numId w:val="16"/>
              </w:numPr>
              <w:jc w:val="both"/>
              <w:rPr>
                <w:rFonts w:cs="Arial"/>
                <w:b w:val="0"/>
                <w:bCs/>
                <w:color w:val="auto"/>
                <w:sz w:val="24"/>
                <w:szCs w:val="24"/>
              </w:rPr>
            </w:pPr>
            <w:r w:rsidRPr="00631D16">
              <w:rPr>
                <w:rFonts w:cs="Arial"/>
                <w:b w:val="0"/>
                <w:bCs/>
                <w:color w:val="auto"/>
                <w:sz w:val="24"/>
                <w:szCs w:val="24"/>
              </w:rPr>
              <w:t xml:space="preserve">There are no </w:t>
            </w:r>
            <w:r w:rsidR="00631D16">
              <w:rPr>
                <w:rFonts w:cs="Arial"/>
                <w:b w:val="0"/>
                <w:bCs/>
                <w:color w:val="auto"/>
                <w:sz w:val="24"/>
                <w:szCs w:val="24"/>
              </w:rPr>
              <w:t xml:space="preserve">known </w:t>
            </w:r>
            <w:r w:rsidRPr="00631D16">
              <w:rPr>
                <w:rFonts w:cs="Arial"/>
                <w:b w:val="0"/>
                <w:bCs/>
                <w:color w:val="auto"/>
                <w:sz w:val="24"/>
                <w:szCs w:val="24"/>
              </w:rPr>
              <w:t xml:space="preserve">risks to </w:t>
            </w:r>
            <w:r w:rsidR="00241ED3">
              <w:rPr>
                <w:rFonts w:cs="Arial"/>
                <w:b w:val="0"/>
                <w:bCs/>
                <w:color w:val="auto"/>
                <w:sz w:val="24"/>
                <w:szCs w:val="24"/>
              </w:rPr>
              <w:t xml:space="preserve">the </w:t>
            </w:r>
            <w:r w:rsidRPr="00631D16">
              <w:rPr>
                <w:rFonts w:cs="Arial"/>
                <w:b w:val="0"/>
                <w:bCs/>
                <w:color w:val="auto"/>
                <w:sz w:val="24"/>
                <w:szCs w:val="24"/>
              </w:rPr>
              <w:t>receipt o</w:t>
            </w:r>
            <w:r w:rsidR="00631D16">
              <w:rPr>
                <w:rFonts w:cs="Arial"/>
                <w:b w:val="0"/>
                <w:bCs/>
                <w:color w:val="auto"/>
                <w:sz w:val="24"/>
                <w:szCs w:val="24"/>
              </w:rPr>
              <w:t xml:space="preserve">f income or </w:t>
            </w:r>
            <w:r w:rsidRPr="00631D16">
              <w:rPr>
                <w:rFonts w:cs="Arial"/>
                <w:b w:val="0"/>
                <w:bCs/>
                <w:color w:val="auto"/>
                <w:sz w:val="24"/>
                <w:szCs w:val="24"/>
              </w:rPr>
              <w:t>Council Tax</w:t>
            </w:r>
            <w:r w:rsidR="00631D16">
              <w:rPr>
                <w:rFonts w:cs="Arial"/>
                <w:b w:val="0"/>
                <w:bCs/>
                <w:color w:val="auto"/>
                <w:sz w:val="24"/>
                <w:szCs w:val="24"/>
              </w:rPr>
              <w:t xml:space="preserve"> funding</w:t>
            </w:r>
            <w:r w:rsidR="00FE640D">
              <w:rPr>
                <w:rFonts w:cs="Arial"/>
                <w:b w:val="0"/>
                <w:bCs/>
                <w:color w:val="auto"/>
                <w:sz w:val="24"/>
                <w:szCs w:val="24"/>
              </w:rPr>
              <w:t xml:space="preserve"> and other income is £91k more than the original budget.  </w:t>
            </w:r>
            <w:r w:rsidR="00631D16">
              <w:rPr>
                <w:rFonts w:cs="Arial"/>
                <w:b w:val="0"/>
                <w:bCs/>
                <w:color w:val="auto"/>
                <w:sz w:val="24"/>
                <w:szCs w:val="24"/>
              </w:rPr>
              <w:t xml:space="preserve"> </w:t>
            </w:r>
          </w:p>
          <w:p w:rsidRPr="00481D06" w:rsidR="00481D06" w:rsidP="00481D06" w:rsidRDefault="00481D06" w14:paraId="1B8692E3" w14:textId="77777777">
            <w:pPr>
              <w:pStyle w:val="FrontCoverSubtitle"/>
              <w:framePr w:hSpace="0" w:wrap="auto" w:hAnchor="text" w:vAnchor="margin" w:yAlign="inline"/>
              <w:ind w:left="1080"/>
              <w:jc w:val="both"/>
              <w:rPr>
                <w:rFonts w:cs="Arial"/>
                <w:b w:val="0"/>
                <w:bCs/>
                <w:color w:val="auto"/>
                <w:sz w:val="24"/>
                <w:szCs w:val="24"/>
              </w:rPr>
            </w:pPr>
          </w:p>
          <w:p w:rsidR="001C1A46" w:rsidP="00165CAF" w:rsidRDefault="00B71810" w14:paraId="3ABBAAE8" w14:textId="477239F8">
            <w:pPr>
              <w:pStyle w:val="ListParagraph"/>
              <w:ind w:left="1080"/>
              <w:rPr>
                <w:rFonts w:cs="Arial"/>
                <w:b/>
                <w:color w:val="243569"/>
                <w:u w:val="single"/>
              </w:rPr>
            </w:pPr>
            <w:r w:rsidRPr="00455B97">
              <w:rPr>
                <w:rFonts w:cs="Arial"/>
                <w:b/>
                <w:color w:val="243569"/>
                <w:u w:val="single"/>
              </w:rPr>
              <w:t>Financial Highlights – balance sheet</w:t>
            </w:r>
          </w:p>
          <w:p w:rsidRPr="00B71810" w:rsidR="00B71810" w:rsidP="001C1A46" w:rsidRDefault="00B71810" w14:paraId="0426C440" w14:textId="77777777">
            <w:pPr>
              <w:pStyle w:val="ListParagraph"/>
              <w:rPr>
                <w:rFonts w:cs="Arial"/>
                <w:b/>
                <w:color w:val="243569"/>
                <w:u w:val="single"/>
              </w:rPr>
            </w:pPr>
          </w:p>
          <w:p w:rsidR="00B71810" w:rsidP="00B71810" w:rsidRDefault="00B71810" w14:paraId="61F95670" w14:textId="5F13C57C">
            <w:pPr>
              <w:pStyle w:val="FrontCoverSubtitle"/>
              <w:framePr w:hSpace="0" w:wrap="auto" w:hAnchor="text" w:vAnchor="margin" w:yAlign="inline"/>
              <w:numPr>
                <w:ilvl w:val="1"/>
                <w:numId w:val="16"/>
              </w:numPr>
              <w:jc w:val="both"/>
              <w:rPr>
                <w:rFonts w:cs="Arial"/>
                <w:b w:val="0"/>
                <w:bCs/>
                <w:color w:val="auto"/>
                <w:sz w:val="24"/>
                <w:szCs w:val="24"/>
              </w:rPr>
            </w:pPr>
            <w:r w:rsidRPr="00B71810">
              <w:rPr>
                <w:rFonts w:cs="Arial"/>
                <w:b w:val="0"/>
                <w:bCs/>
                <w:color w:val="auto"/>
                <w:sz w:val="24"/>
                <w:szCs w:val="24"/>
              </w:rPr>
              <w:t>The information within section 6 provides the highlights and key performance indicators in relation to balance sheet items.  The key areas that are significant to the overall financial performance of the force are:</w:t>
            </w:r>
          </w:p>
          <w:p w:rsidR="00B63E39" w:rsidP="00B63E39" w:rsidRDefault="00B63E39" w14:paraId="148C2102" w14:textId="5EDAFFF9">
            <w:pPr>
              <w:pStyle w:val="FrontCoverSubtitle"/>
              <w:framePr w:hSpace="0" w:wrap="auto" w:hAnchor="text" w:vAnchor="margin" w:yAlign="inline"/>
              <w:ind w:left="1080"/>
              <w:jc w:val="both"/>
              <w:rPr>
                <w:rFonts w:cs="Arial"/>
                <w:b w:val="0"/>
                <w:bCs/>
                <w:color w:val="auto"/>
                <w:sz w:val="24"/>
                <w:szCs w:val="24"/>
              </w:rPr>
            </w:pPr>
          </w:p>
          <w:p w:rsidR="00B63E39" w:rsidP="00B63E39" w:rsidRDefault="006F443D" w14:paraId="129AE0C8" w14:textId="18507B88">
            <w:pPr>
              <w:pStyle w:val="FrontCoverSubtitle"/>
              <w:framePr w:hSpace="0" w:wrap="auto" w:hAnchor="text" w:vAnchor="margin" w:yAlign="inline"/>
              <w:ind w:left="1080"/>
              <w:jc w:val="both"/>
              <w:rPr>
                <w:rFonts w:cs="Arial"/>
                <w:b w:val="0"/>
                <w:bCs/>
                <w:color w:val="auto"/>
                <w:sz w:val="24"/>
                <w:szCs w:val="24"/>
              </w:rPr>
            </w:pPr>
            <w:r w:rsidRPr="003C5DD9">
              <w:rPr>
                <w:sz w:val="24"/>
                <w:szCs w:val="24"/>
              </w:rPr>
              <w:t xml:space="preserve">Investment and cash (appendix </w:t>
            </w:r>
            <w:r w:rsidR="005E6DD6">
              <w:rPr>
                <w:sz w:val="24"/>
                <w:szCs w:val="24"/>
              </w:rPr>
              <w:t>2</w:t>
            </w:r>
            <w:r w:rsidRPr="003C5DD9">
              <w:rPr>
                <w:sz w:val="24"/>
                <w:szCs w:val="24"/>
              </w:rPr>
              <w:t>a)</w:t>
            </w:r>
          </w:p>
          <w:p w:rsidR="00B63E39" w:rsidP="00B63E39" w:rsidRDefault="00B63E39" w14:paraId="6228651E" w14:textId="77777777">
            <w:pPr>
              <w:pStyle w:val="FrontCoverSubtitle"/>
              <w:framePr w:hSpace="0" w:wrap="auto" w:hAnchor="text" w:vAnchor="margin" w:yAlign="inline"/>
              <w:ind w:left="1080"/>
              <w:jc w:val="both"/>
              <w:rPr>
                <w:rFonts w:cs="Arial"/>
                <w:b w:val="0"/>
                <w:bCs/>
                <w:color w:val="auto"/>
                <w:sz w:val="24"/>
                <w:szCs w:val="24"/>
              </w:rPr>
            </w:pPr>
          </w:p>
          <w:p w:rsidR="00401739" w:rsidP="00401739" w:rsidRDefault="00135027" w14:paraId="7B0BBEA9" w14:textId="608AF840">
            <w:pPr>
              <w:pStyle w:val="FrontCoverSubtitle"/>
              <w:framePr w:hSpace="0" w:wrap="auto" w:hAnchor="text" w:vAnchor="margin" w:yAlign="inline"/>
              <w:numPr>
                <w:ilvl w:val="1"/>
                <w:numId w:val="16"/>
              </w:numPr>
              <w:jc w:val="both"/>
              <w:rPr>
                <w:rFonts w:cs="Arial"/>
                <w:b w:val="0"/>
                <w:bCs/>
                <w:color w:val="auto"/>
                <w:sz w:val="24"/>
                <w:szCs w:val="24"/>
              </w:rPr>
            </w:pPr>
            <w:proofErr w:type="gramStart"/>
            <w:r>
              <w:rPr>
                <w:rFonts w:cs="Arial"/>
                <w:b w:val="0"/>
                <w:bCs/>
                <w:color w:val="auto"/>
                <w:sz w:val="24"/>
                <w:szCs w:val="24"/>
              </w:rPr>
              <w:t>A</w:t>
            </w:r>
            <w:r w:rsidRPr="006F443D" w:rsidR="006F443D">
              <w:rPr>
                <w:rFonts w:cs="Arial"/>
                <w:b w:val="0"/>
                <w:bCs/>
                <w:color w:val="auto"/>
                <w:sz w:val="24"/>
                <w:szCs w:val="24"/>
              </w:rPr>
              <w:t>t</w:t>
            </w:r>
            <w:proofErr w:type="gramEnd"/>
            <w:r w:rsidRPr="006F443D" w:rsidR="006F443D">
              <w:rPr>
                <w:rFonts w:cs="Arial"/>
                <w:b w:val="0"/>
                <w:bCs/>
                <w:color w:val="auto"/>
                <w:sz w:val="24"/>
                <w:szCs w:val="24"/>
              </w:rPr>
              <w:t xml:space="preserve"> 3</w:t>
            </w:r>
            <w:r w:rsidR="003C5DD9">
              <w:rPr>
                <w:rFonts w:cs="Arial"/>
                <w:b w:val="0"/>
                <w:bCs/>
                <w:color w:val="auto"/>
                <w:sz w:val="24"/>
                <w:szCs w:val="24"/>
              </w:rPr>
              <w:t>1</w:t>
            </w:r>
            <w:r w:rsidRPr="001032C8" w:rsidR="001032C8">
              <w:rPr>
                <w:rFonts w:cs="Arial"/>
                <w:b w:val="0"/>
                <w:bCs/>
                <w:color w:val="auto"/>
                <w:sz w:val="24"/>
                <w:szCs w:val="24"/>
                <w:vertAlign w:val="superscript"/>
              </w:rPr>
              <w:t>st</w:t>
            </w:r>
            <w:r w:rsidR="001032C8">
              <w:rPr>
                <w:rFonts w:cs="Arial"/>
                <w:b w:val="0"/>
                <w:bCs/>
                <w:color w:val="auto"/>
                <w:sz w:val="24"/>
                <w:szCs w:val="24"/>
              </w:rPr>
              <w:t xml:space="preserve"> March 2023</w:t>
            </w:r>
            <w:r w:rsidRPr="005D5EF8" w:rsidR="006F443D">
              <w:rPr>
                <w:rFonts w:cs="Arial"/>
                <w:b w:val="0"/>
                <w:bCs/>
                <w:color w:val="auto"/>
                <w:sz w:val="24"/>
                <w:szCs w:val="24"/>
              </w:rPr>
              <w:t>, £</w:t>
            </w:r>
            <w:r w:rsidR="002E376C">
              <w:rPr>
                <w:rFonts w:cs="Arial"/>
                <w:b w:val="0"/>
                <w:bCs/>
                <w:color w:val="auto"/>
                <w:sz w:val="24"/>
                <w:szCs w:val="24"/>
              </w:rPr>
              <w:t>35.0</w:t>
            </w:r>
            <w:r w:rsidRPr="005D5EF8" w:rsidR="006F443D">
              <w:rPr>
                <w:rFonts w:cs="Arial"/>
                <w:b w:val="0"/>
                <w:bCs/>
                <w:color w:val="auto"/>
                <w:sz w:val="24"/>
                <w:szCs w:val="24"/>
              </w:rPr>
              <w:t>m of</w:t>
            </w:r>
            <w:r w:rsidRPr="006F443D" w:rsidR="006F443D">
              <w:rPr>
                <w:rFonts w:cs="Arial"/>
                <w:b w:val="0"/>
                <w:bCs/>
                <w:color w:val="auto"/>
                <w:sz w:val="24"/>
                <w:szCs w:val="24"/>
              </w:rPr>
              <w:t xml:space="preserve"> cash reserves were held as investments with local authorities or held within the money market.  All loans are for 12 months or less and are scheduled to ensure that cash flow is available to cover all commitments as they fall due. </w:t>
            </w:r>
            <w:r w:rsidRPr="006F443D" w:rsidR="00401739">
              <w:rPr>
                <w:rFonts w:cs="Arial"/>
                <w:b w:val="0"/>
                <w:bCs/>
                <w:color w:val="auto"/>
                <w:sz w:val="24"/>
                <w:szCs w:val="24"/>
              </w:rPr>
              <w:t xml:space="preserve">Actual cash held within the bank account </w:t>
            </w:r>
            <w:proofErr w:type="gramStart"/>
            <w:r w:rsidRPr="006F443D" w:rsidR="00401739">
              <w:rPr>
                <w:rFonts w:cs="Arial"/>
                <w:b w:val="0"/>
                <w:bCs/>
                <w:color w:val="auto"/>
                <w:sz w:val="24"/>
                <w:szCs w:val="24"/>
              </w:rPr>
              <w:t>at</w:t>
            </w:r>
            <w:proofErr w:type="gramEnd"/>
            <w:r w:rsidRPr="006F443D" w:rsidR="00401739">
              <w:rPr>
                <w:rFonts w:cs="Arial"/>
                <w:b w:val="0"/>
                <w:bCs/>
                <w:color w:val="auto"/>
                <w:sz w:val="24"/>
                <w:szCs w:val="24"/>
              </w:rPr>
              <w:t xml:space="preserve"> 3</w:t>
            </w:r>
            <w:r w:rsidR="00401739">
              <w:rPr>
                <w:rFonts w:cs="Arial"/>
                <w:b w:val="0"/>
                <w:bCs/>
                <w:color w:val="auto"/>
                <w:sz w:val="24"/>
                <w:szCs w:val="24"/>
              </w:rPr>
              <w:t>1</w:t>
            </w:r>
            <w:r w:rsidRPr="00401739" w:rsidR="00401739">
              <w:rPr>
                <w:rFonts w:cs="Arial"/>
                <w:b w:val="0"/>
                <w:bCs/>
                <w:color w:val="auto"/>
                <w:sz w:val="24"/>
                <w:szCs w:val="24"/>
                <w:vertAlign w:val="superscript"/>
              </w:rPr>
              <w:t>st</w:t>
            </w:r>
            <w:r w:rsidR="00401739">
              <w:rPr>
                <w:rFonts w:cs="Arial"/>
                <w:b w:val="0"/>
                <w:bCs/>
                <w:color w:val="auto"/>
                <w:sz w:val="24"/>
                <w:szCs w:val="24"/>
              </w:rPr>
              <w:t xml:space="preserve"> March 2023 </w:t>
            </w:r>
            <w:r w:rsidRPr="006F443D" w:rsidR="00401739">
              <w:rPr>
                <w:rFonts w:cs="Arial"/>
                <w:b w:val="0"/>
                <w:bCs/>
                <w:color w:val="auto"/>
                <w:sz w:val="24"/>
                <w:szCs w:val="24"/>
              </w:rPr>
              <w:t>was £</w:t>
            </w:r>
            <w:r w:rsidR="00401739">
              <w:rPr>
                <w:rFonts w:cs="Arial"/>
                <w:b w:val="0"/>
                <w:bCs/>
                <w:color w:val="auto"/>
                <w:sz w:val="24"/>
                <w:szCs w:val="24"/>
              </w:rPr>
              <w:t>1,539k</w:t>
            </w:r>
            <w:r w:rsidRPr="006F443D" w:rsidR="00401739">
              <w:rPr>
                <w:rFonts w:cs="Arial"/>
                <w:b w:val="0"/>
                <w:bCs/>
                <w:color w:val="auto"/>
                <w:sz w:val="24"/>
                <w:szCs w:val="24"/>
              </w:rPr>
              <w:t>.</w:t>
            </w:r>
          </w:p>
          <w:p w:rsidR="00401739" w:rsidP="00401739" w:rsidRDefault="00401739" w14:paraId="303C6736" w14:textId="77777777">
            <w:pPr>
              <w:pStyle w:val="FrontCoverSubtitle"/>
              <w:framePr w:hSpace="0" w:wrap="auto" w:hAnchor="text" w:vAnchor="margin" w:yAlign="inline"/>
              <w:ind w:left="1080"/>
              <w:jc w:val="both"/>
              <w:rPr>
                <w:rFonts w:cs="Arial"/>
                <w:b w:val="0"/>
                <w:bCs/>
                <w:color w:val="auto"/>
                <w:sz w:val="24"/>
                <w:szCs w:val="24"/>
              </w:rPr>
            </w:pPr>
          </w:p>
          <w:p w:rsidRPr="00401739" w:rsidR="00401739" w:rsidP="00401739" w:rsidRDefault="00401739" w14:paraId="672238D9" w14:textId="246895D9">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The a</w:t>
            </w:r>
            <w:r w:rsidRPr="00401739" w:rsidR="006F443D">
              <w:rPr>
                <w:rFonts w:cs="Arial"/>
                <w:b w:val="0"/>
                <w:bCs/>
                <w:color w:val="auto"/>
                <w:sz w:val="24"/>
                <w:szCs w:val="24"/>
              </w:rPr>
              <w:t xml:space="preserve">verage interest rate on investments is </w:t>
            </w:r>
            <w:r w:rsidRPr="00401739" w:rsidR="001032C8">
              <w:rPr>
                <w:rFonts w:cs="Arial"/>
                <w:b w:val="0"/>
                <w:bCs/>
                <w:color w:val="auto"/>
                <w:sz w:val="24"/>
                <w:szCs w:val="24"/>
              </w:rPr>
              <w:t>2.03</w:t>
            </w:r>
            <w:r w:rsidRPr="00401739" w:rsidR="006F443D">
              <w:rPr>
                <w:rFonts w:cs="Arial"/>
                <w:b w:val="0"/>
                <w:bCs/>
                <w:color w:val="auto"/>
                <w:sz w:val="24"/>
                <w:szCs w:val="24"/>
              </w:rPr>
              <w:t>% (3</w:t>
            </w:r>
            <w:r w:rsidRPr="00401739" w:rsidR="001032C8">
              <w:rPr>
                <w:rFonts w:cs="Arial"/>
                <w:b w:val="0"/>
                <w:bCs/>
                <w:color w:val="auto"/>
                <w:sz w:val="24"/>
                <w:szCs w:val="24"/>
              </w:rPr>
              <w:t>1</w:t>
            </w:r>
            <w:r w:rsidRPr="00401739" w:rsidR="001032C8">
              <w:rPr>
                <w:rFonts w:cs="Arial"/>
                <w:b w:val="0"/>
                <w:bCs/>
                <w:color w:val="auto"/>
                <w:sz w:val="24"/>
                <w:szCs w:val="24"/>
                <w:vertAlign w:val="superscript"/>
              </w:rPr>
              <w:t>st</w:t>
            </w:r>
            <w:r w:rsidRPr="00401739" w:rsidR="001032C8">
              <w:rPr>
                <w:rFonts w:cs="Arial"/>
                <w:b w:val="0"/>
                <w:bCs/>
                <w:color w:val="auto"/>
                <w:sz w:val="24"/>
                <w:szCs w:val="24"/>
              </w:rPr>
              <w:t xml:space="preserve"> December 2022</w:t>
            </w:r>
            <w:r w:rsidRPr="00401739" w:rsidR="006F443D">
              <w:rPr>
                <w:rFonts w:cs="Arial"/>
                <w:b w:val="0"/>
                <w:bCs/>
                <w:color w:val="auto"/>
                <w:sz w:val="24"/>
                <w:szCs w:val="24"/>
              </w:rPr>
              <w:t xml:space="preserve">: </w:t>
            </w:r>
            <w:r w:rsidRPr="00401739">
              <w:rPr>
                <w:rFonts w:cs="Arial"/>
                <w:b w:val="0"/>
                <w:bCs/>
                <w:color w:val="auto"/>
                <w:sz w:val="24"/>
                <w:szCs w:val="24"/>
              </w:rPr>
              <w:t>1.68</w:t>
            </w:r>
            <w:r w:rsidRPr="00401739" w:rsidR="006F443D">
              <w:rPr>
                <w:rFonts w:cs="Arial"/>
                <w:b w:val="0"/>
                <w:bCs/>
                <w:color w:val="auto"/>
                <w:sz w:val="24"/>
                <w:szCs w:val="24"/>
              </w:rPr>
              <w:t>%</w:t>
            </w:r>
            <w:r w:rsidRPr="00401739">
              <w:rPr>
                <w:rFonts w:cs="Arial"/>
                <w:b w:val="0"/>
                <w:bCs/>
                <w:color w:val="auto"/>
                <w:sz w:val="24"/>
                <w:szCs w:val="24"/>
              </w:rPr>
              <w:t>, 30th September 2022: 1.52%, 30 June 2022: 0.29%).  Interest rates continue to increase on previous periods as the Bank of England changes the base rate to combat inflation pressures in the wider economy. As a result</w:t>
            </w:r>
            <w:r>
              <w:rPr>
                <w:rFonts w:cs="Arial"/>
                <w:b w:val="0"/>
                <w:bCs/>
                <w:color w:val="auto"/>
                <w:sz w:val="24"/>
                <w:szCs w:val="24"/>
              </w:rPr>
              <w:t>,</w:t>
            </w:r>
            <w:r w:rsidRPr="00401739">
              <w:rPr>
                <w:rFonts w:cs="Arial"/>
                <w:b w:val="0"/>
                <w:bCs/>
                <w:color w:val="auto"/>
                <w:sz w:val="24"/>
                <w:szCs w:val="24"/>
              </w:rPr>
              <w:t xml:space="preserve"> a higher level of investment interest has been included in the Force’s income budget for 2023/24.</w:t>
            </w:r>
          </w:p>
          <w:p w:rsidR="00401739" w:rsidP="00401739" w:rsidRDefault="00401739" w14:paraId="25AD9593" w14:textId="77777777">
            <w:pPr>
              <w:pStyle w:val="FrontCoverSubtitle"/>
              <w:framePr w:hSpace="0" w:wrap="auto" w:hAnchor="text" w:vAnchor="margin" w:yAlign="inline"/>
              <w:ind w:left="1080"/>
              <w:jc w:val="both"/>
              <w:rPr>
                <w:rFonts w:cs="Arial"/>
                <w:b w:val="0"/>
                <w:bCs/>
                <w:color w:val="auto"/>
                <w:sz w:val="24"/>
                <w:szCs w:val="24"/>
              </w:rPr>
            </w:pPr>
          </w:p>
          <w:p w:rsidR="007B41D0" w:rsidP="007B41D0" w:rsidRDefault="007B41D0" w14:paraId="68247CBC" w14:textId="78FA4D8B">
            <w:pPr>
              <w:pStyle w:val="ListParagraph"/>
              <w:rPr>
                <w:rFonts w:cs="Arial"/>
                <w:b/>
                <w:bCs/>
              </w:rPr>
            </w:pPr>
          </w:p>
          <w:p w:rsidRPr="007B41D0" w:rsidR="007B41D0" w:rsidP="00165CAF" w:rsidRDefault="007B41D0" w14:paraId="357DC42F" w14:textId="298BBFD9">
            <w:pPr>
              <w:pStyle w:val="ListParagraph"/>
              <w:ind w:left="1080"/>
              <w:rPr>
                <w:b/>
                <w:color w:val="243569"/>
              </w:rPr>
            </w:pPr>
            <w:r w:rsidRPr="007B41D0">
              <w:rPr>
                <w:b/>
                <w:color w:val="243569"/>
              </w:rPr>
              <w:t xml:space="preserve">Debtors (appendix </w:t>
            </w:r>
            <w:r w:rsidR="005E6DD6">
              <w:rPr>
                <w:b/>
                <w:color w:val="243569"/>
              </w:rPr>
              <w:t>2</w:t>
            </w:r>
            <w:r w:rsidRPr="007B41D0">
              <w:rPr>
                <w:b/>
                <w:color w:val="243569"/>
              </w:rPr>
              <w:t>b)</w:t>
            </w:r>
          </w:p>
          <w:p w:rsidR="007B41D0" w:rsidP="007B41D0" w:rsidRDefault="007B41D0" w14:paraId="7916AD4D" w14:textId="77777777">
            <w:pPr>
              <w:pStyle w:val="ListParagraph"/>
              <w:rPr>
                <w:rFonts w:cs="Arial"/>
                <w:b/>
                <w:bCs/>
              </w:rPr>
            </w:pPr>
          </w:p>
          <w:p w:rsidRPr="00085E73" w:rsidR="007B41D0" w:rsidP="006F443D" w:rsidRDefault="007B41D0" w14:paraId="6810D0BB" w14:textId="31C10101">
            <w:pPr>
              <w:pStyle w:val="FrontCoverSubtitle"/>
              <w:framePr w:hSpace="0" w:wrap="auto" w:hAnchor="text" w:vAnchor="margin" w:yAlign="inline"/>
              <w:numPr>
                <w:ilvl w:val="1"/>
                <w:numId w:val="16"/>
              </w:numPr>
              <w:jc w:val="both"/>
              <w:rPr>
                <w:rFonts w:cs="Arial"/>
                <w:b w:val="0"/>
                <w:bCs/>
                <w:color w:val="auto"/>
                <w:sz w:val="24"/>
                <w:szCs w:val="24"/>
              </w:rPr>
            </w:pPr>
            <w:r w:rsidRPr="00085E73">
              <w:rPr>
                <w:rFonts w:cs="Arial"/>
                <w:b w:val="0"/>
                <w:bCs/>
                <w:color w:val="auto"/>
                <w:sz w:val="24"/>
                <w:szCs w:val="24"/>
              </w:rPr>
              <w:t xml:space="preserve">Total sales invoices that were unpaid as </w:t>
            </w:r>
            <w:proofErr w:type="gramStart"/>
            <w:r w:rsidRPr="00085E73">
              <w:rPr>
                <w:rFonts w:cs="Arial"/>
                <w:b w:val="0"/>
                <w:bCs/>
                <w:color w:val="auto"/>
                <w:sz w:val="24"/>
                <w:szCs w:val="24"/>
              </w:rPr>
              <w:t>at</w:t>
            </w:r>
            <w:proofErr w:type="gramEnd"/>
            <w:r w:rsidRPr="00085E73">
              <w:rPr>
                <w:rFonts w:cs="Arial"/>
                <w:b w:val="0"/>
                <w:bCs/>
                <w:color w:val="auto"/>
                <w:sz w:val="24"/>
                <w:szCs w:val="24"/>
              </w:rPr>
              <w:t xml:space="preserve"> 3</w:t>
            </w:r>
            <w:r w:rsidR="002E6EA4">
              <w:rPr>
                <w:rFonts w:cs="Arial"/>
                <w:b w:val="0"/>
                <w:bCs/>
                <w:color w:val="auto"/>
                <w:sz w:val="24"/>
                <w:szCs w:val="24"/>
              </w:rPr>
              <w:t>1</w:t>
            </w:r>
            <w:r w:rsidR="004F12B0">
              <w:rPr>
                <w:rFonts w:cs="Arial"/>
                <w:b w:val="0"/>
                <w:bCs/>
                <w:color w:val="auto"/>
                <w:sz w:val="24"/>
                <w:szCs w:val="24"/>
              </w:rPr>
              <w:t>st</w:t>
            </w:r>
            <w:r w:rsidR="002E6EA4">
              <w:rPr>
                <w:rFonts w:cs="Arial"/>
                <w:b w:val="0"/>
                <w:bCs/>
                <w:color w:val="auto"/>
                <w:sz w:val="24"/>
                <w:szCs w:val="24"/>
              </w:rPr>
              <w:t xml:space="preserve"> </w:t>
            </w:r>
            <w:r w:rsidR="0011074C">
              <w:rPr>
                <w:rFonts w:cs="Arial"/>
                <w:b w:val="0"/>
                <w:bCs/>
                <w:color w:val="auto"/>
                <w:sz w:val="24"/>
                <w:szCs w:val="24"/>
              </w:rPr>
              <w:t xml:space="preserve">March </w:t>
            </w:r>
            <w:r w:rsidRPr="00085E73">
              <w:rPr>
                <w:rFonts w:cs="Arial"/>
                <w:b w:val="0"/>
                <w:bCs/>
                <w:color w:val="auto"/>
                <w:sz w:val="24"/>
                <w:szCs w:val="24"/>
              </w:rPr>
              <w:t>202</w:t>
            </w:r>
            <w:r w:rsidR="004F12B0">
              <w:rPr>
                <w:rFonts w:cs="Arial"/>
                <w:b w:val="0"/>
                <w:bCs/>
                <w:color w:val="auto"/>
                <w:sz w:val="24"/>
                <w:szCs w:val="24"/>
              </w:rPr>
              <w:t>3</w:t>
            </w:r>
            <w:r w:rsidRPr="00085E73">
              <w:rPr>
                <w:rFonts w:cs="Arial"/>
                <w:b w:val="0"/>
                <w:bCs/>
                <w:color w:val="auto"/>
                <w:sz w:val="24"/>
                <w:szCs w:val="24"/>
              </w:rPr>
              <w:t xml:space="preserve"> totalled £</w:t>
            </w:r>
            <w:r w:rsidR="004F12B0">
              <w:rPr>
                <w:rFonts w:cs="Arial"/>
                <w:b w:val="0"/>
                <w:bCs/>
                <w:color w:val="auto"/>
                <w:sz w:val="24"/>
                <w:szCs w:val="24"/>
              </w:rPr>
              <w:t>339</w:t>
            </w:r>
            <w:r w:rsidRPr="00085E73" w:rsidR="00DB333B">
              <w:rPr>
                <w:rFonts w:cs="Arial"/>
                <w:b w:val="0"/>
                <w:bCs/>
                <w:color w:val="auto"/>
                <w:sz w:val="24"/>
                <w:szCs w:val="24"/>
              </w:rPr>
              <w:t>k</w:t>
            </w:r>
            <w:r w:rsidRPr="00085E73">
              <w:rPr>
                <w:rFonts w:cs="Arial"/>
                <w:b w:val="0"/>
                <w:bCs/>
                <w:color w:val="auto"/>
                <w:sz w:val="24"/>
                <w:szCs w:val="24"/>
              </w:rPr>
              <w:t xml:space="preserve"> (3</w:t>
            </w:r>
            <w:r w:rsidR="0011074C">
              <w:rPr>
                <w:rFonts w:cs="Arial"/>
                <w:b w:val="0"/>
                <w:bCs/>
                <w:color w:val="auto"/>
                <w:sz w:val="24"/>
                <w:szCs w:val="24"/>
              </w:rPr>
              <w:t>1</w:t>
            </w:r>
            <w:r w:rsidR="004F12B0">
              <w:rPr>
                <w:rFonts w:cs="Arial"/>
                <w:b w:val="0"/>
                <w:bCs/>
                <w:color w:val="auto"/>
                <w:sz w:val="24"/>
                <w:szCs w:val="24"/>
              </w:rPr>
              <w:t>st</w:t>
            </w:r>
            <w:r w:rsidR="0011074C">
              <w:rPr>
                <w:rFonts w:cs="Arial"/>
                <w:b w:val="0"/>
                <w:bCs/>
                <w:color w:val="auto"/>
                <w:sz w:val="24"/>
                <w:szCs w:val="24"/>
              </w:rPr>
              <w:t xml:space="preserve"> December </w:t>
            </w:r>
            <w:r w:rsidRPr="00085E73" w:rsidR="00DB333B">
              <w:rPr>
                <w:rFonts w:cs="Arial"/>
                <w:b w:val="0"/>
                <w:bCs/>
                <w:color w:val="auto"/>
                <w:sz w:val="24"/>
                <w:szCs w:val="24"/>
              </w:rPr>
              <w:t>202</w:t>
            </w:r>
            <w:r w:rsidR="004F12B0">
              <w:rPr>
                <w:rFonts w:cs="Arial"/>
                <w:b w:val="0"/>
                <w:bCs/>
                <w:color w:val="auto"/>
                <w:sz w:val="24"/>
                <w:szCs w:val="24"/>
              </w:rPr>
              <w:t>2</w:t>
            </w:r>
            <w:r w:rsidRPr="00085E73" w:rsidR="00DB333B">
              <w:rPr>
                <w:rFonts w:cs="Arial"/>
                <w:b w:val="0"/>
                <w:bCs/>
                <w:color w:val="auto"/>
                <w:sz w:val="24"/>
                <w:szCs w:val="24"/>
              </w:rPr>
              <w:t>: £</w:t>
            </w:r>
            <w:r w:rsidR="004F12B0">
              <w:rPr>
                <w:rFonts w:cs="Arial"/>
                <w:b w:val="0"/>
                <w:bCs/>
                <w:color w:val="auto"/>
                <w:sz w:val="24"/>
                <w:szCs w:val="24"/>
              </w:rPr>
              <w:t>2,161</w:t>
            </w:r>
            <w:r w:rsidR="0011074C">
              <w:rPr>
                <w:rFonts w:cs="Arial"/>
                <w:b w:val="0"/>
                <w:bCs/>
                <w:color w:val="auto"/>
                <w:sz w:val="24"/>
                <w:szCs w:val="24"/>
              </w:rPr>
              <w:t>k</w:t>
            </w:r>
            <w:r w:rsidRPr="00085E73">
              <w:rPr>
                <w:rFonts w:cs="Arial"/>
                <w:b w:val="0"/>
                <w:bCs/>
                <w:color w:val="auto"/>
                <w:sz w:val="24"/>
                <w:szCs w:val="24"/>
              </w:rPr>
              <w:t>), of which £</w:t>
            </w:r>
            <w:r w:rsidR="004F12B0">
              <w:rPr>
                <w:rFonts w:cs="Arial"/>
                <w:b w:val="0"/>
                <w:bCs/>
                <w:color w:val="auto"/>
                <w:sz w:val="24"/>
                <w:szCs w:val="24"/>
              </w:rPr>
              <w:t>76</w:t>
            </w:r>
            <w:r w:rsidRPr="00085E73">
              <w:rPr>
                <w:rFonts w:cs="Arial"/>
                <w:b w:val="0"/>
                <w:bCs/>
                <w:color w:val="auto"/>
                <w:sz w:val="24"/>
                <w:szCs w:val="24"/>
              </w:rPr>
              <w:t>k (3</w:t>
            </w:r>
            <w:r w:rsidR="0011074C">
              <w:rPr>
                <w:rFonts w:cs="Arial"/>
                <w:b w:val="0"/>
                <w:bCs/>
                <w:color w:val="auto"/>
                <w:sz w:val="24"/>
                <w:szCs w:val="24"/>
              </w:rPr>
              <w:t>1</w:t>
            </w:r>
            <w:r w:rsidR="004F12B0">
              <w:rPr>
                <w:rFonts w:cs="Arial"/>
                <w:b w:val="0"/>
                <w:bCs/>
                <w:color w:val="auto"/>
                <w:sz w:val="24"/>
                <w:szCs w:val="24"/>
              </w:rPr>
              <w:t>st</w:t>
            </w:r>
            <w:r w:rsidR="0011074C">
              <w:rPr>
                <w:rFonts w:cs="Arial"/>
                <w:b w:val="0"/>
                <w:bCs/>
                <w:color w:val="auto"/>
                <w:sz w:val="24"/>
                <w:szCs w:val="24"/>
              </w:rPr>
              <w:t xml:space="preserve"> December </w:t>
            </w:r>
            <w:r w:rsidRPr="00085E73">
              <w:rPr>
                <w:rFonts w:cs="Arial"/>
                <w:b w:val="0"/>
                <w:bCs/>
                <w:color w:val="auto"/>
                <w:sz w:val="24"/>
                <w:szCs w:val="24"/>
              </w:rPr>
              <w:t>202</w:t>
            </w:r>
            <w:r w:rsidR="004F12B0">
              <w:rPr>
                <w:rFonts w:cs="Arial"/>
                <w:b w:val="0"/>
                <w:bCs/>
                <w:color w:val="auto"/>
                <w:sz w:val="24"/>
                <w:szCs w:val="24"/>
              </w:rPr>
              <w:t>2</w:t>
            </w:r>
            <w:r w:rsidRPr="00085E73">
              <w:rPr>
                <w:rFonts w:cs="Arial"/>
                <w:b w:val="0"/>
                <w:bCs/>
                <w:color w:val="auto"/>
                <w:sz w:val="24"/>
                <w:szCs w:val="24"/>
              </w:rPr>
              <w:t>: £</w:t>
            </w:r>
            <w:r w:rsidR="004F12B0">
              <w:rPr>
                <w:rFonts w:cs="Arial"/>
                <w:b w:val="0"/>
                <w:bCs/>
                <w:color w:val="auto"/>
                <w:sz w:val="24"/>
                <w:szCs w:val="24"/>
              </w:rPr>
              <w:t>1,915</w:t>
            </w:r>
            <w:r w:rsidRPr="00085E73">
              <w:rPr>
                <w:rFonts w:cs="Arial"/>
                <w:b w:val="0"/>
                <w:bCs/>
                <w:color w:val="auto"/>
                <w:sz w:val="24"/>
                <w:szCs w:val="24"/>
              </w:rPr>
              <w:t xml:space="preserve">k) was overdue. Outstanding debtors have </w:t>
            </w:r>
            <w:r w:rsidR="002E6EA4">
              <w:rPr>
                <w:rFonts w:cs="Arial"/>
                <w:b w:val="0"/>
                <w:bCs/>
                <w:color w:val="auto"/>
                <w:sz w:val="24"/>
                <w:szCs w:val="24"/>
              </w:rPr>
              <w:t xml:space="preserve">reduced </w:t>
            </w:r>
            <w:r w:rsidR="004F12B0">
              <w:rPr>
                <w:rFonts w:cs="Arial"/>
                <w:b w:val="0"/>
                <w:bCs/>
                <w:color w:val="auto"/>
                <w:sz w:val="24"/>
                <w:szCs w:val="24"/>
              </w:rPr>
              <w:t xml:space="preserve">substantially </w:t>
            </w:r>
            <w:r w:rsidR="002E6EA4">
              <w:rPr>
                <w:rFonts w:cs="Arial"/>
                <w:b w:val="0"/>
                <w:bCs/>
                <w:color w:val="auto"/>
                <w:sz w:val="24"/>
                <w:szCs w:val="24"/>
              </w:rPr>
              <w:t>i</w:t>
            </w:r>
            <w:r w:rsidRPr="00085E73" w:rsidR="00085E73">
              <w:rPr>
                <w:rFonts w:cs="Arial"/>
                <w:b w:val="0"/>
                <w:bCs/>
                <w:color w:val="auto"/>
                <w:sz w:val="24"/>
                <w:szCs w:val="24"/>
              </w:rPr>
              <w:t>n Q</w:t>
            </w:r>
            <w:r w:rsidR="0011074C">
              <w:rPr>
                <w:rFonts w:cs="Arial"/>
                <w:b w:val="0"/>
                <w:bCs/>
                <w:color w:val="auto"/>
                <w:sz w:val="24"/>
                <w:szCs w:val="24"/>
              </w:rPr>
              <w:t>4</w:t>
            </w:r>
            <w:r w:rsidRPr="00085E73" w:rsidR="00085E73">
              <w:rPr>
                <w:rFonts w:cs="Arial"/>
                <w:b w:val="0"/>
                <w:bCs/>
                <w:color w:val="auto"/>
                <w:sz w:val="24"/>
                <w:szCs w:val="24"/>
              </w:rPr>
              <w:t xml:space="preserve"> </w:t>
            </w:r>
            <w:r w:rsidR="004F12B0">
              <w:rPr>
                <w:rFonts w:cs="Arial"/>
                <w:b w:val="0"/>
                <w:bCs/>
                <w:color w:val="auto"/>
                <w:sz w:val="24"/>
                <w:szCs w:val="24"/>
              </w:rPr>
              <w:t xml:space="preserve">with </w:t>
            </w:r>
            <w:r w:rsidR="00386EF9">
              <w:rPr>
                <w:rFonts w:cs="Arial"/>
                <w:b w:val="0"/>
                <w:bCs/>
                <w:color w:val="auto"/>
                <w:sz w:val="24"/>
                <w:szCs w:val="24"/>
              </w:rPr>
              <w:t>r</w:t>
            </w:r>
            <w:r w:rsidRPr="00085E73">
              <w:rPr>
                <w:rFonts w:cs="Arial"/>
                <w:b w:val="0"/>
                <w:bCs/>
                <w:color w:val="auto"/>
                <w:sz w:val="24"/>
                <w:szCs w:val="24"/>
              </w:rPr>
              <w:t>egular chasing and reminder letters</w:t>
            </w:r>
            <w:r w:rsidRPr="00085E73" w:rsidR="00085E73">
              <w:rPr>
                <w:rFonts w:cs="Arial"/>
                <w:b w:val="0"/>
                <w:bCs/>
                <w:color w:val="auto"/>
                <w:sz w:val="24"/>
                <w:szCs w:val="24"/>
              </w:rPr>
              <w:t xml:space="preserve"> </w:t>
            </w:r>
            <w:r w:rsidR="004F12B0">
              <w:rPr>
                <w:rFonts w:cs="Arial"/>
                <w:b w:val="0"/>
                <w:bCs/>
                <w:color w:val="auto"/>
                <w:sz w:val="24"/>
                <w:szCs w:val="24"/>
              </w:rPr>
              <w:t xml:space="preserve">that </w:t>
            </w:r>
            <w:r w:rsidRPr="00085E73" w:rsidR="00085E73">
              <w:rPr>
                <w:rFonts w:cs="Arial"/>
                <w:b w:val="0"/>
                <w:bCs/>
                <w:color w:val="auto"/>
                <w:sz w:val="24"/>
                <w:szCs w:val="24"/>
              </w:rPr>
              <w:t>are sent to all overdue debtors</w:t>
            </w:r>
            <w:r w:rsidRPr="00085E73">
              <w:rPr>
                <w:rFonts w:cs="Arial"/>
                <w:b w:val="0"/>
                <w:bCs/>
                <w:color w:val="auto"/>
                <w:sz w:val="24"/>
                <w:szCs w:val="24"/>
              </w:rPr>
              <w:t>.</w:t>
            </w:r>
          </w:p>
          <w:p w:rsidRPr="00085E73" w:rsidR="007B41D0" w:rsidP="007B41D0" w:rsidRDefault="007B41D0" w14:paraId="0DD53601" w14:textId="77777777">
            <w:pPr>
              <w:pStyle w:val="ListParagraph"/>
              <w:rPr>
                <w:rFonts w:cs="Arial"/>
                <w:b/>
                <w:bCs/>
              </w:rPr>
            </w:pPr>
          </w:p>
          <w:p w:rsidR="007B41D0" w:rsidP="006F443D" w:rsidRDefault="007B41D0" w14:paraId="5F990EAF" w14:textId="6AB99796">
            <w:pPr>
              <w:pStyle w:val="FrontCoverSubtitle"/>
              <w:framePr w:hSpace="0" w:wrap="auto" w:hAnchor="text" w:vAnchor="margin" w:yAlign="inline"/>
              <w:numPr>
                <w:ilvl w:val="1"/>
                <w:numId w:val="16"/>
              </w:numPr>
              <w:jc w:val="both"/>
              <w:rPr>
                <w:rFonts w:cs="Arial"/>
                <w:b w:val="0"/>
                <w:bCs/>
                <w:color w:val="auto"/>
                <w:sz w:val="24"/>
                <w:szCs w:val="24"/>
              </w:rPr>
            </w:pPr>
            <w:r w:rsidRPr="00085E73">
              <w:rPr>
                <w:rFonts w:cs="Arial"/>
                <w:b w:val="0"/>
                <w:bCs/>
                <w:color w:val="auto"/>
                <w:sz w:val="24"/>
                <w:szCs w:val="24"/>
              </w:rPr>
              <w:lastRenderedPageBreak/>
              <w:t>The collectability of debtors is not considered a risk.  The top 5 debtors, as presented in Appendix 3b</w:t>
            </w:r>
            <w:r w:rsidRPr="00085E73" w:rsidR="00085E73">
              <w:rPr>
                <w:rFonts w:cs="Arial"/>
                <w:b w:val="0"/>
                <w:bCs/>
                <w:color w:val="auto"/>
                <w:sz w:val="24"/>
                <w:szCs w:val="24"/>
              </w:rPr>
              <w:t>,</w:t>
            </w:r>
            <w:r w:rsidRPr="00085E73">
              <w:rPr>
                <w:rFonts w:cs="Arial"/>
                <w:b w:val="0"/>
                <w:bCs/>
                <w:color w:val="auto"/>
                <w:sz w:val="24"/>
                <w:szCs w:val="24"/>
              </w:rPr>
              <w:t xml:space="preserve"> total £</w:t>
            </w:r>
            <w:r w:rsidR="004F12B0">
              <w:rPr>
                <w:rFonts w:cs="Arial"/>
                <w:b w:val="0"/>
                <w:bCs/>
                <w:color w:val="auto"/>
                <w:sz w:val="24"/>
                <w:szCs w:val="24"/>
              </w:rPr>
              <w:t>210</w:t>
            </w:r>
            <w:r w:rsidRPr="00085E73" w:rsidR="00085E73">
              <w:rPr>
                <w:rFonts w:cs="Arial"/>
                <w:b w:val="0"/>
                <w:bCs/>
                <w:color w:val="auto"/>
                <w:sz w:val="24"/>
                <w:szCs w:val="24"/>
              </w:rPr>
              <w:t>k</w:t>
            </w:r>
            <w:r w:rsidRPr="00085E73">
              <w:rPr>
                <w:rFonts w:cs="Arial"/>
                <w:b w:val="0"/>
                <w:bCs/>
                <w:color w:val="auto"/>
                <w:sz w:val="24"/>
                <w:szCs w:val="24"/>
              </w:rPr>
              <w:t xml:space="preserve"> (</w:t>
            </w:r>
            <w:r w:rsidR="0011074C">
              <w:rPr>
                <w:rFonts w:cs="Arial"/>
                <w:b w:val="0"/>
                <w:bCs/>
                <w:color w:val="auto"/>
                <w:sz w:val="24"/>
                <w:szCs w:val="24"/>
              </w:rPr>
              <w:t>6</w:t>
            </w:r>
            <w:r w:rsidR="004F12B0">
              <w:rPr>
                <w:rFonts w:cs="Arial"/>
                <w:b w:val="0"/>
                <w:bCs/>
                <w:color w:val="auto"/>
                <w:sz w:val="24"/>
                <w:szCs w:val="24"/>
              </w:rPr>
              <w:t>2</w:t>
            </w:r>
            <w:r w:rsidRPr="00085E73">
              <w:rPr>
                <w:rFonts w:cs="Arial"/>
                <w:b w:val="0"/>
                <w:bCs/>
                <w:color w:val="auto"/>
                <w:sz w:val="24"/>
                <w:szCs w:val="24"/>
              </w:rPr>
              <w:t xml:space="preserve">% of total debtors by value) and are all </w:t>
            </w:r>
            <w:r w:rsidRPr="00085E73" w:rsidR="00085E73">
              <w:rPr>
                <w:rFonts w:cs="Arial"/>
                <w:b w:val="0"/>
                <w:bCs/>
                <w:color w:val="auto"/>
                <w:sz w:val="24"/>
                <w:szCs w:val="24"/>
              </w:rPr>
              <w:t xml:space="preserve">police </w:t>
            </w:r>
            <w:r w:rsidR="004F12B0">
              <w:rPr>
                <w:rFonts w:cs="Arial"/>
                <w:b w:val="0"/>
                <w:bCs/>
                <w:color w:val="auto"/>
                <w:sz w:val="24"/>
                <w:szCs w:val="24"/>
              </w:rPr>
              <w:t xml:space="preserve">public sector </w:t>
            </w:r>
            <w:r w:rsidR="002E6EA4">
              <w:rPr>
                <w:rFonts w:cs="Arial"/>
                <w:b w:val="0"/>
                <w:bCs/>
                <w:color w:val="auto"/>
                <w:sz w:val="24"/>
                <w:szCs w:val="24"/>
              </w:rPr>
              <w:t xml:space="preserve">justice </w:t>
            </w:r>
            <w:r w:rsidRPr="00085E73" w:rsidR="00085E73">
              <w:rPr>
                <w:rFonts w:cs="Arial"/>
                <w:b w:val="0"/>
                <w:bCs/>
                <w:color w:val="auto"/>
                <w:sz w:val="24"/>
                <w:szCs w:val="24"/>
              </w:rPr>
              <w:t>bodies</w:t>
            </w:r>
            <w:r w:rsidRPr="00085E73">
              <w:rPr>
                <w:rFonts w:cs="Arial"/>
                <w:b w:val="0"/>
                <w:bCs/>
                <w:color w:val="auto"/>
                <w:sz w:val="24"/>
                <w:szCs w:val="24"/>
              </w:rPr>
              <w:t>.</w:t>
            </w:r>
            <w:r w:rsidR="004F12B0">
              <w:rPr>
                <w:rFonts w:cs="Arial"/>
                <w:b w:val="0"/>
                <w:bCs/>
                <w:color w:val="auto"/>
                <w:sz w:val="24"/>
                <w:szCs w:val="24"/>
              </w:rPr>
              <w:t xml:space="preserve"> The balances due from the National Probation Service, South Wales Police and Dyfed Powys Police that were noted in Q3 have all been received by year end. </w:t>
            </w:r>
            <w:r w:rsidRPr="00D21087" w:rsidR="004F12B0">
              <w:rPr>
                <w:rFonts w:cs="Arial"/>
                <w:b w:val="0"/>
                <w:bCs/>
                <w:color w:val="auto"/>
                <w:sz w:val="24"/>
                <w:szCs w:val="24"/>
              </w:rPr>
              <w:t xml:space="preserve"> A total of </w:t>
            </w:r>
            <w:r w:rsidR="004F12B0">
              <w:rPr>
                <w:rFonts w:cs="Arial"/>
                <w:b w:val="0"/>
                <w:bCs/>
                <w:color w:val="auto"/>
                <w:sz w:val="24"/>
                <w:szCs w:val="24"/>
              </w:rPr>
              <w:t xml:space="preserve">3 </w:t>
            </w:r>
            <w:r w:rsidRPr="00D21087" w:rsidR="004F12B0">
              <w:rPr>
                <w:rFonts w:cs="Arial"/>
                <w:b w:val="0"/>
                <w:bCs/>
                <w:color w:val="auto"/>
                <w:sz w:val="24"/>
                <w:szCs w:val="24"/>
              </w:rPr>
              <w:t>irrecoverable debts with a total value of £</w:t>
            </w:r>
            <w:r w:rsidR="004F12B0">
              <w:rPr>
                <w:rFonts w:cs="Arial"/>
                <w:b w:val="0"/>
                <w:bCs/>
                <w:color w:val="auto"/>
                <w:sz w:val="24"/>
                <w:szCs w:val="24"/>
              </w:rPr>
              <w:t>550</w:t>
            </w:r>
            <w:r w:rsidRPr="00D21087" w:rsidR="004F12B0">
              <w:rPr>
                <w:rFonts w:cs="Arial"/>
                <w:b w:val="0"/>
                <w:bCs/>
                <w:color w:val="auto"/>
                <w:sz w:val="24"/>
                <w:szCs w:val="24"/>
              </w:rPr>
              <w:t xml:space="preserve"> and which date back to 2017 and the change in financial systems from Lawson to BW, </w:t>
            </w:r>
            <w:r w:rsidRPr="001C6DA6" w:rsidR="004F12B0">
              <w:rPr>
                <w:rFonts w:cs="Arial"/>
                <w:b w:val="0"/>
                <w:bCs/>
                <w:color w:val="auto"/>
                <w:sz w:val="24"/>
                <w:szCs w:val="24"/>
              </w:rPr>
              <w:t xml:space="preserve">have been identified and will </w:t>
            </w:r>
            <w:r w:rsidR="004F12B0">
              <w:rPr>
                <w:rFonts w:cs="Arial"/>
                <w:b w:val="0"/>
                <w:bCs/>
                <w:color w:val="auto"/>
                <w:sz w:val="24"/>
                <w:szCs w:val="24"/>
              </w:rPr>
              <w:t xml:space="preserve">now </w:t>
            </w:r>
            <w:r w:rsidRPr="001C6DA6" w:rsidR="004F12B0">
              <w:rPr>
                <w:rFonts w:cs="Arial"/>
                <w:b w:val="0"/>
                <w:bCs/>
                <w:color w:val="auto"/>
                <w:sz w:val="24"/>
                <w:szCs w:val="24"/>
              </w:rPr>
              <w:t>be written off</w:t>
            </w:r>
            <w:r w:rsidR="004F12B0">
              <w:rPr>
                <w:rFonts w:cs="Arial"/>
                <w:b w:val="0"/>
                <w:bCs/>
                <w:color w:val="auto"/>
                <w:sz w:val="24"/>
                <w:szCs w:val="24"/>
              </w:rPr>
              <w:t xml:space="preserve">. </w:t>
            </w:r>
          </w:p>
          <w:p w:rsidR="00135027" w:rsidP="007B41D0" w:rsidRDefault="00135027" w14:paraId="43C2C631" w14:textId="77777777">
            <w:pPr>
              <w:pStyle w:val="ListParagraph"/>
              <w:rPr>
                <w:rFonts w:cs="Arial"/>
                <w:b/>
                <w:bCs/>
              </w:rPr>
            </w:pPr>
          </w:p>
          <w:p w:rsidR="007B41D0" w:rsidP="007B41D0" w:rsidRDefault="007B41D0" w14:paraId="39934D34" w14:textId="0054EC0D">
            <w:pPr>
              <w:pStyle w:val="FrontCoverSubtitle"/>
              <w:framePr w:hSpace="0" w:wrap="auto" w:hAnchor="text" w:vAnchor="margin" w:yAlign="inline"/>
              <w:ind w:left="1080"/>
              <w:jc w:val="both"/>
              <w:rPr>
                <w:sz w:val="24"/>
                <w:szCs w:val="24"/>
              </w:rPr>
            </w:pPr>
            <w:r w:rsidRPr="004D1E18">
              <w:rPr>
                <w:sz w:val="24"/>
                <w:szCs w:val="24"/>
              </w:rPr>
              <w:t xml:space="preserve">Creditors (appendix </w:t>
            </w:r>
            <w:r w:rsidR="005E6DD6">
              <w:rPr>
                <w:sz w:val="24"/>
                <w:szCs w:val="24"/>
              </w:rPr>
              <w:t>2</w:t>
            </w:r>
            <w:r w:rsidRPr="004D1E18">
              <w:rPr>
                <w:sz w:val="24"/>
                <w:szCs w:val="24"/>
              </w:rPr>
              <w:t>c)</w:t>
            </w:r>
          </w:p>
          <w:p w:rsidRPr="00B71810" w:rsidR="007B41D0" w:rsidP="007B41D0" w:rsidRDefault="007B41D0" w14:paraId="0762FC95" w14:textId="77777777">
            <w:pPr>
              <w:pStyle w:val="FrontCoverSubtitle"/>
              <w:framePr w:hSpace="0" w:wrap="auto" w:hAnchor="text" w:vAnchor="margin" w:yAlign="inline"/>
              <w:ind w:left="1080"/>
              <w:jc w:val="both"/>
              <w:rPr>
                <w:rFonts w:cs="Arial"/>
                <w:b w:val="0"/>
                <w:bCs/>
                <w:color w:val="auto"/>
                <w:sz w:val="24"/>
                <w:szCs w:val="24"/>
              </w:rPr>
            </w:pPr>
          </w:p>
          <w:p w:rsidRPr="00CE459D" w:rsidR="00666304" w:rsidP="00666304" w:rsidRDefault="00666304" w14:paraId="58728AB4" w14:textId="130791C9">
            <w:pPr>
              <w:pStyle w:val="FrontCoverSubtitle"/>
              <w:framePr w:hSpace="0" w:wrap="auto" w:hAnchor="text" w:vAnchor="margin" w:yAlign="inline"/>
              <w:numPr>
                <w:ilvl w:val="1"/>
                <w:numId w:val="16"/>
              </w:numPr>
              <w:jc w:val="both"/>
              <w:rPr>
                <w:rFonts w:cs="Arial"/>
                <w:b w:val="0"/>
                <w:bCs/>
                <w:color w:val="auto"/>
                <w:sz w:val="24"/>
                <w:szCs w:val="24"/>
              </w:rPr>
            </w:pPr>
            <w:r w:rsidRPr="00CE459D">
              <w:rPr>
                <w:rFonts w:cs="Arial"/>
                <w:b w:val="0"/>
                <w:bCs/>
                <w:color w:val="auto"/>
                <w:sz w:val="24"/>
                <w:szCs w:val="24"/>
              </w:rPr>
              <w:t>As of 3</w:t>
            </w:r>
            <w:r>
              <w:rPr>
                <w:rFonts w:cs="Arial"/>
                <w:b w:val="0"/>
                <w:bCs/>
                <w:color w:val="auto"/>
                <w:sz w:val="24"/>
                <w:szCs w:val="24"/>
              </w:rPr>
              <w:t>1</w:t>
            </w:r>
            <w:r w:rsidRPr="00116399">
              <w:rPr>
                <w:rFonts w:cs="Arial"/>
                <w:b w:val="0"/>
                <w:bCs/>
                <w:color w:val="auto"/>
                <w:sz w:val="24"/>
                <w:szCs w:val="24"/>
                <w:vertAlign w:val="superscript"/>
              </w:rPr>
              <w:t>st</w:t>
            </w:r>
            <w:r>
              <w:rPr>
                <w:rFonts w:cs="Arial"/>
                <w:b w:val="0"/>
                <w:bCs/>
                <w:color w:val="auto"/>
                <w:sz w:val="24"/>
                <w:szCs w:val="24"/>
              </w:rPr>
              <w:t xml:space="preserve"> March 2023</w:t>
            </w:r>
            <w:r w:rsidRPr="00CE459D">
              <w:rPr>
                <w:rFonts w:cs="Arial"/>
                <w:b w:val="0"/>
                <w:bCs/>
                <w:color w:val="auto"/>
                <w:sz w:val="24"/>
                <w:szCs w:val="24"/>
              </w:rPr>
              <w:t>, there were £</w:t>
            </w:r>
            <w:r w:rsidR="00615B74">
              <w:rPr>
                <w:rFonts w:cs="Arial"/>
                <w:b w:val="0"/>
                <w:bCs/>
                <w:color w:val="auto"/>
                <w:sz w:val="24"/>
                <w:szCs w:val="24"/>
              </w:rPr>
              <w:t>1,653</w:t>
            </w:r>
            <w:r w:rsidRPr="00CE459D">
              <w:rPr>
                <w:rFonts w:cs="Arial"/>
                <w:b w:val="0"/>
                <w:bCs/>
                <w:color w:val="auto"/>
                <w:sz w:val="24"/>
                <w:szCs w:val="24"/>
              </w:rPr>
              <w:t>k of creditors which is a</w:t>
            </w:r>
            <w:r>
              <w:rPr>
                <w:rFonts w:cs="Arial"/>
                <w:b w:val="0"/>
                <w:bCs/>
                <w:color w:val="auto"/>
                <w:sz w:val="24"/>
                <w:szCs w:val="24"/>
              </w:rPr>
              <w:t>n in</w:t>
            </w:r>
            <w:r w:rsidRPr="00CE459D">
              <w:rPr>
                <w:rFonts w:cs="Arial"/>
                <w:b w:val="0"/>
                <w:bCs/>
                <w:color w:val="auto"/>
                <w:sz w:val="24"/>
                <w:szCs w:val="24"/>
              </w:rPr>
              <w:t>crease on the total creditors of £</w:t>
            </w:r>
            <w:r>
              <w:rPr>
                <w:rFonts w:cs="Arial"/>
                <w:b w:val="0"/>
                <w:bCs/>
                <w:color w:val="auto"/>
                <w:sz w:val="24"/>
                <w:szCs w:val="24"/>
              </w:rPr>
              <w:t>808k</w:t>
            </w:r>
            <w:r w:rsidRPr="00CE459D">
              <w:rPr>
                <w:rFonts w:cs="Arial"/>
                <w:b w:val="0"/>
                <w:bCs/>
                <w:color w:val="auto"/>
                <w:sz w:val="24"/>
                <w:szCs w:val="24"/>
              </w:rPr>
              <w:t xml:space="preserve"> </w:t>
            </w:r>
            <w:proofErr w:type="gramStart"/>
            <w:r w:rsidRPr="00CE459D">
              <w:rPr>
                <w:rFonts w:cs="Arial"/>
                <w:b w:val="0"/>
                <w:bCs/>
                <w:color w:val="auto"/>
                <w:sz w:val="24"/>
                <w:szCs w:val="24"/>
              </w:rPr>
              <w:t>at</w:t>
            </w:r>
            <w:proofErr w:type="gramEnd"/>
            <w:r w:rsidRPr="00CE459D">
              <w:rPr>
                <w:rFonts w:cs="Arial"/>
                <w:b w:val="0"/>
                <w:bCs/>
                <w:color w:val="auto"/>
                <w:sz w:val="24"/>
                <w:szCs w:val="24"/>
              </w:rPr>
              <w:t xml:space="preserve"> 3</w:t>
            </w:r>
            <w:r>
              <w:rPr>
                <w:rFonts w:cs="Arial"/>
                <w:b w:val="0"/>
                <w:bCs/>
                <w:color w:val="auto"/>
                <w:sz w:val="24"/>
                <w:szCs w:val="24"/>
              </w:rPr>
              <w:t>1</w:t>
            </w:r>
            <w:r w:rsidRPr="00666304">
              <w:rPr>
                <w:rFonts w:cs="Arial"/>
                <w:b w:val="0"/>
                <w:bCs/>
                <w:color w:val="auto"/>
                <w:sz w:val="24"/>
                <w:szCs w:val="24"/>
                <w:vertAlign w:val="superscript"/>
              </w:rPr>
              <w:t>st</w:t>
            </w:r>
            <w:r>
              <w:rPr>
                <w:rFonts w:cs="Arial"/>
                <w:b w:val="0"/>
                <w:bCs/>
                <w:color w:val="auto"/>
                <w:sz w:val="24"/>
                <w:szCs w:val="24"/>
              </w:rPr>
              <w:t xml:space="preserve"> December </w:t>
            </w:r>
            <w:r w:rsidRPr="00CE459D">
              <w:rPr>
                <w:rFonts w:cs="Arial"/>
                <w:b w:val="0"/>
                <w:bCs/>
                <w:color w:val="auto"/>
                <w:sz w:val="24"/>
                <w:szCs w:val="24"/>
              </w:rPr>
              <w:t xml:space="preserve">2022.  </w:t>
            </w:r>
            <w:r w:rsidR="00615B74">
              <w:rPr>
                <w:rFonts w:cs="Arial"/>
                <w:b w:val="0"/>
                <w:bCs/>
                <w:color w:val="auto"/>
                <w:sz w:val="24"/>
                <w:szCs w:val="24"/>
              </w:rPr>
              <w:t xml:space="preserve">This has resulted from a </w:t>
            </w:r>
            <w:proofErr w:type="gramStart"/>
            <w:r w:rsidR="00615B74">
              <w:rPr>
                <w:rFonts w:cs="Arial"/>
                <w:b w:val="0"/>
                <w:bCs/>
                <w:color w:val="auto"/>
                <w:sz w:val="24"/>
                <w:szCs w:val="24"/>
              </w:rPr>
              <w:t>number</w:t>
            </w:r>
            <w:proofErr w:type="gramEnd"/>
            <w:r w:rsidR="00615B74">
              <w:rPr>
                <w:rFonts w:cs="Arial"/>
                <w:b w:val="0"/>
                <w:bCs/>
                <w:color w:val="auto"/>
                <w:sz w:val="24"/>
                <w:szCs w:val="24"/>
              </w:rPr>
              <w:t xml:space="preserve"> rates invoices for the estate relating to the 2023/24 financial being received from local authorities in March 2023, plus annual billing </w:t>
            </w:r>
            <w:r w:rsidR="006D5BDF">
              <w:rPr>
                <w:rFonts w:cs="Arial"/>
                <w:b w:val="0"/>
                <w:bCs/>
                <w:color w:val="auto"/>
                <w:sz w:val="24"/>
                <w:szCs w:val="24"/>
              </w:rPr>
              <w:t xml:space="preserve">in arrears </w:t>
            </w:r>
            <w:r w:rsidR="00615B74">
              <w:rPr>
                <w:rFonts w:cs="Arial"/>
                <w:b w:val="0"/>
                <w:bCs/>
                <w:color w:val="auto"/>
                <w:sz w:val="24"/>
                <w:szCs w:val="24"/>
              </w:rPr>
              <w:t xml:space="preserve">by suppliers for some goods and services for such as Niche RMS maintenance </w:t>
            </w:r>
            <w:r w:rsidR="006D5BDF">
              <w:rPr>
                <w:rFonts w:cs="Arial"/>
                <w:b w:val="0"/>
                <w:bCs/>
                <w:color w:val="auto"/>
                <w:sz w:val="24"/>
                <w:szCs w:val="24"/>
              </w:rPr>
              <w:t xml:space="preserve">for </w:t>
            </w:r>
            <w:r w:rsidR="00615B74">
              <w:rPr>
                <w:rFonts w:cs="Arial"/>
                <w:b w:val="0"/>
                <w:bCs/>
                <w:color w:val="auto"/>
                <w:sz w:val="24"/>
                <w:szCs w:val="24"/>
              </w:rPr>
              <w:t>2022/23</w:t>
            </w:r>
            <w:r w:rsidR="006D5BDF">
              <w:rPr>
                <w:rFonts w:cs="Arial"/>
                <w:b w:val="0"/>
                <w:bCs/>
                <w:color w:val="auto"/>
                <w:sz w:val="24"/>
                <w:szCs w:val="24"/>
              </w:rPr>
              <w:t xml:space="preserve"> from South Wales Police. </w:t>
            </w:r>
          </w:p>
          <w:p w:rsidRPr="00CE459D" w:rsidR="00666304" w:rsidP="00666304" w:rsidRDefault="00666304" w14:paraId="3D3FFC59" w14:textId="77777777">
            <w:pPr>
              <w:pStyle w:val="FrontCoverSubtitle"/>
              <w:framePr w:hSpace="0" w:wrap="auto" w:hAnchor="text" w:vAnchor="margin" w:yAlign="inline"/>
              <w:ind w:left="1080"/>
              <w:jc w:val="both"/>
              <w:rPr>
                <w:rFonts w:cs="Arial"/>
                <w:b w:val="0"/>
                <w:bCs/>
                <w:color w:val="auto"/>
                <w:sz w:val="24"/>
                <w:szCs w:val="24"/>
              </w:rPr>
            </w:pPr>
          </w:p>
          <w:p w:rsidRPr="006D5BDF" w:rsidR="001C1A46" w:rsidP="006D5BDF" w:rsidRDefault="00666304" w14:paraId="372DA841" w14:textId="45ED67E1">
            <w:pPr>
              <w:pStyle w:val="FrontCoverSubtitle"/>
              <w:framePr w:hSpace="0" w:wrap="auto" w:hAnchor="text" w:vAnchor="margin" w:yAlign="inline"/>
              <w:numPr>
                <w:ilvl w:val="1"/>
                <w:numId w:val="16"/>
              </w:numPr>
              <w:jc w:val="both"/>
              <w:rPr>
                <w:rFonts w:cs="Arial"/>
                <w:b w:val="0"/>
                <w:bCs/>
                <w:color w:val="auto"/>
                <w:sz w:val="24"/>
                <w:szCs w:val="24"/>
              </w:rPr>
            </w:pPr>
            <w:r w:rsidRPr="006D5BDF">
              <w:rPr>
                <w:rFonts w:cs="Arial"/>
                <w:b w:val="0"/>
                <w:bCs/>
                <w:color w:val="auto"/>
                <w:sz w:val="24"/>
                <w:szCs w:val="24"/>
              </w:rPr>
              <w:t>Of this total, £</w:t>
            </w:r>
            <w:r w:rsidRPr="006D5BDF" w:rsidR="00615B74">
              <w:rPr>
                <w:rFonts w:cs="Arial"/>
                <w:b w:val="0"/>
                <w:bCs/>
                <w:color w:val="auto"/>
                <w:sz w:val="24"/>
                <w:szCs w:val="24"/>
              </w:rPr>
              <w:t>244</w:t>
            </w:r>
            <w:r w:rsidRPr="006D5BDF">
              <w:rPr>
                <w:rFonts w:cs="Arial"/>
                <w:b w:val="0"/>
                <w:bCs/>
                <w:color w:val="auto"/>
                <w:sz w:val="24"/>
                <w:szCs w:val="24"/>
              </w:rPr>
              <w:t xml:space="preserve">k or </w:t>
            </w:r>
            <w:r w:rsidRPr="006D5BDF" w:rsidR="00615B74">
              <w:rPr>
                <w:rFonts w:cs="Arial"/>
                <w:b w:val="0"/>
                <w:bCs/>
                <w:color w:val="auto"/>
                <w:sz w:val="24"/>
                <w:szCs w:val="24"/>
              </w:rPr>
              <w:t>14.8</w:t>
            </w:r>
            <w:r w:rsidRPr="006D5BDF">
              <w:rPr>
                <w:rFonts w:cs="Arial"/>
                <w:b w:val="0"/>
                <w:bCs/>
                <w:color w:val="auto"/>
                <w:sz w:val="24"/>
                <w:szCs w:val="24"/>
              </w:rPr>
              <w:t xml:space="preserve">% (Q3 2022/23: £388k) of the total is overdue for payment. This </w:t>
            </w:r>
            <w:r w:rsidRPr="006D5BDF" w:rsidR="00615B74">
              <w:rPr>
                <w:rFonts w:cs="Arial"/>
                <w:b w:val="0"/>
                <w:bCs/>
                <w:color w:val="auto"/>
                <w:sz w:val="24"/>
                <w:szCs w:val="24"/>
              </w:rPr>
              <w:t>de</w:t>
            </w:r>
            <w:r w:rsidRPr="006D5BDF">
              <w:rPr>
                <w:rFonts w:cs="Arial"/>
                <w:b w:val="0"/>
                <w:bCs/>
                <w:color w:val="auto"/>
                <w:sz w:val="24"/>
                <w:szCs w:val="24"/>
              </w:rPr>
              <w:t xml:space="preserve">crease is </w:t>
            </w:r>
            <w:r w:rsidRPr="006D5BDF" w:rsidR="00615B74">
              <w:rPr>
                <w:rFonts w:cs="Arial"/>
                <w:b w:val="0"/>
                <w:bCs/>
                <w:color w:val="auto"/>
                <w:sz w:val="24"/>
                <w:szCs w:val="24"/>
              </w:rPr>
              <w:t xml:space="preserve">due to the continued efforts of the Accounts Payable team to continue meeting the </w:t>
            </w:r>
            <w:proofErr w:type="gramStart"/>
            <w:r w:rsidRPr="006D5BDF" w:rsidR="00615B74">
              <w:rPr>
                <w:rFonts w:cs="Arial"/>
                <w:b w:val="0"/>
                <w:bCs/>
                <w:color w:val="auto"/>
                <w:sz w:val="24"/>
                <w:szCs w:val="24"/>
              </w:rPr>
              <w:t>30 day</w:t>
            </w:r>
            <w:proofErr w:type="gramEnd"/>
            <w:r w:rsidRPr="006D5BDF" w:rsidR="00615B74">
              <w:rPr>
                <w:rFonts w:cs="Arial"/>
                <w:b w:val="0"/>
                <w:bCs/>
                <w:color w:val="auto"/>
                <w:sz w:val="24"/>
                <w:szCs w:val="24"/>
              </w:rPr>
              <w:t xml:space="preserve"> payment target and clear historic balances. </w:t>
            </w:r>
            <w:r w:rsidRPr="006D5BDF">
              <w:rPr>
                <w:rFonts w:cs="Arial"/>
                <w:b w:val="0"/>
                <w:bCs/>
                <w:color w:val="auto"/>
                <w:sz w:val="24"/>
                <w:szCs w:val="24"/>
              </w:rPr>
              <w:t xml:space="preserve">The average age of an invoice paid within the </w:t>
            </w:r>
            <w:proofErr w:type="gramStart"/>
            <w:r w:rsidRPr="006D5BDF">
              <w:rPr>
                <w:rFonts w:cs="Arial"/>
                <w:b w:val="0"/>
                <w:bCs/>
                <w:color w:val="auto"/>
                <w:sz w:val="24"/>
                <w:szCs w:val="24"/>
              </w:rPr>
              <w:t>30 day</w:t>
            </w:r>
            <w:proofErr w:type="gramEnd"/>
            <w:r w:rsidRPr="006D5BDF">
              <w:rPr>
                <w:rFonts w:cs="Arial"/>
                <w:b w:val="0"/>
                <w:bCs/>
                <w:color w:val="auto"/>
                <w:sz w:val="24"/>
                <w:szCs w:val="24"/>
              </w:rPr>
              <w:t xml:space="preserve"> target at </w:t>
            </w:r>
            <w:r w:rsidRPr="006D5BDF" w:rsidR="00E413FA">
              <w:rPr>
                <w:rFonts w:cs="Arial"/>
                <w:b w:val="0"/>
                <w:bCs/>
                <w:color w:val="auto"/>
                <w:sz w:val="24"/>
                <w:szCs w:val="24"/>
              </w:rPr>
              <w:t xml:space="preserve">Q4 is </w:t>
            </w:r>
            <w:r w:rsidRPr="006D5BDF">
              <w:rPr>
                <w:rFonts w:cs="Arial"/>
                <w:b w:val="0"/>
                <w:bCs/>
                <w:color w:val="auto"/>
                <w:sz w:val="24"/>
                <w:szCs w:val="24"/>
              </w:rPr>
              <w:t>20.77</w:t>
            </w:r>
            <w:r w:rsidRPr="00615B74">
              <w:rPr>
                <w:rFonts w:cs="Arial"/>
                <w:b w:val="0"/>
                <w:bCs/>
                <w:color w:val="auto"/>
                <w:sz w:val="24"/>
                <w:szCs w:val="24"/>
              </w:rPr>
              <w:t xml:space="preserve"> days on average, which is comparable to the previous quarter (2</w:t>
            </w:r>
            <w:r w:rsidRPr="00615B74" w:rsidR="00E413FA">
              <w:rPr>
                <w:rFonts w:cs="Arial"/>
                <w:b w:val="0"/>
                <w:bCs/>
                <w:color w:val="auto"/>
                <w:sz w:val="24"/>
                <w:szCs w:val="24"/>
              </w:rPr>
              <w:t>0.77</w:t>
            </w:r>
            <w:r w:rsidRPr="00615B74">
              <w:rPr>
                <w:rFonts w:cs="Arial"/>
                <w:b w:val="0"/>
                <w:bCs/>
                <w:color w:val="auto"/>
                <w:sz w:val="24"/>
                <w:szCs w:val="24"/>
              </w:rPr>
              <w:t xml:space="preserve"> days). </w:t>
            </w:r>
            <w:r w:rsidR="00615B74">
              <w:rPr>
                <w:rFonts w:cs="Arial"/>
                <w:b w:val="0"/>
                <w:bCs/>
                <w:color w:val="auto"/>
                <w:sz w:val="24"/>
                <w:szCs w:val="24"/>
              </w:rPr>
              <w:t>I</w:t>
            </w:r>
            <w:r w:rsidRPr="00615B74">
              <w:rPr>
                <w:rFonts w:cs="Arial"/>
                <w:b w:val="0"/>
                <w:bCs/>
                <w:color w:val="auto"/>
                <w:sz w:val="24"/>
                <w:szCs w:val="24"/>
              </w:rPr>
              <w:t>t is expected that the average age will continue to meet the target going forward.</w:t>
            </w:r>
          </w:p>
          <w:p w:rsidRPr="00E413FA" w:rsidR="00165CAF" w:rsidP="00E413FA" w:rsidRDefault="00165CAF" w14:paraId="1B49BAA5" w14:textId="7689FAEB">
            <w:pPr>
              <w:rPr>
                <w:rFonts w:cs="Arial"/>
                <w:b/>
                <w:bCs/>
              </w:rPr>
            </w:pPr>
          </w:p>
          <w:p w:rsidRPr="00165CAF" w:rsidR="00165CAF" w:rsidP="00165CAF" w:rsidRDefault="00165CAF" w14:paraId="266C054E" w14:textId="24F9CFF2">
            <w:pPr>
              <w:pStyle w:val="ListParagraph"/>
              <w:ind w:left="1080"/>
              <w:rPr>
                <w:b/>
                <w:color w:val="243569"/>
              </w:rPr>
            </w:pPr>
            <w:r w:rsidRPr="00E273EE">
              <w:rPr>
                <w:b/>
                <w:color w:val="243569"/>
              </w:rPr>
              <w:t xml:space="preserve">Capital (appendix </w:t>
            </w:r>
            <w:r w:rsidR="005E6DD6">
              <w:rPr>
                <w:b/>
                <w:color w:val="243569"/>
              </w:rPr>
              <w:t>2</w:t>
            </w:r>
            <w:r w:rsidRPr="00E273EE">
              <w:rPr>
                <w:b/>
                <w:color w:val="243569"/>
              </w:rPr>
              <w:t>d)</w:t>
            </w:r>
          </w:p>
          <w:p w:rsidR="00165CAF" w:rsidP="00165CAF" w:rsidRDefault="00165CAF" w14:paraId="39BEC444" w14:textId="77777777">
            <w:pPr>
              <w:pStyle w:val="ListParagraph"/>
              <w:rPr>
                <w:rFonts w:cs="Arial"/>
                <w:b/>
                <w:bCs/>
              </w:rPr>
            </w:pPr>
          </w:p>
          <w:p w:rsidRPr="002F7948" w:rsidR="00165CAF" w:rsidP="00165CAF" w:rsidRDefault="00165CAF" w14:paraId="0D2D1879" w14:textId="7830B24F">
            <w:pPr>
              <w:pStyle w:val="FrontCoverSubtitle"/>
              <w:framePr w:hSpace="0" w:wrap="auto" w:hAnchor="text" w:vAnchor="margin" w:yAlign="inline"/>
              <w:numPr>
                <w:ilvl w:val="1"/>
                <w:numId w:val="16"/>
              </w:numPr>
              <w:jc w:val="both"/>
              <w:rPr>
                <w:rFonts w:cs="Arial"/>
                <w:b w:val="0"/>
                <w:bCs/>
                <w:color w:val="auto"/>
                <w:sz w:val="24"/>
                <w:szCs w:val="24"/>
              </w:rPr>
            </w:pPr>
            <w:r w:rsidRPr="002F7948">
              <w:rPr>
                <w:rFonts w:cs="Arial"/>
                <w:b w:val="0"/>
                <w:bCs/>
                <w:color w:val="auto"/>
                <w:sz w:val="24"/>
                <w:szCs w:val="24"/>
              </w:rPr>
              <w:t>The initial budget for the capital and projects was £1</w:t>
            </w:r>
            <w:r w:rsidR="00FA2998">
              <w:rPr>
                <w:rFonts w:cs="Arial"/>
                <w:b w:val="0"/>
                <w:bCs/>
                <w:color w:val="auto"/>
                <w:sz w:val="24"/>
                <w:szCs w:val="24"/>
              </w:rPr>
              <w:t>7,944</w:t>
            </w:r>
            <w:r w:rsidRPr="002F7948">
              <w:rPr>
                <w:rFonts w:cs="Arial"/>
                <w:b w:val="0"/>
                <w:bCs/>
                <w:color w:val="auto"/>
                <w:sz w:val="24"/>
                <w:szCs w:val="24"/>
              </w:rPr>
              <w:t>k but this has been revised to £</w:t>
            </w:r>
            <w:r w:rsidR="00FA2998">
              <w:rPr>
                <w:rFonts w:cs="Arial"/>
                <w:b w:val="0"/>
                <w:bCs/>
                <w:color w:val="auto"/>
                <w:sz w:val="24"/>
                <w:szCs w:val="24"/>
              </w:rPr>
              <w:t>22,428</w:t>
            </w:r>
            <w:r w:rsidRPr="002F7948">
              <w:rPr>
                <w:rFonts w:cs="Arial"/>
                <w:b w:val="0"/>
                <w:bCs/>
                <w:color w:val="auto"/>
                <w:sz w:val="24"/>
                <w:szCs w:val="24"/>
              </w:rPr>
              <w:t xml:space="preserve">k to reflect </w:t>
            </w:r>
            <w:proofErr w:type="gramStart"/>
            <w:r w:rsidRPr="002F7948">
              <w:rPr>
                <w:rFonts w:cs="Arial"/>
                <w:b w:val="0"/>
                <w:bCs/>
                <w:color w:val="auto"/>
                <w:sz w:val="24"/>
                <w:szCs w:val="24"/>
              </w:rPr>
              <w:t>a number of</w:t>
            </w:r>
            <w:proofErr w:type="gramEnd"/>
            <w:r w:rsidRPr="002F7948">
              <w:rPr>
                <w:rFonts w:cs="Arial"/>
                <w:b w:val="0"/>
                <w:bCs/>
                <w:color w:val="auto"/>
                <w:sz w:val="24"/>
                <w:szCs w:val="24"/>
              </w:rPr>
              <w:t xml:space="preserve"> additional projects deferred from </w:t>
            </w:r>
            <w:r w:rsidR="00FA2998">
              <w:rPr>
                <w:rFonts w:cs="Arial"/>
                <w:b w:val="0"/>
                <w:bCs/>
                <w:color w:val="auto"/>
                <w:sz w:val="24"/>
                <w:szCs w:val="24"/>
              </w:rPr>
              <w:t>prior years</w:t>
            </w:r>
            <w:r w:rsidRPr="002F7948">
              <w:rPr>
                <w:rFonts w:cs="Arial"/>
                <w:b w:val="0"/>
                <w:bCs/>
                <w:color w:val="auto"/>
                <w:sz w:val="24"/>
                <w:szCs w:val="24"/>
              </w:rPr>
              <w:t xml:space="preserve">. These include additional spend on </w:t>
            </w:r>
            <w:r w:rsidR="00FA2998">
              <w:rPr>
                <w:rFonts w:cs="Arial"/>
                <w:b w:val="0"/>
                <w:bCs/>
                <w:color w:val="auto"/>
                <w:sz w:val="24"/>
                <w:szCs w:val="24"/>
              </w:rPr>
              <w:t xml:space="preserve">vehicle replacements &amp; ANPR kit, ICT in new HQ, and airwave replacement. There was also planned </w:t>
            </w:r>
            <w:r w:rsidRPr="002F7948">
              <w:rPr>
                <w:rFonts w:cs="Arial"/>
                <w:b w:val="0"/>
                <w:bCs/>
                <w:color w:val="auto"/>
                <w:sz w:val="24"/>
                <w:szCs w:val="24"/>
              </w:rPr>
              <w:t xml:space="preserve">further investment in </w:t>
            </w:r>
            <w:r w:rsidR="00FA2998">
              <w:rPr>
                <w:rFonts w:cs="Arial"/>
                <w:b w:val="0"/>
                <w:bCs/>
                <w:color w:val="auto"/>
                <w:sz w:val="24"/>
                <w:szCs w:val="24"/>
              </w:rPr>
              <w:t xml:space="preserve">the </w:t>
            </w:r>
            <w:r w:rsidR="00E5240D">
              <w:rPr>
                <w:rFonts w:cs="Arial"/>
                <w:b w:val="0"/>
                <w:bCs/>
                <w:color w:val="auto"/>
                <w:sz w:val="24"/>
                <w:szCs w:val="24"/>
              </w:rPr>
              <w:t>Estate Strategy for specific premises;</w:t>
            </w:r>
            <w:r w:rsidRPr="002F7948">
              <w:rPr>
                <w:rFonts w:cs="Arial"/>
                <w:b w:val="0"/>
                <w:bCs/>
                <w:color w:val="auto"/>
                <w:sz w:val="24"/>
                <w:szCs w:val="24"/>
              </w:rPr>
              <w:t xml:space="preserve"> </w:t>
            </w:r>
            <w:r w:rsidR="00FA2998">
              <w:rPr>
                <w:rFonts w:cs="Arial"/>
                <w:b w:val="0"/>
                <w:bCs/>
                <w:color w:val="auto"/>
                <w:sz w:val="24"/>
                <w:szCs w:val="24"/>
              </w:rPr>
              <w:t xml:space="preserve">agile working, TSU re-provision, access </w:t>
            </w:r>
            <w:r w:rsidRPr="002F7948">
              <w:rPr>
                <w:rFonts w:cs="Arial"/>
                <w:b w:val="0"/>
                <w:bCs/>
                <w:color w:val="auto"/>
                <w:sz w:val="24"/>
                <w:szCs w:val="24"/>
              </w:rPr>
              <w:t xml:space="preserve">control, </w:t>
            </w:r>
            <w:r w:rsidR="00FA2998">
              <w:rPr>
                <w:rFonts w:cs="Arial"/>
                <w:b w:val="0"/>
                <w:bCs/>
                <w:color w:val="auto"/>
                <w:sz w:val="24"/>
                <w:szCs w:val="24"/>
              </w:rPr>
              <w:t>electric vehicle charging points an</w:t>
            </w:r>
            <w:r w:rsidRPr="002F7948">
              <w:rPr>
                <w:rFonts w:cs="Arial"/>
                <w:b w:val="0"/>
                <w:bCs/>
                <w:color w:val="auto"/>
                <w:sz w:val="24"/>
                <w:szCs w:val="24"/>
              </w:rPr>
              <w:t xml:space="preserve">d </w:t>
            </w:r>
            <w:proofErr w:type="spellStart"/>
            <w:r w:rsidRPr="002F7948">
              <w:rPr>
                <w:rFonts w:cs="Arial"/>
                <w:b w:val="0"/>
                <w:bCs/>
                <w:color w:val="auto"/>
                <w:sz w:val="24"/>
                <w:szCs w:val="24"/>
              </w:rPr>
              <w:t>Maindee</w:t>
            </w:r>
            <w:proofErr w:type="spellEnd"/>
            <w:r w:rsidRPr="002F7948">
              <w:rPr>
                <w:rFonts w:cs="Arial"/>
                <w:b w:val="0"/>
                <w:bCs/>
                <w:color w:val="auto"/>
                <w:sz w:val="24"/>
                <w:szCs w:val="24"/>
              </w:rPr>
              <w:t xml:space="preserve"> Custody refurbishment.</w:t>
            </w:r>
          </w:p>
          <w:p w:rsidRPr="002F7948" w:rsidR="00165CAF" w:rsidP="00165CAF" w:rsidRDefault="00165CAF" w14:paraId="62F4CD35" w14:textId="77777777">
            <w:pPr>
              <w:pStyle w:val="FrontCoverSubtitle"/>
              <w:framePr w:hSpace="0" w:wrap="auto" w:hAnchor="text" w:vAnchor="margin" w:yAlign="inline"/>
              <w:ind w:left="1080"/>
              <w:jc w:val="both"/>
              <w:rPr>
                <w:rFonts w:cs="Arial"/>
                <w:b w:val="0"/>
                <w:bCs/>
                <w:color w:val="auto"/>
                <w:sz w:val="24"/>
                <w:szCs w:val="24"/>
              </w:rPr>
            </w:pPr>
          </w:p>
          <w:p w:rsidRPr="002F7948" w:rsidR="00165CAF" w:rsidP="00165CAF" w:rsidRDefault="00165CAF" w14:paraId="0E883AF0" w14:textId="0EC0952E">
            <w:pPr>
              <w:pStyle w:val="FrontCoverSubtitle"/>
              <w:framePr w:hSpace="0" w:wrap="auto" w:hAnchor="text" w:vAnchor="margin" w:yAlign="inline"/>
              <w:numPr>
                <w:ilvl w:val="1"/>
                <w:numId w:val="16"/>
              </w:numPr>
              <w:jc w:val="both"/>
              <w:rPr>
                <w:rFonts w:cs="Arial"/>
                <w:b w:val="0"/>
                <w:bCs/>
                <w:color w:val="auto"/>
                <w:sz w:val="24"/>
                <w:szCs w:val="24"/>
              </w:rPr>
            </w:pPr>
            <w:r w:rsidRPr="002F7948">
              <w:rPr>
                <w:rFonts w:cs="Arial"/>
                <w:b w:val="0"/>
                <w:bCs/>
                <w:color w:val="auto"/>
                <w:sz w:val="24"/>
                <w:szCs w:val="24"/>
              </w:rPr>
              <w:t xml:space="preserve">The </w:t>
            </w:r>
            <w:r w:rsidR="00B45565">
              <w:rPr>
                <w:rFonts w:cs="Arial"/>
                <w:b w:val="0"/>
                <w:bCs/>
                <w:color w:val="auto"/>
                <w:sz w:val="24"/>
                <w:szCs w:val="24"/>
              </w:rPr>
              <w:t xml:space="preserve">full year </w:t>
            </w:r>
            <w:r w:rsidRPr="002F7948">
              <w:rPr>
                <w:rFonts w:cs="Arial"/>
                <w:b w:val="0"/>
                <w:bCs/>
                <w:color w:val="auto"/>
                <w:sz w:val="24"/>
                <w:szCs w:val="24"/>
              </w:rPr>
              <w:t>expenditure on capital and long-term projects is £</w:t>
            </w:r>
            <w:r w:rsidR="00FA2998">
              <w:rPr>
                <w:rFonts w:cs="Arial"/>
                <w:b w:val="0"/>
                <w:bCs/>
                <w:color w:val="auto"/>
                <w:sz w:val="24"/>
                <w:szCs w:val="24"/>
              </w:rPr>
              <w:t>13,495</w:t>
            </w:r>
            <w:r w:rsidRPr="002F7948">
              <w:rPr>
                <w:rFonts w:cs="Arial"/>
                <w:b w:val="0"/>
                <w:bCs/>
                <w:color w:val="auto"/>
                <w:sz w:val="24"/>
                <w:szCs w:val="24"/>
              </w:rPr>
              <w:t>k</w:t>
            </w:r>
            <w:r w:rsidR="00B45565">
              <w:rPr>
                <w:rFonts w:cs="Arial"/>
                <w:b w:val="0"/>
                <w:bCs/>
                <w:color w:val="auto"/>
                <w:sz w:val="24"/>
                <w:szCs w:val="24"/>
              </w:rPr>
              <w:t xml:space="preserve"> – an underspend against budget of £</w:t>
            </w:r>
            <w:r w:rsidR="00FA2998">
              <w:rPr>
                <w:rFonts w:cs="Arial"/>
                <w:b w:val="0"/>
                <w:bCs/>
                <w:color w:val="auto"/>
                <w:sz w:val="24"/>
                <w:szCs w:val="24"/>
              </w:rPr>
              <w:t>8,962</w:t>
            </w:r>
            <w:r w:rsidR="00B45565">
              <w:rPr>
                <w:rFonts w:cs="Arial"/>
                <w:b w:val="0"/>
                <w:bCs/>
                <w:color w:val="auto"/>
                <w:sz w:val="24"/>
                <w:szCs w:val="24"/>
              </w:rPr>
              <w:t>k</w:t>
            </w:r>
            <w:r w:rsidRPr="002F7948">
              <w:rPr>
                <w:rFonts w:cs="Arial"/>
                <w:b w:val="0"/>
                <w:bCs/>
                <w:color w:val="auto"/>
                <w:sz w:val="24"/>
                <w:szCs w:val="24"/>
              </w:rPr>
              <w:t>. Progress on the delivery of the projects in line with the Estates Strategy and within the capital programme is overseen by the Capital Strategy Board.</w:t>
            </w:r>
          </w:p>
          <w:p w:rsidRPr="002F7948" w:rsidR="00165CAF" w:rsidP="00165CAF" w:rsidRDefault="00165CAF" w14:paraId="17D8162F" w14:textId="77777777">
            <w:pPr>
              <w:pStyle w:val="ListParagraph"/>
              <w:rPr>
                <w:rFonts w:cs="Arial"/>
                <w:b/>
                <w:bCs/>
              </w:rPr>
            </w:pPr>
          </w:p>
          <w:p w:rsidRPr="00617E5D" w:rsidR="00165CAF" w:rsidP="00481D06" w:rsidRDefault="00165CAF" w14:paraId="010AD69E" w14:textId="38AE52AF">
            <w:pPr>
              <w:pStyle w:val="FrontCoverSubtitle"/>
              <w:framePr w:hSpace="0" w:wrap="auto" w:hAnchor="text" w:vAnchor="margin" w:yAlign="inline"/>
              <w:numPr>
                <w:ilvl w:val="1"/>
                <w:numId w:val="16"/>
              </w:numPr>
              <w:jc w:val="both"/>
              <w:rPr>
                <w:rFonts w:cs="Arial"/>
                <w:b w:val="0"/>
                <w:bCs/>
                <w:color w:val="auto"/>
                <w:sz w:val="24"/>
                <w:szCs w:val="24"/>
              </w:rPr>
            </w:pPr>
            <w:r w:rsidRPr="00617E5D">
              <w:rPr>
                <w:rFonts w:cs="Arial"/>
                <w:b w:val="0"/>
                <w:bCs/>
                <w:color w:val="auto"/>
                <w:sz w:val="24"/>
                <w:szCs w:val="24"/>
              </w:rPr>
              <w:t xml:space="preserve">Estates – the </w:t>
            </w:r>
            <w:r w:rsidRPr="00617E5D" w:rsidR="00FA2998">
              <w:rPr>
                <w:rFonts w:cs="Arial"/>
                <w:b w:val="0"/>
                <w:bCs/>
                <w:color w:val="auto"/>
                <w:sz w:val="24"/>
                <w:szCs w:val="24"/>
              </w:rPr>
              <w:t xml:space="preserve">revised </w:t>
            </w:r>
            <w:r w:rsidRPr="00617E5D">
              <w:rPr>
                <w:rFonts w:cs="Arial"/>
                <w:b w:val="0"/>
                <w:bCs/>
                <w:color w:val="auto"/>
                <w:sz w:val="24"/>
                <w:szCs w:val="24"/>
              </w:rPr>
              <w:t>budget of £</w:t>
            </w:r>
            <w:r w:rsidRPr="00617E5D" w:rsidR="00FA2998">
              <w:rPr>
                <w:rFonts w:cs="Arial"/>
                <w:b w:val="0"/>
                <w:bCs/>
                <w:color w:val="auto"/>
                <w:sz w:val="24"/>
                <w:szCs w:val="24"/>
              </w:rPr>
              <w:t>13,782</w:t>
            </w:r>
            <w:r w:rsidRPr="00617E5D">
              <w:rPr>
                <w:rFonts w:cs="Arial"/>
                <w:b w:val="0"/>
                <w:bCs/>
                <w:color w:val="auto"/>
                <w:sz w:val="24"/>
                <w:szCs w:val="24"/>
              </w:rPr>
              <w:t xml:space="preserve">k includes major projects relating to </w:t>
            </w:r>
            <w:proofErr w:type="spellStart"/>
            <w:r w:rsidRPr="00617E5D" w:rsidR="00FA2998">
              <w:rPr>
                <w:rFonts w:cs="Arial"/>
                <w:b w:val="0"/>
                <w:bCs/>
                <w:color w:val="auto"/>
                <w:sz w:val="24"/>
                <w:szCs w:val="24"/>
              </w:rPr>
              <w:t>Abrgavenny</w:t>
            </w:r>
            <w:proofErr w:type="spellEnd"/>
            <w:r w:rsidRPr="00617E5D" w:rsidR="00FA2998">
              <w:rPr>
                <w:rFonts w:cs="Arial"/>
                <w:b w:val="0"/>
                <w:bCs/>
                <w:color w:val="auto"/>
                <w:sz w:val="24"/>
                <w:szCs w:val="24"/>
              </w:rPr>
              <w:t xml:space="preserve"> </w:t>
            </w:r>
            <w:r w:rsidR="00617E5D">
              <w:rPr>
                <w:rFonts w:cs="Arial"/>
                <w:b w:val="0"/>
                <w:bCs/>
                <w:color w:val="auto"/>
                <w:sz w:val="24"/>
                <w:szCs w:val="24"/>
              </w:rPr>
              <w:t>St</w:t>
            </w:r>
            <w:r w:rsidRPr="00617E5D" w:rsidR="00FA2998">
              <w:rPr>
                <w:rFonts w:cs="Arial"/>
                <w:b w:val="0"/>
                <w:bCs/>
                <w:color w:val="auto"/>
                <w:sz w:val="24"/>
                <w:szCs w:val="24"/>
              </w:rPr>
              <w:t xml:space="preserve">ation </w:t>
            </w:r>
            <w:r w:rsidR="00617E5D">
              <w:rPr>
                <w:rFonts w:cs="Arial"/>
                <w:b w:val="0"/>
                <w:bCs/>
                <w:color w:val="auto"/>
                <w:sz w:val="24"/>
                <w:szCs w:val="24"/>
              </w:rPr>
              <w:t xml:space="preserve">new build </w:t>
            </w:r>
            <w:r w:rsidRPr="00617E5D" w:rsidR="00FA2998">
              <w:rPr>
                <w:rFonts w:cs="Arial"/>
                <w:b w:val="0"/>
                <w:bCs/>
                <w:color w:val="auto"/>
                <w:sz w:val="24"/>
                <w:szCs w:val="24"/>
              </w:rPr>
              <w:t>(£2,101k), Gwent Police Operational Facility</w:t>
            </w:r>
            <w:r w:rsidR="00617E5D">
              <w:rPr>
                <w:rFonts w:cs="Arial"/>
                <w:b w:val="0"/>
                <w:bCs/>
                <w:color w:val="auto"/>
                <w:sz w:val="24"/>
                <w:szCs w:val="24"/>
              </w:rPr>
              <w:t xml:space="preserve"> (GPOF)</w:t>
            </w:r>
            <w:r w:rsidRPr="00617E5D" w:rsidR="00FA2998">
              <w:rPr>
                <w:rFonts w:cs="Arial"/>
                <w:b w:val="0"/>
                <w:bCs/>
                <w:color w:val="auto"/>
                <w:sz w:val="24"/>
                <w:szCs w:val="24"/>
              </w:rPr>
              <w:t xml:space="preserve"> (£2,661k), Fleet workshop relocation (£1,597k)</w:t>
            </w:r>
            <w:r w:rsidRPr="00617E5D">
              <w:rPr>
                <w:rFonts w:cs="Arial"/>
                <w:b w:val="0"/>
                <w:bCs/>
                <w:color w:val="auto"/>
                <w:sz w:val="24"/>
                <w:szCs w:val="24"/>
              </w:rPr>
              <w:t>, Property Evidence Store (£1,</w:t>
            </w:r>
            <w:r w:rsidRPr="00617E5D" w:rsidR="00FA2998">
              <w:rPr>
                <w:rFonts w:cs="Arial"/>
                <w:b w:val="0"/>
                <w:bCs/>
                <w:color w:val="auto"/>
                <w:sz w:val="24"/>
                <w:szCs w:val="24"/>
              </w:rPr>
              <w:t>2</w:t>
            </w:r>
            <w:r w:rsidRPr="00617E5D">
              <w:rPr>
                <w:rFonts w:cs="Arial"/>
                <w:b w:val="0"/>
                <w:bCs/>
                <w:color w:val="auto"/>
                <w:sz w:val="24"/>
                <w:szCs w:val="24"/>
              </w:rPr>
              <w:t xml:space="preserve">00k), </w:t>
            </w:r>
            <w:r w:rsidRPr="00617E5D" w:rsidR="00617E5D">
              <w:rPr>
                <w:rFonts w:cs="Arial"/>
                <w:b w:val="0"/>
                <w:bCs/>
                <w:color w:val="auto"/>
                <w:sz w:val="24"/>
                <w:szCs w:val="24"/>
              </w:rPr>
              <w:t xml:space="preserve">and </w:t>
            </w:r>
            <w:proofErr w:type="spellStart"/>
            <w:r w:rsidRPr="00617E5D">
              <w:rPr>
                <w:rFonts w:cs="Arial"/>
                <w:b w:val="0"/>
                <w:bCs/>
                <w:color w:val="auto"/>
                <w:sz w:val="24"/>
                <w:szCs w:val="24"/>
              </w:rPr>
              <w:t>Maindee</w:t>
            </w:r>
            <w:proofErr w:type="spellEnd"/>
            <w:r w:rsidRPr="00617E5D">
              <w:rPr>
                <w:rFonts w:cs="Arial"/>
                <w:b w:val="0"/>
                <w:bCs/>
                <w:color w:val="auto"/>
                <w:sz w:val="24"/>
                <w:szCs w:val="24"/>
              </w:rPr>
              <w:t xml:space="preserve"> Refurbishment (£</w:t>
            </w:r>
            <w:r w:rsidRPr="00617E5D" w:rsidR="00FA2998">
              <w:rPr>
                <w:rFonts w:cs="Arial"/>
                <w:b w:val="0"/>
                <w:bCs/>
                <w:color w:val="auto"/>
                <w:sz w:val="24"/>
                <w:szCs w:val="24"/>
              </w:rPr>
              <w:t>933</w:t>
            </w:r>
            <w:r w:rsidRPr="00617E5D">
              <w:rPr>
                <w:rFonts w:cs="Arial"/>
                <w:b w:val="0"/>
                <w:bCs/>
                <w:color w:val="auto"/>
                <w:sz w:val="24"/>
                <w:szCs w:val="24"/>
              </w:rPr>
              <w:t>k)</w:t>
            </w:r>
            <w:r w:rsidRPr="00617E5D" w:rsidR="00617E5D">
              <w:rPr>
                <w:rFonts w:cs="Arial"/>
                <w:b w:val="0"/>
                <w:bCs/>
                <w:color w:val="auto"/>
                <w:sz w:val="24"/>
                <w:szCs w:val="24"/>
              </w:rPr>
              <w:t xml:space="preserve">. </w:t>
            </w:r>
            <w:r w:rsidRPr="00617E5D" w:rsidR="002F7948">
              <w:rPr>
                <w:rFonts w:cs="Arial"/>
                <w:b w:val="0"/>
                <w:bCs/>
                <w:color w:val="auto"/>
                <w:sz w:val="24"/>
                <w:szCs w:val="24"/>
              </w:rPr>
              <w:t>However, there is a</w:t>
            </w:r>
            <w:r w:rsidRPr="00617E5D" w:rsidR="00B45565">
              <w:rPr>
                <w:rFonts w:cs="Arial"/>
                <w:b w:val="0"/>
                <w:bCs/>
                <w:color w:val="auto"/>
                <w:sz w:val="24"/>
                <w:szCs w:val="24"/>
              </w:rPr>
              <w:t>n</w:t>
            </w:r>
            <w:r w:rsidRPr="00617E5D" w:rsidR="002F7948">
              <w:rPr>
                <w:rFonts w:cs="Arial"/>
                <w:b w:val="0"/>
                <w:bCs/>
                <w:color w:val="auto"/>
                <w:sz w:val="24"/>
                <w:szCs w:val="24"/>
              </w:rPr>
              <w:t xml:space="preserve"> underspend of £</w:t>
            </w:r>
            <w:r w:rsidRPr="00617E5D" w:rsidR="00B45565">
              <w:rPr>
                <w:rFonts w:cs="Arial"/>
                <w:b w:val="0"/>
                <w:bCs/>
                <w:color w:val="auto"/>
                <w:sz w:val="24"/>
                <w:szCs w:val="24"/>
              </w:rPr>
              <w:t>7,</w:t>
            </w:r>
            <w:r w:rsidR="00617E5D">
              <w:rPr>
                <w:rFonts w:cs="Arial"/>
                <w:b w:val="0"/>
                <w:bCs/>
                <w:color w:val="auto"/>
                <w:sz w:val="24"/>
                <w:szCs w:val="24"/>
              </w:rPr>
              <w:t>738k</w:t>
            </w:r>
            <w:r w:rsidRPr="00617E5D" w:rsidR="002F7948">
              <w:rPr>
                <w:rFonts w:cs="Arial"/>
                <w:b w:val="0"/>
                <w:bCs/>
                <w:color w:val="auto"/>
                <w:sz w:val="24"/>
                <w:szCs w:val="24"/>
              </w:rPr>
              <w:t xml:space="preserve"> on Estates Schemes where schemes </w:t>
            </w:r>
            <w:r w:rsidR="00617E5D">
              <w:rPr>
                <w:rFonts w:cs="Arial"/>
                <w:b w:val="0"/>
                <w:bCs/>
                <w:color w:val="auto"/>
                <w:sz w:val="24"/>
                <w:szCs w:val="24"/>
              </w:rPr>
              <w:t xml:space="preserve">have been paused following a review of the affordability of the Estates Strategy, and which will now be considered as </w:t>
            </w:r>
            <w:r w:rsidRPr="00617E5D" w:rsidR="002F7948">
              <w:rPr>
                <w:rFonts w:cs="Arial"/>
                <w:b w:val="0"/>
                <w:bCs/>
                <w:color w:val="auto"/>
                <w:sz w:val="24"/>
                <w:szCs w:val="24"/>
              </w:rPr>
              <w:t>part of the 202</w:t>
            </w:r>
            <w:r w:rsidR="00617E5D">
              <w:rPr>
                <w:rFonts w:cs="Arial"/>
                <w:b w:val="0"/>
                <w:bCs/>
                <w:color w:val="auto"/>
                <w:sz w:val="24"/>
                <w:szCs w:val="24"/>
              </w:rPr>
              <w:t>3/24</w:t>
            </w:r>
            <w:r w:rsidRPr="00617E5D" w:rsidR="002F7948">
              <w:rPr>
                <w:rFonts w:cs="Arial"/>
                <w:b w:val="0"/>
                <w:bCs/>
                <w:color w:val="auto"/>
                <w:sz w:val="24"/>
                <w:szCs w:val="24"/>
              </w:rPr>
              <w:t xml:space="preserve"> capital programme. This includes spend on </w:t>
            </w:r>
            <w:r w:rsidR="00617E5D">
              <w:rPr>
                <w:rFonts w:cs="Arial"/>
                <w:b w:val="0"/>
                <w:bCs/>
                <w:color w:val="auto"/>
                <w:sz w:val="24"/>
                <w:szCs w:val="24"/>
              </w:rPr>
              <w:t>P</w:t>
            </w:r>
            <w:r w:rsidRPr="00617E5D" w:rsidR="002F7948">
              <w:rPr>
                <w:rFonts w:cs="Arial"/>
                <w:b w:val="0"/>
                <w:bCs/>
                <w:color w:val="auto"/>
                <w:sz w:val="24"/>
                <w:szCs w:val="24"/>
              </w:rPr>
              <w:t>roperty Evidence Store (£1,</w:t>
            </w:r>
            <w:r w:rsidR="00617E5D">
              <w:rPr>
                <w:rFonts w:cs="Arial"/>
                <w:b w:val="0"/>
                <w:bCs/>
                <w:color w:val="auto"/>
                <w:sz w:val="24"/>
                <w:szCs w:val="24"/>
              </w:rPr>
              <w:t>194k</w:t>
            </w:r>
            <w:r w:rsidRPr="00617E5D" w:rsidR="002F7948">
              <w:rPr>
                <w:rFonts w:cs="Arial"/>
                <w:b w:val="0"/>
                <w:bCs/>
                <w:color w:val="auto"/>
                <w:sz w:val="24"/>
                <w:szCs w:val="24"/>
              </w:rPr>
              <w:t>),</w:t>
            </w:r>
            <w:r w:rsidR="00617E5D">
              <w:rPr>
                <w:rFonts w:cs="Arial"/>
                <w:b w:val="0"/>
                <w:bCs/>
                <w:color w:val="auto"/>
                <w:sz w:val="24"/>
                <w:szCs w:val="24"/>
              </w:rPr>
              <w:t xml:space="preserve"> GPOF development (£1,419k), fleet workshops relocation (£1,303k) and the Abergavenny Station new build (£898k).</w:t>
            </w:r>
          </w:p>
          <w:p w:rsidRPr="00326432" w:rsidR="00165CAF" w:rsidP="00165CAF" w:rsidRDefault="00165CAF" w14:paraId="6738886B" w14:textId="77777777">
            <w:pPr>
              <w:pStyle w:val="ListParagraph"/>
              <w:rPr>
                <w:rFonts w:cs="Arial"/>
                <w:b/>
                <w:bCs/>
              </w:rPr>
            </w:pPr>
          </w:p>
          <w:p w:rsidRPr="00326432" w:rsidR="00165CAF" w:rsidP="00481D06" w:rsidRDefault="00165CAF" w14:paraId="5D036B4E" w14:textId="6E1C1946">
            <w:pPr>
              <w:pStyle w:val="FrontCoverSubtitle"/>
              <w:framePr w:hSpace="0" w:wrap="auto" w:hAnchor="text" w:vAnchor="margin" w:yAlign="inline"/>
              <w:numPr>
                <w:ilvl w:val="1"/>
                <w:numId w:val="16"/>
              </w:numPr>
              <w:jc w:val="both"/>
              <w:rPr>
                <w:rFonts w:cs="Arial"/>
                <w:b w:val="0"/>
                <w:bCs/>
                <w:color w:val="auto"/>
                <w:sz w:val="24"/>
                <w:szCs w:val="24"/>
              </w:rPr>
            </w:pPr>
            <w:r w:rsidRPr="00326432">
              <w:rPr>
                <w:rFonts w:cs="Arial"/>
                <w:b w:val="0"/>
                <w:bCs/>
                <w:color w:val="auto"/>
                <w:sz w:val="24"/>
                <w:szCs w:val="24"/>
              </w:rPr>
              <w:lastRenderedPageBreak/>
              <w:t>Vehicles – The 202</w:t>
            </w:r>
            <w:r w:rsidR="00617E5D">
              <w:rPr>
                <w:rFonts w:cs="Arial"/>
                <w:b w:val="0"/>
                <w:bCs/>
                <w:color w:val="auto"/>
                <w:sz w:val="24"/>
                <w:szCs w:val="24"/>
              </w:rPr>
              <w:t>2/23</w:t>
            </w:r>
            <w:r w:rsidRPr="00326432">
              <w:rPr>
                <w:rFonts w:cs="Arial"/>
                <w:b w:val="0"/>
                <w:bCs/>
                <w:color w:val="auto"/>
                <w:sz w:val="24"/>
                <w:szCs w:val="24"/>
              </w:rPr>
              <w:t xml:space="preserve"> </w:t>
            </w:r>
            <w:r w:rsidR="00734254">
              <w:rPr>
                <w:rFonts w:cs="Arial"/>
                <w:b w:val="0"/>
                <w:bCs/>
                <w:color w:val="auto"/>
                <w:sz w:val="24"/>
                <w:szCs w:val="24"/>
              </w:rPr>
              <w:t xml:space="preserve">revised </w:t>
            </w:r>
            <w:r w:rsidRPr="00326432">
              <w:rPr>
                <w:rFonts w:cs="Arial"/>
                <w:b w:val="0"/>
                <w:bCs/>
                <w:color w:val="auto"/>
                <w:sz w:val="24"/>
                <w:szCs w:val="24"/>
              </w:rPr>
              <w:t>budget is £</w:t>
            </w:r>
            <w:r w:rsidR="00734254">
              <w:rPr>
                <w:rFonts w:cs="Arial"/>
                <w:b w:val="0"/>
                <w:bCs/>
                <w:color w:val="auto"/>
                <w:sz w:val="24"/>
                <w:szCs w:val="24"/>
              </w:rPr>
              <w:t>3,212</w:t>
            </w:r>
            <w:r w:rsidRPr="00326432">
              <w:rPr>
                <w:rFonts w:cs="Arial"/>
                <w:b w:val="0"/>
                <w:bCs/>
                <w:color w:val="auto"/>
                <w:sz w:val="24"/>
                <w:szCs w:val="24"/>
              </w:rPr>
              <w:t xml:space="preserve">k and expenditure to date </w:t>
            </w:r>
            <w:r w:rsidRPr="00326432" w:rsidR="002F7948">
              <w:rPr>
                <w:rFonts w:cs="Arial"/>
                <w:b w:val="0"/>
                <w:bCs/>
                <w:color w:val="auto"/>
                <w:sz w:val="24"/>
                <w:szCs w:val="24"/>
              </w:rPr>
              <w:t xml:space="preserve">has </w:t>
            </w:r>
            <w:r w:rsidR="00734254">
              <w:rPr>
                <w:rFonts w:cs="Arial"/>
                <w:b w:val="0"/>
                <w:bCs/>
                <w:color w:val="auto"/>
                <w:sz w:val="24"/>
                <w:szCs w:val="24"/>
              </w:rPr>
              <w:t xml:space="preserve">been </w:t>
            </w:r>
            <w:r w:rsidRPr="00326432" w:rsidR="002F7948">
              <w:rPr>
                <w:rFonts w:cs="Arial"/>
                <w:b w:val="0"/>
                <w:bCs/>
                <w:color w:val="auto"/>
                <w:sz w:val="24"/>
                <w:szCs w:val="24"/>
              </w:rPr>
              <w:t>£</w:t>
            </w:r>
            <w:r w:rsidR="00254944">
              <w:rPr>
                <w:rFonts w:cs="Arial"/>
                <w:b w:val="0"/>
                <w:bCs/>
                <w:color w:val="auto"/>
                <w:sz w:val="24"/>
                <w:szCs w:val="24"/>
              </w:rPr>
              <w:t>1,</w:t>
            </w:r>
            <w:r w:rsidR="00734254">
              <w:rPr>
                <w:rFonts w:cs="Arial"/>
                <w:b w:val="0"/>
                <w:bCs/>
                <w:color w:val="auto"/>
                <w:sz w:val="24"/>
                <w:szCs w:val="24"/>
              </w:rPr>
              <w:t>496</w:t>
            </w:r>
            <w:r w:rsidR="00A656C5">
              <w:rPr>
                <w:rFonts w:cs="Arial"/>
                <w:b w:val="0"/>
                <w:bCs/>
                <w:color w:val="auto"/>
                <w:sz w:val="24"/>
                <w:szCs w:val="24"/>
              </w:rPr>
              <w:t>k</w:t>
            </w:r>
            <w:r w:rsidRPr="00326432" w:rsidR="002F7948">
              <w:rPr>
                <w:rFonts w:cs="Arial"/>
                <w:b w:val="0"/>
                <w:bCs/>
                <w:color w:val="auto"/>
                <w:sz w:val="24"/>
                <w:szCs w:val="24"/>
              </w:rPr>
              <w:t xml:space="preserve">. </w:t>
            </w:r>
            <w:r w:rsidRPr="00326432">
              <w:rPr>
                <w:rFonts w:cs="Arial"/>
                <w:b w:val="0"/>
                <w:bCs/>
                <w:color w:val="auto"/>
                <w:sz w:val="24"/>
                <w:szCs w:val="24"/>
              </w:rPr>
              <w:t xml:space="preserve">The telematics system to track vehicle deployment and usage </w:t>
            </w:r>
            <w:r w:rsidR="00734254">
              <w:rPr>
                <w:rFonts w:cs="Arial"/>
                <w:b w:val="0"/>
                <w:bCs/>
                <w:color w:val="auto"/>
                <w:sz w:val="24"/>
                <w:szCs w:val="24"/>
              </w:rPr>
              <w:t xml:space="preserve">has been </w:t>
            </w:r>
            <w:r w:rsidR="001F2F4E">
              <w:rPr>
                <w:rFonts w:cs="Arial"/>
                <w:b w:val="0"/>
                <w:bCs/>
                <w:color w:val="auto"/>
                <w:sz w:val="24"/>
                <w:szCs w:val="24"/>
              </w:rPr>
              <w:t>commissioned</w:t>
            </w:r>
            <w:r w:rsidR="00734254">
              <w:rPr>
                <w:rFonts w:cs="Arial"/>
                <w:b w:val="0"/>
                <w:bCs/>
                <w:color w:val="auto"/>
                <w:sz w:val="24"/>
                <w:szCs w:val="24"/>
              </w:rPr>
              <w:t xml:space="preserve"> and the </w:t>
            </w:r>
            <w:r w:rsidRPr="00326432">
              <w:rPr>
                <w:rFonts w:cs="Arial"/>
                <w:b w:val="0"/>
                <w:bCs/>
                <w:color w:val="auto"/>
                <w:sz w:val="24"/>
                <w:szCs w:val="24"/>
              </w:rPr>
              <w:t xml:space="preserve">new vehicle purchase contract </w:t>
            </w:r>
            <w:r w:rsidR="00734254">
              <w:rPr>
                <w:rFonts w:cs="Arial"/>
                <w:b w:val="0"/>
                <w:bCs/>
                <w:color w:val="auto"/>
                <w:sz w:val="24"/>
                <w:szCs w:val="24"/>
              </w:rPr>
              <w:t xml:space="preserve">is in place. </w:t>
            </w:r>
            <w:r w:rsidRPr="00326432" w:rsidR="00326432">
              <w:rPr>
                <w:rFonts w:cs="Arial"/>
                <w:b w:val="0"/>
                <w:bCs/>
                <w:color w:val="auto"/>
                <w:sz w:val="24"/>
                <w:szCs w:val="24"/>
              </w:rPr>
              <w:t>However</w:t>
            </w:r>
            <w:r w:rsidR="00A656C5">
              <w:rPr>
                <w:rFonts w:cs="Arial"/>
                <w:b w:val="0"/>
                <w:bCs/>
                <w:color w:val="auto"/>
                <w:sz w:val="24"/>
                <w:szCs w:val="24"/>
              </w:rPr>
              <w:t>,</w:t>
            </w:r>
            <w:r w:rsidRPr="00326432" w:rsidR="00326432">
              <w:rPr>
                <w:rFonts w:cs="Arial"/>
                <w:b w:val="0"/>
                <w:bCs/>
                <w:color w:val="auto"/>
                <w:sz w:val="24"/>
                <w:szCs w:val="24"/>
              </w:rPr>
              <w:t xml:space="preserve"> </w:t>
            </w:r>
            <w:r w:rsidR="006301E4">
              <w:rPr>
                <w:rFonts w:cs="Arial"/>
                <w:b w:val="0"/>
                <w:bCs/>
                <w:color w:val="auto"/>
                <w:sz w:val="24"/>
                <w:szCs w:val="24"/>
              </w:rPr>
              <w:t xml:space="preserve">long lead </w:t>
            </w:r>
            <w:r w:rsidR="00734254">
              <w:rPr>
                <w:rFonts w:cs="Arial"/>
                <w:b w:val="0"/>
                <w:bCs/>
                <w:color w:val="auto"/>
                <w:sz w:val="24"/>
                <w:szCs w:val="24"/>
              </w:rPr>
              <w:t xml:space="preserve">times </w:t>
            </w:r>
            <w:r w:rsidR="006301E4">
              <w:rPr>
                <w:rFonts w:cs="Arial"/>
                <w:b w:val="0"/>
                <w:bCs/>
                <w:color w:val="auto"/>
                <w:sz w:val="24"/>
                <w:szCs w:val="24"/>
              </w:rPr>
              <w:t xml:space="preserve">for supply from </w:t>
            </w:r>
            <w:r w:rsidR="00734254">
              <w:rPr>
                <w:rFonts w:cs="Arial"/>
                <w:b w:val="0"/>
                <w:bCs/>
                <w:color w:val="auto"/>
                <w:sz w:val="24"/>
                <w:szCs w:val="24"/>
              </w:rPr>
              <w:t>m</w:t>
            </w:r>
            <w:r w:rsidRPr="00326432" w:rsidR="00326432">
              <w:rPr>
                <w:rFonts w:cs="Arial"/>
                <w:b w:val="0"/>
                <w:bCs/>
                <w:color w:val="auto"/>
                <w:sz w:val="24"/>
                <w:szCs w:val="24"/>
              </w:rPr>
              <w:t xml:space="preserve">anufacturers </w:t>
            </w:r>
            <w:r w:rsidR="00734254">
              <w:rPr>
                <w:rFonts w:cs="Arial"/>
                <w:b w:val="0"/>
                <w:bCs/>
                <w:color w:val="auto"/>
                <w:sz w:val="24"/>
                <w:szCs w:val="24"/>
              </w:rPr>
              <w:t xml:space="preserve">and reviews to the vehicle replacement cycle </w:t>
            </w:r>
            <w:r w:rsidRPr="00326432" w:rsidR="00326432">
              <w:rPr>
                <w:rFonts w:cs="Arial"/>
                <w:b w:val="0"/>
                <w:bCs/>
                <w:color w:val="auto"/>
                <w:sz w:val="24"/>
                <w:szCs w:val="24"/>
              </w:rPr>
              <w:t>means that the budget will not be fully utilised, resulting in a</w:t>
            </w:r>
            <w:r w:rsidR="00254944">
              <w:rPr>
                <w:rFonts w:cs="Arial"/>
                <w:b w:val="0"/>
                <w:bCs/>
                <w:color w:val="auto"/>
                <w:sz w:val="24"/>
                <w:szCs w:val="24"/>
              </w:rPr>
              <w:t>n</w:t>
            </w:r>
            <w:r w:rsidRPr="00326432" w:rsidR="00326432">
              <w:rPr>
                <w:rFonts w:cs="Arial"/>
                <w:b w:val="0"/>
                <w:bCs/>
                <w:color w:val="auto"/>
                <w:sz w:val="24"/>
                <w:szCs w:val="24"/>
              </w:rPr>
              <w:t xml:space="preserve"> underspend of £</w:t>
            </w:r>
            <w:r w:rsidR="00254944">
              <w:rPr>
                <w:rFonts w:cs="Arial"/>
                <w:b w:val="0"/>
                <w:bCs/>
                <w:color w:val="auto"/>
                <w:sz w:val="24"/>
                <w:szCs w:val="24"/>
              </w:rPr>
              <w:t>1,</w:t>
            </w:r>
            <w:r w:rsidR="00734254">
              <w:rPr>
                <w:rFonts w:cs="Arial"/>
                <w:b w:val="0"/>
                <w:bCs/>
                <w:color w:val="auto"/>
                <w:sz w:val="24"/>
                <w:szCs w:val="24"/>
              </w:rPr>
              <w:t>716k</w:t>
            </w:r>
            <w:r w:rsidRPr="00326432" w:rsidR="00326432">
              <w:rPr>
                <w:rFonts w:cs="Arial"/>
                <w:b w:val="0"/>
                <w:bCs/>
                <w:color w:val="auto"/>
                <w:sz w:val="24"/>
                <w:szCs w:val="24"/>
              </w:rPr>
              <w:t xml:space="preserve"> </w:t>
            </w:r>
            <w:proofErr w:type="gramStart"/>
            <w:r w:rsidRPr="00326432" w:rsidR="00326432">
              <w:rPr>
                <w:rFonts w:cs="Arial"/>
                <w:b w:val="0"/>
                <w:bCs/>
                <w:color w:val="auto"/>
                <w:sz w:val="24"/>
                <w:szCs w:val="24"/>
              </w:rPr>
              <w:t>at</w:t>
            </w:r>
            <w:proofErr w:type="gramEnd"/>
            <w:r w:rsidRPr="00326432" w:rsidR="00326432">
              <w:rPr>
                <w:rFonts w:cs="Arial"/>
                <w:b w:val="0"/>
                <w:bCs/>
                <w:color w:val="auto"/>
                <w:sz w:val="24"/>
                <w:szCs w:val="24"/>
              </w:rPr>
              <w:t xml:space="preserve"> 31 March 202</w:t>
            </w:r>
            <w:r w:rsidR="00734254">
              <w:rPr>
                <w:rFonts w:cs="Arial"/>
                <w:b w:val="0"/>
                <w:bCs/>
                <w:color w:val="auto"/>
                <w:sz w:val="24"/>
                <w:szCs w:val="24"/>
              </w:rPr>
              <w:t>3</w:t>
            </w:r>
            <w:r w:rsidRPr="00326432" w:rsidR="00326432">
              <w:rPr>
                <w:rFonts w:cs="Arial"/>
                <w:b w:val="0"/>
                <w:bCs/>
                <w:color w:val="auto"/>
                <w:sz w:val="24"/>
                <w:szCs w:val="24"/>
              </w:rPr>
              <w:t>.</w:t>
            </w:r>
          </w:p>
          <w:p w:rsidRPr="00326432" w:rsidR="007B41D0" w:rsidP="007B41D0" w:rsidRDefault="007B41D0" w14:paraId="53F70F8D" w14:textId="77777777">
            <w:pPr>
              <w:pStyle w:val="FrontCoverSubtitle"/>
              <w:framePr w:hSpace="0" w:wrap="auto" w:hAnchor="text" w:vAnchor="margin" w:yAlign="inline"/>
              <w:ind w:left="1080"/>
              <w:jc w:val="both"/>
              <w:rPr>
                <w:rFonts w:cs="Arial"/>
                <w:b w:val="0"/>
                <w:bCs/>
                <w:color w:val="auto"/>
                <w:sz w:val="24"/>
                <w:szCs w:val="24"/>
              </w:rPr>
            </w:pPr>
          </w:p>
          <w:p w:rsidRPr="00326432" w:rsidR="007B41D0" w:rsidP="00481D06" w:rsidRDefault="00165CAF" w14:paraId="14BB5BB3" w14:textId="245CD91E">
            <w:pPr>
              <w:pStyle w:val="FrontCoverSubtitle"/>
              <w:framePr w:hSpace="0" w:wrap="auto" w:hAnchor="text" w:vAnchor="margin" w:yAlign="inline"/>
              <w:numPr>
                <w:ilvl w:val="1"/>
                <w:numId w:val="16"/>
              </w:numPr>
              <w:jc w:val="both"/>
              <w:rPr>
                <w:rFonts w:cs="Arial"/>
                <w:b w:val="0"/>
                <w:bCs/>
                <w:color w:val="auto"/>
                <w:sz w:val="24"/>
                <w:szCs w:val="24"/>
              </w:rPr>
            </w:pPr>
            <w:r w:rsidRPr="00326432">
              <w:rPr>
                <w:rFonts w:cs="Arial"/>
                <w:b w:val="0"/>
                <w:bCs/>
                <w:color w:val="auto"/>
                <w:sz w:val="24"/>
                <w:szCs w:val="24"/>
              </w:rPr>
              <w:t xml:space="preserve">ICT - The </w:t>
            </w:r>
            <w:r w:rsidR="00096623">
              <w:rPr>
                <w:rFonts w:cs="Arial"/>
                <w:b w:val="0"/>
                <w:bCs/>
                <w:color w:val="auto"/>
                <w:sz w:val="24"/>
                <w:szCs w:val="24"/>
              </w:rPr>
              <w:t xml:space="preserve">revised </w:t>
            </w:r>
            <w:r w:rsidRPr="00326432">
              <w:rPr>
                <w:rFonts w:cs="Arial"/>
                <w:b w:val="0"/>
                <w:bCs/>
                <w:color w:val="auto"/>
                <w:sz w:val="24"/>
                <w:szCs w:val="24"/>
              </w:rPr>
              <w:t>budget is £</w:t>
            </w:r>
            <w:r w:rsidR="00096623">
              <w:rPr>
                <w:rFonts w:cs="Arial"/>
                <w:b w:val="0"/>
                <w:bCs/>
                <w:color w:val="auto"/>
                <w:sz w:val="24"/>
                <w:szCs w:val="24"/>
              </w:rPr>
              <w:t>4,450</w:t>
            </w:r>
            <w:r w:rsidRPr="00326432">
              <w:rPr>
                <w:rFonts w:cs="Arial"/>
                <w:b w:val="0"/>
                <w:bCs/>
                <w:color w:val="auto"/>
                <w:sz w:val="24"/>
                <w:szCs w:val="24"/>
              </w:rPr>
              <w:t xml:space="preserve">k and expenditure </w:t>
            </w:r>
            <w:r w:rsidR="00254944">
              <w:rPr>
                <w:rFonts w:cs="Arial"/>
                <w:b w:val="0"/>
                <w:bCs/>
                <w:color w:val="auto"/>
                <w:sz w:val="24"/>
                <w:szCs w:val="24"/>
              </w:rPr>
              <w:t xml:space="preserve">for the year </w:t>
            </w:r>
            <w:r w:rsidRPr="00326432">
              <w:rPr>
                <w:rFonts w:cs="Arial"/>
                <w:b w:val="0"/>
                <w:bCs/>
                <w:color w:val="auto"/>
                <w:sz w:val="24"/>
                <w:szCs w:val="24"/>
              </w:rPr>
              <w:t>is £</w:t>
            </w:r>
            <w:r w:rsidR="00254944">
              <w:rPr>
                <w:rFonts w:cs="Arial"/>
                <w:b w:val="0"/>
                <w:bCs/>
                <w:color w:val="auto"/>
                <w:sz w:val="24"/>
                <w:szCs w:val="24"/>
              </w:rPr>
              <w:t>4,</w:t>
            </w:r>
            <w:r w:rsidR="00096623">
              <w:rPr>
                <w:rFonts w:cs="Arial"/>
                <w:b w:val="0"/>
                <w:bCs/>
                <w:color w:val="auto"/>
                <w:sz w:val="24"/>
                <w:szCs w:val="24"/>
              </w:rPr>
              <w:t>917</w:t>
            </w:r>
            <w:r w:rsidR="00A656C5">
              <w:rPr>
                <w:rFonts w:cs="Arial"/>
                <w:b w:val="0"/>
                <w:bCs/>
                <w:color w:val="auto"/>
                <w:sz w:val="24"/>
                <w:szCs w:val="24"/>
              </w:rPr>
              <w:t>k</w:t>
            </w:r>
            <w:r w:rsidR="00096623">
              <w:rPr>
                <w:rFonts w:cs="Arial"/>
                <w:b w:val="0"/>
                <w:bCs/>
                <w:color w:val="auto"/>
                <w:sz w:val="24"/>
                <w:szCs w:val="24"/>
              </w:rPr>
              <w:t xml:space="preserve"> – an overspend of £467k</w:t>
            </w:r>
            <w:r w:rsidR="00BD4B71">
              <w:rPr>
                <w:rFonts w:cs="Arial"/>
                <w:b w:val="0"/>
                <w:bCs/>
                <w:color w:val="auto"/>
                <w:sz w:val="24"/>
                <w:szCs w:val="24"/>
              </w:rPr>
              <w:t xml:space="preserve"> on ICT capital projects</w:t>
            </w:r>
            <w:r w:rsidRPr="00326432" w:rsidR="00326432">
              <w:rPr>
                <w:rFonts w:cs="Arial"/>
                <w:b w:val="0"/>
                <w:bCs/>
                <w:color w:val="auto"/>
                <w:sz w:val="24"/>
                <w:szCs w:val="24"/>
              </w:rPr>
              <w:t xml:space="preserve">. </w:t>
            </w:r>
            <w:r w:rsidR="00A656C5">
              <w:rPr>
                <w:rFonts w:cs="Arial"/>
                <w:b w:val="0"/>
                <w:bCs/>
                <w:color w:val="auto"/>
                <w:sz w:val="24"/>
                <w:szCs w:val="24"/>
              </w:rPr>
              <w:t>T</w:t>
            </w:r>
            <w:r w:rsidRPr="00326432" w:rsidR="00326432">
              <w:rPr>
                <w:rFonts w:cs="Arial"/>
                <w:b w:val="0"/>
                <w:bCs/>
                <w:color w:val="auto"/>
                <w:sz w:val="24"/>
                <w:szCs w:val="24"/>
              </w:rPr>
              <w:t xml:space="preserve">he </w:t>
            </w:r>
            <w:r w:rsidR="00096623">
              <w:rPr>
                <w:rFonts w:cs="Arial"/>
                <w:b w:val="0"/>
                <w:bCs/>
                <w:color w:val="auto"/>
                <w:sz w:val="24"/>
                <w:szCs w:val="24"/>
              </w:rPr>
              <w:t>main reason for the overspend is the introduction of the control room project during the year which resulted in £1</w:t>
            </w:r>
            <w:r w:rsidR="00BD4B71">
              <w:rPr>
                <w:rFonts w:cs="Arial"/>
                <w:b w:val="0"/>
                <w:bCs/>
                <w:color w:val="auto"/>
                <w:sz w:val="24"/>
                <w:szCs w:val="24"/>
              </w:rPr>
              <w:t>,</w:t>
            </w:r>
            <w:r w:rsidR="00096623">
              <w:rPr>
                <w:rFonts w:cs="Arial"/>
                <w:b w:val="0"/>
                <w:bCs/>
                <w:color w:val="auto"/>
                <w:sz w:val="24"/>
                <w:szCs w:val="24"/>
              </w:rPr>
              <w:t xml:space="preserve">652k of </w:t>
            </w:r>
            <w:r w:rsidR="00BD4B71">
              <w:rPr>
                <w:rFonts w:cs="Arial"/>
                <w:b w:val="0"/>
                <w:bCs/>
                <w:color w:val="auto"/>
                <w:sz w:val="24"/>
                <w:szCs w:val="24"/>
              </w:rPr>
              <w:t xml:space="preserve">new expenditure. Because of this the </w:t>
            </w:r>
            <w:r w:rsidR="00A656C5">
              <w:rPr>
                <w:rFonts w:cs="Arial"/>
                <w:b w:val="0"/>
                <w:bCs/>
                <w:color w:val="auto"/>
                <w:sz w:val="24"/>
                <w:szCs w:val="24"/>
              </w:rPr>
              <w:t xml:space="preserve">ICT programme has had to be flexible in its delivery, with some projects deferred </w:t>
            </w:r>
            <w:r w:rsidR="00C36DDE">
              <w:rPr>
                <w:rFonts w:cs="Arial"/>
                <w:b w:val="0"/>
                <w:bCs/>
                <w:color w:val="auto"/>
                <w:sz w:val="24"/>
                <w:szCs w:val="24"/>
              </w:rPr>
              <w:t xml:space="preserve">such as </w:t>
            </w:r>
            <w:r w:rsidR="00BD4B71">
              <w:rPr>
                <w:rFonts w:cs="Arial"/>
                <w:b w:val="0"/>
                <w:bCs/>
                <w:color w:val="auto"/>
                <w:sz w:val="24"/>
                <w:szCs w:val="24"/>
              </w:rPr>
              <w:t>Process Efficiency (PEP) (</w:t>
            </w:r>
            <w:r w:rsidR="00C36DDE">
              <w:rPr>
                <w:rFonts w:cs="Arial"/>
                <w:b w:val="0"/>
                <w:bCs/>
                <w:color w:val="auto"/>
                <w:sz w:val="24"/>
                <w:szCs w:val="24"/>
              </w:rPr>
              <w:t>£</w:t>
            </w:r>
            <w:r w:rsidR="00BD4B71">
              <w:rPr>
                <w:rFonts w:cs="Arial"/>
                <w:b w:val="0"/>
                <w:bCs/>
                <w:color w:val="auto"/>
                <w:sz w:val="24"/>
                <w:szCs w:val="24"/>
              </w:rPr>
              <w:t>446</w:t>
            </w:r>
            <w:r w:rsidR="00C36DDE">
              <w:rPr>
                <w:rFonts w:cs="Arial"/>
                <w:b w:val="0"/>
                <w:bCs/>
                <w:color w:val="auto"/>
                <w:sz w:val="24"/>
                <w:szCs w:val="24"/>
              </w:rPr>
              <w:t xml:space="preserve">k), </w:t>
            </w:r>
            <w:r w:rsidR="00BD4B71">
              <w:rPr>
                <w:rFonts w:cs="Arial"/>
                <w:b w:val="0"/>
                <w:bCs/>
                <w:color w:val="auto"/>
                <w:sz w:val="24"/>
                <w:szCs w:val="24"/>
              </w:rPr>
              <w:t xml:space="preserve">and the speed of the rollout of the body worn video refresh (£238k underspend). </w:t>
            </w:r>
          </w:p>
          <w:p w:rsidR="00DF170B" w:rsidP="007B41D0" w:rsidRDefault="00DF170B" w14:paraId="20CF049C" w14:textId="77777777">
            <w:pPr>
              <w:pStyle w:val="FrontCoverSubtitle"/>
              <w:framePr w:hSpace="0" w:wrap="auto" w:hAnchor="text" w:vAnchor="margin" w:yAlign="inline"/>
              <w:ind w:left="1080"/>
              <w:jc w:val="both"/>
              <w:rPr>
                <w:rFonts w:cs="Arial"/>
                <w:b w:val="0"/>
                <w:bCs/>
                <w:color w:val="auto"/>
                <w:sz w:val="24"/>
                <w:szCs w:val="24"/>
              </w:rPr>
            </w:pPr>
          </w:p>
          <w:p w:rsidR="00165CAF" w:rsidP="007B41D0" w:rsidRDefault="00165CAF" w14:paraId="10FAFE50" w14:textId="2860862C">
            <w:pPr>
              <w:pStyle w:val="FrontCoverSubtitle"/>
              <w:framePr w:hSpace="0" w:wrap="auto" w:hAnchor="text" w:vAnchor="margin" w:yAlign="inline"/>
              <w:ind w:left="1080"/>
              <w:jc w:val="both"/>
              <w:rPr>
                <w:rFonts w:cs="Arial"/>
                <w:b w:val="0"/>
                <w:bCs/>
                <w:color w:val="auto"/>
                <w:sz w:val="24"/>
                <w:szCs w:val="24"/>
              </w:rPr>
            </w:pPr>
            <w:r w:rsidRPr="00715752">
              <w:rPr>
                <w:sz w:val="24"/>
                <w:szCs w:val="24"/>
              </w:rPr>
              <w:t>Reserves</w:t>
            </w:r>
            <w:r>
              <w:rPr>
                <w:sz w:val="24"/>
                <w:szCs w:val="24"/>
              </w:rPr>
              <w:t xml:space="preserve"> (appendix </w:t>
            </w:r>
            <w:r w:rsidR="005E6DD6">
              <w:rPr>
                <w:sz w:val="24"/>
                <w:szCs w:val="24"/>
              </w:rPr>
              <w:t>3</w:t>
            </w:r>
            <w:r>
              <w:rPr>
                <w:sz w:val="24"/>
                <w:szCs w:val="24"/>
              </w:rPr>
              <w:t>)</w:t>
            </w:r>
          </w:p>
          <w:p w:rsidR="00165CAF" w:rsidP="007B41D0" w:rsidRDefault="00165CAF" w14:paraId="40722D95" w14:textId="77777777">
            <w:pPr>
              <w:pStyle w:val="FrontCoverSubtitle"/>
              <w:framePr w:hSpace="0" w:wrap="auto" w:hAnchor="text" w:vAnchor="margin" w:yAlign="inline"/>
              <w:ind w:left="1080"/>
              <w:jc w:val="both"/>
              <w:rPr>
                <w:rFonts w:cs="Arial"/>
                <w:b w:val="0"/>
                <w:bCs/>
                <w:color w:val="auto"/>
                <w:sz w:val="24"/>
                <w:szCs w:val="24"/>
              </w:rPr>
            </w:pPr>
          </w:p>
          <w:p w:rsidR="0078730F" w:rsidP="00F6472D" w:rsidRDefault="00165CAF" w14:paraId="3D84A032" w14:textId="6FC9DB43">
            <w:pPr>
              <w:pStyle w:val="FrontCoverSubtitle"/>
              <w:framePr w:hSpace="0" w:wrap="auto" w:hAnchor="text" w:vAnchor="margin" w:yAlign="inline"/>
              <w:numPr>
                <w:ilvl w:val="1"/>
                <w:numId w:val="16"/>
              </w:numPr>
              <w:jc w:val="both"/>
              <w:rPr>
                <w:rFonts w:cs="Arial"/>
                <w:b w:val="0"/>
                <w:bCs/>
                <w:color w:val="auto"/>
                <w:sz w:val="24"/>
                <w:szCs w:val="24"/>
              </w:rPr>
            </w:pPr>
            <w:r w:rsidRPr="00165CAF">
              <w:rPr>
                <w:rFonts w:cs="Arial"/>
                <w:b w:val="0"/>
                <w:bCs/>
                <w:color w:val="auto"/>
                <w:sz w:val="24"/>
                <w:szCs w:val="24"/>
              </w:rPr>
              <w:t xml:space="preserve">Appendix </w:t>
            </w:r>
            <w:r w:rsidR="007C43B7">
              <w:rPr>
                <w:rFonts w:cs="Arial"/>
                <w:b w:val="0"/>
                <w:bCs/>
                <w:color w:val="auto"/>
                <w:sz w:val="24"/>
                <w:szCs w:val="24"/>
              </w:rPr>
              <w:t>3</w:t>
            </w:r>
            <w:r w:rsidRPr="00165CAF">
              <w:rPr>
                <w:rFonts w:cs="Arial"/>
                <w:b w:val="0"/>
                <w:bCs/>
                <w:color w:val="auto"/>
                <w:sz w:val="24"/>
                <w:szCs w:val="24"/>
              </w:rPr>
              <w:t xml:space="preserve"> details the position in relation to the current balance of </w:t>
            </w:r>
            <w:r w:rsidR="002B41D2">
              <w:rPr>
                <w:rFonts w:cs="Arial"/>
                <w:b w:val="0"/>
                <w:bCs/>
                <w:color w:val="auto"/>
                <w:sz w:val="24"/>
                <w:szCs w:val="24"/>
              </w:rPr>
              <w:t xml:space="preserve">general and earmarked </w:t>
            </w:r>
            <w:r w:rsidRPr="00165CAF">
              <w:rPr>
                <w:rFonts w:cs="Arial"/>
                <w:b w:val="0"/>
                <w:bCs/>
                <w:color w:val="auto"/>
                <w:sz w:val="24"/>
                <w:szCs w:val="24"/>
              </w:rPr>
              <w:t>reserves of £</w:t>
            </w:r>
            <w:r w:rsidR="006A079A">
              <w:rPr>
                <w:rFonts w:cs="Arial"/>
                <w:b w:val="0"/>
                <w:bCs/>
                <w:color w:val="auto"/>
                <w:sz w:val="24"/>
                <w:szCs w:val="24"/>
              </w:rPr>
              <w:t>29,774</w:t>
            </w:r>
            <w:r w:rsidRPr="00165CAF">
              <w:rPr>
                <w:rFonts w:cs="Arial"/>
                <w:b w:val="0"/>
                <w:bCs/>
                <w:color w:val="auto"/>
                <w:sz w:val="24"/>
                <w:szCs w:val="24"/>
              </w:rPr>
              <w:t xml:space="preserve">k based on the </w:t>
            </w:r>
            <w:r w:rsidR="006A079A">
              <w:rPr>
                <w:rFonts w:cs="Arial"/>
                <w:b w:val="0"/>
                <w:bCs/>
                <w:color w:val="auto"/>
                <w:sz w:val="24"/>
                <w:szCs w:val="24"/>
              </w:rPr>
              <w:t>un</w:t>
            </w:r>
            <w:r w:rsidRPr="00165CAF">
              <w:rPr>
                <w:rFonts w:cs="Arial"/>
                <w:b w:val="0"/>
                <w:bCs/>
                <w:color w:val="auto"/>
                <w:sz w:val="24"/>
                <w:szCs w:val="24"/>
              </w:rPr>
              <w:t xml:space="preserve">audited financial statements </w:t>
            </w:r>
            <w:proofErr w:type="gramStart"/>
            <w:r w:rsidRPr="00165CAF">
              <w:rPr>
                <w:rFonts w:cs="Arial"/>
                <w:b w:val="0"/>
                <w:bCs/>
                <w:color w:val="auto"/>
                <w:sz w:val="24"/>
                <w:szCs w:val="24"/>
              </w:rPr>
              <w:t>at</w:t>
            </w:r>
            <w:proofErr w:type="gramEnd"/>
            <w:r w:rsidRPr="00165CAF">
              <w:rPr>
                <w:rFonts w:cs="Arial"/>
                <w:b w:val="0"/>
                <w:bCs/>
                <w:color w:val="auto"/>
                <w:sz w:val="24"/>
                <w:szCs w:val="24"/>
              </w:rPr>
              <w:t xml:space="preserve"> 31 March 202</w:t>
            </w:r>
            <w:r w:rsidR="006A079A">
              <w:rPr>
                <w:rFonts w:cs="Arial"/>
                <w:b w:val="0"/>
                <w:bCs/>
                <w:color w:val="auto"/>
                <w:sz w:val="24"/>
                <w:szCs w:val="24"/>
              </w:rPr>
              <w:t>3</w:t>
            </w:r>
            <w:r w:rsidRPr="00165CAF">
              <w:rPr>
                <w:rFonts w:cs="Arial"/>
                <w:b w:val="0"/>
                <w:bCs/>
                <w:color w:val="auto"/>
                <w:sz w:val="24"/>
                <w:szCs w:val="24"/>
              </w:rPr>
              <w:t>.</w:t>
            </w:r>
            <w:r w:rsidR="009B5F5B">
              <w:rPr>
                <w:rFonts w:cs="Arial"/>
                <w:b w:val="0"/>
                <w:bCs/>
                <w:color w:val="auto"/>
                <w:sz w:val="24"/>
                <w:szCs w:val="24"/>
              </w:rPr>
              <w:t xml:space="preserve"> </w:t>
            </w:r>
          </w:p>
          <w:p w:rsidR="0078730F" w:rsidP="0078730F" w:rsidRDefault="0078730F" w14:paraId="1E38D163" w14:textId="77777777">
            <w:pPr>
              <w:pStyle w:val="FrontCoverSubtitle"/>
              <w:framePr w:hSpace="0" w:wrap="auto" w:hAnchor="text" w:vAnchor="margin" w:yAlign="inline"/>
              <w:ind w:left="1080"/>
              <w:jc w:val="both"/>
              <w:rPr>
                <w:rFonts w:cs="Arial"/>
                <w:b w:val="0"/>
                <w:bCs/>
                <w:color w:val="auto"/>
                <w:sz w:val="24"/>
                <w:szCs w:val="24"/>
              </w:rPr>
            </w:pPr>
          </w:p>
          <w:p w:rsidR="0078730F" w:rsidP="00F6472D" w:rsidRDefault="0078730F" w14:paraId="0CCE3B08" w14:textId="0ECEED8E">
            <w:pPr>
              <w:pStyle w:val="FrontCoverSubtitle"/>
              <w:framePr w:hSpace="0" w:wrap="auto" w:hAnchor="text" w:vAnchor="margin" w:yAlign="inline"/>
              <w:numPr>
                <w:ilvl w:val="1"/>
                <w:numId w:val="16"/>
              </w:numPr>
              <w:jc w:val="both"/>
              <w:rPr>
                <w:rFonts w:cs="Arial"/>
                <w:b w:val="0"/>
                <w:bCs/>
                <w:color w:val="auto"/>
                <w:sz w:val="24"/>
                <w:szCs w:val="24"/>
              </w:rPr>
            </w:pPr>
            <w:r w:rsidRPr="0078730F">
              <w:rPr>
                <w:rFonts w:cs="Arial"/>
                <w:b w:val="0"/>
                <w:bCs/>
                <w:color w:val="auto"/>
                <w:sz w:val="24"/>
                <w:szCs w:val="24"/>
              </w:rPr>
              <w:t>Following the review with CFO-OPCC and ACOR</w:t>
            </w:r>
            <w:r w:rsidR="006A079A">
              <w:rPr>
                <w:rFonts w:cs="Arial"/>
                <w:b w:val="0"/>
                <w:bCs/>
                <w:color w:val="auto"/>
                <w:sz w:val="24"/>
                <w:szCs w:val="24"/>
              </w:rPr>
              <w:t xml:space="preserve">, </w:t>
            </w:r>
            <w:r w:rsidRPr="0078730F">
              <w:rPr>
                <w:rFonts w:cs="Arial"/>
                <w:b w:val="0"/>
                <w:bCs/>
                <w:color w:val="auto"/>
                <w:sz w:val="24"/>
                <w:szCs w:val="24"/>
              </w:rPr>
              <w:t xml:space="preserve">adjustments have been made to release </w:t>
            </w:r>
            <w:r w:rsidR="00135027">
              <w:rPr>
                <w:rFonts w:cs="Arial"/>
                <w:b w:val="0"/>
                <w:bCs/>
                <w:color w:val="auto"/>
                <w:sz w:val="24"/>
                <w:szCs w:val="24"/>
              </w:rPr>
              <w:t xml:space="preserve">some, </w:t>
            </w:r>
            <w:r w:rsidRPr="0078730F">
              <w:rPr>
                <w:rFonts w:cs="Arial"/>
                <w:b w:val="0"/>
                <w:bCs/>
                <w:color w:val="auto"/>
                <w:sz w:val="24"/>
                <w:szCs w:val="24"/>
              </w:rPr>
              <w:t xml:space="preserve">and consolidate </w:t>
            </w:r>
            <w:r w:rsidR="00135027">
              <w:rPr>
                <w:rFonts w:cs="Arial"/>
                <w:b w:val="0"/>
                <w:bCs/>
                <w:color w:val="auto"/>
                <w:sz w:val="24"/>
                <w:szCs w:val="24"/>
              </w:rPr>
              <w:t xml:space="preserve">other, </w:t>
            </w:r>
            <w:r w:rsidRPr="0078730F">
              <w:rPr>
                <w:rFonts w:cs="Arial"/>
                <w:b w:val="0"/>
                <w:bCs/>
                <w:color w:val="auto"/>
                <w:sz w:val="24"/>
                <w:szCs w:val="24"/>
              </w:rPr>
              <w:t>earmarked reserves. Adjustments have been made to carry forward specific funding and underspends for specific programme expenditure expected in future years</w:t>
            </w:r>
            <w:r w:rsidR="00687CEA">
              <w:rPr>
                <w:rFonts w:cs="Arial"/>
                <w:b w:val="0"/>
                <w:bCs/>
                <w:color w:val="auto"/>
                <w:sz w:val="24"/>
                <w:szCs w:val="24"/>
              </w:rPr>
              <w:t>. The total movement on Usable Reserves year on year is a net decrease of £</w:t>
            </w:r>
            <w:r w:rsidR="006A079A">
              <w:rPr>
                <w:rFonts w:cs="Arial"/>
                <w:b w:val="0"/>
                <w:bCs/>
                <w:color w:val="auto"/>
                <w:sz w:val="24"/>
                <w:szCs w:val="24"/>
              </w:rPr>
              <w:t>3,945</w:t>
            </w:r>
            <w:r w:rsidR="00687CEA">
              <w:rPr>
                <w:rFonts w:cs="Arial"/>
                <w:b w:val="0"/>
                <w:bCs/>
                <w:color w:val="auto"/>
                <w:sz w:val="24"/>
                <w:szCs w:val="24"/>
              </w:rPr>
              <w:t>k from £</w:t>
            </w:r>
            <w:r w:rsidR="006A079A">
              <w:rPr>
                <w:rFonts w:cs="Arial"/>
                <w:b w:val="0"/>
                <w:bCs/>
                <w:color w:val="auto"/>
                <w:sz w:val="24"/>
                <w:szCs w:val="24"/>
              </w:rPr>
              <w:t>33,719</w:t>
            </w:r>
            <w:r w:rsidR="00687CEA">
              <w:rPr>
                <w:rFonts w:cs="Arial"/>
                <w:b w:val="0"/>
                <w:bCs/>
                <w:color w:val="auto"/>
                <w:sz w:val="24"/>
                <w:szCs w:val="24"/>
              </w:rPr>
              <w:t>k to £</w:t>
            </w:r>
            <w:r w:rsidR="006A079A">
              <w:rPr>
                <w:rFonts w:cs="Arial"/>
                <w:b w:val="0"/>
                <w:bCs/>
                <w:color w:val="auto"/>
                <w:sz w:val="24"/>
                <w:szCs w:val="24"/>
              </w:rPr>
              <w:t>29,774</w:t>
            </w:r>
            <w:r w:rsidR="00687CEA">
              <w:rPr>
                <w:rFonts w:cs="Arial"/>
                <w:b w:val="0"/>
                <w:bCs/>
                <w:color w:val="auto"/>
                <w:sz w:val="24"/>
                <w:szCs w:val="24"/>
              </w:rPr>
              <w:t xml:space="preserve">k (subject to audit). </w:t>
            </w:r>
          </w:p>
          <w:p w:rsidRPr="0078730F" w:rsidR="0078730F" w:rsidP="0078730F" w:rsidRDefault="0078730F" w14:paraId="5C166E94" w14:textId="77777777">
            <w:pPr>
              <w:pStyle w:val="ListParagraph"/>
              <w:rPr>
                <w:rFonts w:cs="Arial"/>
                <w:bCs/>
              </w:rPr>
            </w:pPr>
          </w:p>
          <w:p w:rsidRPr="00687CEA" w:rsidR="0078730F" w:rsidP="00687CEA" w:rsidRDefault="00731ADC" w14:paraId="24F4BD7F" w14:textId="18A829C0">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Other Usable Reserves - </w:t>
            </w:r>
            <w:r w:rsidR="0078730F">
              <w:rPr>
                <w:rFonts w:cs="Arial"/>
                <w:b w:val="0"/>
                <w:bCs/>
                <w:color w:val="auto"/>
                <w:sz w:val="24"/>
                <w:szCs w:val="24"/>
              </w:rPr>
              <w:t>As forecast in the</w:t>
            </w:r>
            <w:r>
              <w:rPr>
                <w:rFonts w:cs="Arial"/>
                <w:b w:val="0"/>
                <w:bCs/>
                <w:color w:val="auto"/>
                <w:sz w:val="24"/>
                <w:szCs w:val="24"/>
              </w:rPr>
              <w:t xml:space="preserve"> </w:t>
            </w:r>
            <w:proofErr w:type="gramStart"/>
            <w:r w:rsidR="0078730F">
              <w:rPr>
                <w:rFonts w:cs="Arial"/>
                <w:b w:val="0"/>
                <w:bCs/>
                <w:color w:val="auto"/>
                <w:sz w:val="24"/>
                <w:szCs w:val="24"/>
              </w:rPr>
              <w:t>Medium Term</w:t>
            </w:r>
            <w:proofErr w:type="gramEnd"/>
            <w:r w:rsidR="0078730F">
              <w:rPr>
                <w:rFonts w:cs="Arial"/>
                <w:b w:val="0"/>
                <w:bCs/>
                <w:color w:val="auto"/>
                <w:sz w:val="24"/>
                <w:szCs w:val="24"/>
              </w:rPr>
              <w:t xml:space="preserve"> Financial </w:t>
            </w:r>
            <w:r>
              <w:rPr>
                <w:rFonts w:cs="Arial"/>
                <w:b w:val="0"/>
                <w:bCs/>
                <w:color w:val="auto"/>
                <w:sz w:val="24"/>
                <w:szCs w:val="24"/>
              </w:rPr>
              <w:t>Plan 202</w:t>
            </w:r>
            <w:r w:rsidR="006A079A">
              <w:rPr>
                <w:rFonts w:cs="Arial"/>
                <w:b w:val="0"/>
                <w:bCs/>
                <w:color w:val="auto"/>
                <w:sz w:val="24"/>
                <w:szCs w:val="24"/>
              </w:rPr>
              <w:t>3/24</w:t>
            </w:r>
            <w:r>
              <w:rPr>
                <w:rFonts w:cs="Arial"/>
                <w:b w:val="0"/>
                <w:bCs/>
                <w:color w:val="auto"/>
                <w:sz w:val="24"/>
                <w:szCs w:val="24"/>
              </w:rPr>
              <w:t xml:space="preserve"> and in line with the </w:t>
            </w:r>
            <w:r w:rsidR="006A079A">
              <w:rPr>
                <w:rFonts w:cs="Arial"/>
                <w:b w:val="0"/>
                <w:bCs/>
                <w:color w:val="auto"/>
                <w:sz w:val="24"/>
                <w:szCs w:val="24"/>
              </w:rPr>
              <w:t>C</w:t>
            </w:r>
            <w:r>
              <w:rPr>
                <w:rFonts w:cs="Arial"/>
                <w:b w:val="0"/>
                <w:bCs/>
                <w:color w:val="auto"/>
                <w:sz w:val="24"/>
                <w:szCs w:val="24"/>
              </w:rPr>
              <w:t xml:space="preserve">ommissioner’s reserves strategy, the General Reserve has been </w:t>
            </w:r>
            <w:r w:rsidR="006A079A">
              <w:rPr>
                <w:rFonts w:cs="Arial"/>
                <w:b w:val="0"/>
                <w:bCs/>
                <w:color w:val="auto"/>
                <w:sz w:val="24"/>
                <w:szCs w:val="24"/>
              </w:rPr>
              <w:t xml:space="preserve">maintained at </w:t>
            </w:r>
            <w:r>
              <w:rPr>
                <w:rFonts w:cs="Arial"/>
                <w:b w:val="0"/>
                <w:bCs/>
                <w:color w:val="auto"/>
                <w:sz w:val="24"/>
                <w:szCs w:val="24"/>
              </w:rPr>
              <w:t xml:space="preserve">£5,000k. This reserve provides the PCC and Force with capacity to cover working capital needs. The </w:t>
            </w:r>
            <w:r w:rsidR="005A38A0">
              <w:rPr>
                <w:rFonts w:cs="Arial"/>
                <w:b w:val="0"/>
                <w:bCs/>
                <w:color w:val="auto"/>
                <w:sz w:val="24"/>
                <w:szCs w:val="24"/>
              </w:rPr>
              <w:t xml:space="preserve">£149k </w:t>
            </w:r>
            <w:r>
              <w:rPr>
                <w:rFonts w:cs="Arial"/>
                <w:b w:val="0"/>
                <w:bCs/>
                <w:color w:val="auto"/>
                <w:sz w:val="24"/>
                <w:szCs w:val="24"/>
              </w:rPr>
              <w:t xml:space="preserve">balance on the </w:t>
            </w:r>
            <w:r w:rsidR="006A079A">
              <w:rPr>
                <w:rFonts w:cs="Arial"/>
                <w:b w:val="0"/>
                <w:bCs/>
                <w:color w:val="auto"/>
                <w:sz w:val="24"/>
                <w:szCs w:val="24"/>
              </w:rPr>
              <w:t xml:space="preserve">Accelerated Forecasted Savings reserve has been </w:t>
            </w:r>
            <w:r w:rsidR="005A38A0">
              <w:rPr>
                <w:rFonts w:cs="Arial"/>
                <w:b w:val="0"/>
                <w:bCs/>
                <w:color w:val="auto"/>
                <w:sz w:val="24"/>
                <w:szCs w:val="24"/>
              </w:rPr>
              <w:t xml:space="preserve">released at year end. </w:t>
            </w:r>
          </w:p>
          <w:p w:rsidR="00731ADC" w:rsidP="00731ADC" w:rsidRDefault="00731ADC" w14:paraId="671AB155" w14:textId="77777777">
            <w:pPr>
              <w:pStyle w:val="ListParagraph"/>
              <w:rPr>
                <w:rFonts w:cs="Arial"/>
                <w:b/>
                <w:bCs/>
              </w:rPr>
            </w:pPr>
          </w:p>
          <w:p w:rsidR="00731ADC" w:rsidP="00F6472D" w:rsidRDefault="00731ADC" w14:paraId="5ABC388B" w14:textId="558B732E">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Future Budgetary Imbalance reserve – </w:t>
            </w:r>
            <w:r w:rsidR="006A079A">
              <w:rPr>
                <w:rFonts w:cs="Arial"/>
                <w:b w:val="0"/>
                <w:bCs/>
                <w:color w:val="auto"/>
                <w:sz w:val="24"/>
                <w:szCs w:val="24"/>
              </w:rPr>
              <w:t xml:space="preserve">this reserve has been maintained at £5,925k </w:t>
            </w:r>
            <w:r>
              <w:rPr>
                <w:rFonts w:cs="Arial"/>
                <w:b w:val="0"/>
                <w:bCs/>
                <w:color w:val="auto"/>
                <w:sz w:val="24"/>
                <w:szCs w:val="24"/>
              </w:rPr>
              <w:t xml:space="preserve">to help cover the projected recurring deficits projected in the </w:t>
            </w:r>
            <w:proofErr w:type="gramStart"/>
            <w:r>
              <w:rPr>
                <w:rFonts w:cs="Arial"/>
                <w:b w:val="0"/>
                <w:bCs/>
                <w:color w:val="auto"/>
                <w:sz w:val="24"/>
                <w:szCs w:val="24"/>
              </w:rPr>
              <w:t>Medium Term</w:t>
            </w:r>
            <w:proofErr w:type="gramEnd"/>
            <w:r>
              <w:rPr>
                <w:rFonts w:cs="Arial"/>
                <w:b w:val="0"/>
                <w:bCs/>
                <w:color w:val="auto"/>
                <w:sz w:val="24"/>
                <w:szCs w:val="24"/>
              </w:rPr>
              <w:t xml:space="preserve"> Financial plan. </w:t>
            </w:r>
          </w:p>
          <w:p w:rsidR="00731ADC" w:rsidP="00731ADC" w:rsidRDefault="00731ADC" w14:paraId="01D202F8" w14:textId="77777777">
            <w:pPr>
              <w:pStyle w:val="ListParagraph"/>
              <w:rPr>
                <w:rFonts w:cs="Arial"/>
                <w:b/>
                <w:bCs/>
              </w:rPr>
            </w:pPr>
          </w:p>
          <w:p w:rsidRPr="00687CEA" w:rsidR="0078730F" w:rsidP="00687CEA" w:rsidRDefault="00731ADC" w14:paraId="5109F6EC" w14:textId="6F44FF34">
            <w:pPr>
              <w:pStyle w:val="FrontCoverSubtitle"/>
              <w:framePr w:hSpace="0" w:wrap="auto" w:hAnchor="text" w:vAnchor="margin" w:yAlign="inline"/>
              <w:numPr>
                <w:ilvl w:val="1"/>
                <w:numId w:val="16"/>
              </w:numPr>
              <w:jc w:val="both"/>
              <w:rPr>
                <w:rFonts w:cs="Arial"/>
                <w:b w:val="0"/>
                <w:bCs/>
                <w:color w:val="auto"/>
                <w:sz w:val="24"/>
                <w:szCs w:val="24"/>
              </w:rPr>
            </w:pPr>
            <w:r>
              <w:rPr>
                <w:rFonts w:cs="Arial"/>
                <w:b w:val="0"/>
                <w:bCs/>
                <w:color w:val="auto"/>
                <w:sz w:val="24"/>
                <w:szCs w:val="24"/>
              </w:rPr>
              <w:t xml:space="preserve">Earmarked Reserves </w:t>
            </w:r>
            <w:r w:rsidR="00EB1D79">
              <w:rPr>
                <w:rFonts w:cs="Arial"/>
                <w:b w:val="0"/>
                <w:bCs/>
                <w:color w:val="auto"/>
                <w:sz w:val="24"/>
                <w:szCs w:val="24"/>
              </w:rPr>
              <w:t>–</w:t>
            </w:r>
            <w:r>
              <w:rPr>
                <w:rFonts w:cs="Arial"/>
                <w:b w:val="0"/>
                <w:bCs/>
                <w:color w:val="auto"/>
                <w:sz w:val="24"/>
                <w:szCs w:val="24"/>
              </w:rPr>
              <w:t xml:space="preserve"> </w:t>
            </w:r>
            <w:r w:rsidR="00EB1D79">
              <w:rPr>
                <w:rFonts w:cs="Arial"/>
                <w:b w:val="0"/>
                <w:bCs/>
                <w:color w:val="auto"/>
                <w:sz w:val="24"/>
                <w:szCs w:val="24"/>
              </w:rPr>
              <w:t>these reserves relate to future requirements for both revenue and capital expenditure for specific purposes. They include PCC Commissioning budgets and Force workstream budgets where the unspent funds on individual projects are being carried forward to be used in 202</w:t>
            </w:r>
            <w:r w:rsidR="006A079A">
              <w:rPr>
                <w:rFonts w:cs="Arial"/>
                <w:b w:val="0"/>
                <w:bCs/>
                <w:color w:val="auto"/>
                <w:sz w:val="24"/>
                <w:szCs w:val="24"/>
              </w:rPr>
              <w:t>3/24</w:t>
            </w:r>
            <w:r w:rsidR="00EB1D79">
              <w:rPr>
                <w:rFonts w:cs="Arial"/>
                <w:b w:val="0"/>
                <w:bCs/>
                <w:color w:val="auto"/>
                <w:sz w:val="24"/>
                <w:szCs w:val="24"/>
              </w:rPr>
              <w:t xml:space="preserve">. These activities include </w:t>
            </w:r>
            <w:r w:rsidR="005A38A0">
              <w:rPr>
                <w:rFonts w:cs="Arial"/>
                <w:b w:val="0"/>
                <w:bCs/>
                <w:color w:val="auto"/>
                <w:sz w:val="24"/>
                <w:szCs w:val="24"/>
              </w:rPr>
              <w:t xml:space="preserve">the FFF replacement programme, IOM funding, WDBC, </w:t>
            </w:r>
            <w:r w:rsidR="00EB1D79">
              <w:rPr>
                <w:rFonts w:cs="Arial"/>
                <w:b w:val="0"/>
                <w:bCs/>
                <w:color w:val="auto"/>
                <w:sz w:val="24"/>
                <w:szCs w:val="24"/>
              </w:rPr>
              <w:t xml:space="preserve">and </w:t>
            </w:r>
            <w:r w:rsidR="005A38A0">
              <w:rPr>
                <w:rFonts w:cs="Arial"/>
                <w:b w:val="0"/>
                <w:bCs/>
                <w:color w:val="auto"/>
                <w:sz w:val="24"/>
                <w:szCs w:val="24"/>
              </w:rPr>
              <w:t>Mini Police</w:t>
            </w:r>
            <w:r w:rsidR="00EB1D79">
              <w:rPr>
                <w:rFonts w:cs="Arial"/>
                <w:b w:val="0"/>
                <w:bCs/>
                <w:color w:val="auto"/>
                <w:sz w:val="24"/>
                <w:szCs w:val="24"/>
              </w:rPr>
              <w:t xml:space="preserve">. The </w:t>
            </w:r>
            <w:r w:rsidR="005A38A0">
              <w:rPr>
                <w:rFonts w:cs="Arial"/>
                <w:b w:val="0"/>
                <w:bCs/>
                <w:color w:val="auto"/>
                <w:sz w:val="24"/>
                <w:szCs w:val="24"/>
              </w:rPr>
              <w:t xml:space="preserve">Operation Uplift Support reserve has also been fully released </w:t>
            </w:r>
            <w:proofErr w:type="gramStart"/>
            <w:r w:rsidR="005A38A0">
              <w:rPr>
                <w:rFonts w:cs="Arial"/>
                <w:b w:val="0"/>
                <w:bCs/>
                <w:color w:val="auto"/>
                <w:sz w:val="24"/>
                <w:szCs w:val="24"/>
              </w:rPr>
              <w:t>at</w:t>
            </w:r>
            <w:proofErr w:type="gramEnd"/>
            <w:r w:rsidR="005A38A0">
              <w:rPr>
                <w:rFonts w:cs="Arial"/>
                <w:b w:val="0"/>
                <w:bCs/>
                <w:color w:val="auto"/>
                <w:sz w:val="24"/>
                <w:szCs w:val="24"/>
              </w:rPr>
              <w:t xml:space="preserve"> 31</w:t>
            </w:r>
            <w:r w:rsidRPr="005A38A0" w:rsidR="005A38A0">
              <w:rPr>
                <w:rFonts w:cs="Arial"/>
                <w:b w:val="0"/>
                <w:bCs/>
                <w:color w:val="auto"/>
                <w:sz w:val="24"/>
                <w:szCs w:val="24"/>
                <w:vertAlign w:val="superscript"/>
              </w:rPr>
              <w:t>st</w:t>
            </w:r>
            <w:r w:rsidR="005A38A0">
              <w:rPr>
                <w:rFonts w:cs="Arial"/>
                <w:b w:val="0"/>
                <w:bCs/>
                <w:color w:val="auto"/>
                <w:sz w:val="24"/>
                <w:szCs w:val="24"/>
              </w:rPr>
              <w:t xml:space="preserve"> March 2023</w:t>
            </w:r>
            <w:r w:rsidR="005E6DD6">
              <w:rPr>
                <w:rFonts w:cs="Arial"/>
                <w:b w:val="0"/>
                <w:bCs/>
                <w:color w:val="auto"/>
                <w:sz w:val="24"/>
                <w:szCs w:val="24"/>
              </w:rPr>
              <w:t xml:space="preserve"> following the conclusion of year 3 of the programme</w:t>
            </w:r>
            <w:r w:rsidR="005A38A0">
              <w:rPr>
                <w:rFonts w:cs="Arial"/>
                <w:b w:val="0"/>
                <w:bCs/>
                <w:color w:val="auto"/>
                <w:sz w:val="24"/>
                <w:szCs w:val="24"/>
              </w:rPr>
              <w:t xml:space="preserve">. </w:t>
            </w:r>
            <w:r w:rsidR="00687CEA">
              <w:rPr>
                <w:rFonts w:cs="Arial"/>
                <w:b w:val="0"/>
                <w:bCs/>
                <w:color w:val="auto"/>
                <w:sz w:val="24"/>
                <w:szCs w:val="24"/>
              </w:rPr>
              <w:t>In total, a net amount of £</w:t>
            </w:r>
            <w:r w:rsidR="006A079A">
              <w:rPr>
                <w:rFonts w:cs="Arial"/>
                <w:b w:val="0"/>
                <w:bCs/>
                <w:color w:val="auto"/>
                <w:sz w:val="24"/>
                <w:szCs w:val="24"/>
              </w:rPr>
              <w:t>3,797</w:t>
            </w:r>
            <w:r w:rsidR="00687CEA">
              <w:rPr>
                <w:rFonts w:cs="Arial"/>
                <w:b w:val="0"/>
                <w:bCs/>
                <w:color w:val="auto"/>
                <w:sz w:val="24"/>
                <w:szCs w:val="24"/>
              </w:rPr>
              <w:t>k of Earmarked Reserves has been utilised in 202</w:t>
            </w:r>
            <w:r w:rsidR="006A079A">
              <w:rPr>
                <w:rFonts w:cs="Arial"/>
                <w:b w:val="0"/>
                <w:bCs/>
                <w:color w:val="auto"/>
                <w:sz w:val="24"/>
                <w:szCs w:val="24"/>
              </w:rPr>
              <w:t>2/23</w:t>
            </w:r>
            <w:r w:rsidR="00687CEA">
              <w:rPr>
                <w:rFonts w:cs="Arial"/>
                <w:b w:val="0"/>
                <w:bCs/>
                <w:color w:val="auto"/>
                <w:sz w:val="24"/>
                <w:szCs w:val="24"/>
              </w:rPr>
              <w:t xml:space="preserve">. </w:t>
            </w:r>
          </w:p>
          <w:p w:rsidR="001C1A46" w:rsidP="001C1A46" w:rsidRDefault="001C1A46" w14:paraId="479EFE51" w14:textId="41CB6ED9">
            <w:pPr>
              <w:pStyle w:val="ListParagraph"/>
              <w:rPr>
                <w:rFonts w:cs="Arial"/>
                <w:b/>
                <w:bCs/>
              </w:rPr>
            </w:pPr>
          </w:p>
          <w:p w:rsidRPr="00165CAF" w:rsidR="00165CAF" w:rsidP="00165CAF" w:rsidRDefault="00165CAF" w14:paraId="34684709" w14:textId="2E2424E4">
            <w:pPr>
              <w:pStyle w:val="ListParagraph"/>
              <w:ind w:left="1080"/>
              <w:rPr>
                <w:b/>
                <w:color w:val="243569"/>
                <w:u w:val="single"/>
              </w:rPr>
            </w:pPr>
            <w:r w:rsidRPr="00165CAF">
              <w:rPr>
                <w:b/>
                <w:color w:val="243569"/>
                <w:u w:val="single"/>
              </w:rPr>
              <w:t xml:space="preserve">Medium Term Financial Plan (appendix </w:t>
            </w:r>
            <w:r w:rsidR="007C43B7">
              <w:rPr>
                <w:b/>
                <w:color w:val="243569"/>
                <w:u w:val="single"/>
              </w:rPr>
              <w:t>4</w:t>
            </w:r>
            <w:r w:rsidRPr="00165CAF">
              <w:rPr>
                <w:b/>
                <w:color w:val="243569"/>
                <w:u w:val="single"/>
              </w:rPr>
              <w:t>)</w:t>
            </w:r>
          </w:p>
          <w:p w:rsidR="00165CAF" w:rsidP="001C1A46" w:rsidRDefault="00165CAF" w14:paraId="2486BBD2" w14:textId="77777777">
            <w:pPr>
              <w:pStyle w:val="ListParagraph"/>
              <w:rPr>
                <w:rFonts w:cs="Arial"/>
                <w:b/>
                <w:bCs/>
              </w:rPr>
            </w:pPr>
          </w:p>
          <w:p w:rsidR="000F7504" w:rsidP="000F7504" w:rsidRDefault="000F7504" w14:paraId="74581448" w14:textId="77777777">
            <w:pPr>
              <w:pStyle w:val="FrontCoverSubtitle"/>
              <w:framePr w:hSpace="0" w:wrap="auto" w:hAnchor="text" w:vAnchor="margin" w:yAlign="inline"/>
              <w:numPr>
                <w:ilvl w:val="1"/>
                <w:numId w:val="16"/>
              </w:numPr>
              <w:jc w:val="both"/>
              <w:rPr>
                <w:rFonts w:cs="Arial"/>
                <w:b w:val="0"/>
                <w:bCs/>
                <w:color w:val="auto"/>
                <w:sz w:val="24"/>
                <w:szCs w:val="24"/>
              </w:rPr>
            </w:pPr>
            <w:r w:rsidRPr="00165CAF">
              <w:rPr>
                <w:rFonts w:cs="Arial"/>
                <w:b w:val="0"/>
                <w:bCs/>
                <w:color w:val="auto"/>
                <w:sz w:val="24"/>
                <w:szCs w:val="24"/>
              </w:rPr>
              <w:t xml:space="preserve">Appendix </w:t>
            </w:r>
            <w:r>
              <w:rPr>
                <w:rFonts w:cs="Arial"/>
                <w:b w:val="0"/>
                <w:bCs/>
                <w:color w:val="auto"/>
                <w:sz w:val="24"/>
                <w:szCs w:val="24"/>
              </w:rPr>
              <w:t>4</w:t>
            </w:r>
            <w:r w:rsidRPr="00165CAF">
              <w:rPr>
                <w:rFonts w:cs="Arial"/>
                <w:b w:val="0"/>
                <w:bCs/>
                <w:color w:val="auto"/>
                <w:sz w:val="24"/>
                <w:szCs w:val="24"/>
              </w:rPr>
              <w:t xml:space="preserve"> provides detail of the latest version of the </w:t>
            </w:r>
            <w:r>
              <w:rPr>
                <w:rFonts w:cs="Arial"/>
                <w:b w:val="0"/>
                <w:bCs/>
                <w:color w:val="auto"/>
                <w:sz w:val="24"/>
                <w:szCs w:val="24"/>
              </w:rPr>
              <w:t xml:space="preserve">2023/24 to 2027/28 </w:t>
            </w:r>
            <w:r w:rsidRPr="00165CAF">
              <w:rPr>
                <w:rFonts w:cs="Arial"/>
                <w:b w:val="0"/>
                <w:bCs/>
                <w:color w:val="auto"/>
                <w:sz w:val="24"/>
                <w:szCs w:val="24"/>
              </w:rPr>
              <w:t xml:space="preserve">MTFP </w:t>
            </w:r>
            <w:r>
              <w:rPr>
                <w:rFonts w:cs="Arial"/>
                <w:b w:val="0"/>
                <w:bCs/>
                <w:color w:val="auto"/>
                <w:sz w:val="24"/>
                <w:szCs w:val="24"/>
              </w:rPr>
              <w:t xml:space="preserve">as presented to by the Commissioner to the Police &amp; Crime Panel (PCP) meeting on 27 </w:t>
            </w:r>
            <w:r>
              <w:rPr>
                <w:rFonts w:cs="Arial"/>
                <w:b w:val="0"/>
                <w:bCs/>
                <w:color w:val="auto"/>
                <w:sz w:val="24"/>
                <w:szCs w:val="24"/>
              </w:rPr>
              <w:lastRenderedPageBreak/>
              <w:t xml:space="preserve">January 2023. The Panel agreed with the Commissioner’s proposed council tax precept increase of 6.82% in line with the MTFP. </w:t>
            </w:r>
          </w:p>
          <w:p w:rsidR="000F7504" w:rsidP="000F7504" w:rsidRDefault="000F7504" w14:paraId="720F0C42" w14:textId="77777777">
            <w:pPr>
              <w:pStyle w:val="FrontCoverSubtitle"/>
              <w:framePr w:hSpace="0" w:wrap="auto" w:hAnchor="text" w:vAnchor="margin" w:yAlign="inline"/>
              <w:ind w:left="1080"/>
              <w:jc w:val="both"/>
              <w:rPr>
                <w:rFonts w:cs="Arial"/>
                <w:b w:val="0"/>
                <w:bCs/>
                <w:color w:val="auto"/>
                <w:sz w:val="24"/>
                <w:szCs w:val="24"/>
              </w:rPr>
            </w:pPr>
          </w:p>
          <w:p w:rsidR="0043731B" w:rsidP="29B3E6A0" w:rsidRDefault="000F7504" w14:paraId="3B3BD07D" w14:textId="60131F33">
            <w:pPr>
              <w:pStyle w:val="FrontCoverSubtitle"/>
              <w:framePr w:hSpace="0" w:wrap="auto" w:hAnchor="text" w:vAnchor="margin" w:yAlign="inline"/>
              <w:numPr>
                <w:ilvl w:val="1"/>
                <w:numId w:val="16"/>
              </w:numPr>
              <w:jc w:val="both"/>
              <w:rPr>
                <w:rFonts w:cs="Arial"/>
                <w:b w:val="0"/>
                <w:bCs w:val="0"/>
                <w:color w:val="auto"/>
                <w:sz w:val="24"/>
                <w:szCs w:val="24"/>
              </w:rPr>
            </w:pPr>
            <w:r w:rsidRPr="29B3E6A0" w:rsidR="000F7504">
              <w:rPr>
                <w:rFonts w:cs="Arial"/>
                <w:b w:val="0"/>
                <w:bCs w:val="0"/>
                <w:color w:val="auto"/>
                <w:sz w:val="24"/>
                <w:szCs w:val="24"/>
              </w:rPr>
              <w:t xml:space="preserve">The impact of global events, and the significant changes in the UK Government over the past 6 months, has created a lot of uncertainty over funding and cost pressures for 2023/24 and </w:t>
            </w:r>
            <w:r w:rsidRPr="29B3E6A0" w:rsidR="000F7504">
              <w:rPr>
                <w:rFonts w:cs="Arial"/>
                <w:b w:val="0"/>
                <w:bCs w:val="0"/>
                <w:color w:val="auto"/>
                <w:sz w:val="24"/>
                <w:szCs w:val="24"/>
              </w:rPr>
              <w:t>subsequent</w:t>
            </w:r>
            <w:r w:rsidRPr="29B3E6A0" w:rsidR="000F7504">
              <w:rPr>
                <w:rFonts w:cs="Arial"/>
                <w:b w:val="0"/>
                <w:bCs w:val="0"/>
                <w:color w:val="auto"/>
                <w:sz w:val="24"/>
                <w:szCs w:val="24"/>
              </w:rPr>
              <w:t xml:space="preserve"> years.</w:t>
            </w:r>
            <w:r w:rsidRPr="29B3E6A0" w:rsidR="0043731B">
              <w:rPr>
                <w:rFonts w:cs="Arial"/>
                <w:b w:val="0"/>
                <w:bCs w:val="0"/>
                <w:color w:val="auto"/>
                <w:sz w:val="24"/>
                <w:szCs w:val="24"/>
              </w:rPr>
              <w:t xml:space="preserve"> </w:t>
            </w:r>
            <w:r w:rsidRPr="29B3E6A0" w:rsidR="000F7504">
              <w:rPr>
                <w:rFonts w:cs="Arial"/>
                <w:b w:val="0"/>
                <w:bCs w:val="0"/>
                <w:color w:val="auto"/>
                <w:sz w:val="24"/>
                <w:szCs w:val="24"/>
              </w:rPr>
              <w:t xml:space="preserve">The current forecast of the recurring annual deficit of £20,887k at 2027/28 is therefore highly dependent on inflationary pressures, borrowing decisions for the capital programme, and the outcome of the review of the Police Funding formula. The MTFP will </w:t>
            </w:r>
            <w:r w:rsidRPr="29B3E6A0" w:rsidR="146FAF99">
              <w:rPr>
                <w:rFonts w:cs="Arial"/>
                <w:b w:val="0"/>
                <w:bCs w:val="0"/>
                <w:color w:val="auto"/>
                <w:sz w:val="24"/>
                <w:szCs w:val="24"/>
              </w:rPr>
              <w:t xml:space="preserve">be </w:t>
            </w:r>
            <w:r w:rsidRPr="29B3E6A0" w:rsidR="000F7504">
              <w:rPr>
                <w:rFonts w:cs="Arial"/>
                <w:b w:val="0"/>
                <w:bCs w:val="0"/>
                <w:color w:val="auto"/>
                <w:sz w:val="24"/>
                <w:szCs w:val="24"/>
              </w:rPr>
              <w:t>updated again</w:t>
            </w:r>
            <w:r w:rsidRPr="29B3E6A0" w:rsidR="000F7504">
              <w:rPr>
                <w:rFonts w:cs="Arial"/>
                <w:b w:val="0"/>
                <w:bCs w:val="0"/>
                <w:color w:val="auto"/>
                <w:sz w:val="24"/>
                <w:szCs w:val="24"/>
              </w:rPr>
              <w:t xml:space="preserve"> for the PCP meeting in June 2023</w:t>
            </w:r>
            <w:r w:rsidRPr="29B3E6A0" w:rsidR="0043731B">
              <w:rPr>
                <w:rFonts w:cs="Arial"/>
                <w:b w:val="0"/>
                <w:bCs w:val="0"/>
                <w:color w:val="auto"/>
                <w:sz w:val="24"/>
                <w:szCs w:val="24"/>
              </w:rPr>
              <w:t>, and throughout 2023/24,</w:t>
            </w:r>
            <w:r w:rsidRPr="29B3E6A0" w:rsidR="000F7504">
              <w:rPr>
                <w:rFonts w:cs="Arial"/>
                <w:b w:val="0"/>
                <w:bCs w:val="0"/>
                <w:color w:val="auto"/>
                <w:sz w:val="24"/>
                <w:szCs w:val="24"/>
              </w:rPr>
              <w:t xml:space="preserve"> for known and </w:t>
            </w:r>
            <w:r w:rsidRPr="29B3E6A0" w:rsidR="000F7504">
              <w:rPr>
                <w:rFonts w:cs="Arial"/>
                <w:b w:val="0"/>
                <w:bCs w:val="0"/>
                <w:color w:val="auto"/>
                <w:sz w:val="24"/>
                <w:szCs w:val="24"/>
              </w:rPr>
              <w:t>anticipated</w:t>
            </w:r>
            <w:r w:rsidRPr="29B3E6A0" w:rsidR="000F7504">
              <w:rPr>
                <w:rFonts w:cs="Arial"/>
                <w:b w:val="0"/>
                <w:bCs w:val="0"/>
                <w:color w:val="auto"/>
                <w:sz w:val="24"/>
                <w:szCs w:val="24"/>
              </w:rPr>
              <w:t xml:space="preserve"> </w:t>
            </w:r>
            <w:r w:rsidRPr="29B3E6A0" w:rsidR="000F7504">
              <w:rPr>
                <w:rFonts w:cs="Arial"/>
                <w:b w:val="0"/>
                <w:bCs w:val="0"/>
                <w:color w:val="auto"/>
                <w:sz w:val="24"/>
                <w:szCs w:val="24"/>
              </w:rPr>
              <w:t>additional</w:t>
            </w:r>
            <w:r w:rsidRPr="29B3E6A0" w:rsidR="000F7504">
              <w:rPr>
                <w:rFonts w:cs="Arial"/>
                <w:b w:val="0"/>
                <w:bCs w:val="0"/>
                <w:color w:val="auto"/>
                <w:sz w:val="24"/>
                <w:szCs w:val="24"/>
              </w:rPr>
              <w:t xml:space="preserve"> pressures on base budgets, </w:t>
            </w:r>
            <w:r w:rsidRPr="29B3E6A0" w:rsidR="0043731B">
              <w:rPr>
                <w:rFonts w:cs="Arial"/>
                <w:b w:val="0"/>
                <w:bCs w:val="0"/>
                <w:color w:val="auto"/>
                <w:sz w:val="24"/>
                <w:szCs w:val="24"/>
              </w:rPr>
              <w:t xml:space="preserve">the recent </w:t>
            </w:r>
            <w:r w:rsidRPr="29B3E6A0" w:rsidR="0043731B">
              <w:rPr>
                <w:rFonts w:cs="Arial"/>
                <w:b w:val="0"/>
                <w:bCs w:val="0"/>
                <w:color w:val="auto"/>
                <w:sz w:val="24"/>
                <w:szCs w:val="24"/>
              </w:rPr>
              <w:t xml:space="preserve">change in Welsh Government funding for CSOs, </w:t>
            </w:r>
            <w:r w:rsidRPr="29B3E6A0" w:rsidR="0043731B">
              <w:rPr>
                <w:rFonts w:cs="Arial"/>
                <w:b w:val="0"/>
                <w:bCs w:val="0"/>
                <w:color w:val="auto"/>
                <w:sz w:val="24"/>
                <w:szCs w:val="24"/>
              </w:rPr>
              <w:t xml:space="preserve">and </w:t>
            </w:r>
            <w:r w:rsidRPr="29B3E6A0" w:rsidR="000F7504">
              <w:rPr>
                <w:rFonts w:cs="Arial"/>
                <w:b w:val="0"/>
                <w:bCs w:val="0"/>
                <w:color w:val="auto"/>
                <w:sz w:val="24"/>
                <w:szCs w:val="24"/>
              </w:rPr>
              <w:t xml:space="preserve">further base budget savings being </w:t>
            </w:r>
            <w:r w:rsidRPr="29B3E6A0" w:rsidR="000F7504">
              <w:rPr>
                <w:rFonts w:cs="Arial"/>
                <w:b w:val="0"/>
                <w:bCs w:val="0"/>
                <w:color w:val="auto"/>
                <w:sz w:val="24"/>
                <w:szCs w:val="24"/>
              </w:rPr>
              <w:t>identified</w:t>
            </w:r>
            <w:r w:rsidRPr="29B3E6A0" w:rsidR="000F7504">
              <w:rPr>
                <w:rFonts w:cs="Arial"/>
                <w:b w:val="0"/>
                <w:bCs w:val="0"/>
                <w:color w:val="auto"/>
                <w:sz w:val="24"/>
                <w:szCs w:val="24"/>
              </w:rPr>
              <w:t xml:space="preserve"> across the Force. </w:t>
            </w:r>
          </w:p>
          <w:p w:rsidR="0043731B" w:rsidP="0043731B" w:rsidRDefault="0043731B" w14:paraId="00BA167E" w14:textId="77777777">
            <w:pPr>
              <w:pStyle w:val="ListParagraph"/>
              <w:rPr>
                <w:rFonts w:cs="Arial"/>
                <w:b/>
                <w:bCs/>
              </w:rPr>
            </w:pPr>
          </w:p>
          <w:p w:rsidRPr="0043731B" w:rsidR="001A2B4A" w:rsidP="00C65179" w:rsidRDefault="000F7504" w14:paraId="2901D48E" w14:textId="5B5A88B8">
            <w:pPr>
              <w:pStyle w:val="FrontCoverSubtitle"/>
              <w:framePr w:hSpace="0" w:wrap="auto" w:hAnchor="text" w:vAnchor="margin" w:yAlign="inline"/>
              <w:numPr>
                <w:ilvl w:val="1"/>
                <w:numId w:val="16"/>
              </w:numPr>
              <w:jc w:val="both"/>
              <w:rPr>
                <w:rFonts w:cs="Arial"/>
                <w:b w:val="0"/>
                <w:bCs/>
                <w:color w:val="auto"/>
                <w:sz w:val="24"/>
                <w:szCs w:val="24"/>
              </w:rPr>
            </w:pPr>
            <w:r w:rsidRPr="0043731B">
              <w:rPr>
                <w:rFonts w:cs="Arial"/>
                <w:b w:val="0"/>
                <w:bCs/>
                <w:color w:val="auto"/>
                <w:sz w:val="24"/>
                <w:szCs w:val="24"/>
              </w:rPr>
              <w:t xml:space="preserve">There remains substantial pressure on Force and Commissioner budgets for 2023/24 and beyond, with the need for further savings and efficiencies. An Efficiency Working Group, jointly chaired by the DCC and ACOR, is leading on the identification of further savings areas to help close the </w:t>
            </w:r>
            <w:r w:rsidRPr="0043731B" w:rsidR="0043731B">
              <w:rPr>
                <w:rFonts w:cs="Arial"/>
                <w:b w:val="0"/>
                <w:bCs/>
                <w:color w:val="auto"/>
                <w:sz w:val="24"/>
                <w:szCs w:val="24"/>
              </w:rPr>
              <w:t xml:space="preserve">current </w:t>
            </w:r>
            <w:r w:rsidRPr="0043731B">
              <w:rPr>
                <w:rFonts w:cs="Arial"/>
                <w:b w:val="0"/>
                <w:bCs/>
                <w:color w:val="auto"/>
                <w:sz w:val="24"/>
                <w:szCs w:val="24"/>
              </w:rPr>
              <w:t>deficit of £3,547k for 2023/24.</w:t>
            </w:r>
          </w:p>
          <w:p w:rsidRPr="00994EDC" w:rsidR="00687CEA" w:rsidP="00687CEA" w:rsidRDefault="00687CEA" w14:paraId="0AE6697D" w14:textId="77777777">
            <w:pPr>
              <w:pStyle w:val="FrontCoverSubtitle"/>
              <w:framePr w:hSpace="0" w:wrap="auto" w:hAnchor="text" w:vAnchor="margin" w:yAlign="inline"/>
              <w:jc w:val="both"/>
              <w:rPr>
                <w:sz w:val="32"/>
                <w:szCs w:val="32"/>
              </w:rPr>
            </w:pPr>
          </w:p>
          <w:p w:rsidRPr="00994EDC" w:rsidR="001A2B4A" w:rsidP="00D71A05" w:rsidRDefault="001A2B4A" w14:paraId="78312A0A" w14:textId="33DB019B">
            <w:pPr>
              <w:pStyle w:val="FrontCoverSubtitle"/>
              <w:framePr w:hSpace="0" w:wrap="auto" w:hAnchor="text" w:vAnchor="margin" w:yAlign="inline"/>
              <w:numPr>
                <w:ilvl w:val="0"/>
                <w:numId w:val="16"/>
              </w:numPr>
              <w:rPr>
                <w:sz w:val="32"/>
                <w:szCs w:val="32"/>
              </w:rPr>
            </w:pPr>
            <w:r w:rsidRPr="00994EDC">
              <w:rPr>
                <w:sz w:val="32"/>
                <w:szCs w:val="32"/>
              </w:rPr>
              <w:t>COLLABORATION</w:t>
            </w:r>
          </w:p>
          <w:p w:rsidRPr="00980BEC" w:rsidR="00980BEC" w:rsidP="00980BEC" w:rsidRDefault="00980BEC" w14:paraId="24E5D3D4" w14:textId="77777777">
            <w:pPr>
              <w:pStyle w:val="FrontCoverSubtitle"/>
              <w:framePr w:hSpace="0" w:wrap="auto" w:hAnchor="text" w:vAnchor="margin" w:yAlign="inline"/>
              <w:ind w:left="1080"/>
              <w:jc w:val="both"/>
              <w:rPr>
                <w:color w:val="auto"/>
                <w:sz w:val="32"/>
                <w:szCs w:val="32"/>
              </w:rPr>
            </w:pPr>
          </w:p>
          <w:p w:rsidRPr="00994EDC" w:rsidR="001A2B4A" w:rsidP="00D71A05" w:rsidRDefault="00A01CE7" w14:paraId="1126C73C" w14:textId="67458F33">
            <w:pPr>
              <w:pStyle w:val="FrontCoverSubtitle"/>
              <w:framePr w:hSpace="0" w:wrap="auto" w:hAnchor="text" w:vAnchor="margin" w:yAlign="inline"/>
              <w:numPr>
                <w:ilvl w:val="1"/>
                <w:numId w:val="16"/>
              </w:numPr>
              <w:jc w:val="both"/>
              <w:rPr>
                <w:color w:val="auto"/>
                <w:sz w:val="32"/>
                <w:szCs w:val="32"/>
              </w:rPr>
            </w:pPr>
            <w:r>
              <w:rPr>
                <w:b w:val="0"/>
                <w:color w:val="auto"/>
                <w:sz w:val="24"/>
                <w:szCs w:val="24"/>
              </w:rPr>
              <w:t>Collaborative activities have been included in the figures above.</w:t>
            </w:r>
          </w:p>
          <w:p w:rsidRPr="00994EDC" w:rsidR="001A2B4A" w:rsidP="00994EDC" w:rsidRDefault="001A2B4A" w14:paraId="0DD8F082" w14:textId="17B5F72E">
            <w:pPr>
              <w:pStyle w:val="FrontCoverSubtitle"/>
              <w:framePr w:hSpace="0" w:wrap="auto" w:hAnchor="text" w:vAnchor="margin" w:yAlign="inline"/>
              <w:jc w:val="both"/>
              <w:rPr>
                <w:sz w:val="32"/>
                <w:szCs w:val="32"/>
              </w:rPr>
            </w:pPr>
          </w:p>
          <w:p w:rsidRPr="00994EDC" w:rsidR="001A2B4A" w:rsidP="00D71A05" w:rsidRDefault="001A2B4A" w14:paraId="1A7D2D46" w14:textId="7A3192D0">
            <w:pPr>
              <w:pStyle w:val="FrontCoverSubtitle"/>
              <w:framePr w:hSpace="0" w:wrap="auto" w:hAnchor="text" w:vAnchor="margin" w:yAlign="inline"/>
              <w:numPr>
                <w:ilvl w:val="0"/>
                <w:numId w:val="16"/>
              </w:numPr>
              <w:rPr>
                <w:sz w:val="32"/>
                <w:szCs w:val="32"/>
              </w:rPr>
            </w:pPr>
            <w:r w:rsidRPr="00994EDC">
              <w:rPr>
                <w:sz w:val="32"/>
                <w:szCs w:val="32"/>
              </w:rPr>
              <w:t>NEXT STEPS</w:t>
            </w:r>
          </w:p>
          <w:p w:rsidRPr="00980BEC" w:rsidR="00980BEC" w:rsidP="00980BEC" w:rsidRDefault="00980BEC" w14:paraId="0CB91C8C" w14:textId="77777777">
            <w:pPr>
              <w:pStyle w:val="FrontCoverSubtitle"/>
              <w:framePr w:hSpace="0" w:wrap="auto" w:hAnchor="text" w:vAnchor="margin" w:yAlign="inline"/>
              <w:ind w:left="1080"/>
              <w:jc w:val="both"/>
              <w:rPr>
                <w:color w:val="auto"/>
                <w:sz w:val="32"/>
                <w:szCs w:val="32"/>
              </w:rPr>
            </w:pPr>
          </w:p>
          <w:p w:rsidRPr="00994EDC" w:rsidR="001A2B4A" w:rsidP="00D71A05" w:rsidRDefault="00A01CE7" w14:paraId="4F3E8B2E" w14:textId="65783A73">
            <w:pPr>
              <w:pStyle w:val="FrontCoverSubtitle"/>
              <w:framePr w:hSpace="0" w:wrap="auto" w:hAnchor="text" w:vAnchor="margin" w:yAlign="inline"/>
              <w:numPr>
                <w:ilvl w:val="1"/>
                <w:numId w:val="16"/>
              </w:numPr>
              <w:jc w:val="both"/>
              <w:rPr>
                <w:color w:val="auto"/>
                <w:sz w:val="32"/>
                <w:szCs w:val="32"/>
              </w:rPr>
            </w:pPr>
            <w:r w:rsidRPr="00A01CE7">
              <w:rPr>
                <w:b w:val="0"/>
                <w:color w:val="auto"/>
                <w:sz w:val="24"/>
                <w:szCs w:val="24"/>
              </w:rPr>
              <w:t xml:space="preserve">To consider and note the financial performance of the Force and OPCC for the </w:t>
            </w:r>
            <w:r w:rsidR="00687CEA">
              <w:rPr>
                <w:b w:val="0"/>
                <w:color w:val="auto"/>
                <w:sz w:val="24"/>
                <w:szCs w:val="24"/>
              </w:rPr>
              <w:t xml:space="preserve">fourth and final </w:t>
            </w:r>
            <w:r w:rsidRPr="00A01CE7">
              <w:rPr>
                <w:b w:val="0"/>
                <w:color w:val="auto"/>
                <w:sz w:val="24"/>
                <w:szCs w:val="24"/>
              </w:rPr>
              <w:t>quarter of financial year 202</w:t>
            </w:r>
            <w:r w:rsidR="00455B97">
              <w:rPr>
                <w:b w:val="0"/>
                <w:color w:val="auto"/>
                <w:sz w:val="24"/>
                <w:szCs w:val="24"/>
              </w:rPr>
              <w:t>2/23</w:t>
            </w:r>
            <w:r w:rsidRPr="00A01CE7">
              <w:rPr>
                <w:b w:val="0"/>
                <w:color w:val="auto"/>
                <w:sz w:val="24"/>
                <w:szCs w:val="24"/>
              </w:rPr>
              <w:t>.</w:t>
            </w:r>
          </w:p>
          <w:p w:rsidRPr="00994EDC" w:rsidR="001A2B4A" w:rsidP="00994EDC" w:rsidRDefault="001A2B4A" w14:paraId="7F44FDD8" w14:textId="14CB49B2">
            <w:pPr>
              <w:pStyle w:val="FrontCoverSubtitle"/>
              <w:framePr w:hSpace="0" w:wrap="auto" w:hAnchor="text" w:vAnchor="margin" w:yAlign="inline"/>
              <w:ind w:left="360"/>
              <w:jc w:val="both"/>
              <w:rPr>
                <w:color w:val="auto"/>
                <w:sz w:val="24"/>
                <w:szCs w:val="24"/>
              </w:rPr>
            </w:pPr>
          </w:p>
          <w:p w:rsidRPr="00994EDC" w:rsidR="001A2B4A" w:rsidP="00D71A05" w:rsidRDefault="001A2B4A" w14:paraId="3420B9B6" w14:textId="37879CC9">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FINANCIAL CONSIDERATIONS</w:t>
            </w:r>
          </w:p>
          <w:p w:rsidRPr="00980BEC" w:rsidR="00980BEC" w:rsidP="00980BEC" w:rsidRDefault="00980BEC" w14:paraId="04744128" w14:textId="77777777">
            <w:pPr>
              <w:pStyle w:val="FrontCoverSubtitle"/>
              <w:framePr w:hSpace="0" w:wrap="auto" w:hAnchor="text" w:vAnchor="margin" w:yAlign="inline"/>
              <w:ind w:left="1080"/>
              <w:jc w:val="both"/>
              <w:rPr>
                <w:color w:val="auto"/>
                <w:sz w:val="32"/>
                <w:szCs w:val="32"/>
              </w:rPr>
            </w:pPr>
          </w:p>
          <w:p w:rsidRPr="00165CAF" w:rsidR="001A2B4A" w:rsidP="00165CAF" w:rsidRDefault="00165CAF" w14:paraId="55D6FFD0" w14:textId="4F97D75F">
            <w:pPr>
              <w:pStyle w:val="FrontCoverSubtitle"/>
              <w:framePr w:hSpace="0" w:wrap="auto" w:hAnchor="text" w:vAnchor="margin" w:yAlign="inline"/>
              <w:numPr>
                <w:ilvl w:val="1"/>
                <w:numId w:val="16"/>
              </w:numPr>
              <w:jc w:val="both"/>
              <w:rPr>
                <w:color w:val="auto"/>
                <w:sz w:val="32"/>
                <w:szCs w:val="32"/>
              </w:rPr>
            </w:pPr>
            <w:r w:rsidRPr="00165CAF">
              <w:rPr>
                <w:b w:val="0"/>
                <w:color w:val="auto"/>
                <w:sz w:val="24"/>
                <w:szCs w:val="24"/>
              </w:rPr>
              <w:t>These are detailed in the report</w:t>
            </w:r>
            <w:r w:rsidR="001F2F4E">
              <w:rPr>
                <w:b w:val="0"/>
                <w:color w:val="auto"/>
                <w:sz w:val="24"/>
                <w:szCs w:val="24"/>
              </w:rPr>
              <w:t>.</w:t>
            </w:r>
            <w:r w:rsidRPr="00165CAF">
              <w:rPr>
                <w:b w:val="0"/>
                <w:color w:val="auto"/>
                <w:sz w:val="24"/>
                <w:szCs w:val="24"/>
              </w:rPr>
              <w:t xml:space="preserve"> </w:t>
            </w:r>
          </w:p>
          <w:p w:rsidRPr="00994EDC" w:rsidR="00165CAF" w:rsidP="00165CAF" w:rsidRDefault="00165CAF" w14:paraId="45F324A5" w14:textId="77777777">
            <w:pPr>
              <w:pStyle w:val="FrontCoverSubtitle"/>
              <w:framePr w:hSpace="0" w:wrap="auto" w:hAnchor="text" w:vAnchor="margin" w:yAlign="inline"/>
              <w:ind w:left="1080"/>
              <w:jc w:val="both"/>
              <w:rPr>
                <w:color w:val="auto"/>
                <w:sz w:val="32"/>
                <w:szCs w:val="32"/>
              </w:rPr>
            </w:pPr>
          </w:p>
          <w:p w:rsidRPr="00994EDC" w:rsidR="001A2B4A" w:rsidP="00D71A05" w:rsidRDefault="001A2B4A" w14:paraId="5C352D1D" w14:textId="1AA5B6BF">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PERSONNEL CONSIDERATIONS</w:t>
            </w:r>
          </w:p>
          <w:p w:rsidRPr="00980BEC" w:rsidR="00980BEC" w:rsidP="00980BEC" w:rsidRDefault="00980BEC" w14:paraId="075A2A7E" w14:textId="77777777">
            <w:pPr>
              <w:pStyle w:val="FrontCoverSubtitle"/>
              <w:framePr w:hSpace="0" w:wrap="auto" w:hAnchor="text" w:vAnchor="margin" w:yAlign="inline"/>
              <w:ind w:left="1080"/>
              <w:jc w:val="both"/>
              <w:rPr>
                <w:color w:val="auto"/>
                <w:sz w:val="32"/>
                <w:szCs w:val="32"/>
              </w:rPr>
            </w:pPr>
          </w:p>
          <w:p w:rsidRPr="00165CAF" w:rsidR="001A2B4A" w:rsidP="00165CAF" w:rsidRDefault="00165CAF" w14:paraId="2ADC08AE" w14:textId="3056F616">
            <w:pPr>
              <w:pStyle w:val="FrontCoverSubtitle"/>
              <w:framePr w:hSpace="0" w:wrap="auto" w:hAnchor="text" w:vAnchor="margin" w:yAlign="inline"/>
              <w:numPr>
                <w:ilvl w:val="1"/>
                <w:numId w:val="16"/>
              </w:numPr>
              <w:jc w:val="both"/>
              <w:rPr>
                <w:color w:val="auto"/>
                <w:sz w:val="24"/>
                <w:szCs w:val="24"/>
              </w:rPr>
            </w:pPr>
            <w:r w:rsidRPr="00165CAF">
              <w:rPr>
                <w:b w:val="0"/>
                <w:color w:val="auto"/>
                <w:sz w:val="24"/>
                <w:szCs w:val="24"/>
              </w:rPr>
              <w:t>There are no staffing / personnel implications arising from this report.</w:t>
            </w:r>
          </w:p>
          <w:p w:rsidRPr="00994EDC" w:rsidR="00165CAF" w:rsidP="00165CAF" w:rsidRDefault="00165CAF" w14:paraId="132B6543" w14:textId="77777777">
            <w:pPr>
              <w:pStyle w:val="FrontCoverSubtitle"/>
              <w:framePr w:hSpace="0" w:wrap="auto" w:hAnchor="text" w:vAnchor="margin" w:yAlign="inline"/>
              <w:ind w:left="1080"/>
              <w:jc w:val="both"/>
              <w:rPr>
                <w:color w:val="auto"/>
                <w:sz w:val="24"/>
                <w:szCs w:val="24"/>
              </w:rPr>
            </w:pPr>
          </w:p>
          <w:p w:rsidRPr="00994EDC" w:rsidR="001A2B4A" w:rsidP="00D71A05" w:rsidRDefault="001A2B4A" w14:paraId="29B0CC8B" w14:textId="4138ABAE">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LEGAL CONSIDERATIONS</w:t>
            </w:r>
          </w:p>
          <w:p w:rsidRPr="00980BEC" w:rsidR="00980BEC" w:rsidP="00980BEC" w:rsidRDefault="00980BEC" w14:paraId="517D8F4D" w14:textId="77777777">
            <w:pPr>
              <w:pStyle w:val="FrontCoverSubtitle"/>
              <w:framePr w:hSpace="0" w:wrap="auto" w:hAnchor="text" w:vAnchor="margin" w:yAlign="inline"/>
              <w:ind w:left="1080"/>
              <w:jc w:val="both"/>
              <w:rPr>
                <w:color w:val="auto"/>
                <w:sz w:val="32"/>
                <w:szCs w:val="32"/>
              </w:rPr>
            </w:pPr>
          </w:p>
          <w:p w:rsidRPr="00994EDC" w:rsidR="001A2B4A" w:rsidP="00D71A05" w:rsidRDefault="00165CAF" w14:paraId="7EA3C8C2" w14:textId="521A05F4">
            <w:pPr>
              <w:pStyle w:val="FrontCoverSubtitle"/>
              <w:framePr w:hSpace="0" w:wrap="auto" w:hAnchor="text" w:vAnchor="margin" w:yAlign="inline"/>
              <w:numPr>
                <w:ilvl w:val="1"/>
                <w:numId w:val="16"/>
              </w:numPr>
              <w:jc w:val="both"/>
              <w:rPr>
                <w:color w:val="auto"/>
                <w:sz w:val="32"/>
                <w:szCs w:val="32"/>
              </w:rPr>
            </w:pPr>
            <w:r w:rsidRPr="00165CAF">
              <w:rPr>
                <w:b w:val="0"/>
                <w:color w:val="auto"/>
                <w:sz w:val="24"/>
                <w:szCs w:val="24"/>
              </w:rPr>
              <w:t>There are no legal implications arising from this report.</w:t>
            </w:r>
          </w:p>
          <w:p w:rsidR="00326432" w:rsidP="00994EDC" w:rsidRDefault="00326432" w14:paraId="744526AF" w14:textId="77777777">
            <w:pPr>
              <w:pStyle w:val="FrontCoverSubtitle"/>
              <w:framePr w:hSpace="0" w:wrap="auto" w:hAnchor="text" w:vAnchor="margin" w:yAlign="inline"/>
              <w:ind w:left="360"/>
              <w:jc w:val="both"/>
              <w:rPr>
                <w:color w:val="auto"/>
                <w:sz w:val="32"/>
                <w:szCs w:val="32"/>
              </w:rPr>
            </w:pPr>
          </w:p>
          <w:p w:rsidRPr="00994EDC" w:rsidR="001A2B4A" w:rsidP="00D71A05" w:rsidRDefault="001A2B4A" w14:paraId="130AC45C" w14:textId="268A6CF0">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rsidR="00980BEC" w:rsidP="00980BEC" w:rsidRDefault="00980BEC" w14:paraId="736BDE01" w14:textId="77777777">
            <w:pPr>
              <w:pStyle w:val="FrontCoverSubtitle"/>
              <w:framePr w:hSpace="0" w:wrap="auto" w:hAnchor="text" w:vAnchor="margin" w:yAlign="inline"/>
              <w:ind w:left="1080"/>
              <w:jc w:val="both"/>
              <w:rPr>
                <w:b w:val="0"/>
                <w:color w:val="auto"/>
                <w:sz w:val="24"/>
                <w:szCs w:val="24"/>
              </w:rPr>
            </w:pPr>
          </w:p>
          <w:p w:rsidRPr="00994EDC" w:rsidR="001A2B4A" w:rsidP="00D71A05" w:rsidRDefault="001A2B4A" w14:paraId="4EAE7E4B" w14:textId="2082DBA5">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 xml:space="preserve">This report has been considered against the general duty to promote equality, as stipulated under the Joint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rsidRPr="00994EDC" w:rsidR="001A2B4A" w:rsidP="00994EDC" w:rsidRDefault="001A2B4A" w14:paraId="20AEF8C6" w14:textId="77777777">
            <w:pPr>
              <w:pStyle w:val="FrontCoverSubtitle"/>
              <w:framePr w:hSpace="0" w:wrap="auto" w:hAnchor="text" w:vAnchor="margin" w:yAlign="inline"/>
              <w:ind w:left="1080"/>
              <w:jc w:val="both"/>
              <w:rPr>
                <w:b w:val="0"/>
                <w:color w:val="auto"/>
                <w:sz w:val="24"/>
                <w:szCs w:val="24"/>
              </w:rPr>
            </w:pPr>
          </w:p>
          <w:p w:rsidRPr="00994EDC" w:rsidR="001A2B4A" w:rsidP="00D71A05" w:rsidRDefault="001A2B4A" w14:paraId="73A67E65" w14:textId="588A5A13">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rsidRPr="00994EDC" w:rsidR="009D4F55" w:rsidP="00994EDC" w:rsidRDefault="009D4F55" w14:paraId="73603F1B" w14:textId="77777777">
            <w:pPr>
              <w:pStyle w:val="FrontCoverSubtitle"/>
              <w:framePr w:hSpace="0" w:wrap="auto" w:hAnchor="text" w:vAnchor="margin" w:yAlign="inline"/>
              <w:ind w:left="1080"/>
              <w:jc w:val="both"/>
              <w:rPr>
                <w:b w:val="0"/>
                <w:color w:val="auto"/>
                <w:sz w:val="24"/>
                <w:szCs w:val="24"/>
              </w:rPr>
            </w:pPr>
          </w:p>
          <w:p w:rsidRPr="00994EDC" w:rsidR="001A2B4A" w:rsidP="00D71A05" w:rsidRDefault="001A2B4A" w14:paraId="3E0F3378" w14:textId="258B5024">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RISK</w:t>
            </w:r>
            <w:r w:rsidR="00326432">
              <w:rPr>
                <w:rStyle w:val="IntenseEmphasis"/>
                <w:rFonts w:eastAsiaTheme="majorEastAsia" w:cstheme="majorBidi"/>
                <w:i w:val="0"/>
                <w:sz w:val="32"/>
                <w:szCs w:val="32"/>
              </w:rPr>
              <w:t>S</w:t>
            </w:r>
          </w:p>
          <w:p w:rsidR="00980BEC" w:rsidP="00980BEC" w:rsidRDefault="00980BEC" w14:paraId="457B3B90" w14:textId="77777777">
            <w:pPr>
              <w:pStyle w:val="FrontCoverSubtitle"/>
              <w:framePr w:hSpace="0" w:wrap="auto" w:hAnchor="text" w:vAnchor="margin" w:yAlign="inline"/>
              <w:ind w:left="1080"/>
              <w:jc w:val="both"/>
              <w:rPr>
                <w:b w:val="0"/>
                <w:color w:val="auto"/>
                <w:sz w:val="24"/>
                <w:szCs w:val="24"/>
              </w:rPr>
            </w:pPr>
          </w:p>
          <w:p w:rsidRPr="00687CEA" w:rsidR="00DF170B" w:rsidP="00687CEA" w:rsidRDefault="00165CAF" w14:paraId="47F329E9" w14:textId="09221723">
            <w:pPr>
              <w:pStyle w:val="FrontCoverSubtitle"/>
              <w:framePr w:hSpace="0" w:wrap="auto" w:hAnchor="text" w:vAnchor="margin" w:yAlign="inline"/>
              <w:numPr>
                <w:ilvl w:val="1"/>
                <w:numId w:val="16"/>
              </w:numPr>
              <w:jc w:val="both"/>
              <w:rPr>
                <w:b w:val="0"/>
                <w:color w:val="auto"/>
                <w:sz w:val="24"/>
                <w:szCs w:val="24"/>
              </w:rPr>
            </w:pPr>
            <w:r w:rsidRPr="00165CAF">
              <w:rPr>
                <w:b w:val="0"/>
                <w:color w:val="auto"/>
                <w:sz w:val="24"/>
                <w:szCs w:val="24"/>
              </w:rPr>
              <w:t xml:space="preserve">The outcome of the </w:t>
            </w:r>
            <w:r w:rsidR="00687CEA">
              <w:rPr>
                <w:b w:val="0"/>
                <w:color w:val="auto"/>
                <w:sz w:val="24"/>
                <w:szCs w:val="24"/>
              </w:rPr>
              <w:t>o</w:t>
            </w:r>
            <w:r w:rsidRPr="00165CAF">
              <w:rPr>
                <w:b w:val="0"/>
                <w:color w:val="auto"/>
                <w:sz w:val="24"/>
                <w:szCs w:val="24"/>
              </w:rPr>
              <w:t xml:space="preserve">ngoing review of the funding formula </w:t>
            </w:r>
            <w:r w:rsidR="00687CEA">
              <w:rPr>
                <w:b w:val="0"/>
                <w:color w:val="auto"/>
                <w:sz w:val="24"/>
                <w:szCs w:val="24"/>
              </w:rPr>
              <w:t>is</w:t>
            </w:r>
            <w:r w:rsidRPr="00165CAF">
              <w:rPr>
                <w:b w:val="0"/>
                <w:color w:val="auto"/>
                <w:sz w:val="24"/>
                <w:szCs w:val="24"/>
              </w:rPr>
              <w:t xml:space="preserve"> still unknown. The predicted loss of funding </w:t>
            </w:r>
            <w:r w:rsidR="00687CEA">
              <w:rPr>
                <w:b w:val="0"/>
                <w:color w:val="auto"/>
                <w:sz w:val="24"/>
                <w:szCs w:val="24"/>
              </w:rPr>
              <w:t>for Gwent Police has been estimated to be £6m f</w:t>
            </w:r>
            <w:r w:rsidRPr="00165CAF">
              <w:rPr>
                <w:b w:val="0"/>
                <w:color w:val="auto"/>
                <w:sz w:val="24"/>
                <w:szCs w:val="24"/>
              </w:rPr>
              <w:t>rom 202</w:t>
            </w:r>
            <w:r w:rsidR="00455B97">
              <w:rPr>
                <w:b w:val="0"/>
                <w:color w:val="auto"/>
                <w:sz w:val="24"/>
                <w:szCs w:val="24"/>
              </w:rPr>
              <w:t>5/26</w:t>
            </w:r>
            <w:r w:rsidRPr="00165CAF">
              <w:rPr>
                <w:b w:val="0"/>
                <w:color w:val="auto"/>
                <w:sz w:val="24"/>
                <w:szCs w:val="24"/>
              </w:rPr>
              <w:t xml:space="preserve"> </w:t>
            </w:r>
            <w:r w:rsidR="00851DB5">
              <w:rPr>
                <w:b w:val="0"/>
                <w:color w:val="auto"/>
                <w:sz w:val="24"/>
                <w:szCs w:val="24"/>
              </w:rPr>
              <w:t xml:space="preserve">onwards. </w:t>
            </w:r>
            <w:r w:rsidR="00455B97">
              <w:rPr>
                <w:b w:val="0"/>
                <w:color w:val="auto"/>
                <w:sz w:val="24"/>
                <w:szCs w:val="24"/>
              </w:rPr>
              <w:t>T</w:t>
            </w:r>
            <w:r w:rsidR="00851DB5">
              <w:rPr>
                <w:b w:val="0"/>
                <w:color w:val="auto"/>
                <w:sz w:val="24"/>
                <w:szCs w:val="24"/>
              </w:rPr>
              <w:t xml:space="preserve">here is a risk that the loss of funding could be higher than this. The £6m </w:t>
            </w:r>
            <w:r w:rsidRPr="00165CAF">
              <w:rPr>
                <w:b w:val="0"/>
                <w:color w:val="auto"/>
                <w:sz w:val="24"/>
                <w:szCs w:val="24"/>
              </w:rPr>
              <w:t>is included in MTFP’s recurring deficit in 202</w:t>
            </w:r>
            <w:r w:rsidR="00455B97">
              <w:rPr>
                <w:b w:val="0"/>
                <w:color w:val="auto"/>
                <w:sz w:val="24"/>
                <w:szCs w:val="24"/>
              </w:rPr>
              <w:t>7/28</w:t>
            </w:r>
            <w:r w:rsidRPr="00165CAF">
              <w:rPr>
                <w:b w:val="0"/>
                <w:color w:val="auto"/>
                <w:sz w:val="24"/>
                <w:szCs w:val="24"/>
              </w:rPr>
              <w:t xml:space="preserve"> of £</w:t>
            </w:r>
            <w:r w:rsidR="00455B97">
              <w:rPr>
                <w:b w:val="0"/>
                <w:color w:val="auto"/>
                <w:sz w:val="24"/>
                <w:szCs w:val="24"/>
              </w:rPr>
              <w:t>20.9</w:t>
            </w:r>
            <w:r w:rsidR="00687CEA">
              <w:rPr>
                <w:b w:val="0"/>
                <w:color w:val="auto"/>
                <w:sz w:val="24"/>
                <w:szCs w:val="24"/>
              </w:rPr>
              <w:t>m</w:t>
            </w:r>
            <w:r w:rsidRPr="00165CAF">
              <w:rPr>
                <w:b w:val="0"/>
                <w:color w:val="auto"/>
                <w:sz w:val="24"/>
                <w:szCs w:val="24"/>
              </w:rPr>
              <w:t>.</w:t>
            </w:r>
            <w:r w:rsidR="00455B97">
              <w:rPr>
                <w:b w:val="0"/>
                <w:color w:val="auto"/>
                <w:sz w:val="24"/>
                <w:szCs w:val="24"/>
              </w:rPr>
              <w:t xml:space="preserve"> </w:t>
            </w:r>
          </w:p>
          <w:p w:rsidRPr="00994EDC" w:rsidR="001A2B4A" w:rsidP="00994EDC" w:rsidRDefault="001A2B4A" w14:paraId="3AD863E5" w14:textId="2D443A64">
            <w:pPr>
              <w:pStyle w:val="FrontCoverSubtitle"/>
              <w:framePr w:hSpace="0" w:wrap="auto" w:hAnchor="text" w:vAnchor="margin" w:yAlign="inline"/>
              <w:jc w:val="both"/>
              <w:rPr>
                <w:sz w:val="32"/>
                <w:szCs w:val="32"/>
              </w:rPr>
            </w:pPr>
          </w:p>
          <w:p w:rsidRPr="00994EDC" w:rsidR="001A2B4A" w:rsidP="00D71A05" w:rsidRDefault="001A2B4A" w14:paraId="457729DF" w14:textId="6089983C">
            <w:pPr>
              <w:pStyle w:val="FrontCoverSubtitle"/>
              <w:framePr w:hSpace="0" w:wrap="auto" w:hAnchor="text" w:vAnchor="margin" w:yAlign="inline"/>
              <w:numPr>
                <w:ilvl w:val="0"/>
                <w:numId w:val="16"/>
              </w:numPr>
              <w:rPr>
                <w:sz w:val="32"/>
                <w:szCs w:val="32"/>
              </w:rPr>
            </w:pPr>
            <w:r w:rsidRPr="00994EDC">
              <w:rPr>
                <w:rStyle w:val="IntenseEmphasis"/>
                <w:rFonts w:eastAsiaTheme="majorEastAsia" w:cstheme="majorBidi"/>
                <w:i w:val="0"/>
                <w:sz w:val="32"/>
                <w:szCs w:val="32"/>
              </w:rPr>
              <w:t>PUBLIC INTEREST</w:t>
            </w:r>
          </w:p>
          <w:p w:rsidR="00980BEC" w:rsidP="00980BEC" w:rsidRDefault="00980BEC" w14:paraId="209D8E51" w14:textId="77777777">
            <w:pPr>
              <w:pStyle w:val="FrontCoverSubtitle"/>
              <w:framePr w:hSpace="0" w:wrap="auto" w:hAnchor="text" w:vAnchor="margin" w:yAlign="inline"/>
              <w:ind w:left="1080"/>
              <w:jc w:val="both"/>
              <w:rPr>
                <w:b w:val="0"/>
                <w:color w:val="auto"/>
                <w:sz w:val="24"/>
                <w:szCs w:val="24"/>
              </w:rPr>
            </w:pPr>
          </w:p>
          <w:p w:rsidRPr="00994EDC" w:rsidR="001A2B4A" w:rsidP="00D71A05" w:rsidRDefault="001A2B4A" w14:paraId="078E2270" w14:textId="0684316F">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rsidRPr="00994EDC" w:rsidR="001A2B4A" w:rsidP="00994EDC" w:rsidRDefault="001A2B4A" w14:paraId="44F54FB2" w14:textId="77777777">
            <w:pPr>
              <w:pStyle w:val="FrontCoverSubtitle"/>
              <w:framePr w:hSpace="0" w:wrap="auto" w:hAnchor="text" w:vAnchor="margin" w:yAlign="inline"/>
              <w:ind w:left="1080"/>
              <w:jc w:val="both"/>
              <w:rPr>
                <w:b w:val="0"/>
                <w:color w:val="auto"/>
                <w:sz w:val="24"/>
                <w:szCs w:val="24"/>
              </w:rPr>
            </w:pPr>
          </w:p>
          <w:p w:rsidRPr="00994EDC" w:rsidR="001A2B4A" w:rsidP="00D71A05" w:rsidRDefault="001A2B4A" w14:paraId="5EC90D17" w14:textId="59A85B03">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 xml:space="preserve">Are the contents of this report, observations and appendices necessary and suitable for the public domain? </w:t>
            </w:r>
            <w:r w:rsidRPr="00980BEC">
              <w:rPr>
                <w:bCs/>
                <w:color w:val="auto"/>
                <w:sz w:val="24"/>
                <w:szCs w:val="24"/>
              </w:rPr>
              <w:t xml:space="preserve">Yes </w:t>
            </w:r>
          </w:p>
          <w:p w:rsidRPr="00165CAF" w:rsidR="00994EDC" w:rsidP="00165CAF" w:rsidRDefault="00994EDC" w14:paraId="0307CA45" w14:textId="77777777">
            <w:pPr>
              <w:rPr>
                <w:b/>
                <w:sz w:val="32"/>
                <w:szCs w:val="32"/>
              </w:rPr>
            </w:pPr>
          </w:p>
          <w:p w:rsidRPr="00D01425" w:rsidR="00D01425" w:rsidP="00D71A05" w:rsidRDefault="00D01425" w14:paraId="278CE035" w14:textId="64999F13">
            <w:pPr>
              <w:pStyle w:val="FrontCoverSubtitle"/>
              <w:framePr w:hSpace="0" w:wrap="auto" w:hAnchor="text" w:vAnchor="margin"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rsidRPr="00D01425" w:rsidR="00D01425" w:rsidP="00D01425" w:rsidRDefault="00D01425" w14:paraId="74788D7E" w14:textId="77777777">
            <w:pPr>
              <w:pStyle w:val="FrontCoverSubtitle"/>
              <w:framePr w:hSpace="0" w:wrap="auto" w:hAnchor="text" w:vAnchor="margin" w:yAlign="inline"/>
              <w:ind w:left="1080"/>
              <w:rPr>
                <w:rStyle w:val="IntenseEmphasis"/>
                <w:i w:val="0"/>
                <w:iCs w:val="0"/>
                <w:color w:val="243569"/>
                <w:sz w:val="32"/>
                <w:szCs w:val="32"/>
              </w:rPr>
            </w:pPr>
          </w:p>
          <w:p w:rsidRPr="00994EDC" w:rsidR="00D01425" w:rsidP="00D71A05" w:rsidRDefault="00165CAF" w14:paraId="19089D0B" w14:textId="2EB8BEF2">
            <w:pPr>
              <w:pStyle w:val="FrontCoverSubtitle"/>
              <w:framePr w:hSpace="0" w:wrap="auto" w:hAnchor="text" w:vAnchor="margin" w:yAlign="inline"/>
              <w:numPr>
                <w:ilvl w:val="1"/>
                <w:numId w:val="16"/>
              </w:numPr>
              <w:jc w:val="both"/>
              <w:rPr>
                <w:b w:val="0"/>
                <w:color w:val="auto"/>
                <w:sz w:val="24"/>
                <w:szCs w:val="24"/>
              </w:rPr>
            </w:pPr>
            <w:r>
              <w:rPr>
                <w:b w:val="0"/>
                <w:color w:val="auto"/>
                <w:sz w:val="24"/>
                <w:szCs w:val="24"/>
              </w:rPr>
              <w:t>Matthew Coe</w:t>
            </w:r>
            <w:r w:rsidR="00AC18ED">
              <w:rPr>
                <w:b w:val="0"/>
                <w:color w:val="auto"/>
                <w:sz w:val="24"/>
                <w:szCs w:val="24"/>
              </w:rPr>
              <w:t>, Head of Finance</w:t>
            </w:r>
          </w:p>
          <w:p w:rsidRPr="00D01425" w:rsidR="00D01425" w:rsidP="00D01425" w:rsidRDefault="00D01425" w14:paraId="25006FFA" w14:textId="77777777">
            <w:pPr>
              <w:pStyle w:val="FrontCoverSubtitle"/>
              <w:framePr w:hSpace="0" w:wrap="auto" w:hAnchor="text" w:vAnchor="margin" w:yAlign="inline"/>
              <w:rPr>
                <w:rStyle w:val="IntenseEmphasis"/>
                <w:i w:val="0"/>
                <w:iCs w:val="0"/>
                <w:color w:val="243569"/>
                <w:sz w:val="32"/>
                <w:szCs w:val="32"/>
              </w:rPr>
            </w:pPr>
          </w:p>
          <w:p w:rsidRPr="00D01425" w:rsidR="00994EDC" w:rsidP="00D71A05" w:rsidRDefault="00994EDC" w14:paraId="553F4144" w14:textId="628223D3">
            <w:pPr>
              <w:pStyle w:val="FrontCoverSubtitle"/>
              <w:framePr w:hSpace="0" w:wrap="auto" w:hAnchor="text" w:vAnchor="margin" w:yAlign="inline"/>
              <w:numPr>
                <w:ilvl w:val="0"/>
                <w:numId w:val="16"/>
              </w:numPr>
              <w:rPr>
                <w:sz w:val="32"/>
                <w:szCs w:val="32"/>
              </w:rPr>
            </w:pPr>
            <w:r w:rsidRPr="00D01425">
              <w:rPr>
                <w:rStyle w:val="IntenseEmphasis"/>
                <w:rFonts w:eastAsiaTheme="majorEastAsia" w:cstheme="majorBidi"/>
                <w:i w:val="0"/>
                <w:sz w:val="32"/>
                <w:szCs w:val="32"/>
              </w:rPr>
              <w:t>LEAD CHIEF OFFICER</w:t>
            </w:r>
          </w:p>
          <w:p w:rsidR="00980BEC" w:rsidP="00980BEC" w:rsidRDefault="00980BEC" w14:paraId="03D3FC76" w14:textId="77777777">
            <w:pPr>
              <w:pStyle w:val="FrontCoverSubtitle"/>
              <w:framePr w:hSpace="0" w:wrap="auto" w:hAnchor="text" w:vAnchor="margin" w:yAlign="inline"/>
              <w:ind w:left="1080"/>
              <w:jc w:val="both"/>
              <w:rPr>
                <w:b w:val="0"/>
                <w:color w:val="auto"/>
                <w:sz w:val="24"/>
                <w:szCs w:val="24"/>
              </w:rPr>
            </w:pPr>
          </w:p>
          <w:p w:rsidRPr="00994EDC" w:rsidR="00994EDC" w:rsidP="00D71A05" w:rsidRDefault="00165CAF" w14:paraId="76B7ACA2" w14:textId="451F5563">
            <w:pPr>
              <w:pStyle w:val="FrontCoverSubtitle"/>
              <w:framePr w:hSpace="0" w:wrap="auto" w:hAnchor="text" w:vAnchor="margin" w:yAlign="inline"/>
              <w:numPr>
                <w:ilvl w:val="1"/>
                <w:numId w:val="16"/>
              </w:numPr>
              <w:jc w:val="both"/>
              <w:rPr>
                <w:b w:val="0"/>
                <w:color w:val="auto"/>
                <w:sz w:val="24"/>
                <w:szCs w:val="24"/>
              </w:rPr>
            </w:pPr>
            <w:r>
              <w:rPr>
                <w:b w:val="0"/>
                <w:color w:val="auto"/>
                <w:sz w:val="24"/>
                <w:szCs w:val="24"/>
              </w:rPr>
              <w:t>Nigel Stephens</w:t>
            </w:r>
            <w:r w:rsidR="00AC18ED">
              <w:rPr>
                <w:b w:val="0"/>
                <w:color w:val="auto"/>
                <w:sz w:val="24"/>
                <w:szCs w:val="24"/>
              </w:rPr>
              <w:t>, Assistant Chief Officer - Resources</w:t>
            </w:r>
          </w:p>
          <w:p w:rsidR="00994EDC" w:rsidP="00994EDC" w:rsidRDefault="00994EDC" w14:paraId="18E42262" w14:textId="500B5B60">
            <w:pPr>
              <w:pStyle w:val="FrontCoverSubtitle"/>
              <w:framePr w:hSpace="0" w:wrap="auto" w:hAnchor="text" w:vAnchor="margin" w:yAlign="inline"/>
              <w:jc w:val="both"/>
              <w:rPr>
                <w:b w:val="0"/>
                <w:sz w:val="32"/>
                <w:szCs w:val="32"/>
              </w:rPr>
            </w:pPr>
          </w:p>
          <w:p w:rsidRPr="00994EDC" w:rsidR="00994EDC" w:rsidP="00D71A05" w:rsidRDefault="00994EDC" w14:paraId="218F8051" w14:textId="3C94B742">
            <w:pPr>
              <w:pStyle w:val="FrontCoverSubtitle"/>
              <w:framePr w:hSpace="0" w:wrap="auto" w:hAnchor="text" w:vAnchor="margin" w:yAlign="inline"/>
              <w:numPr>
                <w:ilvl w:val="0"/>
                <w:numId w:val="16"/>
              </w:numPr>
              <w:rPr>
                <w:sz w:val="32"/>
                <w:szCs w:val="32"/>
              </w:rPr>
            </w:pPr>
            <w:r>
              <w:rPr>
                <w:rStyle w:val="IntenseEmphasis"/>
                <w:rFonts w:eastAsiaTheme="majorEastAsia" w:cstheme="majorBidi"/>
                <w:i w:val="0"/>
                <w:sz w:val="32"/>
                <w:szCs w:val="32"/>
              </w:rPr>
              <w:t>ANNEXES</w:t>
            </w:r>
          </w:p>
          <w:p w:rsidR="00980BEC" w:rsidP="00980BEC" w:rsidRDefault="00980BEC" w14:paraId="00967BD7" w14:textId="77777777">
            <w:pPr>
              <w:pStyle w:val="FrontCoverSubtitle"/>
              <w:framePr w:hSpace="0" w:wrap="auto" w:hAnchor="text" w:vAnchor="margin" w:yAlign="inline"/>
              <w:ind w:left="1080"/>
              <w:jc w:val="both"/>
              <w:rPr>
                <w:b w:val="0"/>
                <w:color w:val="auto"/>
                <w:sz w:val="24"/>
                <w:szCs w:val="24"/>
              </w:rPr>
            </w:pPr>
          </w:p>
          <w:p w:rsidRPr="00994EDC" w:rsidR="00994EDC" w:rsidP="00D71A05" w:rsidRDefault="00165CAF" w14:paraId="193A582E" w14:textId="657E9C4F">
            <w:pPr>
              <w:pStyle w:val="FrontCoverSubtitle"/>
              <w:framePr w:hSpace="0" w:wrap="auto" w:hAnchor="text" w:vAnchor="margin" w:yAlign="inline"/>
              <w:numPr>
                <w:ilvl w:val="1"/>
                <w:numId w:val="16"/>
              </w:numPr>
              <w:jc w:val="both"/>
              <w:rPr>
                <w:b w:val="0"/>
                <w:color w:val="auto"/>
                <w:sz w:val="24"/>
                <w:szCs w:val="24"/>
              </w:rPr>
            </w:pPr>
            <w:r w:rsidRPr="00165CAF">
              <w:rPr>
                <w:b w:val="0"/>
                <w:color w:val="auto"/>
                <w:sz w:val="24"/>
                <w:szCs w:val="24"/>
              </w:rPr>
              <w:t>2021/22 Q</w:t>
            </w:r>
            <w:r w:rsidR="00687CEA">
              <w:rPr>
                <w:b w:val="0"/>
                <w:color w:val="auto"/>
                <w:sz w:val="24"/>
                <w:szCs w:val="24"/>
              </w:rPr>
              <w:t>4</w:t>
            </w:r>
            <w:r w:rsidRPr="00165CAF">
              <w:rPr>
                <w:b w:val="0"/>
                <w:color w:val="auto"/>
                <w:sz w:val="24"/>
                <w:szCs w:val="24"/>
              </w:rPr>
              <w:t xml:space="preserve"> Financial Performance Report</w:t>
            </w:r>
          </w:p>
          <w:p w:rsidR="00994EDC" w:rsidP="00994EDC" w:rsidRDefault="00994EDC" w14:paraId="5EBD5C6C" w14:textId="30472569">
            <w:pPr>
              <w:pStyle w:val="FrontCoverSubtitle"/>
              <w:framePr w:hSpace="0" w:wrap="auto" w:hAnchor="text" w:vAnchor="margin" w:yAlign="inline"/>
              <w:jc w:val="both"/>
              <w:rPr>
                <w:b w:val="0"/>
                <w:sz w:val="32"/>
                <w:szCs w:val="32"/>
              </w:rPr>
            </w:pPr>
          </w:p>
          <w:p w:rsidRPr="00994EDC" w:rsidR="00994EDC" w:rsidP="00D71A05" w:rsidRDefault="00994EDC" w14:paraId="3A64544A" w14:textId="7B67F0D5">
            <w:pPr>
              <w:pStyle w:val="FrontCoverSubtitle"/>
              <w:framePr w:hSpace="0" w:wrap="auto" w:hAnchor="text" w:vAnchor="margin" w:yAlign="inline"/>
              <w:numPr>
                <w:ilvl w:val="0"/>
                <w:numId w:val="16"/>
              </w:numPr>
              <w:rPr>
                <w:sz w:val="32"/>
                <w:szCs w:val="32"/>
              </w:rPr>
            </w:pPr>
            <w:r w:rsidRPr="0074757A">
              <w:rPr>
                <w:rStyle w:val="IntenseEmphasis"/>
                <w:rFonts w:eastAsiaTheme="majorEastAsia" w:cstheme="majorBidi"/>
                <w:i w:val="0"/>
                <w:sz w:val="32"/>
                <w:szCs w:val="32"/>
              </w:rPr>
              <w:t>CHIEF</w:t>
            </w:r>
            <w:r w:rsidRPr="00E77CCD">
              <w:rPr>
                <w:rStyle w:val="IntenseEmphasis"/>
                <w:rFonts w:eastAsiaTheme="majorEastAsia" w:cstheme="majorBidi"/>
                <w:i w:val="0"/>
                <w:sz w:val="32"/>
                <w:szCs w:val="32"/>
              </w:rPr>
              <w:t xml:space="preserve"> OFFICER</w:t>
            </w:r>
            <w:r>
              <w:rPr>
                <w:rStyle w:val="IntenseEmphasis"/>
                <w:rFonts w:eastAsiaTheme="majorEastAsia" w:cstheme="majorBidi"/>
                <w:i w:val="0"/>
                <w:sz w:val="32"/>
                <w:szCs w:val="32"/>
              </w:rPr>
              <w:t xml:space="preserve"> APPROVAL</w:t>
            </w:r>
          </w:p>
          <w:p w:rsidR="00980BEC" w:rsidP="00980BEC" w:rsidRDefault="00980BEC" w14:paraId="78B0DEC8" w14:textId="77777777">
            <w:pPr>
              <w:pStyle w:val="FrontCoverSubtitle"/>
              <w:framePr w:hSpace="0" w:wrap="auto" w:hAnchor="text" w:vAnchor="margin" w:yAlign="inline"/>
              <w:ind w:left="1080"/>
              <w:jc w:val="both"/>
              <w:rPr>
                <w:b w:val="0"/>
                <w:color w:val="auto"/>
                <w:sz w:val="24"/>
                <w:szCs w:val="24"/>
              </w:rPr>
            </w:pPr>
          </w:p>
          <w:p w:rsidR="00994EDC" w:rsidP="00D71A05" w:rsidRDefault="00994EDC" w14:paraId="36027B2B" w14:textId="28199689">
            <w:pPr>
              <w:pStyle w:val="FrontCoverSubtitle"/>
              <w:framePr w:hSpace="0" w:wrap="auto" w:hAnchor="text" w:vAnchor="margin" w:yAlign="inline"/>
              <w:numPr>
                <w:ilvl w:val="1"/>
                <w:numId w:val="16"/>
              </w:numPr>
              <w:jc w:val="both"/>
              <w:rPr>
                <w:b w:val="0"/>
                <w:color w:val="auto"/>
                <w:sz w:val="24"/>
                <w:szCs w:val="24"/>
              </w:rPr>
            </w:pPr>
            <w:r w:rsidRPr="00994EDC">
              <w:rPr>
                <w:b w:val="0"/>
                <w:color w:val="auto"/>
                <w:sz w:val="24"/>
                <w:szCs w:val="24"/>
              </w:rPr>
              <w:t>I</w:t>
            </w:r>
            <w:r>
              <w:rPr>
                <w:b w:val="0"/>
                <w:color w:val="auto"/>
                <w:sz w:val="24"/>
                <w:szCs w:val="24"/>
              </w:rPr>
              <w:t xml:space="preserve"> </w:t>
            </w:r>
            <w:r w:rsidRPr="00994EDC">
              <w:rPr>
                <w:b w:val="0"/>
                <w:color w:val="auto"/>
                <w:sz w:val="24"/>
                <w:szCs w:val="24"/>
              </w:rPr>
              <w:t>confirm this report has been discussed and approved at a formal Chief Officers’ meeting.</w:t>
            </w:r>
          </w:p>
          <w:p w:rsidR="00994EDC" w:rsidP="00994EDC" w:rsidRDefault="00994EDC" w14:paraId="2F57E2C6" w14:textId="77777777">
            <w:pPr>
              <w:pStyle w:val="FrontCoverSubtitle"/>
              <w:framePr w:hSpace="0" w:wrap="auto" w:hAnchor="text" w:vAnchor="margin" w:yAlign="inline"/>
              <w:ind w:left="1080"/>
              <w:jc w:val="both"/>
              <w:rPr>
                <w:b w:val="0"/>
                <w:color w:val="auto"/>
                <w:sz w:val="24"/>
                <w:szCs w:val="24"/>
              </w:rPr>
            </w:pPr>
          </w:p>
          <w:p w:rsidRPr="00994EDC" w:rsidR="00994EDC" w:rsidP="29B3E6A0" w:rsidRDefault="00994EDC" w14:paraId="3F517459" w14:textId="08D50379">
            <w:pPr>
              <w:pStyle w:val="FrontCoverSubtitle"/>
              <w:framePr w:hSpace="0" w:wrap="auto" w:hAnchor="text" w:vAnchor="margin" w:yAlign="inline"/>
              <w:numPr>
                <w:ilvl w:val="1"/>
                <w:numId w:val="16"/>
              </w:numPr>
              <w:jc w:val="both"/>
              <w:rPr>
                <w:b w:val="0"/>
                <w:bCs w:val="0"/>
                <w:i w:val="1"/>
                <w:iCs w:val="1"/>
                <w:color w:val="A6A6A6" w:themeColor="background1" w:themeTint="FF" w:themeShade="A6"/>
                <w:sz w:val="24"/>
                <w:szCs w:val="24"/>
              </w:rPr>
            </w:pPr>
            <w:r w:rsidRPr="29B3E6A0" w:rsidR="00994EDC">
              <w:rPr>
                <w:b w:val="0"/>
                <w:bCs w:val="0"/>
                <w:color w:val="auto"/>
                <w:sz w:val="24"/>
                <w:szCs w:val="24"/>
              </w:rPr>
              <w:t xml:space="preserve">I confirm this report is suitable for the public domain / is not suitable for the public domain for the reasons </w:t>
            </w:r>
            <w:r w:rsidRPr="29B3E6A0" w:rsidR="00994EDC">
              <w:rPr>
                <w:b w:val="0"/>
                <w:bCs w:val="0"/>
                <w:color w:val="auto"/>
                <w:sz w:val="24"/>
                <w:szCs w:val="24"/>
              </w:rPr>
              <w:t>stated</w:t>
            </w:r>
            <w:r w:rsidRPr="29B3E6A0" w:rsidR="00994EDC">
              <w:rPr>
                <w:b w:val="0"/>
                <w:bCs w:val="0"/>
                <w:color w:val="auto"/>
                <w:sz w:val="24"/>
                <w:szCs w:val="24"/>
              </w:rPr>
              <w:t xml:space="preserve"> in 11.3. </w:t>
            </w:r>
          </w:p>
          <w:p w:rsidR="00994EDC" w:rsidP="00994EDC" w:rsidRDefault="00994EDC" w14:paraId="3472FD18" w14:textId="37933BE4">
            <w:pPr>
              <w:pStyle w:val="FrontCoverSubtitle"/>
              <w:framePr w:hSpace="0" w:wrap="auto" w:hAnchor="text" w:vAnchor="margin" w:yAlign="inline"/>
              <w:jc w:val="both"/>
              <w:rPr>
                <w:b w:val="0"/>
                <w:sz w:val="32"/>
                <w:szCs w:val="32"/>
              </w:rPr>
            </w:pPr>
          </w:p>
          <w:p w:rsidRPr="00994EDC" w:rsidR="00994EDC" w:rsidP="00994EDC" w:rsidRDefault="00994EDC" w14:paraId="266D7E02" w14:textId="1A104D3D">
            <w:pPr>
              <w:pStyle w:val="FrontCoverSubtitle"/>
              <w:framePr w:hSpace="0" w:wrap="auto" w:hAnchor="text" w:vAnchor="margin" w:yAlign="inline"/>
              <w:rPr>
                <w:b w:val="0"/>
                <w:bCs w:val="0"/>
                <w:sz w:val="32"/>
                <w:szCs w:val="32"/>
              </w:rPr>
            </w:pPr>
            <w:r w:rsidRPr="29B3E6A0" w:rsidR="00994EDC">
              <w:rPr>
                <w:rFonts w:eastAsia="" w:cs="" w:eastAsiaTheme="majorEastAsia" w:cstheme="majorBidi"/>
                <w:color w:val="253668"/>
                <w:sz w:val="24"/>
                <w:szCs w:val="24"/>
              </w:rPr>
              <w:t>Signature</w:t>
            </w:r>
            <w:r w:rsidRPr="29B3E6A0" w:rsidR="00994EDC">
              <w:rPr>
                <w:rFonts w:eastAsia="" w:cs="" w:eastAsiaTheme="majorEastAsia" w:cstheme="majorBidi"/>
                <w:color w:val="253668"/>
                <w:sz w:val="24"/>
                <w:szCs w:val="24"/>
              </w:rPr>
              <w:t xml:space="preserve">:  </w:t>
            </w:r>
            <w:r w:rsidRPr="29B3E6A0" w:rsidR="009D4F55">
              <w:rPr>
                <w:rFonts w:eastAsia="" w:cs="" w:eastAsiaTheme="majorEastAsia" w:cstheme="majorBidi"/>
                <w:color w:val="253668"/>
                <w:sz w:val="24"/>
                <w:szCs w:val="24"/>
              </w:rPr>
              <w:t>Nigel Stephens</w:t>
            </w:r>
            <w:r w:rsidRPr="29B3E6A0" w:rsidR="00994EDC">
              <w:rPr>
                <w:b w:val="0"/>
                <w:bCs w:val="0"/>
                <w:i w:val="1"/>
                <w:iCs w:val="1"/>
                <w:color w:val="A6A6A6" w:themeColor="background1" w:themeTint="FF" w:themeShade="A6"/>
                <w:sz w:val="24"/>
                <w:szCs w:val="24"/>
              </w:rPr>
              <w:t xml:space="preserve">                           </w:t>
            </w:r>
            <w:r w:rsidRPr="29B3E6A0" w:rsidR="00994EDC">
              <w:rPr>
                <w:rFonts w:eastAsia="" w:cs="" w:eastAsiaTheme="majorEastAsia" w:cstheme="majorBidi"/>
                <w:color w:val="253668"/>
                <w:sz w:val="24"/>
                <w:szCs w:val="24"/>
              </w:rPr>
              <w:t>Date:</w:t>
            </w:r>
            <w:r w:rsidRPr="29B3E6A0" w:rsidR="009D4F55">
              <w:rPr>
                <w:rFonts w:eastAsia="" w:cs="" w:eastAsiaTheme="majorEastAsia" w:cstheme="majorBidi"/>
                <w:color w:val="253668"/>
                <w:sz w:val="24"/>
                <w:szCs w:val="24"/>
              </w:rPr>
              <w:t xml:space="preserve"> </w:t>
            </w:r>
            <w:r w:rsidRPr="29B3E6A0" w:rsidR="2B7FF32E">
              <w:rPr>
                <w:rFonts w:eastAsia="" w:cs="" w:eastAsiaTheme="majorEastAsia" w:cstheme="majorBidi"/>
                <w:color w:val="253668"/>
                <w:sz w:val="24"/>
                <w:szCs w:val="24"/>
              </w:rPr>
              <w:t>2</w:t>
            </w:r>
            <w:r w:rsidRPr="29B3E6A0" w:rsidR="009D4F55">
              <w:rPr>
                <w:rFonts w:eastAsia="" w:cs="" w:eastAsiaTheme="majorEastAsia" w:cstheme="majorBidi"/>
                <w:color w:val="253668"/>
                <w:sz w:val="24"/>
                <w:szCs w:val="24"/>
              </w:rPr>
              <w:t xml:space="preserve"> </w:t>
            </w:r>
            <w:r w:rsidRPr="29B3E6A0" w:rsidR="00455B97">
              <w:rPr>
                <w:rFonts w:eastAsia="" w:cs="" w:eastAsiaTheme="majorEastAsia" w:cstheme="majorBidi"/>
                <w:color w:val="253668"/>
                <w:sz w:val="24"/>
                <w:szCs w:val="24"/>
              </w:rPr>
              <w:t xml:space="preserve">June </w:t>
            </w:r>
            <w:r w:rsidRPr="29B3E6A0" w:rsidR="009D4F55">
              <w:rPr>
                <w:rFonts w:eastAsia="" w:cs="" w:eastAsiaTheme="majorEastAsia" w:cstheme="majorBidi"/>
                <w:color w:val="253668"/>
                <w:sz w:val="24"/>
                <w:szCs w:val="24"/>
              </w:rPr>
              <w:t>202</w:t>
            </w:r>
            <w:r w:rsidRPr="29B3E6A0" w:rsidR="00455B97">
              <w:rPr>
                <w:rFonts w:eastAsia="" w:cs="" w:eastAsiaTheme="majorEastAsia" w:cstheme="majorBidi"/>
                <w:color w:val="253668"/>
                <w:sz w:val="24"/>
                <w:szCs w:val="24"/>
              </w:rPr>
              <w:t>3</w:t>
            </w:r>
          </w:p>
          <w:p w:rsidRPr="00994EDC" w:rsidR="00E37324" w:rsidP="00994EDC" w:rsidRDefault="00E37324" w14:paraId="0A102AED" w14:textId="6AC544BF">
            <w:pPr>
              <w:pStyle w:val="FrontCoverSubtitle"/>
              <w:framePr w:hSpace="0" w:wrap="auto" w:hAnchor="text" w:vAnchor="margin" w:yAlign="inline"/>
              <w:jc w:val="both"/>
            </w:pPr>
          </w:p>
        </w:tc>
      </w:tr>
      <w:bookmarkEnd w:id="0"/>
    </w:tbl>
    <w:p w:rsidR="009D526E" w:rsidP="00B64996" w:rsidRDefault="009D526E" w14:paraId="4813B915" w14:textId="77777777">
      <w:pPr>
        <w:rPr>
          <w:rStyle w:val="IntenseEmphasis"/>
          <w:rFonts w:cs="Arial"/>
          <w:i w:val="0"/>
          <w:iCs w:val="0"/>
        </w:rPr>
      </w:pPr>
    </w:p>
    <w:sectPr w:rsidR="009D526E" w:rsidSect="00485859">
      <w:headerReference w:type="even" r:id="rId11"/>
      <w:headerReference w:type="default" r:id="rId12"/>
      <w:footerReference w:type="even" r:id="rId13"/>
      <w:footerReference w:type="default" r:id="rId14"/>
      <w:headerReference w:type="first" r:id="rId15"/>
      <w:footerReference w:type="first" r:id="rId16"/>
      <w:pgSz w:w="11906" w:h="16838"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13AE2" w:rsidP="00B01161" w:rsidRDefault="00513AE2" w14:paraId="55DE8EE7" w14:textId="77777777">
      <w:pPr>
        <w:spacing w:after="0" w:line="240" w:lineRule="auto"/>
      </w:pPr>
      <w:r>
        <w:separator/>
      </w:r>
    </w:p>
  </w:endnote>
  <w:endnote w:type="continuationSeparator" w:id="0">
    <w:p w:rsidR="00513AE2" w:rsidP="00B01161" w:rsidRDefault="00513AE2" w14:paraId="32A2E8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185654" w:rsidP="00B01161" w:rsidRDefault="00185654" w14:paraId="16CFDF46" w14:textId="77777777">
    <w:pPr>
      <w:pStyle w:val="Header"/>
      <w:rPr>
        <w:rFonts w:cs="Arial"/>
        <w:b/>
        <w:bCs/>
        <w:sz w:val="20"/>
        <w:szCs w:val="20"/>
      </w:rPr>
    </w:pPr>
  </w:p>
  <w:p w:rsidR="00185654" w:rsidP="00B01161" w:rsidRDefault="00185654" w14:paraId="246D0A47" w14:textId="77777777">
    <w:pPr>
      <w:pStyle w:val="Header"/>
      <w:rPr>
        <w:rFonts w:cs="Arial"/>
        <w:b/>
        <w:bCs/>
        <w:sz w:val="20"/>
        <w:szCs w:val="20"/>
      </w:rPr>
    </w:pPr>
  </w:p>
  <w:p w:rsidR="00185654" w:rsidP="00B01161" w:rsidRDefault="00185654" w14:paraId="79C83A3E" w14:textId="77777777">
    <w:pPr>
      <w:pStyle w:val="Header"/>
      <w:rPr>
        <w:rFonts w:cs="Arial"/>
        <w:b/>
        <w:bCs/>
        <w:sz w:val="20"/>
        <w:szCs w:val="20"/>
      </w:rPr>
    </w:pPr>
  </w:p>
  <w:p w:rsidRPr="00B01161" w:rsidR="00B01161" w:rsidP="00B01161" w:rsidRDefault="00B01161" w14:paraId="6CE246F9" w14:textId="062FFB4C">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Pr="007D692A" w:rsidR="00485859">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5654" w:rsidP="005649CC" w:rsidRDefault="00185654" w14:paraId="5C0EAFEE" w14:textId="77777777">
    <w:pPr>
      <w:pStyle w:val="Header"/>
      <w:jc w:val="right"/>
      <w:rPr>
        <w:rFonts w:cs="Arial"/>
        <w:b/>
        <w:bCs/>
        <w:sz w:val="20"/>
        <w:szCs w:val="20"/>
      </w:rPr>
    </w:pPr>
  </w:p>
  <w:p w:rsidR="00185654" w:rsidP="005649CC" w:rsidRDefault="00185654" w14:paraId="62776F33" w14:textId="77777777">
    <w:pPr>
      <w:pStyle w:val="Header"/>
      <w:jc w:val="right"/>
      <w:rPr>
        <w:rFonts w:cs="Arial"/>
        <w:b/>
        <w:bCs/>
        <w:sz w:val="20"/>
        <w:szCs w:val="20"/>
      </w:rPr>
    </w:pPr>
  </w:p>
  <w:p w:rsidR="00185654" w:rsidP="005649CC" w:rsidRDefault="00185654" w14:paraId="4B4465F3" w14:textId="77777777">
    <w:pPr>
      <w:pStyle w:val="Header"/>
      <w:jc w:val="right"/>
      <w:rPr>
        <w:rFonts w:cs="Arial"/>
        <w:b/>
        <w:bCs/>
        <w:sz w:val="20"/>
        <w:szCs w:val="20"/>
      </w:rPr>
    </w:pPr>
  </w:p>
  <w:p w:rsidR="00185654" w:rsidP="005649CC" w:rsidRDefault="00185654" w14:paraId="3C39C9C1" w14:textId="77777777">
    <w:pPr>
      <w:pStyle w:val="Header"/>
      <w:jc w:val="right"/>
      <w:rPr>
        <w:rFonts w:cs="Arial"/>
        <w:b/>
        <w:bCs/>
        <w:sz w:val="20"/>
        <w:szCs w:val="20"/>
      </w:rPr>
    </w:pPr>
  </w:p>
  <w:p w:rsidRPr="00B01161" w:rsidR="00B01161" w:rsidP="005649CC" w:rsidRDefault="00B01161" w14:paraId="36964E52" w14:textId="1A07E71B">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1082" w:rsidRDefault="00341082" w14:paraId="11F3418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13AE2" w:rsidP="00B01161" w:rsidRDefault="00513AE2" w14:paraId="3612DB85" w14:textId="77777777">
      <w:pPr>
        <w:spacing w:after="0" w:line="240" w:lineRule="auto"/>
      </w:pPr>
      <w:r>
        <w:separator/>
      </w:r>
    </w:p>
  </w:footnote>
  <w:footnote w:type="continuationSeparator" w:id="0">
    <w:p w:rsidR="00513AE2" w:rsidP="00B01161" w:rsidRDefault="00513AE2" w14:paraId="1596545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1082" w:rsidRDefault="00341082" w14:paraId="338E45D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B01161" w:rsidR="00B64996" w:rsidP="00B64996" w:rsidRDefault="00B64996" w14:paraId="49C1C955" w14:textId="4A04671D">
    <w:pPr>
      <w:pStyle w:val="Header"/>
      <w:jc w:val="right"/>
      <w:rPr>
        <w:rFonts w:cs="Arial"/>
        <w:b/>
        <w:bCs/>
        <w:sz w:val="20"/>
        <w:szCs w:val="20"/>
      </w:rPr>
    </w:pPr>
    <w:r w:rsidRPr="00B64996">
      <w:rPr>
        <w:rFonts w:cs="Arial"/>
        <w:b/>
        <w:bCs/>
        <w:sz w:val="20"/>
        <w:szCs w:val="20"/>
      </w:rPr>
      <w:ptab w:alignment="center" w:relativeTo="margin" w:leader="none"/>
    </w:r>
    <w:r w:rsidRPr="00B64996">
      <w:rPr>
        <w:rFonts w:cs="Arial"/>
        <w:b/>
        <w:bCs/>
        <w:sz w:val="20"/>
        <w:szCs w:val="20"/>
      </w:rPr>
      <w:ptab w:alignment="right" w:relativeTo="margin"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rsidRPr="00B01161" w:rsidR="00B01161" w:rsidP="00485859" w:rsidRDefault="00B01161" w14:paraId="6613128C" w14:textId="4ADAC02B">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B01161" w:rsidRDefault="00B01161" w14:paraId="308E2FA4" w14:textId="6CE6C89F">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FBB339F"/>
    <w:multiLevelType w:val="hybridMultilevel"/>
    <w:tmpl w:val="176CE9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2" w15:restartNumberingAfterBreak="0">
    <w:nsid w:val="1D3B1F4A"/>
    <w:multiLevelType w:val="hybridMultilevel"/>
    <w:tmpl w:val="FE828FBA"/>
    <w:lvl w:ilvl="0" w:tplc="13D65316">
      <w:start w:val="19"/>
      <w:numFmt w:val="bullet"/>
      <w:lvlText w:val="-"/>
      <w:lvlJc w:val="left"/>
      <w:pPr>
        <w:ind w:left="1440" w:hanging="360"/>
      </w:pPr>
      <w:rPr>
        <w:rFonts w:hint="default" w:ascii="Arial" w:hAnsi="Arial" w:cs="Arial"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3"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A97E7F"/>
    <w:multiLevelType w:val="hybridMultilevel"/>
    <w:tmpl w:val="517A0F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5F97753"/>
    <w:multiLevelType w:val="hybridMultilevel"/>
    <w:tmpl w:val="0DE66FA2"/>
    <w:lvl w:ilvl="0" w:tplc="08090001">
      <w:start w:val="1"/>
      <w:numFmt w:val="bullet"/>
      <w:lvlText w:val=""/>
      <w:lvlJc w:val="left"/>
      <w:pPr>
        <w:ind w:left="1440" w:hanging="360"/>
      </w:pPr>
      <w:rPr>
        <w:rFonts w:hint="default" w:ascii="Symbol" w:hAnsi="Symbol"/>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17" w15:restartNumberingAfterBreak="0">
    <w:nsid w:val="31524C8B"/>
    <w:multiLevelType w:val="hybridMultilevel"/>
    <w:tmpl w:val="66449F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890712"/>
    <w:multiLevelType w:val="hybridMultilevel"/>
    <w:tmpl w:val="DD24603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9"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0"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cs="Arial"/>
        <w:b w:val="0"/>
        <w:color w:val="auto"/>
        <w:sz w:val="24"/>
      </w:rPr>
    </w:lvl>
    <w:lvl w:ilvl="2">
      <w:start w:val="1"/>
      <w:numFmt w:val="decimal"/>
      <w:isLgl/>
      <w:lvlText w:val="%1.%2.%3"/>
      <w:lvlJc w:val="left"/>
      <w:pPr>
        <w:ind w:left="1080" w:hanging="720"/>
      </w:pPr>
      <w:rPr>
        <w:rFonts w:hint="default" w:cs="Arial"/>
        <w:b w:val="0"/>
        <w:color w:val="auto"/>
        <w:sz w:val="24"/>
      </w:rPr>
    </w:lvl>
    <w:lvl w:ilvl="3">
      <w:start w:val="1"/>
      <w:numFmt w:val="decimal"/>
      <w:isLgl/>
      <w:lvlText w:val="%1.%2.%3.%4"/>
      <w:lvlJc w:val="left"/>
      <w:pPr>
        <w:ind w:left="1440" w:hanging="1080"/>
      </w:pPr>
      <w:rPr>
        <w:rFonts w:hint="default" w:cs="Arial"/>
        <w:b w:val="0"/>
        <w:color w:val="auto"/>
        <w:sz w:val="24"/>
      </w:rPr>
    </w:lvl>
    <w:lvl w:ilvl="4">
      <w:start w:val="1"/>
      <w:numFmt w:val="decimal"/>
      <w:isLgl/>
      <w:lvlText w:val="%1.%2.%3.%4.%5"/>
      <w:lvlJc w:val="left"/>
      <w:pPr>
        <w:ind w:left="1800" w:hanging="1440"/>
      </w:pPr>
      <w:rPr>
        <w:rFonts w:hint="default" w:cs="Arial"/>
        <w:b w:val="0"/>
        <w:color w:val="auto"/>
        <w:sz w:val="24"/>
      </w:rPr>
    </w:lvl>
    <w:lvl w:ilvl="5">
      <w:start w:val="1"/>
      <w:numFmt w:val="decimal"/>
      <w:isLgl/>
      <w:lvlText w:val="%1.%2.%3.%4.%5.%6"/>
      <w:lvlJc w:val="left"/>
      <w:pPr>
        <w:ind w:left="2160" w:hanging="1800"/>
      </w:pPr>
      <w:rPr>
        <w:rFonts w:hint="default" w:cs="Arial"/>
        <w:b w:val="0"/>
        <w:color w:val="auto"/>
        <w:sz w:val="24"/>
      </w:rPr>
    </w:lvl>
    <w:lvl w:ilvl="6">
      <w:start w:val="1"/>
      <w:numFmt w:val="decimal"/>
      <w:isLgl/>
      <w:lvlText w:val="%1.%2.%3.%4.%5.%6.%7"/>
      <w:lvlJc w:val="left"/>
      <w:pPr>
        <w:ind w:left="2160" w:hanging="1800"/>
      </w:pPr>
      <w:rPr>
        <w:rFonts w:hint="default" w:cs="Arial"/>
        <w:b w:val="0"/>
        <w:color w:val="auto"/>
        <w:sz w:val="24"/>
      </w:rPr>
    </w:lvl>
    <w:lvl w:ilvl="7">
      <w:start w:val="1"/>
      <w:numFmt w:val="decimal"/>
      <w:isLgl/>
      <w:lvlText w:val="%1.%2.%3.%4.%5.%6.%7.%8"/>
      <w:lvlJc w:val="left"/>
      <w:pPr>
        <w:ind w:left="2520" w:hanging="2160"/>
      </w:pPr>
      <w:rPr>
        <w:rFonts w:hint="default" w:cs="Arial"/>
        <w:b w:val="0"/>
        <w:color w:val="auto"/>
        <w:sz w:val="24"/>
      </w:rPr>
    </w:lvl>
    <w:lvl w:ilvl="8">
      <w:start w:val="1"/>
      <w:numFmt w:val="decimal"/>
      <w:isLgl/>
      <w:lvlText w:val="%1.%2.%3.%4.%5.%6.%7.%8.%9"/>
      <w:lvlJc w:val="left"/>
      <w:pPr>
        <w:ind w:left="2880" w:hanging="2520"/>
      </w:pPr>
      <w:rPr>
        <w:rFonts w:hint="default" w:cs="Arial"/>
        <w:b w:val="0"/>
        <w:color w:val="auto"/>
        <w:sz w:val="24"/>
      </w:rPr>
    </w:lvl>
  </w:abstractNum>
  <w:abstractNum w:abstractNumId="21" w15:restartNumberingAfterBreak="0">
    <w:nsid w:val="54271DBA"/>
    <w:multiLevelType w:val="hybridMultilevel"/>
    <w:tmpl w:val="592C4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C7E0B38"/>
    <w:multiLevelType w:val="hybridMultilevel"/>
    <w:tmpl w:val="188E85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655D72CB"/>
    <w:multiLevelType w:val="hybridMultilevel"/>
    <w:tmpl w:val="709A3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8247A38"/>
    <w:multiLevelType w:val="hybridMultilevel"/>
    <w:tmpl w:val="28B4F3E4"/>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6"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771213">
    <w:abstractNumId w:val="0"/>
  </w:num>
  <w:num w:numId="2" w16cid:durableId="1950819220">
    <w:abstractNumId w:val="1"/>
  </w:num>
  <w:num w:numId="3" w16cid:durableId="1458571164">
    <w:abstractNumId w:val="2"/>
  </w:num>
  <w:num w:numId="4" w16cid:durableId="298152806">
    <w:abstractNumId w:val="3"/>
  </w:num>
  <w:num w:numId="5" w16cid:durableId="804660057">
    <w:abstractNumId w:val="8"/>
  </w:num>
  <w:num w:numId="6" w16cid:durableId="2011789606">
    <w:abstractNumId w:val="4"/>
  </w:num>
  <w:num w:numId="7" w16cid:durableId="318191523">
    <w:abstractNumId w:val="5"/>
  </w:num>
  <w:num w:numId="8" w16cid:durableId="1460225241">
    <w:abstractNumId w:val="6"/>
  </w:num>
  <w:num w:numId="9" w16cid:durableId="1966353405">
    <w:abstractNumId w:val="7"/>
  </w:num>
  <w:num w:numId="10" w16cid:durableId="493573868">
    <w:abstractNumId w:val="9"/>
  </w:num>
  <w:num w:numId="11" w16cid:durableId="2133984225">
    <w:abstractNumId w:val="14"/>
  </w:num>
  <w:num w:numId="12" w16cid:durableId="206377945">
    <w:abstractNumId w:val="22"/>
  </w:num>
  <w:num w:numId="13" w16cid:durableId="808400547">
    <w:abstractNumId w:val="17"/>
  </w:num>
  <w:num w:numId="14" w16cid:durableId="1515804381">
    <w:abstractNumId w:val="23"/>
  </w:num>
  <w:num w:numId="15" w16cid:durableId="1260335857">
    <w:abstractNumId w:val="23"/>
  </w:num>
  <w:num w:numId="16" w16cid:durableId="739985827">
    <w:abstractNumId w:val="20"/>
  </w:num>
  <w:num w:numId="17" w16cid:durableId="1836603924">
    <w:abstractNumId w:val="26"/>
  </w:num>
  <w:num w:numId="18" w16cid:durableId="677973726">
    <w:abstractNumId w:val="13"/>
  </w:num>
  <w:num w:numId="19" w16cid:durableId="1237669890">
    <w:abstractNumId w:val="25"/>
  </w:num>
  <w:num w:numId="20" w16cid:durableId="7951294">
    <w:abstractNumId w:val="16"/>
  </w:num>
  <w:num w:numId="21" w16cid:durableId="985746516">
    <w:abstractNumId w:val="11"/>
  </w:num>
  <w:num w:numId="22" w16cid:durableId="1994797390">
    <w:abstractNumId w:val="19"/>
  </w:num>
  <w:num w:numId="23" w16cid:durableId="1186359121">
    <w:abstractNumId w:val="18"/>
  </w:num>
  <w:num w:numId="24" w16cid:durableId="438380548">
    <w:abstractNumId w:val="12"/>
  </w:num>
  <w:num w:numId="25" w16cid:durableId="1783301960">
    <w:abstractNumId w:val="21"/>
  </w:num>
  <w:num w:numId="26" w16cid:durableId="953444681">
    <w:abstractNumId w:val="24"/>
  </w:num>
  <w:num w:numId="27" w16cid:durableId="1887600000">
    <w:abstractNumId w:val="15"/>
  </w:num>
  <w:num w:numId="28" w16cid:durableId="631057491">
    <w:abstractNumId w:val="10"/>
  </w:num>
  <w:num w:numId="29" w16cid:durableId="8601258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evenAndOddHeaders/>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4264D"/>
    <w:rsid w:val="000476C6"/>
    <w:rsid w:val="00085E73"/>
    <w:rsid w:val="000906A6"/>
    <w:rsid w:val="00096623"/>
    <w:rsid w:val="000F7504"/>
    <w:rsid w:val="001032C8"/>
    <w:rsid w:val="0011074C"/>
    <w:rsid w:val="00116315"/>
    <w:rsid w:val="0012099E"/>
    <w:rsid w:val="00130B66"/>
    <w:rsid w:val="00135027"/>
    <w:rsid w:val="001659CF"/>
    <w:rsid w:val="00165CAF"/>
    <w:rsid w:val="00176C0A"/>
    <w:rsid w:val="00181DC2"/>
    <w:rsid w:val="00185654"/>
    <w:rsid w:val="001871F6"/>
    <w:rsid w:val="001A0455"/>
    <w:rsid w:val="001A2B4A"/>
    <w:rsid w:val="001C1A46"/>
    <w:rsid w:val="001E1CE5"/>
    <w:rsid w:val="001F2F4E"/>
    <w:rsid w:val="00223599"/>
    <w:rsid w:val="00241086"/>
    <w:rsid w:val="00241ED3"/>
    <w:rsid w:val="00254944"/>
    <w:rsid w:val="00261E05"/>
    <w:rsid w:val="002655AD"/>
    <w:rsid w:val="0028053E"/>
    <w:rsid w:val="00285EC0"/>
    <w:rsid w:val="00293489"/>
    <w:rsid w:val="002977C2"/>
    <w:rsid w:val="002B41D2"/>
    <w:rsid w:val="002E376C"/>
    <w:rsid w:val="002E6EA4"/>
    <w:rsid w:val="002F3BFE"/>
    <w:rsid w:val="002F7948"/>
    <w:rsid w:val="003056B0"/>
    <w:rsid w:val="0031521D"/>
    <w:rsid w:val="00321429"/>
    <w:rsid w:val="00326432"/>
    <w:rsid w:val="00341082"/>
    <w:rsid w:val="00350041"/>
    <w:rsid w:val="003554C2"/>
    <w:rsid w:val="00375DCF"/>
    <w:rsid w:val="00377EDE"/>
    <w:rsid w:val="003811D8"/>
    <w:rsid w:val="00386EF9"/>
    <w:rsid w:val="003922EA"/>
    <w:rsid w:val="00394FD8"/>
    <w:rsid w:val="003A3801"/>
    <w:rsid w:val="003A6B61"/>
    <w:rsid w:val="003C5DD9"/>
    <w:rsid w:val="003D3184"/>
    <w:rsid w:val="003D6254"/>
    <w:rsid w:val="003F53A3"/>
    <w:rsid w:val="00401739"/>
    <w:rsid w:val="0043731B"/>
    <w:rsid w:val="00455B97"/>
    <w:rsid w:val="004659D5"/>
    <w:rsid w:val="00481D06"/>
    <w:rsid w:val="00482D0A"/>
    <w:rsid w:val="00485859"/>
    <w:rsid w:val="004A2CE4"/>
    <w:rsid w:val="004C60A8"/>
    <w:rsid w:val="004F12B0"/>
    <w:rsid w:val="0050743D"/>
    <w:rsid w:val="00513AE2"/>
    <w:rsid w:val="00517E0C"/>
    <w:rsid w:val="00546AD7"/>
    <w:rsid w:val="00552E8E"/>
    <w:rsid w:val="00563C7E"/>
    <w:rsid w:val="005649CC"/>
    <w:rsid w:val="00584976"/>
    <w:rsid w:val="00591206"/>
    <w:rsid w:val="00593EFC"/>
    <w:rsid w:val="005A2A5D"/>
    <w:rsid w:val="005A38A0"/>
    <w:rsid w:val="005C082E"/>
    <w:rsid w:val="005C1AD7"/>
    <w:rsid w:val="005D0134"/>
    <w:rsid w:val="005D5EF8"/>
    <w:rsid w:val="005E6DD6"/>
    <w:rsid w:val="005F4D74"/>
    <w:rsid w:val="00615B74"/>
    <w:rsid w:val="00617E5D"/>
    <w:rsid w:val="006301E4"/>
    <w:rsid w:val="00630BB5"/>
    <w:rsid w:val="00631D16"/>
    <w:rsid w:val="00634015"/>
    <w:rsid w:val="006400ED"/>
    <w:rsid w:val="00662C9C"/>
    <w:rsid w:val="00662D45"/>
    <w:rsid w:val="00666304"/>
    <w:rsid w:val="00672B33"/>
    <w:rsid w:val="00675B8B"/>
    <w:rsid w:val="00687CEA"/>
    <w:rsid w:val="006A079A"/>
    <w:rsid w:val="006A7DAA"/>
    <w:rsid w:val="006D5BDF"/>
    <w:rsid w:val="006F141D"/>
    <w:rsid w:val="006F443D"/>
    <w:rsid w:val="00731ADC"/>
    <w:rsid w:val="00734254"/>
    <w:rsid w:val="0074757A"/>
    <w:rsid w:val="00754ABB"/>
    <w:rsid w:val="0078219A"/>
    <w:rsid w:val="0078730F"/>
    <w:rsid w:val="007B41D0"/>
    <w:rsid w:val="007C43B7"/>
    <w:rsid w:val="007D2231"/>
    <w:rsid w:val="007D6EE6"/>
    <w:rsid w:val="007F21F5"/>
    <w:rsid w:val="007F5FBE"/>
    <w:rsid w:val="007F729A"/>
    <w:rsid w:val="00805B85"/>
    <w:rsid w:val="00821728"/>
    <w:rsid w:val="00836AB3"/>
    <w:rsid w:val="00851DB5"/>
    <w:rsid w:val="00893456"/>
    <w:rsid w:val="008B443E"/>
    <w:rsid w:val="008C380B"/>
    <w:rsid w:val="008E40F3"/>
    <w:rsid w:val="008E5E40"/>
    <w:rsid w:val="008F25A8"/>
    <w:rsid w:val="00957D40"/>
    <w:rsid w:val="00973450"/>
    <w:rsid w:val="00980BEC"/>
    <w:rsid w:val="009851AE"/>
    <w:rsid w:val="00994EDC"/>
    <w:rsid w:val="009B5F5B"/>
    <w:rsid w:val="009D4773"/>
    <w:rsid w:val="009D4F55"/>
    <w:rsid w:val="009D526E"/>
    <w:rsid w:val="009E137F"/>
    <w:rsid w:val="00A01CE7"/>
    <w:rsid w:val="00A06834"/>
    <w:rsid w:val="00A257CF"/>
    <w:rsid w:val="00A43FCB"/>
    <w:rsid w:val="00A612F8"/>
    <w:rsid w:val="00A656C5"/>
    <w:rsid w:val="00A86862"/>
    <w:rsid w:val="00A91E65"/>
    <w:rsid w:val="00AC15AD"/>
    <w:rsid w:val="00AC18ED"/>
    <w:rsid w:val="00AD60EA"/>
    <w:rsid w:val="00AE0BFC"/>
    <w:rsid w:val="00B01161"/>
    <w:rsid w:val="00B05314"/>
    <w:rsid w:val="00B16C16"/>
    <w:rsid w:val="00B42250"/>
    <w:rsid w:val="00B45565"/>
    <w:rsid w:val="00B63E39"/>
    <w:rsid w:val="00B64996"/>
    <w:rsid w:val="00B71810"/>
    <w:rsid w:val="00B76629"/>
    <w:rsid w:val="00B813F9"/>
    <w:rsid w:val="00B81DA2"/>
    <w:rsid w:val="00B9557E"/>
    <w:rsid w:val="00BA542F"/>
    <w:rsid w:val="00BC45BB"/>
    <w:rsid w:val="00BD131A"/>
    <w:rsid w:val="00BD4B71"/>
    <w:rsid w:val="00BD5E29"/>
    <w:rsid w:val="00BE4F12"/>
    <w:rsid w:val="00BF2147"/>
    <w:rsid w:val="00C36DDE"/>
    <w:rsid w:val="00C44584"/>
    <w:rsid w:val="00C50235"/>
    <w:rsid w:val="00C70212"/>
    <w:rsid w:val="00C84729"/>
    <w:rsid w:val="00C94CC7"/>
    <w:rsid w:val="00CD7807"/>
    <w:rsid w:val="00CE2DDA"/>
    <w:rsid w:val="00D01425"/>
    <w:rsid w:val="00D0278E"/>
    <w:rsid w:val="00D136D6"/>
    <w:rsid w:val="00D13A2D"/>
    <w:rsid w:val="00D273F1"/>
    <w:rsid w:val="00D55F0A"/>
    <w:rsid w:val="00D60012"/>
    <w:rsid w:val="00D6727A"/>
    <w:rsid w:val="00D71A05"/>
    <w:rsid w:val="00D76FCA"/>
    <w:rsid w:val="00D852DD"/>
    <w:rsid w:val="00D91331"/>
    <w:rsid w:val="00D922C6"/>
    <w:rsid w:val="00DA7787"/>
    <w:rsid w:val="00DA7AD7"/>
    <w:rsid w:val="00DB0E55"/>
    <w:rsid w:val="00DB333B"/>
    <w:rsid w:val="00DC065C"/>
    <w:rsid w:val="00DC0F21"/>
    <w:rsid w:val="00DF114D"/>
    <w:rsid w:val="00DF170B"/>
    <w:rsid w:val="00E047A9"/>
    <w:rsid w:val="00E273EE"/>
    <w:rsid w:val="00E37324"/>
    <w:rsid w:val="00E413FA"/>
    <w:rsid w:val="00E5240D"/>
    <w:rsid w:val="00E653CC"/>
    <w:rsid w:val="00E86017"/>
    <w:rsid w:val="00E9155A"/>
    <w:rsid w:val="00E91BED"/>
    <w:rsid w:val="00EB1C6C"/>
    <w:rsid w:val="00EB1D79"/>
    <w:rsid w:val="00EB39FC"/>
    <w:rsid w:val="00EB6FCC"/>
    <w:rsid w:val="00EE02D3"/>
    <w:rsid w:val="00EF68E4"/>
    <w:rsid w:val="00F21ABB"/>
    <w:rsid w:val="00F21DF6"/>
    <w:rsid w:val="00F37780"/>
    <w:rsid w:val="00F6472D"/>
    <w:rsid w:val="00F85CD0"/>
    <w:rsid w:val="00F9683D"/>
    <w:rsid w:val="00FA2998"/>
    <w:rsid w:val="00FD24C0"/>
    <w:rsid w:val="00FD367D"/>
    <w:rsid w:val="00FE1ECC"/>
    <w:rsid w:val="00FE4406"/>
    <w:rsid w:val="00FE640D"/>
    <w:rsid w:val="0166ED10"/>
    <w:rsid w:val="04DA3AFF"/>
    <w:rsid w:val="0BAABC77"/>
    <w:rsid w:val="0BD0DAAB"/>
    <w:rsid w:val="0BDA0B34"/>
    <w:rsid w:val="0CE54CE4"/>
    <w:rsid w:val="146FAF99"/>
    <w:rsid w:val="1E287EFD"/>
    <w:rsid w:val="22EE32E5"/>
    <w:rsid w:val="2400BB6F"/>
    <w:rsid w:val="2691181D"/>
    <w:rsid w:val="29B3E6A0"/>
    <w:rsid w:val="2B7FF32E"/>
    <w:rsid w:val="2F60E319"/>
    <w:rsid w:val="3094EABF"/>
    <w:rsid w:val="35B94063"/>
    <w:rsid w:val="3E0A405E"/>
    <w:rsid w:val="3F1C53F3"/>
    <w:rsid w:val="3F2B60CE"/>
    <w:rsid w:val="428A0F71"/>
    <w:rsid w:val="46A26855"/>
    <w:rsid w:val="46F1A47F"/>
    <w:rsid w:val="49B94C84"/>
    <w:rsid w:val="4ACF9B09"/>
    <w:rsid w:val="53B7A0E9"/>
    <w:rsid w:val="56EAFFEC"/>
    <w:rsid w:val="57B60B97"/>
    <w:rsid w:val="580A23A1"/>
    <w:rsid w:val="59A5F402"/>
    <w:rsid w:val="5A25CEBF"/>
    <w:rsid w:val="5C367222"/>
    <w:rsid w:val="5C3A8E8A"/>
    <w:rsid w:val="5D5C29CA"/>
    <w:rsid w:val="63235DE0"/>
    <w:rsid w:val="65EA302F"/>
    <w:rsid w:val="6F160B7B"/>
    <w:rsid w:val="7131F6EF"/>
    <w:rsid w:val="73E82C8C"/>
    <w:rsid w:val="75854CFF"/>
    <w:rsid w:val="7693837C"/>
    <w:rsid w:val="7A58B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161"/>
  </w:style>
  <w:style w:type="character" w:styleId="Heading1Char" w:customStyle="1">
    <w:name w:val="Heading 1 Char"/>
    <w:basedOn w:val="DefaultParagraphFont"/>
    <w:link w:val="Heading1"/>
    <w:uiPriority w:val="9"/>
    <w:rsid w:val="00754ABB"/>
    <w:rPr>
      <w:rFonts w:ascii="Arial" w:hAnsi="Arial" w:eastAsiaTheme="majorEastAsia"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styleId="Heading2Char" w:customStyle="1">
    <w:name w:val="Heading 2 Char"/>
    <w:basedOn w:val="DefaultParagraphFont"/>
    <w:link w:val="Heading2"/>
    <w:uiPriority w:val="9"/>
    <w:rsid w:val="00754ABB"/>
    <w:rPr>
      <w:rFonts w:ascii="Arial" w:hAnsi="Arial" w:eastAsiaTheme="majorEastAsia" w:cstheme="majorBidi"/>
      <w:b/>
      <w:color w:val="253668"/>
      <w:sz w:val="26"/>
      <w:szCs w:val="26"/>
    </w:rPr>
  </w:style>
  <w:style w:type="paragraph" w:styleId="FrontCoverTitle" w:customStyle="1">
    <w:name w:val="Front Cover Title"/>
    <w:basedOn w:val="NoSpacing"/>
    <w:link w:val="FrontCoverTitleChar"/>
    <w:qFormat/>
    <w:rsid w:val="00B01161"/>
    <w:pPr>
      <w:framePr w:hSpace="180" w:wrap="around" w:hAnchor="margin" w:vAnchor="text" w:y="875"/>
    </w:pPr>
    <w:rPr>
      <w:sz w:val="72"/>
      <w:szCs w:val="32"/>
    </w:rPr>
  </w:style>
  <w:style w:type="paragraph" w:styleId="FrontCoverSubtitle" w:customStyle="1">
    <w:name w:val="Front Cover Subtitle"/>
    <w:basedOn w:val="FrontCoverTitle"/>
    <w:link w:val="FrontCoverSubtitleChar"/>
    <w:qFormat/>
    <w:rsid w:val="00B01161"/>
    <w:pPr>
      <w:framePr w:wrap="around"/>
    </w:pPr>
    <w:rPr>
      <w:sz w:val="56"/>
      <w:szCs w:val="28"/>
    </w:rPr>
  </w:style>
  <w:style w:type="character" w:styleId="NoSpacingChar" w:customStyle="1">
    <w:name w:val="No Spacing Char"/>
    <w:aliases w:val="Main Title Char"/>
    <w:basedOn w:val="DefaultParagraphFont"/>
    <w:link w:val="NoSpacing"/>
    <w:uiPriority w:val="1"/>
    <w:rsid w:val="00B01161"/>
    <w:rPr>
      <w:rFonts w:ascii="Arial" w:hAnsi="Arial"/>
      <w:b/>
      <w:color w:val="243569"/>
      <w:sz w:val="52"/>
      <w:szCs w:val="24"/>
    </w:rPr>
  </w:style>
  <w:style w:type="character" w:styleId="FrontCoverTitleChar" w:customStyle="1">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styleId="FrontCoverSubtitleChar" w:customStyle="1">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styleId="ToC" w:customStyle="1">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styleId="TOC1Char" w:customStyle="1">
    <w:name w:val="TOC 1 Char"/>
    <w:basedOn w:val="DefaultParagraphFont"/>
    <w:link w:val="TOC1"/>
    <w:uiPriority w:val="39"/>
    <w:rsid w:val="00B81DA2"/>
    <w:rPr>
      <w:b/>
      <w:bCs/>
      <w:i/>
      <w:iCs/>
      <w:sz w:val="36"/>
      <w:szCs w:val="24"/>
    </w:rPr>
  </w:style>
  <w:style w:type="character" w:styleId="ToCChar" w:customStyle="1">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styleId="Heading3Char" w:customStyle="1">
    <w:name w:val="Heading 3 Char"/>
    <w:basedOn w:val="DefaultParagraphFont"/>
    <w:link w:val="Heading3"/>
    <w:uiPriority w:val="9"/>
    <w:semiHidden/>
    <w:rsid w:val="00754ABB"/>
    <w:rPr>
      <w:rFonts w:ascii="Arial" w:hAnsi="Arial" w:eastAsiaTheme="majorEastAsia"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B81DA2"/>
    <w:rPr>
      <w:rFonts w:ascii="Arial" w:hAnsi="Arial" w:eastAsiaTheme="majorEastAsia"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styleId="SubtitleChar" w:customStyle="1">
    <w:name w:val="Subtitle Char"/>
    <w:basedOn w:val="DefaultParagraphFont"/>
    <w:link w:val="Subtitle"/>
    <w:uiPriority w:val="11"/>
    <w:rsid w:val="00754ABB"/>
    <w:rPr>
      <w:rFonts w:ascii="Arial" w:hAnsi="Arial" w:eastAsiaTheme="minorEastAsia"/>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color="4472C4" w:themeColor="accent1" w:sz="4" w:space="10"/>
        <w:bottom w:val="single" w:color="4472C4" w:themeColor="accent1" w:sz="4" w:space="10"/>
      </w:pBdr>
      <w:spacing w:before="360" w:after="360"/>
      <w:ind w:left="864" w:right="864"/>
      <w:jc w:val="center"/>
    </w:pPr>
    <w:rPr>
      <w:i/>
      <w:iCs/>
      <w:color w:val="253668"/>
    </w:rPr>
  </w:style>
  <w:style w:type="character" w:styleId="IntenseQuoteChar" w:customStyle="1">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color="auto" w:sz="12" w:space="1"/>
      </w:pBdr>
      <w:spacing w:after="0" w:line="240" w:lineRule="auto"/>
      <w:ind w:left="709" w:hanging="709"/>
      <w:jc w:val="both"/>
    </w:pPr>
    <w:rPr>
      <w:rFonts w:eastAsia="Times New Roman" w:cs="Times New Roman"/>
      <w:sz w:val="24"/>
      <w:szCs w:val="20"/>
      <w:lang w:eastAsia="en-GB"/>
    </w:rPr>
  </w:style>
  <w:style w:type="character" w:styleId="BodyTextIndent3Char" w:customStyle="1">
    <w:name w:val="Body Text Indent 3 Char"/>
    <w:basedOn w:val="DefaultParagraphFont"/>
    <w:link w:val="BodyTextIndent3"/>
    <w:semiHidden/>
    <w:rsid w:val="00D71A05"/>
    <w:rPr>
      <w:rFonts w:ascii="Arial" w:hAnsi="Arial" w:eastAsia="Times New Roman"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89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3A4E77AFE29A3D4986593DFF54322D1D" ma:contentTypeVersion="19" ma:contentTypeDescription="Document type for Finance Man Acc Data" ma:contentTypeScope="" ma:versionID="824d541288a12ad68663cfa845920e3d">
  <xsd:schema xmlns:xsd="http://www.w3.org/2001/XMLSchema" xmlns:xs="http://www.w3.org/2001/XMLSchema" xmlns:p="http://schemas.microsoft.com/office/2006/metadata/properties" xmlns:ns1="http://schemas.microsoft.com/sharepoint/v3" xmlns:ns2="deb64de6-c8c9-406d-a029-5bd344b87dc1" xmlns:ns3="b1f6d336-aaa6-4437-8775-c7c3c1113e84" targetNamespace="http://schemas.microsoft.com/office/2006/metadata/properties" ma:root="true" ma:fieldsID="7303647a1be168116f1f0ce6ce60beba" ns1:_="" ns2:_="" ns3:_="">
    <xsd:import namespace="http://schemas.microsoft.com/sharepoint/v3"/>
    <xsd:import namespace="deb64de6-c8c9-406d-a029-5bd344b87dc1"/>
    <xsd:import namespace="b1f6d336-aaa6-4437-8775-c7c3c1113e84"/>
    <xsd:element name="properties">
      <xsd:complexType>
        <xsd:sequence>
          <xsd:element name="documentManagement">
            <xsd:complexType>
              <xsd:all>
                <xsd:element ref="ns2:o6a724668bab48818141ae2bc744d248" minOccurs="0"/>
                <xsd:element ref="ns2: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AdditionalInform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o6a724668bab48818141ae2bc744d248" ma:index="8" ma:taxonomy="true" ma:internalName="o6a724668bab48818141ae2bc744d248" ma:taxonomyFieldName="Finance_Core_Business_Owner" ma:displayName="Owner"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7f56a06-95b6-4333-a577-1955c19358cd}" ma:internalName="TaxCatchAll"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f56a06-95b6-4333-a577-1955c19358cd}" ma:internalName="TaxCatchAllLabel" ma:readOnly="tru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ma:taxonomy="true" ma:internalName="e02c31f4aa47440c8cd69a8bd075ce68" ma:taxonomyFieldName="Finance_Core_Financual_Month" ma:displayName="Financial Month"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4" ma:taxonomy="true" ma:internalName="nc0319af775f49a99f4a7218a3083afa" ma:taxonomyFieldName="Finance_Core_Financual_Year" ma:displayName="Financial Year"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de02aad50fb74497a8c3b48ed81eaf30" ma:index="16" ma:taxonomy="true" ma:internalName="de02aad50fb74497a8c3b48ed81eaf30" ma:taxonomyFieldName="Finance_ManAcc_Category" ma:displayName="Category" ma:default="" ma:fieldId="{de02aad5-0fb7-4497-a8c3-b48ed81eaf30}" ma:sspId="fffa94f5-9538-4d5d-ae72-f19c8bf93f9e" ma:termSetId="aa1fce3e-ea63-4d20-a8af-c047df6fb759" ma:anchorId="6d9ebcd9-3766-4a73-8072-6bf515b81958" ma:open="false" ma:isKeyword="false">
      <xsd:complexType>
        <xsd:sequence>
          <xsd:element ref="pc:Terms" minOccurs="0" maxOccurs="1"/>
        </xsd:sequence>
      </xsd:complexType>
    </xsd:element>
    <xsd:element name="ge4ecaf2cb7f47c48f902900e39d11c4" ma:index="18" ma:taxonomy="true" ma:internalName="ge4ecaf2cb7f47c48f902900e39d11c4" ma:taxonomyFieldName="Finance_ManAcc_Sub_Category" ma:displayName="Sub Category" ma:default="" ma:fieldId="{0e4ecaf2-cb7f-47c4-8f90-2900e39d11c4}" ma:sspId="fffa94f5-9538-4d5d-ae72-f19c8bf93f9e" ma:termSetId="aa1fce3e-ea63-4d20-a8af-c047df6fb759" ma:anchorId="7f651811-8b15-4936-a5d3-24a610a6a674" ma:open="false" ma:isKeyword="false">
      <xsd:complexType>
        <xsd:sequence>
          <xsd:element ref="pc:Terms" minOccurs="0" maxOccurs="1"/>
        </xsd:sequence>
      </xsd:complexType>
    </xsd:element>
    <xsd:element name="l6187061134b429c88b2341b325e227d" ma:index="20" ma:taxonomy="true" ma:internalName="l6187061134b429c88b2341b325e227d" ma:taxonomyFieldName="Finance_ManAcc_Business_Area" ma:displayName="Business Area" ma:default="" ma:fieldId="{56187061-134b-429c-88b2-341b325e227d}" ma:sspId="fffa94f5-9538-4d5d-ae72-f19c8bf93f9e" ma:termSetId="aa1fce3e-ea63-4d20-a8af-c047df6fb759" ma:anchorId="df322b34-2334-4145-884c-61dc8791ee76" ma:open="false" ma:isKeyword="false">
      <xsd:complexType>
        <xsd:sequence>
          <xsd:element ref="pc:Terms" minOccurs="0" maxOccurs="1"/>
        </xsd:sequence>
      </xsd:complexType>
    </xsd:element>
    <xsd:element name="p6737f8cefc043cea5680eb70a1a4edc" ma:index="22" nillable="true" ma:taxonomy="true" ma:internalName="p6737f8cefc043cea5680eb70a1a4edc" ma:taxonomyFieldName="Finance_ManAcc_Document_Type" ma:displayName="Support Document" ma:default="" ma:fieldId="{96737f8c-efc0-43ce-a568-0eb70a1a4edc}" ma:sspId="fffa94f5-9538-4d5d-ae72-f19c8bf93f9e" ma:termSetId="aa1fce3e-ea63-4d20-a8af-c047df6fb759" ma:anchorId="ab7d3372-4cf5-4e25-8ca8-45a6b14470aa"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6d336-aaa6-4437-8775-c7c3c1113e8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dditionalInformation" ma:index="30" nillable="true" ma:displayName="Additional Information" ma:description="Supplemental information on Report" ma:format="Dropdown" ma:internalName="AdditionalInformation">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dditionalInformation xmlns="b1f6d336-aaa6-4437-8775-c7c3c1113e84">Q4 2022/23 finance performance report </AdditionalInformation>
    <TaxCatchAll xmlns="deb64de6-c8c9-406d-a029-5bd344b87dc1">
      <Value>131</Value>
      <Value>57</Value>
      <Value>156</Value>
      <Value>53</Value>
      <Value>52</Value>
      <Value>19</Value>
    </TaxCatchAll>
    <de02aad50fb74497a8c3b48ed81eaf30 xmlns="deb64de6-c8c9-406d-a029-5bd344b87dc1">
      <Terms xmlns="http://schemas.microsoft.com/office/infopath/2007/PartnerControls">
        <TermInfo xmlns="http://schemas.microsoft.com/office/infopath/2007/PartnerControls">
          <TermName xmlns="http://schemas.microsoft.com/office/infopath/2007/PartnerControls">Month End</TermName>
          <TermId xmlns="http://schemas.microsoft.com/office/infopath/2007/PartnerControls">4298dc1f-ecfb-4ba4-828c-065caa84bc6a</TermId>
        </TermInfo>
      </Terms>
    </de02aad50fb74497a8c3b48ed81eaf30>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270f3094-4afd-4c12-b904-96aef4e56d94</TermId>
        </TermInfo>
      </Terms>
    </e02c31f4aa47440c8cd69a8bd075ce68>
    <ge4ecaf2cb7f47c48f902900e39d11c4 xmlns="deb64de6-c8c9-406d-a029-5bd344b87dc1">
      <Terms xmlns="http://schemas.microsoft.com/office/infopath/2007/PartnerControls">
        <TermInfo xmlns="http://schemas.microsoft.com/office/infopath/2007/PartnerControls">
          <TermName xmlns="http://schemas.microsoft.com/office/infopath/2007/PartnerControls">Corporate Reports</TermName>
          <TermId xmlns="http://schemas.microsoft.com/office/infopath/2007/PartnerControls">fa6bed35-7fb7-4522-817d-e6f2df5eb45a</TermId>
        </TermInfo>
      </Terms>
    </ge4ecaf2cb7f47c48f902900e39d11c4>
    <_ip_UnifiedCompliancePolicyProperties xmlns="http://schemas.microsoft.com/sharepoint/v3" xsi:nil="true"/>
    <p6737f8cefc043cea5680eb70a1a4edc xmlns="deb64de6-c8c9-406d-a029-5bd344b87dc1">
      <Terms xmlns="http://schemas.microsoft.com/office/infopath/2007/PartnerControls"/>
    </p6737f8cefc043cea5680eb70a1a4edc>
    <l6187061134b429c88b2341b325e227d xmlns="deb64de6-c8c9-406d-a029-5bd344b87dc1">
      <Terms xmlns="http://schemas.microsoft.com/office/infopath/2007/PartnerControls">
        <TermInfo xmlns="http://schemas.microsoft.com/office/infopath/2007/PartnerControls">
          <TermName xmlns="http://schemas.microsoft.com/office/infopath/2007/PartnerControls">Resources Directorate- Finance</TermName>
          <TermId xmlns="http://schemas.microsoft.com/office/infopath/2007/PartnerControls">c29f5ad3-6c66-4def-b510-b27e0cf408d7</TermId>
        </TermInfo>
      </Terms>
    </l6187061134b429c88b2341b325e227d>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2022/23</TermName>
          <TermId xmlns="http://schemas.microsoft.com/office/infopath/2007/PartnerControls">a69e2599-301e-432d-9cab-4956bfa07985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F2F14-B72E-4856-9B66-E2A28CAE7021}"/>
</file>

<file path=customXml/itemProps2.xml><?xml version="1.0" encoding="utf-8"?>
<ds:datastoreItem xmlns:ds="http://schemas.openxmlformats.org/officeDocument/2006/customXml" ds:itemID="{68A37617-E2B4-462B-8644-1D4839268B18}">
  <ds:schemaRefs>
    <ds:schemaRef ds:uri="http://purl.org/dc/terms/"/>
    <ds:schemaRef ds:uri="http://purl.org/dc/elements/1.1/"/>
    <ds:schemaRef ds:uri="http://purl.org/dc/dcmitype/"/>
    <ds:schemaRef ds:uri="http://schemas.microsoft.com/office/2006/metadata/properties"/>
    <ds:schemaRef ds:uri="629ff7d4-3285-4db5-a31f-74f4379de9ee"/>
    <ds:schemaRef ds:uri="http://schemas.microsoft.com/office/2006/documentManagement/types"/>
    <ds:schemaRef ds:uri="http://schemas.microsoft.com/office/infopath/2007/PartnerControls"/>
    <ds:schemaRef ds:uri="http://schemas.openxmlformats.org/package/2006/metadata/core-properties"/>
    <ds:schemaRef ds:uri="5ffc743a-924c-4acd-8ad3-63f65e38ac94"/>
    <ds:schemaRef ds:uri="http://www.w3.org/XML/1998/namespace"/>
  </ds:schemaRefs>
</ds:datastoreItem>
</file>

<file path=customXml/itemProps3.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4.xml><?xml version="1.0" encoding="utf-8"?>
<ds:datastoreItem xmlns:ds="http://schemas.openxmlformats.org/officeDocument/2006/customXml" ds:itemID="{ABE00D88-3FB8-4D9C-BA64-9A7521ED245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Gwent Police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Stephens, Nigel</cp:lastModifiedBy>
  <cp:revision>18</cp:revision>
  <dcterms:created xsi:type="dcterms:W3CDTF">2023-04-27T09:35:00Z</dcterms:created>
  <dcterms:modified xsi:type="dcterms:W3CDTF">2023-06-02T14:15:28Z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0x010100381F8D705FDD9847867974168636CCAB003A4E77AFE29A3D4986593DFF54322D1D</vt:lpwstr>
  </property>
  <property fmtid="{D5CDD505-2E9C-101B-9397-08002B2CF9AE}" pid="10" name="Finance_Core_Financual_Year">
    <vt:lpwstr>156;#2022/23|a69e2599-301e-432d-9cab-4956bfa07985</vt:lpwstr>
  </property>
  <property fmtid="{D5CDD505-2E9C-101B-9397-08002B2CF9AE}" pid="11" name="Finance_ManAcc_Business_Area">
    <vt:lpwstr>131;#Resources Directorate- Finance|c29f5ad3-6c66-4def-b510-b27e0cf408d7</vt:lpwstr>
  </property>
  <property fmtid="{D5CDD505-2E9C-101B-9397-08002B2CF9AE}" pid="12" name="Finance_ManAcc_Document_Type">
    <vt:lpwstr/>
  </property>
  <property fmtid="{D5CDD505-2E9C-101B-9397-08002B2CF9AE}" pid="13" name="Finance_Core_Financual_Month">
    <vt:lpwstr>57;#Annual|270f3094-4afd-4c12-b904-96aef4e56d94</vt:lpwstr>
  </property>
  <property fmtid="{D5CDD505-2E9C-101B-9397-08002B2CF9AE}" pid="14" name="Finance_ManAcc_Category">
    <vt:lpwstr>52;#Month End|4298dc1f-ecfb-4ba4-828c-065caa84bc6a</vt:lpwstr>
  </property>
  <property fmtid="{D5CDD505-2E9C-101B-9397-08002B2CF9AE}" pid="15" name="Finance_Core_Business_Owner">
    <vt:lpwstr>19;#Head Of Finance|2d9eab99-247f-498a-83d4-dff9cec97046</vt:lpwstr>
  </property>
  <property fmtid="{D5CDD505-2E9C-101B-9397-08002B2CF9AE}" pid="16" name="Finance_ManAcc_Sub_Category">
    <vt:lpwstr>53;#Corporate Reports|fa6bed35-7fb7-4522-817d-e6f2df5eb45a</vt:lpwstr>
  </property>
</Properties>
</file>