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9B254" w14:textId="53434AD5" w:rsidR="00B01161" w:rsidRDefault="00B01161"/>
    <w:p w14:paraId="579AB467" w14:textId="16756362" w:rsidR="004E524A" w:rsidRDefault="004E524A"/>
    <w:p w14:paraId="30726C5C" w14:textId="77777777" w:rsidR="004E524A" w:rsidRDefault="004E524A"/>
    <w:tbl>
      <w:tblPr>
        <w:tblStyle w:val="TableGrid"/>
        <w:tblW w:w="7797" w:type="dxa"/>
        <w:tblInd w:w="-714" w:type="dxa"/>
        <w:tblLook w:val="04A0" w:firstRow="1" w:lastRow="0" w:firstColumn="1" w:lastColumn="0" w:noHBand="0" w:noVBand="1"/>
      </w:tblPr>
      <w:tblGrid>
        <w:gridCol w:w="3872"/>
        <w:gridCol w:w="3925"/>
      </w:tblGrid>
      <w:tr w:rsidR="00ED4956" w:rsidRPr="000D49B6" w14:paraId="3A793C26" w14:textId="77777777" w:rsidTr="00E10688">
        <w:trPr>
          <w:trHeight w:val="850"/>
        </w:trPr>
        <w:tc>
          <w:tcPr>
            <w:tcW w:w="3872" w:type="dxa"/>
            <w:vAlign w:val="center"/>
          </w:tcPr>
          <w:p w14:paraId="49CF0AB8" w14:textId="77777777" w:rsidR="00ED4956" w:rsidRPr="00AC3FF7" w:rsidRDefault="00ED4956" w:rsidP="00A00215">
            <w:pPr>
              <w:pStyle w:val="Header"/>
              <w:rPr>
                <w:rFonts w:cs="Arial"/>
                <w:b/>
                <w:sz w:val="28"/>
                <w:szCs w:val="28"/>
              </w:rPr>
            </w:pPr>
            <w:r w:rsidRPr="00AC3FF7">
              <w:rPr>
                <w:rFonts w:cs="Arial"/>
                <w:b/>
                <w:sz w:val="28"/>
                <w:szCs w:val="28"/>
              </w:rPr>
              <w:t>Policy &amp; Procedure Title:</w:t>
            </w:r>
          </w:p>
        </w:tc>
        <w:tc>
          <w:tcPr>
            <w:tcW w:w="3925" w:type="dxa"/>
            <w:vAlign w:val="center"/>
          </w:tcPr>
          <w:p w14:paraId="26DAFF19" w14:textId="01F4A9FC" w:rsidR="00ED4956" w:rsidRPr="00AC3FF7" w:rsidRDefault="00E80E86" w:rsidP="00A00215">
            <w:pPr>
              <w:pStyle w:val="Header"/>
              <w:rPr>
                <w:rFonts w:cs="Arial"/>
                <w:b/>
                <w:bCs/>
                <w:sz w:val="28"/>
                <w:szCs w:val="28"/>
              </w:rPr>
            </w:pPr>
            <w:r>
              <w:rPr>
                <w:rFonts w:cs="Arial"/>
                <w:b/>
                <w:bCs/>
                <w:sz w:val="28"/>
                <w:szCs w:val="28"/>
              </w:rPr>
              <w:t xml:space="preserve">Gwent Police and OPCC Sponsorship and Donations Policy </w:t>
            </w:r>
          </w:p>
        </w:tc>
      </w:tr>
      <w:tr w:rsidR="00ED4956" w:rsidRPr="000D49B6" w14:paraId="2EC4B7D2" w14:textId="77777777" w:rsidTr="00E10688">
        <w:trPr>
          <w:trHeight w:val="850"/>
        </w:trPr>
        <w:tc>
          <w:tcPr>
            <w:tcW w:w="3872" w:type="dxa"/>
            <w:vAlign w:val="center"/>
          </w:tcPr>
          <w:p w14:paraId="58053E04" w14:textId="77777777" w:rsidR="00ED4956" w:rsidRPr="00AC3FF7" w:rsidRDefault="00ED4956" w:rsidP="00A00215">
            <w:pPr>
              <w:pStyle w:val="Header"/>
              <w:rPr>
                <w:rFonts w:cs="Arial"/>
                <w:b/>
                <w:sz w:val="28"/>
                <w:szCs w:val="28"/>
              </w:rPr>
            </w:pPr>
            <w:r w:rsidRPr="00AC3FF7">
              <w:rPr>
                <w:rFonts w:cs="Arial"/>
                <w:b/>
                <w:sz w:val="28"/>
                <w:szCs w:val="28"/>
              </w:rPr>
              <w:t>Reference No:</w:t>
            </w:r>
          </w:p>
        </w:tc>
        <w:tc>
          <w:tcPr>
            <w:tcW w:w="3925" w:type="dxa"/>
            <w:vAlign w:val="center"/>
          </w:tcPr>
          <w:p w14:paraId="5C2912D7" w14:textId="2E1568F5" w:rsidR="00ED4956" w:rsidRPr="00AC3FF7" w:rsidRDefault="00E10688" w:rsidP="00A00215">
            <w:pPr>
              <w:pStyle w:val="Header"/>
              <w:rPr>
                <w:rFonts w:cs="Arial"/>
                <w:b/>
                <w:sz w:val="28"/>
                <w:szCs w:val="28"/>
              </w:rPr>
            </w:pPr>
            <w:r>
              <w:rPr>
                <w:rFonts w:cs="Arial"/>
                <w:b/>
                <w:sz w:val="28"/>
                <w:szCs w:val="28"/>
              </w:rPr>
              <w:t>148-03 Issue 4</w:t>
            </w:r>
          </w:p>
        </w:tc>
      </w:tr>
      <w:tr w:rsidR="00ED4956" w:rsidRPr="000D49B6" w14:paraId="0533E2C2" w14:textId="77777777" w:rsidTr="00E10688">
        <w:trPr>
          <w:trHeight w:val="850"/>
        </w:trPr>
        <w:tc>
          <w:tcPr>
            <w:tcW w:w="3872" w:type="dxa"/>
            <w:vAlign w:val="center"/>
          </w:tcPr>
          <w:p w14:paraId="4BCCB47A" w14:textId="77777777" w:rsidR="00ED4956" w:rsidRPr="00AC3FF7" w:rsidRDefault="00ED4956" w:rsidP="00A00215">
            <w:pPr>
              <w:pStyle w:val="Header"/>
              <w:rPr>
                <w:rFonts w:cs="Arial"/>
                <w:b/>
                <w:sz w:val="28"/>
                <w:szCs w:val="28"/>
              </w:rPr>
            </w:pPr>
            <w:r w:rsidRPr="00AC3FF7">
              <w:rPr>
                <w:rFonts w:cs="Arial"/>
                <w:b/>
                <w:sz w:val="28"/>
                <w:szCs w:val="28"/>
              </w:rPr>
              <w:t>Workstream/Business Area:</w:t>
            </w:r>
          </w:p>
        </w:tc>
        <w:tc>
          <w:tcPr>
            <w:tcW w:w="3925" w:type="dxa"/>
            <w:vAlign w:val="center"/>
          </w:tcPr>
          <w:p w14:paraId="07348736" w14:textId="77777777" w:rsidR="00ED4956" w:rsidRPr="00AC3FF7" w:rsidRDefault="00ED4956" w:rsidP="00A00215">
            <w:pPr>
              <w:pStyle w:val="Header"/>
              <w:spacing w:line="259" w:lineRule="auto"/>
              <w:rPr>
                <w:rFonts w:cs="Arial"/>
                <w:b/>
                <w:bCs/>
              </w:rPr>
            </w:pPr>
            <w:r w:rsidRPr="0B6BCC42">
              <w:rPr>
                <w:rFonts w:cs="Arial"/>
                <w:b/>
                <w:bCs/>
                <w:sz w:val="28"/>
                <w:szCs w:val="28"/>
              </w:rPr>
              <w:t xml:space="preserve">Change Management </w:t>
            </w:r>
          </w:p>
        </w:tc>
      </w:tr>
      <w:tr w:rsidR="00ED4956" w:rsidRPr="000D49B6" w14:paraId="329C1C56" w14:textId="77777777" w:rsidTr="00E10688">
        <w:trPr>
          <w:trHeight w:val="850"/>
        </w:trPr>
        <w:tc>
          <w:tcPr>
            <w:tcW w:w="3872" w:type="dxa"/>
            <w:vAlign w:val="center"/>
          </w:tcPr>
          <w:p w14:paraId="328EF289" w14:textId="77777777" w:rsidR="00ED4956" w:rsidRPr="00AC3FF7" w:rsidRDefault="00ED4956" w:rsidP="00A00215">
            <w:pPr>
              <w:pStyle w:val="Header"/>
              <w:rPr>
                <w:rFonts w:cs="Arial"/>
                <w:b/>
                <w:sz w:val="28"/>
                <w:szCs w:val="28"/>
              </w:rPr>
            </w:pPr>
            <w:r w:rsidRPr="00AC3FF7">
              <w:rPr>
                <w:rFonts w:cs="Arial"/>
                <w:b/>
                <w:sz w:val="28"/>
                <w:szCs w:val="28"/>
              </w:rPr>
              <w:t>Policy Contact/Author:</w:t>
            </w:r>
          </w:p>
        </w:tc>
        <w:tc>
          <w:tcPr>
            <w:tcW w:w="3925" w:type="dxa"/>
            <w:vAlign w:val="center"/>
          </w:tcPr>
          <w:p w14:paraId="30FB453E" w14:textId="33AB9BA7" w:rsidR="00ED4956" w:rsidRPr="00AC3FF7" w:rsidRDefault="009C0101" w:rsidP="00A00215">
            <w:pPr>
              <w:pStyle w:val="Header"/>
              <w:spacing w:line="259" w:lineRule="auto"/>
              <w:rPr>
                <w:rFonts w:cs="Arial"/>
                <w:b/>
                <w:bCs/>
              </w:rPr>
            </w:pPr>
            <w:r>
              <w:rPr>
                <w:rFonts w:cs="Arial"/>
                <w:b/>
                <w:bCs/>
                <w:sz w:val="28"/>
                <w:szCs w:val="28"/>
              </w:rPr>
              <w:t>Funding and Partnerships Lead</w:t>
            </w:r>
          </w:p>
        </w:tc>
      </w:tr>
      <w:tr w:rsidR="00ED4956" w:rsidRPr="000D49B6" w14:paraId="5BF45D5A" w14:textId="77777777" w:rsidTr="00E10688">
        <w:trPr>
          <w:trHeight w:val="850"/>
        </w:trPr>
        <w:tc>
          <w:tcPr>
            <w:tcW w:w="3872" w:type="dxa"/>
            <w:vAlign w:val="center"/>
          </w:tcPr>
          <w:p w14:paraId="29F7EDA7" w14:textId="77777777" w:rsidR="00ED4956" w:rsidRPr="00187F87" w:rsidRDefault="00ED4956" w:rsidP="00A00215">
            <w:pPr>
              <w:pStyle w:val="Header"/>
              <w:rPr>
                <w:rFonts w:cs="Arial"/>
                <w:b/>
                <w:sz w:val="28"/>
                <w:szCs w:val="28"/>
              </w:rPr>
            </w:pPr>
            <w:r w:rsidRPr="00187F87">
              <w:rPr>
                <w:rFonts w:cs="Arial"/>
                <w:b/>
                <w:sz w:val="28"/>
                <w:szCs w:val="28"/>
              </w:rPr>
              <w:t>Service Area Approval:</w:t>
            </w:r>
          </w:p>
        </w:tc>
        <w:tc>
          <w:tcPr>
            <w:tcW w:w="3925" w:type="dxa"/>
            <w:vAlign w:val="center"/>
          </w:tcPr>
          <w:p w14:paraId="2764F46A" w14:textId="77777777" w:rsidR="00ED4956" w:rsidRPr="00187F87" w:rsidRDefault="00ED4956" w:rsidP="00A00215">
            <w:pPr>
              <w:pStyle w:val="Header"/>
              <w:rPr>
                <w:rFonts w:cs="Arial"/>
                <w:b/>
                <w:sz w:val="28"/>
                <w:szCs w:val="28"/>
              </w:rPr>
            </w:pPr>
            <w:r w:rsidRPr="00187F87">
              <w:rPr>
                <w:rFonts w:cs="Arial"/>
                <w:b/>
                <w:sz w:val="28"/>
                <w:szCs w:val="28"/>
              </w:rPr>
              <w:t>OPCC</w:t>
            </w:r>
          </w:p>
          <w:p w14:paraId="379B4D61" w14:textId="77777777" w:rsidR="00ED4956" w:rsidRPr="00187F87" w:rsidRDefault="00ED4956" w:rsidP="00A00215">
            <w:pPr>
              <w:pStyle w:val="Header"/>
              <w:spacing w:line="259" w:lineRule="auto"/>
              <w:rPr>
                <w:rFonts w:cs="Arial"/>
                <w:b/>
                <w:bCs/>
              </w:rPr>
            </w:pPr>
            <w:r w:rsidRPr="0B6BCC42">
              <w:rPr>
                <w:rFonts w:cs="Arial"/>
                <w:b/>
                <w:bCs/>
                <w:sz w:val="28"/>
                <w:szCs w:val="28"/>
              </w:rPr>
              <w:t>Change Management</w:t>
            </w:r>
          </w:p>
        </w:tc>
      </w:tr>
      <w:tr w:rsidR="00ED4956" w:rsidRPr="000D49B6" w14:paraId="6A9654ED" w14:textId="77777777" w:rsidTr="00E10688">
        <w:trPr>
          <w:trHeight w:val="850"/>
        </w:trPr>
        <w:tc>
          <w:tcPr>
            <w:tcW w:w="3872" w:type="dxa"/>
            <w:vAlign w:val="center"/>
          </w:tcPr>
          <w:p w14:paraId="48AE1ABD" w14:textId="77777777" w:rsidR="00ED4956" w:rsidRPr="00AC3FF7" w:rsidRDefault="00ED4956" w:rsidP="00A00215">
            <w:pPr>
              <w:pStyle w:val="Header"/>
              <w:rPr>
                <w:rFonts w:cs="Arial"/>
                <w:b/>
                <w:sz w:val="28"/>
                <w:szCs w:val="28"/>
              </w:rPr>
            </w:pPr>
            <w:r w:rsidRPr="00AC3FF7">
              <w:rPr>
                <w:rFonts w:cs="Arial"/>
                <w:b/>
                <w:sz w:val="28"/>
                <w:szCs w:val="28"/>
              </w:rPr>
              <w:t>Chief Officer Approval:</w:t>
            </w:r>
          </w:p>
        </w:tc>
        <w:tc>
          <w:tcPr>
            <w:tcW w:w="3925" w:type="dxa"/>
            <w:vAlign w:val="center"/>
          </w:tcPr>
          <w:p w14:paraId="5A44A4B8" w14:textId="25AF6F11" w:rsidR="00ED4956" w:rsidRDefault="00ED4956" w:rsidP="00A00215">
            <w:pPr>
              <w:pStyle w:val="Header"/>
              <w:rPr>
                <w:rFonts w:cs="Arial"/>
                <w:b/>
                <w:sz w:val="28"/>
                <w:szCs w:val="28"/>
              </w:rPr>
            </w:pPr>
            <w:r>
              <w:rPr>
                <w:rFonts w:cs="Arial"/>
                <w:b/>
                <w:sz w:val="28"/>
                <w:szCs w:val="28"/>
              </w:rPr>
              <w:t xml:space="preserve">Chief </w:t>
            </w:r>
            <w:r w:rsidR="00865F00">
              <w:rPr>
                <w:rFonts w:cs="Arial"/>
                <w:b/>
                <w:sz w:val="28"/>
                <w:szCs w:val="28"/>
              </w:rPr>
              <w:t xml:space="preserve">Finance Officer (OPCC) </w:t>
            </w:r>
          </w:p>
          <w:p w14:paraId="610DD44C" w14:textId="5CD4C44D" w:rsidR="00ED4956" w:rsidRPr="00AC3FF7" w:rsidRDefault="00ED4956" w:rsidP="00A00215">
            <w:pPr>
              <w:pStyle w:val="Header"/>
              <w:rPr>
                <w:rFonts w:cs="Arial"/>
                <w:b/>
                <w:sz w:val="28"/>
                <w:szCs w:val="28"/>
              </w:rPr>
            </w:pPr>
            <w:r>
              <w:rPr>
                <w:rFonts w:cs="Arial"/>
                <w:b/>
                <w:sz w:val="28"/>
                <w:szCs w:val="28"/>
              </w:rPr>
              <w:t xml:space="preserve">Chief </w:t>
            </w:r>
            <w:r w:rsidR="00865F00">
              <w:rPr>
                <w:rFonts w:cs="Arial"/>
                <w:b/>
                <w:sz w:val="28"/>
                <w:szCs w:val="28"/>
              </w:rPr>
              <w:t xml:space="preserve">Finance </w:t>
            </w:r>
            <w:r>
              <w:rPr>
                <w:rFonts w:cs="Arial"/>
                <w:b/>
                <w:sz w:val="28"/>
                <w:szCs w:val="28"/>
              </w:rPr>
              <w:t>Officer</w:t>
            </w:r>
            <w:r w:rsidR="00865F00">
              <w:rPr>
                <w:rFonts w:cs="Arial"/>
                <w:b/>
                <w:sz w:val="28"/>
                <w:szCs w:val="28"/>
              </w:rPr>
              <w:t xml:space="preserve"> (CC)</w:t>
            </w:r>
          </w:p>
        </w:tc>
      </w:tr>
      <w:tr w:rsidR="00ED4956" w:rsidRPr="000D49B6" w14:paraId="7D88CF90" w14:textId="77777777" w:rsidTr="00E10688">
        <w:trPr>
          <w:trHeight w:val="850"/>
        </w:trPr>
        <w:tc>
          <w:tcPr>
            <w:tcW w:w="3872" w:type="dxa"/>
            <w:vAlign w:val="center"/>
          </w:tcPr>
          <w:p w14:paraId="244508D4" w14:textId="77777777" w:rsidR="00ED4956" w:rsidRPr="00AC3FF7" w:rsidRDefault="00ED4956" w:rsidP="00A00215">
            <w:pPr>
              <w:pStyle w:val="Header"/>
              <w:rPr>
                <w:rFonts w:cs="Arial"/>
                <w:b/>
                <w:sz w:val="28"/>
                <w:szCs w:val="28"/>
              </w:rPr>
            </w:pPr>
            <w:r w:rsidRPr="00AC3FF7">
              <w:rPr>
                <w:rFonts w:cs="Arial"/>
                <w:b/>
                <w:sz w:val="28"/>
                <w:szCs w:val="28"/>
              </w:rPr>
              <w:t>Effective (Start) Date:</w:t>
            </w:r>
          </w:p>
        </w:tc>
        <w:tc>
          <w:tcPr>
            <w:tcW w:w="3925" w:type="dxa"/>
            <w:vAlign w:val="center"/>
          </w:tcPr>
          <w:p w14:paraId="077062BE" w14:textId="6EE34D40" w:rsidR="00ED4956" w:rsidRPr="00AC3FF7" w:rsidRDefault="002904C6" w:rsidP="00A00215">
            <w:pPr>
              <w:pStyle w:val="Header"/>
              <w:rPr>
                <w:rFonts w:cs="Arial"/>
                <w:b/>
                <w:sz w:val="28"/>
                <w:szCs w:val="28"/>
              </w:rPr>
            </w:pPr>
            <w:r>
              <w:rPr>
                <w:rFonts w:cs="Arial"/>
                <w:b/>
                <w:sz w:val="28"/>
                <w:szCs w:val="28"/>
              </w:rPr>
              <w:t>21/02/2024</w:t>
            </w:r>
          </w:p>
        </w:tc>
      </w:tr>
      <w:tr w:rsidR="00ED4956" w:rsidRPr="000D49B6" w14:paraId="4F81E481" w14:textId="77777777" w:rsidTr="00E10688">
        <w:trPr>
          <w:trHeight w:val="850"/>
        </w:trPr>
        <w:tc>
          <w:tcPr>
            <w:tcW w:w="3872" w:type="dxa"/>
            <w:vAlign w:val="center"/>
          </w:tcPr>
          <w:p w14:paraId="048FBE87" w14:textId="77777777" w:rsidR="00ED4956" w:rsidRPr="00AC3FF7" w:rsidRDefault="00ED4956" w:rsidP="00A00215">
            <w:pPr>
              <w:pStyle w:val="Header"/>
              <w:rPr>
                <w:rFonts w:cs="Arial"/>
                <w:b/>
                <w:sz w:val="28"/>
                <w:szCs w:val="28"/>
              </w:rPr>
            </w:pPr>
            <w:r w:rsidRPr="00AC3FF7">
              <w:rPr>
                <w:rFonts w:cs="Arial"/>
                <w:b/>
                <w:sz w:val="28"/>
                <w:szCs w:val="28"/>
              </w:rPr>
              <w:t>Next Review Date Due:</w:t>
            </w:r>
          </w:p>
        </w:tc>
        <w:tc>
          <w:tcPr>
            <w:tcW w:w="3925" w:type="dxa"/>
            <w:vAlign w:val="center"/>
          </w:tcPr>
          <w:p w14:paraId="198CF439" w14:textId="27804F82" w:rsidR="00ED4956" w:rsidRPr="00AC3FF7" w:rsidRDefault="002904C6" w:rsidP="00A00215">
            <w:pPr>
              <w:pStyle w:val="Header"/>
              <w:rPr>
                <w:rFonts w:cs="Arial"/>
                <w:b/>
                <w:sz w:val="28"/>
                <w:szCs w:val="28"/>
              </w:rPr>
            </w:pPr>
            <w:r>
              <w:rPr>
                <w:rFonts w:cs="Arial"/>
                <w:b/>
                <w:sz w:val="28"/>
                <w:szCs w:val="28"/>
              </w:rPr>
              <w:t>21/02/2026</w:t>
            </w:r>
          </w:p>
        </w:tc>
      </w:tr>
      <w:tr w:rsidR="00ED4956" w:rsidRPr="000D49B6" w14:paraId="636614CD" w14:textId="77777777" w:rsidTr="00E10688">
        <w:trPr>
          <w:trHeight w:val="850"/>
        </w:trPr>
        <w:tc>
          <w:tcPr>
            <w:tcW w:w="3872" w:type="dxa"/>
            <w:vAlign w:val="center"/>
          </w:tcPr>
          <w:p w14:paraId="452812BD" w14:textId="77777777" w:rsidR="00ED4956" w:rsidRPr="00AC3FF7" w:rsidRDefault="00ED4956" w:rsidP="00A00215">
            <w:pPr>
              <w:pStyle w:val="Header"/>
              <w:rPr>
                <w:rFonts w:cs="Arial"/>
                <w:b/>
                <w:sz w:val="28"/>
                <w:szCs w:val="28"/>
              </w:rPr>
            </w:pPr>
            <w:r w:rsidRPr="00AC3FF7">
              <w:rPr>
                <w:rFonts w:cs="Arial"/>
                <w:b/>
                <w:sz w:val="28"/>
                <w:szCs w:val="28"/>
              </w:rPr>
              <w:t>Protective Marking</w:t>
            </w:r>
          </w:p>
        </w:tc>
        <w:tc>
          <w:tcPr>
            <w:tcW w:w="3925" w:type="dxa"/>
            <w:vAlign w:val="center"/>
          </w:tcPr>
          <w:p w14:paraId="2D63A963" w14:textId="77777777" w:rsidR="00ED4956" w:rsidRPr="00AC3FF7" w:rsidRDefault="00ED4956" w:rsidP="00A00215">
            <w:pPr>
              <w:pStyle w:val="Header"/>
              <w:rPr>
                <w:rFonts w:cs="Arial"/>
                <w:b/>
                <w:sz w:val="28"/>
                <w:szCs w:val="28"/>
              </w:rPr>
            </w:pPr>
            <w:r>
              <w:rPr>
                <w:rFonts w:cs="Arial"/>
                <w:b/>
                <w:sz w:val="28"/>
                <w:szCs w:val="28"/>
              </w:rPr>
              <w:t xml:space="preserve">Official </w:t>
            </w:r>
          </w:p>
        </w:tc>
      </w:tr>
    </w:tbl>
    <w:p w14:paraId="12E95B51" w14:textId="3FA837E9" w:rsidR="00754ABB" w:rsidRPr="004F4D15" w:rsidRDefault="00754ABB" w:rsidP="005649CC">
      <w:pPr>
        <w:rPr>
          <w:color w:val="243569"/>
        </w:rPr>
      </w:pPr>
    </w:p>
    <w:p w14:paraId="3375BDD6" w14:textId="556367BC" w:rsidR="004E524A" w:rsidRPr="004F4D15" w:rsidRDefault="004E524A" w:rsidP="004F4D15">
      <w:pPr>
        <w:rPr>
          <w:b/>
          <w:bCs/>
          <w:color w:val="243569"/>
          <w:sz w:val="32"/>
          <w:szCs w:val="32"/>
        </w:rPr>
      </w:pPr>
      <w:r w:rsidRPr="004F4D15">
        <w:rPr>
          <w:b/>
          <w:bCs/>
          <w:color w:val="243569"/>
          <w:sz w:val="32"/>
          <w:szCs w:val="32"/>
        </w:rPr>
        <w:t>POLICY UPDATES</w:t>
      </w:r>
    </w:p>
    <w:p w14:paraId="618F80CB" w14:textId="77777777" w:rsidR="004E524A" w:rsidRPr="004E524A" w:rsidRDefault="004E524A" w:rsidP="004E524A"/>
    <w:tbl>
      <w:tblPr>
        <w:tblStyle w:val="TableGrid"/>
        <w:tblW w:w="0" w:type="auto"/>
        <w:tblInd w:w="-714" w:type="dxa"/>
        <w:tblLook w:val="04A0" w:firstRow="1" w:lastRow="0" w:firstColumn="1" w:lastColumn="0" w:noHBand="0" w:noVBand="1"/>
      </w:tblPr>
      <w:tblGrid>
        <w:gridCol w:w="1418"/>
        <w:gridCol w:w="1418"/>
        <w:gridCol w:w="1559"/>
        <w:gridCol w:w="1843"/>
        <w:gridCol w:w="1616"/>
      </w:tblGrid>
      <w:tr w:rsidR="004E524A" w14:paraId="4E760928" w14:textId="77777777" w:rsidTr="004E524A">
        <w:trPr>
          <w:trHeight w:val="567"/>
        </w:trPr>
        <w:tc>
          <w:tcPr>
            <w:tcW w:w="1418" w:type="dxa"/>
            <w:shd w:val="clear" w:color="auto" w:fill="D9D9D9" w:themeFill="background1" w:themeFillShade="D9"/>
            <w:vAlign w:val="center"/>
          </w:tcPr>
          <w:p w14:paraId="0A34EBDF" w14:textId="6A7D2BBF" w:rsidR="004E524A" w:rsidRPr="004E524A" w:rsidRDefault="004E524A" w:rsidP="004E524A">
            <w:pPr>
              <w:rPr>
                <w:b/>
                <w:sz w:val="28"/>
                <w:szCs w:val="28"/>
              </w:rPr>
            </w:pPr>
            <w:r w:rsidRPr="004E524A">
              <w:rPr>
                <w:rFonts w:cs="Arial"/>
                <w:b/>
                <w:sz w:val="28"/>
                <w:szCs w:val="28"/>
              </w:rPr>
              <w:t>Version</w:t>
            </w:r>
          </w:p>
        </w:tc>
        <w:tc>
          <w:tcPr>
            <w:tcW w:w="1418" w:type="dxa"/>
            <w:shd w:val="clear" w:color="auto" w:fill="D9D9D9" w:themeFill="background1" w:themeFillShade="D9"/>
            <w:vAlign w:val="center"/>
          </w:tcPr>
          <w:p w14:paraId="2B4983A2" w14:textId="5862D345" w:rsidR="004E524A" w:rsidRPr="004E524A" w:rsidRDefault="004E524A" w:rsidP="004E524A">
            <w:pPr>
              <w:rPr>
                <w:b/>
                <w:sz w:val="28"/>
                <w:szCs w:val="28"/>
              </w:rPr>
            </w:pPr>
            <w:r w:rsidRPr="004E524A">
              <w:rPr>
                <w:b/>
                <w:sz w:val="28"/>
                <w:szCs w:val="28"/>
              </w:rPr>
              <w:t>Ref</w:t>
            </w:r>
          </w:p>
        </w:tc>
        <w:tc>
          <w:tcPr>
            <w:tcW w:w="1559" w:type="dxa"/>
            <w:shd w:val="clear" w:color="auto" w:fill="D9D9D9" w:themeFill="background1" w:themeFillShade="D9"/>
            <w:vAlign w:val="center"/>
          </w:tcPr>
          <w:p w14:paraId="3E4BAB7A" w14:textId="5AE08A40" w:rsidR="004E524A" w:rsidRPr="004E524A" w:rsidRDefault="004E524A" w:rsidP="004E524A">
            <w:pPr>
              <w:rPr>
                <w:b/>
                <w:sz w:val="28"/>
                <w:szCs w:val="28"/>
              </w:rPr>
            </w:pPr>
            <w:r w:rsidRPr="004E524A">
              <w:rPr>
                <w:b/>
                <w:sz w:val="28"/>
                <w:szCs w:val="28"/>
              </w:rPr>
              <w:t>Date</w:t>
            </w:r>
          </w:p>
        </w:tc>
        <w:tc>
          <w:tcPr>
            <w:tcW w:w="1843" w:type="dxa"/>
            <w:shd w:val="clear" w:color="auto" w:fill="D9D9D9" w:themeFill="background1" w:themeFillShade="D9"/>
            <w:vAlign w:val="center"/>
          </w:tcPr>
          <w:p w14:paraId="77FE480D" w14:textId="55202C06" w:rsidR="004E524A" w:rsidRPr="004E524A" w:rsidRDefault="004E524A" w:rsidP="004E524A">
            <w:pPr>
              <w:rPr>
                <w:b/>
                <w:sz w:val="28"/>
                <w:szCs w:val="28"/>
              </w:rPr>
            </w:pPr>
            <w:r w:rsidRPr="004E524A">
              <w:rPr>
                <w:b/>
                <w:sz w:val="28"/>
                <w:szCs w:val="28"/>
              </w:rPr>
              <w:t>Author</w:t>
            </w:r>
          </w:p>
        </w:tc>
        <w:tc>
          <w:tcPr>
            <w:tcW w:w="1559" w:type="dxa"/>
            <w:shd w:val="clear" w:color="auto" w:fill="D9D9D9" w:themeFill="background1" w:themeFillShade="D9"/>
            <w:vAlign w:val="center"/>
          </w:tcPr>
          <w:p w14:paraId="711F07AA" w14:textId="1FF97272" w:rsidR="004E524A" w:rsidRPr="004E524A" w:rsidRDefault="004E524A" w:rsidP="004E524A">
            <w:pPr>
              <w:rPr>
                <w:b/>
                <w:sz w:val="28"/>
                <w:szCs w:val="28"/>
              </w:rPr>
            </w:pPr>
            <w:r w:rsidRPr="004E524A">
              <w:rPr>
                <w:b/>
                <w:sz w:val="28"/>
                <w:szCs w:val="28"/>
              </w:rPr>
              <w:t>Approving Officer</w:t>
            </w:r>
          </w:p>
        </w:tc>
      </w:tr>
      <w:tr w:rsidR="004E524A" w14:paraId="0A1FAFD4" w14:textId="77777777" w:rsidTr="004E524A">
        <w:trPr>
          <w:trHeight w:val="567"/>
        </w:trPr>
        <w:tc>
          <w:tcPr>
            <w:tcW w:w="1418" w:type="dxa"/>
            <w:vAlign w:val="center"/>
          </w:tcPr>
          <w:p w14:paraId="214A1BE0" w14:textId="5E304508" w:rsidR="004E524A" w:rsidRPr="004E524A" w:rsidRDefault="00E10688" w:rsidP="004E524A">
            <w:pPr>
              <w:rPr>
                <w:sz w:val="21"/>
                <w:szCs w:val="21"/>
              </w:rPr>
            </w:pPr>
            <w:r>
              <w:rPr>
                <w:sz w:val="21"/>
                <w:szCs w:val="21"/>
              </w:rPr>
              <w:t>4</w:t>
            </w:r>
          </w:p>
        </w:tc>
        <w:tc>
          <w:tcPr>
            <w:tcW w:w="1418" w:type="dxa"/>
            <w:vAlign w:val="center"/>
          </w:tcPr>
          <w:p w14:paraId="331C19C5" w14:textId="77990363" w:rsidR="004E524A" w:rsidRPr="004E524A" w:rsidRDefault="00E10688" w:rsidP="004E524A">
            <w:pPr>
              <w:rPr>
                <w:sz w:val="21"/>
                <w:szCs w:val="21"/>
              </w:rPr>
            </w:pPr>
            <w:r>
              <w:rPr>
                <w:sz w:val="21"/>
                <w:szCs w:val="21"/>
              </w:rPr>
              <w:t>148-03</w:t>
            </w:r>
          </w:p>
        </w:tc>
        <w:tc>
          <w:tcPr>
            <w:tcW w:w="1559" w:type="dxa"/>
            <w:vAlign w:val="center"/>
          </w:tcPr>
          <w:p w14:paraId="581579A6" w14:textId="5C0A811B" w:rsidR="004E524A" w:rsidRPr="004E524A" w:rsidRDefault="002904C6" w:rsidP="004E524A">
            <w:pPr>
              <w:rPr>
                <w:sz w:val="21"/>
                <w:szCs w:val="21"/>
              </w:rPr>
            </w:pPr>
            <w:r>
              <w:rPr>
                <w:sz w:val="21"/>
                <w:szCs w:val="21"/>
              </w:rPr>
              <w:t>21/02/2024</w:t>
            </w:r>
          </w:p>
        </w:tc>
        <w:tc>
          <w:tcPr>
            <w:tcW w:w="1843" w:type="dxa"/>
            <w:vAlign w:val="center"/>
          </w:tcPr>
          <w:p w14:paraId="4AE8C266" w14:textId="7C3E66C6" w:rsidR="004E524A" w:rsidRPr="004E524A" w:rsidRDefault="002904C6" w:rsidP="004E524A">
            <w:pPr>
              <w:rPr>
                <w:sz w:val="21"/>
                <w:szCs w:val="21"/>
              </w:rPr>
            </w:pPr>
            <w:r>
              <w:rPr>
                <w:sz w:val="21"/>
                <w:szCs w:val="21"/>
              </w:rPr>
              <w:t>Le</w:t>
            </w:r>
            <w:r w:rsidR="009E4AAD">
              <w:rPr>
                <w:sz w:val="21"/>
                <w:szCs w:val="21"/>
              </w:rPr>
              <w:t>e</w:t>
            </w:r>
            <w:r>
              <w:rPr>
                <w:sz w:val="21"/>
                <w:szCs w:val="21"/>
              </w:rPr>
              <w:t>anne Husselbee</w:t>
            </w:r>
          </w:p>
        </w:tc>
        <w:tc>
          <w:tcPr>
            <w:tcW w:w="1559" w:type="dxa"/>
            <w:vAlign w:val="center"/>
          </w:tcPr>
          <w:p w14:paraId="5E76AEE0" w14:textId="21052A30" w:rsidR="004E524A" w:rsidRPr="004E524A" w:rsidRDefault="00E10688" w:rsidP="004E524A">
            <w:pPr>
              <w:rPr>
                <w:sz w:val="21"/>
                <w:szCs w:val="21"/>
              </w:rPr>
            </w:pPr>
            <w:r>
              <w:rPr>
                <w:sz w:val="21"/>
                <w:szCs w:val="21"/>
              </w:rPr>
              <w:t>ACOR</w:t>
            </w:r>
          </w:p>
        </w:tc>
      </w:tr>
    </w:tbl>
    <w:p w14:paraId="4E87E4FB" w14:textId="77777777" w:rsidR="00754ABB" w:rsidRDefault="00754ABB">
      <w:r>
        <w:br w:type="page"/>
      </w:r>
    </w:p>
    <w:bookmarkStart w:id="0" w:name="_Toc69897675" w:displacedByCustomXml="next"/>
    <w:sdt>
      <w:sdtPr>
        <w:rPr>
          <w:rFonts w:eastAsiaTheme="minorHAnsi" w:cstheme="minorBidi"/>
          <w:b w:val="0"/>
          <w:color w:val="auto"/>
          <w:sz w:val="22"/>
          <w:szCs w:val="22"/>
        </w:rPr>
        <w:id w:val="-1027251089"/>
        <w:docPartObj>
          <w:docPartGallery w:val="Table of Contents"/>
          <w:docPartUnique/>
        </w:docPartObj>
      </w:sdtPr>
      <w:sdtEndPr>
        <w:rPr>
          <w:bCs/>
          <w:noProof/>
        </w:rPr>
      </w:sdtEndPr>
      <w:sdtContent>
        <w:p w14:paraId="50534E67" w14:textId="21EE363E" w:rsidR="00D050BA" w:rsidRDefault="004F4D15">
          <w:pPr>
            <w:pStyle w:val="TOCHeading"/>
          </w:pPr>
          <w:r>
            <w:t>CONTENTS</w:t>
          </w:r>
          <w:bookmarkEnd w:id="0"/>
        </w:p>
        <w:p w14:paraId="5F38D06D" w14:textId="5734C31E" w:rsidR="004F4D15" w:rsidRDefault="004F4D15">
          <w:pPr>
            <w:pStyle w:val="TOC1"/>
            <w:tabs>
              <w:tab w:val="right" w:leader="dot" w:pos="9016"/>
            </w:tabs>
            <w:rPr>
              <w:rFonts w:asciiTheme="minorHAnsi" w:eastAsiaTheme="minorEastAsia" w:hAnsiTheme="minorHAnsi"/>
              <w:b w:val="0"/>
              <w:bCs w:val="0"/>
              <w:i w:val="0"/>
              <w:iCs w:val="0"/>
              <w:noProof/>
              <w:color w:val="auto"/>
              <w:sz w:val="22"/>
              <w:szCs w:val="22"/>
              <w:lang w:eastAsia="en-GB"/>
            </w:rPr>
          </w:pPr>
          <w:r>
            <w:rPr>
              <w:b w:val="0"/>
              <w:bCs w:val="0"/>
              <w:i w:val="0"/>
              <w:iCs w:val="0"/>
            </w:rPr>
            <w:fldChar w:fldCharType="begin"/>
          </w:r>
          <w:r>
            <w:rPr>
              <w:b w:val="0"/>
              <w:bCs w:val="0"/>
              <w:i w:val="0"/>
              <w:iCs w:val="0"/>
            </w:rPr>
            <w:instrText xml:space="preserve"> TOC \o "1-3" \h \z \u </w:instrText>
          </w:r>
          <w:r>
            <w:rPr>
              <w:b w:val="0"/>
              <w:bCs w:val="0"/>
              <w:i w:val="0"/>
              <w:iCs w:val="0"/>
            </w:rPr>
            <w:fldChar w:fldCharType="separate"/>
          </w:r>
          <w:hyperlink w:anchor="_Toc69897675" w:history="1">
            <w:r w:rsidRPr="00AC3F36">
              <w:rPr>
                <w:rStyle w:val="Hyperlink"/>
                <w:noProof/>
              </w:rPr>
              <w:t>CONTENTS</w:t>
            </w:r>
            <w:r>
              <w:rPr>
                <w:noProof/>
                <w:webHidden/>
              </w:rPr>
              <w:tab/>
            </w:r>
            <w:r>
              <w:rPr>
                <w:noProof/>
                <w:webHidden/>
              </w:rPr>
              <w:fldChar w:fldCharType="begin"/>
            </w:r>
            <w:r>
              <w:rPr>
                <w:noProof/>
                <w:webHidden/>
              </w:rPr>
              <w:instrText xml:space="preserve"> PAGEREF _Toc69897675 \h </w:instrText>
            </w:r>
            <w:r>
              <w:rPr>
                <w:noProof/>
                <w:webHidden/>
              </w:rPr>
            </w:r>
            <w:r>
              <w:rPr>
                <w:noProof/>
                <w:webHidden/>
              </w:rPr>
              <w:fldChar w:fldCharType="separate"/>
            </w:r>
            <w:r>
              <w:rPr>
                <w:noProof/>
                <w:webHidden/>
              </w:rPr>
              <w:t>2</w:t>
            </w:r>
            <w:r>
              <w:rPr>
                <w:noProof/>
                <w:webHidden/>
              </w:rPr>
              <w:fldChar w:fldCharType="end"/>
            </w:r>
          </w:hyperlink>
        </w:p>
        <w:p w14:paraId="21A0D77E" w14:textId="05277ADE" w:rsidR="004F4D15" w:rsidRDefault="00F20644">
          <w:pPr>
            <w:pStyle w:val="TOC1"/>
            <w:tabs>
              <w:tab w:val="left" w:pos="660"/>
              <w:tab w:val="right" w:leader="dot" w:pos="9016"/>
            </w:tabs>
            <w:rPr>
              <w:rFonts w:asciiTheme="minorHAnsi" w:eastAsiaTheme="minorEastAsia" w:hAnsiTheme="minorHAnsi"/>
              <w:b w:val="0"/>
              <w:bCs w:val="0"/>
              <w:i w:val="0"/>
              <w:iCs w:val="0"/>
              <w:noProof/>
              <w:color w:val="auto"/>
              <w:sz w:val="22"/>
              <w:szCs w:val="22"/>
              <w:lang w:eastAsia="en-GB"/>
            </w:rPr>
          </w:pPr>
          <w:hyperlink w:anchor="_Toc69897676" w:history="1">
            <w:r w:rsidR="004F4D15" w:rsidRPr="00AC3F36">
              <w:rPr>
                <w:rStyle w:val="Hyperlink"/>
                <w:noProof/>
              </w:rPr>
              <w:t>1.</w:t>
            </w:r>
            <w:r w:rsidR="004F4D15">
              <w:rPr>
                <w:rFonts w:asciiTheme="minorHAnsi" w:eastAsiaTheme="minorEastAsia" w:hAnsiTheme="minorHAnsi"/>
                <w:b w:val="0"/>
                <w:bCs w:val="0"/>
                <w:i w:val="0"/>
                <w:iCs w:val="0"/>
                <w:noProof/>
                <w:color w:val="auto"/>
                <w:sz w:val="22"/>
                <w:szCs w:val="22"/>
                <w:lang w:eastAsia="en-GB"/>
              </w:rPr>
              <w:tab/>
            </w:r>
            <w:r w:rsidR="004F4D15" w:rsidRPr="00AC3F36">
              <w:rPr>
                <w:rStyle w:val="Hyperlink"/>
                <w:noProof/>
              </w:rPr>
              <w:t>POLICY AIMS</w:t>
            </w:r>
            <w:r w:rsidR="004F4D15">
              <w:rPr>
                <w:noProof/>
                <w:webHidden/>
              </w:rPr>
              <w:tab/>
            </w:r>
            <w:r w:rsidR="004F4D15">
              <w:rPr>
                <w:noProof/>
                <w:webHidden/>
              </w:rPr>
              <w:fldChar w:fldCharType="begin"/>
            </w:r>
            <w:r w:rsidR="004F4D15">
              <w:rPr>
                <w:noProof/>
                <w:webHidden/>
              </w:rPr>
              <w:instrText xml:space="preserve"> PAGEREF _Toc69897676 \h </w:instrText>
            </w:r>
            <w:r w:rsidR="004F4D15">
              <w:rPr>
                <w:noProof/>
                <w:webHidden/>
              </w:rPr>
            </w:r>
            <w:r w:rsidR="004F4D15">
              <w:rPr>
                <w:noProof/>
                <w:webHidden/>
              </w:rPr>
              <w:fldChar w:fldCharType="separate"/>
            </w:r>
            <w:r w:rsidR="004F4D15">
              <w:rPr>
                <w:noProof/>
                <w:webHidden/>
              </w:rPr>
              <w:t>4</w:t>
            </w:r>
            <w:r w:rsidR="004F4D15">
              <w:rPr>
                <w:noProof/>
                <w:webHidden/>
              </w:rPr>
              <w:fldChar w:fldCharType="end"/>
            </w:r>
          </w:hyperlink>
        </w:p>
        <w:p w14:paraId="3277B3D9" w14:textId="31074CE0" w:rsidR="004F4D15" w:rsidRDefault="00F20644">
          <w:pPr>
            <w:pStyle w:val="TOC2"/>
            <w:tabs>
              <w:tab w:val="left" w:pos="880"/>
              <w:tab w:val="right" w:leader="dot" w:pos="9016"/>
            </w:tabs>
            <w:rPr>
              <w:rFonts w:asciiTheme="minorHAnsi" w:eastAsiaTheme="minorEastAsia" w:hAnsiTheme="minorHAnsi"/>
              <w:b w:val="0"/>
              <w:bCs w:val="0"/>
              <w:noProof/>
              <w:color w:val="auto"/>
              <w:sz w:val="22"/>
              <w:lang w:eastAsia="en-GB"/>
            </w:rPr>
          </w:pPr>
          <w:hyperlink w:anchor="_Toc69897677" w:history="1">
            <w:r w:rsidR="004F4D15" w:rsidRPr="00AC3F36">
              <w:rPr>
                <w:rStyle w:val="Hyperlink"/>
                <w:noProof/>
              </w:rPr>
              <w:t>1.1</w:t>
            </w:r>
            <w:r w:rsidR="004F4D15">
              <w:rPr>
                <w:rFonts w:asciiTheme="minorHAnsi" w:eastAsiaTheme="minorEastAsia" w:hAnsiTheme="minorHAnsi"/>
                <w:b w:val="0"/>
                <w:bCs w:val="0"/>
                <w:noProof/>
                <w:color w:val="auto"/>
                <w:sz w:val="22"/>
                <w:lang w:eastAsia="en-GB"/>
              </w:rPr>
              <w:tab/>
            </w:r>
            <w:r w:rsidR="004F4D15" w:rsidRPr="00AC3F36">
              <w:rPr>
                <w:rStyle w:val="Hyperlink"/>
                <w:noProof/>
              </w:rPr>
              <w:t>- THE AIMS OF THE POLICY</w:t>
            </w:r>
            <w:r w:rsidR="004F4D15">
              <w:rPr>
                <w:noProof/>
                <w:webHidden/>
              </w:rPr>
              <w:tab/>
            </w:r>
            <w:r w:rsidR="004F4D15">
              <w:rPr>
                <w:noProof/>
                <w:webHidden/>
              </w:rPr>
              <w:fldChar w:fldCharType="begin"/>
            </w:r>
            <w:r w:rsidR="004F4D15">
              <w:rPr>
                <w:noProof/>
                <w:webHidden/>
              </w:rPr>
              <w:instrText xml:space="preserve"> PAGEREF _Toc69897677 \h </w:instrText>
            </w:r>
            <w:r w:rsidR="004F4D15">
              <w:rPr>
                <w:noProof/>
                <w:webHidden/>
              </w:rPr>
            </w:r>
            <w:r w:rsidR="004F4D15">
              <w:rPr>
                <w:noProof/>
                <w:webHidden/>
              </w:rPr>
              <w:fldChar w:fldCharType="separate"/>
            </w:r>
            <w:r w:rsidR="004F4D15">
              <w:rPr>
                <w:noProof/>
                <w:webHidden/>
              </w:rPr>
              <w:t>4</w:t>
            </w:r>
            <w:r w:rsidR="004F4D15">
              <w:rPr>
                <w:noProof/>
                <w:webHidden/>
              </w:rPr>
              <w:fldChar w:fldCharType="end"/>
            </w:r>
          </w:hyperlink>
        </w:p>
        <w:p w14:paraId="353B52B7" w14:textId="4C10A8F9" w:rsidR="004F4D15" w:rsidRDefault="00F20644">
          <w:pPr>
            <w:pStyle w:val="TOC2"/>
            <w:tabs>
              <w:tab w:val="left" w:pos="880"/>
              <w:tab w:val="right" w:leader="dot" w:pos="9016"/>
            </w:tabs>
            <w:rPr>
              <w:rFonts w:asciiTheme="minorHAnsi" w:eastAsiaTheme="minorEastAsia" w:hAnsiTheme="minorHAnsi"/>
              <w:b w:val="0"/>
              <w:bCs w:val="0"/>
              <w:noProof/>
              <w:color w:val="auto"/>
              <w:sz w:val="22"/>
              <w:lang w:eastAsia="en-GB"/>
            </w:rPr>
          </w:pPr>
          <w:hyperlink w:anchor="_Toc69897678" w:history="1">
            <w:r w:rsidR="004F4D15" w:rsidRPr="00AC3F36">
              <w:rPr>
                <w:rStyle w:val="Hyperlink"/>
                <w:noProof/>
              </w:rPr>
              <w:t>1.2</w:t>
            </w:r>
            <w:r w:rsidR="004F4D15">
              <w:rPr>
                <w:rFonts w:asciiTheme="minorHAnsi" w:eastAsiaTheme="minorEastAsia" w:hAnsiTheme="minorHAnsi"/>
                <w:b w:val="0"/>
                <w:bCs w:val="0"/>
                <w:noProof/>
                <w:color w:val="auto"/>
                <w:sz w:val="22"/>
                <w:lang w:eastAsia="en-GB"/>
              </w:rPr>
              <w:tab/>
            </w:r>
            <w:r w:rsidR="004F4D15" w:rsidRPr="00AC3F36">
              <w:rPr>
                <w:rStyle w:val="Hyperlink"/>
                <w:noProof/>
              </w:rPr>
              <w:t>- DEFINITIONS</w:t>
            </w:r>
            <w:r w:rsidR="004F4D15">
              <w:rPr>
                <w:noProof/>
                <w:webHidden/>
              </w:rPr>
              <w:tab/>
            </w:r>
            <w:r w:rsidR="004F4D15">
              <w:rPr>
                <w:noProof/>
                <w:webHidden/>
              </w:rPr>
              <w:fldChar w:fldCharType="begin"/>
            </w:r>
            <w:r w:rsidR="004F4D15">
              <w:rPr>
                <w:noProof/>
                <w:webHidden/>
              </w:rPr>
              <w:instrText xml:space="preserve"> PAGEREF _Toc69897678 \h </w:instrText>
            </w:r>
            <w:r w:rsidR="004F4D15">
              <w:rPr>
                <w:noProof/>
                <w:webHidden/>
              </w:rPr>
            </w:r>
            <w:r w:rsidR="004F4D15">
              <w:rPr>
                <w:noProof/>
                <w:webHidden/>
              </w:rPr>
              <w:fldChar w:fldCharType="separate"/>
            </w:r>
            <w:r w:rsidR="004F4D15">
              <w:rPr>
                <w:noProof/>
                <w:webHidden/>
              </w:rPr>
              <w:t>4</w:t>
            </w:r>
            <w:r w:rsidR="004F4D15">
              <w:rPr>
                <w:noProof/>
                <w:webHidden/>
              </w:rPr>
              <w:fldChar w:fldCharType="end"/>
            </w:r>
          </w:hyperlink>
        </w:p>
        <w:p w14:paraId="3FE109E0" w14:textId="26DFBDA8" w:rsidR="004F4D15" w:rsidRDefault="00F20644">
          <w:pPr>
            <w:pStyle w:val="TOC1"/>
            <w:tabs>
              <w:tab w:val="left" w:pos="660"/>
              <w:tab w:val="right" w:leader="dot" w:pos="9016"/>
            </w:tabs>
            <w:rPr>
              <w:rFonts w:asciiTheme="minorHAnsi" w:eastAsiaTheme="minorEastAsia" w:hAnsiTheme="minorHAnsi"/>
              <w:b w:val="0"/>
              <w:bCs w:val="0"/>
              <w:i w:val="0"/>
              <w:iCs w:val="0"/>
              <w:noProof/>
              <w:color w:val="auto"/>
              <w:sz w:val="22"/>
              <w:szCs w:val="22"/>
              <w:lang w:eastAsia="en-GB"/>
            </w:rPr>
          </w:pPr>
          <w:hyperlink w:anchor="_Toc69897679" w:history="1">
            <w:r w:rsidR="004F4D15" w:rsidRPr="00AC3F36">
              <w:rPr>
                <w:rStyle w:val="Hyperlink"/>
                <w:noProof/>
              </w:rPr>
              <w:t>2.</w:t>
            </w:r>
            <w:r w:rsidR="004F4D15">
              <w:rPr>
                <w:rFonts w:asciiTheme="minorHAnsi" w:eastAsiaTheme="minorEastAsia" w:hAnsiTheme="minorHAnsi"/>
                <w:b w:val="0"/>
                <w:bCs w:val="0"/>
                <w:i w:val="0"/>
                <w:iCs w:val="0"/>
                <w:noProof/>
                <w:color w:val="auto"/>
                <w:sz w:val="22"/>
                <w:szCs w:val="22"/>
                <w:lang w:eastAsia="en-GB"/>
              </w:rPr>
              <w:tab/>
            </w:r>
            <w:r w:rsidR="004F4D15" w:rsidRPr="00AC3F36">
              <w:rPr>
                <w:rStyle w:val="Hyperlink"/>
                <w:noProof/>
              </w:rPr>
              <w:t>PROCEDURE</w:t>
            </w:r>
            <w:r w:rsidR="004F4D15">
              <w:rPr>
                <w:noProof/>
                <w:webHidden/>
              </w:rPr>
              <w:tab/>
            </w:r>
            <w:r w:rsidR="004F4D15">
              <w:rPr>
                <w:noProof/>
                <w:webHidden/>
              </w:rPr>
              <w:fldChar w:fldCharType="begin"/>
            </w:r>
            <w:r w:rsidR="004F4D15">
              <w:rPr>
                <w:noProof/>
                <w:webHidden/>
              </w:rPr>
              <w:instrText xml:space="preserve"> PAGEREF _Toc69897679 \h </w:instrText>
            </w:r>
            <w:r w:rsidR="004F4D15">
              <w:rPr>
                <w:noProof/>
                <w:webHidden/>
              </w:rPr>
            </w:r>
            <w:r w:rsidR="004F4D15">
              <w:rPr>
                <w:noProof/>
                <w:webHidden/>
              </w:rPr>
              <w:fldChar w:fldCharType="separate"/>
            </w:r>
            <w:r w:rsidR="004F4D15">
              <w:rPr>
                <w:noProof/>
                <w:webHidden/>
              </w:rPr>
              <w:t>5</w:t>
            </w:r>
            <w:r w:rsidR="004F4D15">
              <w:rPr>
                <w:noProof/>
                <w:webHidden/>
              </w:rPr>
              <w:fldChar w:fldCharType="end"/>
            </w:r>
          </w:hyperlink>
        </w:p>
        <w:p w14:paraId="3744B695" w14:textId="5F2F1D59" w:rsidR="004F4D15" w:rsidRDefault="00F20644">
          <w:pPr>
            <w:pStyle w:val="TOC2"/>
            <w:tabs>
              <w:tab w:val="left" w:pos="880"/>
              <w:tab w:val="right" w:leader="dot" w:pos="9016"/>
            </w:tabs>
            <w:rPr>
              <w:rFonts w:asciiTheme="minorHAnsi" w:eastAsiaTheme="minorEastAsia" w:hAnsiTheme="minorHAnsi"/>
              <w:b w:val="0"/>
              <w:bCs w:val="0"/>
              <w:noProof/>
              <w:color w:val="auto"/>
              <w:sz w:val="22"/>
              <w:lang w:eastAsia="en-GB"/>
            </w:rPr>
          </w:pPr>
          <w:hyperlink w:anchor="_Toc69897680" w:history="1">
            <w:r w:rsidR="004F4D15" w:rsidRPr="00AC3F36">
              <w:rPr>
                <w:rStyle w:val="Hyperlink"/>
                <w:noProof/>
              </w:rPr>
              <w:t>2.1</w:t>
            </w:r>
            <w:r w:rsidR="004F4D15">
              <w:rPr>
                <w:rFonts w:asciiTheme="minorHAnsi" w:eastAsiaTheme="minorEastAsia" w:hAnsiTheme="minorHAnsi"/>
                <w:b w:val="0"/>
                <w:bCs w:val="0"/>
                <w:noProof/>
                <w:color w:val="auto"/>
                <w:sz w:val="22"/>
                <w:lang w:eastAsia="en-GB"/>
              </w:rPr>
              <w:tab/>
            </w:r>
            <w:r w:rsidR="004F4D15" w:rsidRPr="00AC3F36">
              <w:rPr>
                <w:rStyle w:val="Hyperlink"/>
                <w:noProof/>
              </w:rPr>
              <w:t>– BACKGROUND INFORMATION</w:t>
            </w:r>
            <w:r w:rsidR="004F4D15">
              <w:rPr>
                <w:noProof/>
                <w:webHidden/>
              </w:rPr>
              <w:tab/>
            </w:r>
            <w:r w:rsidR="004F4D15">
              <w:rPr>
                <w:noProof/>
                <w:webHidden/>
              </w:rPr>
              <w:fldChar w:fldCharType="begin"/>
            </w:r>
            <w:r w:rsidR="004F4D15">
              <w:rPr>
                <w:noProof/>
                <w:webHidden/>
              </w:rPr>
              <w:instrText xml:space="preserve"> PAGEREF _Toc69897680 \h </w:instrText>
            </w:r>
            <w:r w:rsidR="004F4D15">
              <w:rPr>
                <w:noProof/>
                <w:webHidden/>
              </w:rPr>
            </w:r>
            <w:r w:rsidR="004F4D15">
              <w:rPr>
                <w:noProof/>
                <w:webHidden/>
              </w:rPr>
              <w:fldChar w:fldCharType="separate"/>
            </w:r>
            <w:r w:rsidR="004F4D15">
              <w:rPr>
                <w:noProof/>
                <w:webHidden/>
              </w:rPr>
              <w:t>5</w:t>
            </w:r>
            <w:r w:rsidR="004F4D15">
              <w:rPr>
                <w:noProof/>
                <w:webHidden/>
              </w:rPr>
              <w:fldChar w:fldCharType="end"/>
            </w:r>
          </w:hyperlink>
        </w:p>
        <w:p w14:paraId="621D54A8" w14:textId="5B7EA188" w:rsidR="004F4D15" w:rsidRDefault="00F20644">
          <w:pPr>
            <w:pStyle w:val="TOC2"/>
            <w:tabs>
              <w:tab w:val="left" w:pos="880"/>
              <w:tab w:val="right" w:leader="dot" w:pos="9016"/>
            </w:tabs>
            <w:rPr>
              <w:rFonts w:asciiTheme="minorHAnsi" w:eastAsiaTheme="minorEastAsia" w:hAnsiTheme="minorHAnsi"/>
              <w:b w:val="0"/>
              <w:bCs w:val="0"/>
              <w:noProof/>
              <w:color w:val="auto"/>
              <w:sz w:val="22"/>
              <w:lang w:eastAsia="en-GB"/>
            </w:rPr>
          </w:pPr>
          <w:hyperlink w:anchor="_Toc69897681" w:history="1">
            <w:r w:rsidR="004F4D15" w:rsidRPr="00AC3F36">
              <w:rPr>
                <w:rStyle w:val="Hyperlink"/>
                <w:noProof/>
              </w:rPr>
              <w:t>2.2</w:t>
            </w:r>
            <w:r w:rsidR="004F4D15">
              <w:rPr>
                <w:rFonts w:asciiTheme="minorHAnsi" w:eastAsiaTheme="minorEastAsia" w:hAnsiTheme="minorHAnsi"/>
                <w:b w:val="0"/>
                <w:bCs w:val="0"/>
                <w:noProof/>
                <w:color w:val="auto"/>
                <w:sz w:val="22"/>
                <w:lang w:eastAsia="en-GB"/>
              </w:rPr>
              <w:tab/>
            </w:r>
            <w:r w:rsidR="004F4D15" w:rsidRPr="00AC3F36">
              <w:rPr>
                <w:rStyle w:val="Hyperlink"/>
                <w:noProof/>
              </w:rPr>
              <w:t>– ORIGINS/BACKGROUND INFORMATION</w:t>
            </w:r>
            <w:r w:rsidR="004F4D15">
              <w:rPr>
                <w:noProof/>
                <w:webHidden/>
              </w:rPr>
              <w:tab/>
            </w:r>
            <w:r w:rsidR="004F4D15">
              <w:rPr>
                <w:noProof/>
                <w:webHidden/>
              </w:rPr>
              <w:fldChar w:fldCharType="begin"/>
            </w:r>
            <w:r w:rsidR="004F4D15">
              <w:rPr>
                <w:noProof/>
                <w:webHidden/>
              </w:rPr>
              <w:instrText xml:space="preserve"> PAGEREF _Toc69897681 \h </w:instrText>
            </w:r>
            <w:r w:rsidR="004F4D15">
              <w:rPr>
                <w:noProof/>
                <w:webHidden/>
              </w:rPr>
            </w:r>
            <w:r w:rsidR="004F4D15">
              <w:rPr>
                <w:noProof/>
                <w:webHidden/>
              </w:rPr>
              <w:fldChar w:fldCharType="separate"/>
            </w:r>
            <w:r w:rsidR="004F4D15">
              <w:rPr>
                <w:noProof/>
                <w:webHidden/>
              </w:rPr>
              <w:t>5</w:t>
            </w:r>
            <w:r w:rsidR="004F4D15">
              <w:rPr>
                <w:noProof/>
                <w:webHidden/>
              </w:rPr>
              <w:fldChar w:fldCharType="end"/>
            </w:r>
          </w:hyperlink>
        </w:p>
        <w:p w14:paraId="1A45ABC4" w14:textId="574CD3CC" w:rsidR="004F4D15" w:rsidRDefault="00F20644">
          <w:pPr>
            <w:pStyle w:val="TOC2"/>
            <w:tabs>
              <w:tab w:val="left" w:pos="880"/>
              <w:tab w:val="right" w:leader="dot" w:pos="9016"/>
            </w:tabs>
            <w:rPr>
              <w:rFonts w:asciiTheme="minorHAnsi" w:eastAsiaTheme="minorEastAsia" w:hAnsiTheme="minorHAnsi"/>
              <w:b w:val="0"/>
              <w:bCs w:val="0"/>
              <w:noProof/>
              <w:color w:val="auto"/>
              <w:sz w:val="22"/>
              <w:lang w:eastAsia="en-GB"/>
            </w:rPr>
          </w:pPr>
          <w:hyperlink w:anchor="_Toc69897682" w:history="1">
            <w:r w:rsidR="004F4D15" w:rsidRPr="00AC3F36">
              <w:rPr>
                <w:rStyle w:val="Hyperlink"/>
                <w:noProof/>
              </w:rPr>
              <w:t>2.3</w:t>
            </w:r>
            <w:r w:rsidR="004F4D15">
              <w:rPr>
                <w:rFonts w:asciiTheme="minorHAnsi" w:eastAsiaTheme="minorEastAsia" w:hAnsiTheme="minorHAnsi"/>
                <w:b w:val="0"/>
                <w:bCs w:val="0"/>
                <w:noProof/>
                <w:color w:val="auto"/>
                <w:sz w:val="22"/>
                <w:lang w:eastAsia="en-GB"/>
              </w:rPr>
              <w:tab/>
            </w:r>
            <w:r w:rsidR="004F4D15" w:rsidRPr="00AC3F36">
              <w:rPr>
                <w:rStyle w:val="Hyperlink"/>
                <w:noProof/>
              </w:rPr>
              <w:t>– FINANCIAL/BEST VALUE CONSIDERATIONS</w:t>
            </w:r>
            <w:r w:rsidR="004F4D15">
              <w:rPr>
                <w:noProof/>
                <w:webHidden/>
              </w:rPr>
              <w:tab/>
            </w:r>
            <w:r w:rsidR="004F4D15">
              <w:rPr>
                <w:noProof/>
                <w:webHidden/>
              </w:rPr>
              <w:fldChar w:fldCharType="begin"/>
            </w:r>
            <w:r w:rsidR="004F4D15">
              <w:rPr>
                <w:noProof/>
                <w:webHidden/>
              </w:rPr>
              <w:instrText xml:space="preserve"> PAGEREF _Toc69897682 \h </w:instrText>
            </w:r>
            <w:r w:rsidR="004F4D15">
              <w:rPr>
                <w:noProof/>
                <w:webHidden/>
              </w:rPr>
            </w:r>
            <w:r w:rsidR="004F4D15">
              <w:rPr>
                <w:noProof/>
                <w:webHidden/>
              </w:rPr>
              <w:fldChar w:fldCharType="separate"/>
            </w:r>
            <w:r w:rsidR="004F4D15">
              <w:rPr>
                <w:noProof/>
                <w:webHidden/>
              </w:rPr>
              <w:t>5</w:t>
            </w:r>
            <w:r w:rsidR="004F4D15">
              <w:rPr>
                <w:noProof/>
                <w:webHidden/>
              </w:rPr>
              <w:fldChar w:fldCharType="end"/>
            </w:r>
          </w:hyperlink>
        </w:p>
        <w:p w14:paraId="7DDB45E8" w14:textId="3E0FFF3C" w:rsidR="004F4D15" w:rsidRDefault="00F20644">
          <w:pPr>
            <w:pStyle w:val="TOC2"/>
            <w:tabs>
              <w:tab w:val="left" w:pos="880"/>
              <w:tab w:val="right" w:leader="dot" w:pos="9016"/>
            </w:tabs>
            <w:rPr>
              <w:rFonts w:asciiTheme="minorHAnsi" w:eastAsiaTheme="minorEastAsia" w:hAnsiTheme="minorHAnsi"/>
              <w:b w:val="0"/>
              <w:bCs w:val="0"/>
              <w:noProof/>
              <w:color w:val="auto"/>
              <w:sz w:val="22"/>
              <w:lang w:eastAsia="en-GB"/>
            </w:rPr>
          </w:pPr>
          <w:hyperlink w:anchor="_Toc69897683" w:history="1">
            <w:r w:rsidR="004F4D15" w:rsidRPr="00AC3F36">
              <w:rPr>
                <w:rStyle w:val="Hyperlink"/>
                <w:noProof/>
              </w:rPr>
              <w:t>2.4</w:t>
            </w:r>
            <w:r w:rsidR="004F4D15">
              <w:rPr>
                <w:rFonts w:asciiTheme="minorHAnsi" w:eastAsiaTheme="minorEastAsia" w:hAnsiTheme="minorHAnsi"/>
                <w:b w:val="0"/>
                <w:bCs w:val="0"/>
                <w:noProof/>
                <w:color w:val="auto"/>
                <w:sz w:val="22"/>
                <w:lang w:eastAsia="en-GB"/>
              </w:rPr>
              <w:tab/>
            </w:r>
            <w:r w:rsidR="004F4D15" w:rsidRPr="00AC3F36">
              <w:rPr>
                <w:rStyle w:val="Hyperlink"/>
                <w:noProof/>
              </w:rPr>
              <w:t>– ETHICAL CONSIDERATIONS</w:t>
            </w:r>
            <w:r w:rsidR="004F4D15">
              <w:rPr>
                <w:noProof/>
                <w:webHidden/>
              </w:rPr>
              <w:tab/>
            </w:r>
            <w:r w:rsidR="004F4D15">
              <w:rPr>
                <w:noProof/>
                <w:webHidden/>
              </w:rPr>
              <w:fldChar w:fldCharType="begin"/>
            </w:r>
            <w:r w:rsidR="004F4D15">
              <w:rPr>
                <w:noProof/>
                <w:webHidden/>
              </w:rPr>
              <w:instrText xml:space="preserve"> PAGEREF _Toc69897683 \h </w:instrText>
            </w:r>
            <w:r w:rsidR="004F4D15">
              <w:rPr>
                <w:noProof/>
                <w:webHidden/>
              </w:rPr>
            </w:r>
            <w:r w:rsidR="004F4D15">
              <w:rPr>
                <w:noProof/>
                <w:webHidden/>
              </w:rPr>
              <w:fldChar w:fldCharType="separate"/>
            </w:r>
            <w:r w:rsidR="004F4D15">
              <w:rPr>
                <w:noProof/>
                <w:webHidden/>
              </w:rPr>
              <w:t>5</w:t>
            </w:r>
            <w:r w:rsidR="004F4D15">
              <w:rPr>
                <w:noProof/>
                <w:webHidden/>
              </w:rPr>
              <w:fldChar w:fldCharType="end"/>
            </w:r>
          </w:hyperlink>
        </w:p>
        <w:p w14:paraId="6015CEF7" w14:textId="786E2B76" w:rsidR="004F4D15" w:rsidRDefault="00F20644">
          <w:pPr>
            <w:pStyle w:val="TOC2"/>
            <w:tabs>
              <w:tab w:val="left" w:pos="880"/>
              <w:tab w:val="right" w:leader="dot" w:pos="9016"/>
            </w:tabs>
            <w:rPr>
              <w:rFonts w:asciiTheme="minorHAnsi" w:eastAsiaTheme="minorEastAsia" w:hAnsiTheme="minorHAnsi"/>
              <w:b w:val="0"/>
              <w:bCs w:val="0"/>
              <w:noProof/>
              <w:color w:val="auto"/>
              <w:sz w:val="22"/>
              <w:lang w:eastAsia="en-GB"/>
            </w:rPr>
          </w:pPr>
          <w:hyperlink w:anchor="_Toc69897684" w:history="1">
            <w:r w:rsidR="004F4D15" w:rsidRPr="00AC3F36">
              <w:rPr>
                <w:rStyle w:val="Hyperlink"/>
                <w:noProof/>
              </w:rPr>
              <w:t>2.5</w:t>
            </w:r>
            <w:r w:rsidR="004F4D15">
              <w:rPr>
                <w:rFonts w:asciiTheme="minorHAnsi" w:eastAsiaTheme="minorEastAsia" w:hAnsiTheme="minorHAnsi"/>
                <w:b w:val="0"/>
                <w:bCs w:val="0"/>
                <w:noProof/>
                <w:color w:val="auto"/>
                <w:sz w:val="22"/>
                <w:lang w:eastAsia="en-GB"/>
              </w:rPr>
              <w:tab/>
            </w:r>
            <w:r w:rsidR="004F4D15" w:rsidRPr="00AC3F36">
              <w:rPr>
                <w:rStyle w:val="Hyperlink"/>
                <w:noProof/>
              </w:rPr>
              <w:t>– ASSOCIATED RISKS</w:t>
            </w:r>
            <w:r w:rsidR="004F4D15">
              <w:rPr>
                <w:noProof/>
                <w:webHidden/>
              </w:rPr>
              <w:tab/>
            </w:r>
            <w:r w:rsidR="004F4D15">
              <w:rPr>
                <w:noProof/>
                <w:webHidden/>
              </w:rPr>
              <w:fldChar w:fldCharType="begin"/>
            </w:r>
            <w:r w:rsidR="004F4D15">
              <w:rPr>
                <w:noProof/>
                <w:webHidden/>
              </w:rPr>
              <w:instrText xml:space="preserve"> PAGEREF _Toc69897684 \h </w:instrText>
            </w:r>
            <w:r w:rsidR="004F4D15">
              <w:rPr>
                <w:noProof/>
                <w:webHidden/>
              </w:rPr>
            </w:r>
            <w:r w:rsidR="004F4D15">
              <w:rPr>
                <w:noProof/>
                <w:webHidden/>
              </w:rPr>
              <w:fldChar w:fldCharType="separate"/>
            </w:r>
            <w:r w:rsidR="004F4D15">
              <w:rPr>
                <w:noProof/>
                <w:webHidden/>
              </w:rPr>
              <w:t>5</w:t>
            </w:r>
            <w:r w:rsidR="004F4D15">
              <w:rPr>
                <w:noProof/>
                <w:webHidden/>
              </w:rPr>
              <w:fldChar w:fldCharType="end"/>
            </w:r>
          </w:hyperlink>
        </w:p>
        <w:p w14:paraId="3FB1B2F8" w14:textId="28BC4429" w:rsidR="004F4D15" w:rsidRDefault="00F20644">
          <w:pPr>
            <w:pStyle w:val="TOC2"/>
            <w:tabs>
              <w:tab w:val="left" w:pos="880"/>
              <w:tab w:val="right" w:leader="dot" w:pos="9016"/>
            </w:tabs>
            <w:rPr>
              <w:rFonts w:asciiTheme="minorHAnsi" w:eastAsiaTheme="minorEastAsia" w:hAnsiTheme="minorHAnsi"/>
              <w:b w:val="0"/>
              <w:bCs w:val="0"/>
              <w:noProof/>
              <w:color w:val="auto"/>
              <w:sz w:val="22"/>
              <w:lang w:eastAsia="en-GB"/>
            </w:rPr>
          </w:pPr>
          <w:hyperlink w:anchor="_Toc69897685" w:history="1">
            <w:r w:rsidR="004F4D15" w:rsidRPr="00AC3F36">
              <w:rPr>
                <w:rStyle w:val="Hyperlink"/>
                <w:noProof/>
              </w:rPr>
              <w:t>2.6</w:t>
            </w:r>
            <w:r w:rsidR="004F4D15">
              <w:rPr>
                <w:rFonts w:asciiTheme="minorHAnsi" w:eastAsiaTheme="minorEastAsia" w:hAnsiTheme="minorHAnsi"/>
                <w:b w:val="0"/>
                <w:bCs w:val="0"/>
                <w:noProof/>
                <w:color w:val="auto"/>
                <w:sz w:val="22"/>
                <w:lang w:eastAsia="en-GB"/>
              </w:rPr>
              <w:tab/>
            </w:r>
            <w:r w:rsidR="004F4D15" w:rsidRPr="00AC3F36">
              <w:rPr>
                <w:rStyle w:val="Hyperlink"/>
                <w:noProof/>
              </w:rPr>
              <w:t>– PARTNERSHIP LINKS</w:t>
            </w:r>
            <w:r w:rsidR="004F4D15">
              <w:rPr>
                <w:noProof/>
                <w:webHidden/>
              </w:rPr>
              <w:tab/>
            </w:r>
            <w:r w:rsidR="004F4D15">
              <w:rPr>
                <w:noProof/>
                <w:webHidden/>
              </w:rPr>
              <w:fldChar w:fldCharType="begin"/>
            </w:r>
            <w:r w:rsidR="004F4D15">
              <w:rPr>
                <w:noProof/>
                <w:webHidden/>
              </w:rPr>
              <w:instrText xml:space="preserve"> PAGEREF _Toc69897685 \h </w:instrText>
            </w:r>
            <w:r w:rsidR="004F4D15">
              <w:rPr>
                <w:noProof/>
                <w:webHidden/>
              </w:rPr>
            </w:r>
            <w:r w:rsidR="004F4D15">
              <w:rPr>
                <w:noProof/>
                <w:webHidden/>
              </w:rPr>
              <w:fldChar w:fldCharType="separate"/>
            </w:r>
            <w:r w:rsidR="004F4D15">
              <w:rPr>
                <w:noProof/>
                <w:webHidden/>
              </w:rPr>
              <w:t>5</w:t>
            </w:r>
            <w:r w:rsidR="004F4D15">
              <w:rPr>
                <w:noProof/>
                <w:webHidden/>
              </w:rPr>
              <w:fldChar w:fldCharType="end"/>
            </w:r>
          </w:hyperlink>
        </w:p>
        <w:p w14:paraId="1F2BBABF" w14:textId="36F8B0DA" w:rsidR="004F4D15" w:rsidRDefault="00F20644">
          <w:pPr>
            <w:pStyle w:val="TOC2"/>
            <w:tabs>
              <w:tab w:val="left" w:pos="880"/>
              <w:tab w:val="right" w:leader="dot" w:pos="9016"/>
            </w:tabs>
            <w:rPr>
              <w:rFonts w:asciiTheme="minorHAnsi" w:eastAsiaTheme="minorEastAsia" w:hAnsiTheme="minorHAnsi"/>
              <w:b w:val="0"/>
              <w:bCs w:val="0"/>
              <w:noProof/>
              <w:color w:val="auto"/>
              <w:sz w:val="22"/>
              <w:lang w:eastAsia="en-GB"/>
            </w:rPr>
          </w:pPr>
          <w:hyperlink w:anchor="_Toc69897686" w:history="1">
            <w:r w:rsidR="004F4D15" w:rsidRPr="00AC3F36">
              <w:rPr>
                <w:rStyle w:val="Hyperlink"/>
                <w:noProof/>
              </w:rPr>
              <w:t>2.7</w:t>
            </w:r>
            <w:r w:rsidR="004F4D15">
              <w:rPr>
                <w:rFonts w:asciiTheme="minorHAnsi" w:eastAsiaTheme="minorEastAsia" w:hAnsiTheme="minorHAnsi"/>
                <w:b w:val="0"/>
                <w:bCs w:val="0"/>
                <w:noProof/>
                <w:color w:val="auto"/>
                <w:sz w:val="22"/>
                <w:lang w:eastAsia="en-GB"/>
              </w:rPr>
              <w:tab/>
            </w:r>
            <w:r w:rsidR="004F4D15" w:rsidRPr="00AC3F36">
              <w:rPr>
                <w:rStyle w:val="Hyperlink"/>
                <w:noProof/>
              </w:rPr>
              <w:t>- ADMINISTRATION</w:t>
            </w:r>
            <w:r w:rsidR="004F4D15">
              <w:rPr>
                <w:noProof/>
                <w:webHidden/>
              </w:rPr>
              <w:tab/>
            </w:r>
            <w:r w:rsidR="004F4D15">
              <w:rPr>
                <w:noProof/>
                <w:webHidden/>
              </w:rPr>
              <w:fldChar w:fldCharType="begin"/>
            </w:r>
            <w:r w:rsidR="004F4D15">
              <w:rPr>
                <w:noProof/>
                <w:webHidden/>
              </w:rPr>
              <w:instrText xml:space="preserve"> PAGEREF _Toc69897686 \h </w:instrText>
            </w:r>
            <w:r w:rsidR="004F4D15">
              <w:rPr>
                <w:noProof/>
                <w:webHidden/>
              </w:rPr>
            </w:r>
            <w:r w:rsidR="004F4D15">
              <w:rPr>
                <w:noProof/>
                <w:webHidden/>
              </w:rPr>
              <w:fldChar w:fldCharType="separate"/>
            </w:r>
            <w:r w:rsidR="004F4D15">
              <w:rPr>
                <w:noProof/>
                <w:webHidden/>
              </w:rPr>
              <w:t>5</w:t>
            </w:r>
            <w:r w:rsidR="004F4D15">
              <w:rPr>
                <w:noProof/>
                <w:webHidden/>
              </w:rPr>
              <w:fldChar w:fldCharType="end"/>
            </w:r>
          </w:hyperlink>
        </w:p>
        <w:p w14:paraId="6BA80561" w14:textId="2A0CE7F9" w:rsidR="004F4D15" w:rsidRDefault="00F20644">
          <w:pPr>
            <w:pStyle w:val="TOC2"/>
            <w:tabs>
              <w:tab w:val="left" w:pos="880"/>
              <w:tab w:val="right" w:leader="dot" w:pos="9016"/>
            </w:tabs>
            <w:rPr>
              <w:rFonts w:asciiTheme="minorHAnsi" w:eastAsiaTheme="minorEastAsia" w:hAnsiTheme="minorHAnsi"/>
              <w:b w:val="0"/>
              <w:bCs w:val="0"/>
              <w:noProof/>
              <w:color w:val="auto"/>
              <w:sz w:val="22"/>
              <w:lang w:eastAsia="en-GB"/>
            </w:rPr>
          </w:pPr>
          <w:hyperlink w:anchor="_Toc69897687" w:history="1">
            <w:r w:rsidR="004F4D15" w:rsidRPr="00AC3F36">
              <w:rPr>
                <w:rStyle w:val="Hyperlink"/>
                <w:noProof/>
              </w:rPr>
              <w:t>2.8</w:t>
            </w:r>
            <w:r w:rsidR="004F4D15">
              <w:rPr>
                <w:rFonts w:asciiTheme="minorHAnsi" w:eastAsiaTheme="minorEastAsia" w:hAnsiTheme="minorHAnsi"/>
                <w:b w:val="0"/>
                <w:bCs w:val="0"/>
                <w:noProof/>
                <w:color w:val="auto"/>
                <w:sz w:val="22"/>
                <w:lang w:eastAsia="en-GB"/>
              </w:rPr>
              <w:tab/>
            </w:r>
            <w:r w:rsidR="004F4D15" w:rsidRPr="00AC3F36">
              <w:rPr>
                <w:rStyle w:val="Hyperlink"/>
                <w:noProof/>
              </w:rPr>
              <w:t>– CHECKS &amp; CONSIDERATIONS</w:t>
            </w:r>
            <w:r w:rsidR="004F4D15">
              <w:rPr>
                <w:noProof/>
                <w:webHidden/>
              </w:rPr>
              <w:tab/>
            </w:r>
            <w:r w:rsidR="004F4D15">
              <w:rPr>
                <w:noProof/>
                <w:webHidden/>
              </w:rPr>
              <w:fldChar w:fldCharType="begin"/>
            </w:r>
            <w:r w:rsidR="004F4D15">
              <w:rPr>
                <w:noProof/>
                <w:webHidden/>
              </w:rPr>
              <w:instrText xml:space="preserve"> PAGEREF _Toc69897687 \h </w:instrText>
            </w:r>
            <w:r w:rsidR="004F4D15">
              <w:rPr>
                <w:noProof/>
                <w:webHidden/>
              </w:rPr>
            </w:r>
            <w:r w:rsidR="004F4D15">
              <w:rPr>
                <w:noProof/>
                <w:webHidden/>
              </w:rPr>
              <w:fldChar w:fldCharType="separate"/>
            </w:r>
            <w:r w:rsidR="004F4D15">
              <w:rPr>
                <w:noProof/>
                <w:webHidden/>
              </w:rPr>
              <w:t>5</w:t>
            </w:r>
            <w:r w:rsidR="004F4D15">
              <w:rPr>
                <w:noProof/>
                <w:webHidden/>
              </w:rPr>
              <w:fldChar w:fldCharType="end"/>
            </w:r>
          </w:hyperlink>
        </w:p>
        <w:p w14:paraId="27E34BD5" w14:textId="24E5F3BF" w:rsidR="004F4D15" w:rsidRDefault="00F20644">
          <w:pPr>
            <w:pStyle w:val="TOC2"/>
            <w:tabs>
              <w:tab w:val="left" w:pos="880"/>
              <w:tab w:val="right" w:leader="dot" w:pos="9016"/>
            </w:tabs>
            <w:rPr>
              <w:rFonts w:asciiTheme="minorHAnsi" w:eastAsiaTheme="minorEastAsia" w:hAnsiTheme="minorHAnsi"/>
              <w:b w:val="0"/>
              <w:bCs w:val="0"/>
              <w:noProof/>
              <w:color w:val="auto"/>
              <w:sz w:val="22"/>
              <w:lang w:eastAsia="en-GB"/>
            </w:rPr>
          </w:pPr>
          <w:hyperlink w:anchor="_Toc69897688" w:history="1">
            <w:r w:rsidR="004F4D15" w:rsidRPr="00AC3F36">
              <w:rPr>
                <w:rStyle w:val="Hyperlink"/>
                <w:noProof/>
              </w:rPr>
              <w:t>2.9</w:t>
            </w:r>
            <w:r w:rsidR="004F4D15">
              <w:rPr>
                <w:rFonts w:asciiTheme="minorHAnsi" w:eastAsiaTheme="minorEastAsia" w:hAnsiTheme="minorHAnsi"/>
                <w:b w:val="0"/>
                <w:bCs w:val="0"/>
                <w:noProof/>
                <w:color w:val="auto"/>
                <w:sz w:val="22"/>
                <w:lang w:eastAsia="en-GB"/>
              </w:rPr>
              <w:tab/>
            </w:r>
            <w:r w:rsidR="004F4D15" w:rsidRPr="00AC3F36">
              <w:rPr>
                <w:rStyle w:val="Hyperlink"/>
                <w:noProof/>
              </w:rPr>
              <w:t>- OPERATIONAL</w:t>
            </w:r>
            <w:r w:rsidR="004F4D15">
              <w:rPr>
                <w:noProof/>
                <w:webHidden/>
              </w:rPr>
              <w:tab/>
            </w:r>
            <w:r w:rsidR="004F4D15">
              <w:rPr>
                <w:noProof/>
                <w:webHidden/>
              </w:rPr>
              <w:fldChar w:fldCharType="begin"/>
            </w:r>
            <w:r w:rsidR="004F4D15">
              <w:rPr>
                <w:noProof/>
                <w:webHidden/>
              </w:rPr>
              <w:instrText xml:space="preserve"> PAGEREF _Toc69897688 \h </w:instrText>
            </w:r>
            <w:r w:rsidR="004F4D15">
              <w:rPr>
                <w:noProof/>
                <w:webHidden/>
              </w:rPr>
            </w:r>
            <w:r w:rsidR="004F4D15">
              <w:rPr>
                <w:noProof/>
                <w:webHidden/>
              </w:rPr>
              <w:fldChar w:fldCharType="separate"/>
            </w:r>
            <w:r w:rsidR="004F4D15">
              <w:rPr>
                <w:noProof/>
                <w:webHidden/>
              </w:rPr>
              <w:t>5</w:t>
            </w:r>
            <w:r w:rsidR="004F4D15">
              <w:rPr>
                <w:noProof/>
                <w:webHidden/>
              </w:rPr>
              <w:fldChar w:fldCharType="end"/>
            </w:r>
          </w:hyperlink>
        </w:p>
        <w:p w14:paraId="55E0EBF1" w14:textId="23829B89" w:rsidR="004F4D15" w:rsidRDefault="00F20644">
          <w:pPr>
            <w:pStyle w:val="TOC2"/>
            <w:tabs>
              <w:tab w:val="left" w:pos="1100"/>
              <w:tab w:val="right" w:leader="dot" w:pos="9016"/>
            </w:tabs>
            <w:rPr>
              <w:rFonts w:asciiTheme="minorHAnsi" w:eastAsiaTheme="minorEastAsia" w:hAnsiTheme="minorHAnsi"/>
              <w:b w:val="0"/>
              <w:bCs w:val="0"/>
              <w:noProof/>
              <w:color w:val="auto"/>
              <w:sz w:val="22"/>
              <w:lang w:eastAsia="en-GB"/>
            </w:rPr>
          </w:pPr>
          <w:hyperlink w:anchor="_Toc69897689" w:history="1">
            <w:r w:rsidR="004F4D15" w:rsidRPr="00AC3F36">
              <w:rPr>
                <w:rStyle w:val="Hyperlink"/>
                <w:noProof/>
              </w:rPr>
              <w:t>2.10</w:t>
            </w:r>
            <w:r w:rsidR="004F4D15">
              <w:rPr>
                <w:rFonts w:asciiTheme="minorHAnsi" w:eastAsiaTheme="minorEastAsia" w:hAnsiTheme="minorHAnsi"/>
                <w:b w:val="0"/>
                <w:bCs w:val="0"/>
                <w:noProof/>
                <w:color w:val="auto"/>
                <w:sz w:val="22"/>
                <w:lang w:eastAsia="en-GB"/>
              </w:rPr>
              <w:tab/>
            </w:r>
            <w:r w:rsidR="004F4D15" w:rsidRPr="00AC3F36">
              <w:rPr>
                <w:rStyle w:val="Hyperlink"/>
                <w:noProof/>
              </w:rPr>
              <w:t>- VEHICLE</w:t>
            </w:r>
            <w:r w:rsidR="004F4D15">
              <w:rPr>
                <w:noProof/>
                <w:webHidden/>
              </w:rPr>
              <w:tab/>
            </w:r>
            <w:r w:rsidR="004F4D15">
              <w:rPr>
                <w:noProof/>
                <w:webHidden/>
              </w:rPr>
              <w:fldChar w:fldCharType="begin"/>
            </w:r>
            <w:r w:rsidR="004F4D15">
              <w:rPr>
                <w:noProof/>
                <w:webHidden/>
              </w:rPr>
              <w:instrText xml:space="preserve"> PAGEREF _Toc69897689 \h </w:instrText>
            </w:r>
            <w:r w:rsidR="004F4D15">
              <w:rPr>
                <w:noProof/>
                <w:webHidden/>
              </w:rPr>
            </w:r>
            <w:r w:rsidR="004F4D15">
              <w:rPr>
                <w:noProof/>
                <w:webHidden/>
              </w:rPr>
              <w:fldChar w:fldCharType="separate"/>
            </w:r>
            <w:r w:rsidR="004F4D15">
              <w:rPr>
                <w:noProof/>
                <w:webHidden/>
              </w:rPr>
              <w:t>5</w:t>
            </w:r>
            <w:r w:rsidR="004F4D15">
              <w:rPr>
                <w:noProof/>
                <w:webHidden/>
              </w:rPr>
              <w:fldChar w:fldCharType="end"/>
            </w:r>
          </w:hyperlink>
        </w:p>
        <w:p w14:paraId="30C853EB" w14:textId="5381A307" w:rsidR="004F4D15" w:rsidRDefault="00F20644">
          <w:pPr>
            <w:pStyle w:val="TOC2"/>
            <w:tabs>
              <w:tab w:val="left" w:pos="1100"/>
              <w:tab w:val="right" w:leader="dot" w:pos="9016"/>
            </w:tabs>
            <w:rPr>
              <w:rFonts w:asciiTheme="minorHAnsi" w:eastAsiaTheme="minorEastAsia" w:hAnsiTheme="minorHAnsi"/>
              <w:b w:val="0"/>
              <w:bCs w:val="0"/>
              <w:noProof/>
              <w:color w:val="auto"/>
              <w:sz w:val="22"/>
              <w:lang w:eastAsia="en-GB"/>
            </w:rPr>
          </w:pPr>
          <w:hyperlink w:anchor="_Toc69897690" w:history="1">
            <w:r w:rsidR="004F4D15" w:rsidRPr="00AC3F36">
              <w:rPr>
                <w:rStyle w:val="Hyperlink"/>
                <w:noProof/>
              </w:rPr>
              <w:t>2.11</w:t>
            </w:r>
            <w:r w:rsidR="004F4D15">
              <w:rPr>
                <w:rFonts w:asciiTheme="minorHAnsi" w:eastAsiaTheme="minorEastAsia" w:hAnsiTheme="minorHAnsi"/>
                <w:b w:val="0"/>
                <w:bCs w:val="0"/>
                <w:noProof/>
                <w:color w:val="auto"/>
                <w:sz w:val="22"/>
                <w:lang w:eastAsia="en-GB"/>
              </w:rPr>
              <w:tab/>
            </w:r>
            <w:r w:rsidR="004F4D15" w:rsidRPr="00AC3F36">
              <w:rPr>
                <w:rStyle w:val="Hyperlink"/>
                <w:noProof/>
              </w:rPr>
              <w:t>- EVENTS</w:t>
            </w:r>
            <w:r w:rsidR="004F4D15">
              <w:rPr>
                <w:noProof/>
                <w:webHidden/>
              </w:rPr>
              <w:tab/>
            </w:r>
            <w:r w:rsidR="004F4D15">
              <w:rPr>
                <w:noProof/>
                <w:webHidden/>
              </w:rPr>
              <w:fldChar w:fldCharType="begin"/>
            </w:r>
            <w:r w:rsidR="004F4D15">
              <w:rPr>
                <w:noProof/>
                <w:webHidden/>
              </w:rPr>
              <w:instrText xml:space="preserve"> PAGEREF _Toc69897690 \h </w:instrText>
            </w:r>
            <w:r w:rsidR="004F4D15">
              <w:rPr>
                <w:noProof/>
                <w:webHidden/>
              </w:rPr>
            </w:r>
            <w:r w:rsidR="004F4D15">
              <w:rPr>
                <w:noProof/>
                <w:webHidden/>
              </w:rPr>
              <w:fldChar w:fldCharType="separate"/>
            </w:r>
            <w:r w:rsidR="004F4D15">
              <w:rPr>
                <w:noProof/>
                <w:webHidden/>
              </w:rPr>
              <w:t>5</w:t>
            </w:r>
            <w:r w:rsidR="004F4D15">
              <w:rPr>
                <w:noProof/>
                <w:webHidden/>
              </w:rPr>
              <w:fldChar w:fldCharType="end"/>
            </w:r>
          </w:hyperlink>
        </w:p>
        <w:p w14:paraId="10483045" w14:textId="33B691D1" w:rsidR="004F4D15" w:rsidRDefault="00F20644">
          <w:pPr>
            <w:pStyle w:val="TOC2"/>
            <w:tabs>
              <w:tab w:val="left" w:pos="1100"/>
              <w:tab w:val="right" w:leader="dot" w:pos="9016"/>
            </w:tabs>
            <w:rPr>
              <w:rFonts w:asciiTheme="minorHAnsi" w:eastAsiaTheme="minorEastAsia" w:hAnsiTheme="minorHAnsi"/>
              <w:b w:val="0"/>
              <w:bCs w:val="0"/>
              <w:noProof/>
              <w:color w:val="auto"/>
              <w:sz w:val="22"/>
              <w:lang w:eastAsia="en-GB"/>
            </w:rPr>
          </w:pPr>
          <w:hyperlink w:anchor="_Toc69897691" w:history="1">
            <w:r w:rsidR="004F4D15" w:rsidRPr="00AC3F36">
              <w:rPr>
                <w:rStyle w:val="Hyperlink"/>
                <w:noProof/>
              </w:rPr>
              <w:t>2.12</w:t>
            </w:r>
            <w:r w:rsidR="004F4D15">
              <w:rPr>
                <w:rFonts w:asciiTheme="minorHAnsi" w:eastAsiaTheme="minorEastAsia" w:hAnsiTheme="minorHAnsi"/>
                <w:b w:val="0"/>
                <w:bCs w:val="0"/>
                <w:noProof/>
                <w:color w:val="auto"/>
                <w:sz w:val="22"/>
                <w:lang w:eastAsia="en-GB"/>
              </w:rPr>
              <w:tab/>
            </w:r>
            <w:r w:rsidR="004F4D15" w:rsidRPr="00AC3F36">
              <w:rPr>
                <w:rStyle w:val="Hyperlink"/>
                <w:noProof/>
              </w:rPr>
              <w:t>- PUBLICATIONS</w:t>
            </w:r>
            <w:r w:rsidR="004F4D15">
              <w:rPr>
                <w:noProof/>
                <w:webHidden/>
              </w:rPr>
              <w:tab/>
            </w:r>
            <w:r w:rsidR="004F4D15">
              <w:rPr>
                <w:noProof/>
                <w:webHidden/>
              </w:rPr>
              <w:fldChar w:fldCharType="begin"/>
            </w:r>
            <w:r w:rsidR="004F4D15">
              <w:rPr>
                <w:noProof/>
                <w:webHidden/>
              </w:rPr>
              <w:instrText xml:space="preserve"> PAGEREF _Toc69897691 \h </w:instrText>
            </w:r>
            <w:r w:rsidR="004F4D15">
              <w:rPr>
                <w:noProof/>
                <w:webHidden/>
              </w:rPr>
            </w:r>
            <w:r w:rsidR="004F4D15">
              <w:rPr>
                <w:noProof/>
                <w:webHidden/>
              </w:rPr>
              <w:fldChar w:fldCharType="separate"/>
            </w:r>
            <w:r w:rsidR="004F4D15">
              <w:rPr>
                <w:noProof/>
                <w:webHidden/>
              </w:rPr>
              <w:t>6</w:t>
            </w:r>
            <w:r w:rsidR="004F4D15">
              <w:rPr>
                <w:noProof/>
                <w:webHidden/>
              </w:rPr>
              <w:fldChar w:fldCharType="end"/>
            </w:r>
          </w:hyperlink>
        </w:p>
        <w:p w14:paraId="3C708F00" w14:textId="47B509BF" w:rsidR="004F4D15" w:rsidRDefault="00F20644">
          <w:pPr>
            <w:pStyle w:val="TOC2"/>
            <w:tabs>
              <w:tab w:val="left" w:pos="1100"/>
              <w:tab w:val="right" w:leader="dot" w:pos="9016"/>
            </w:tabs>
            <w:rPr>
              <w:rFonts w:asciiTheme="minorHAnsi" w:eastAsiaTheme="minorEastAsia" w:hAnsiTheme="minorHAnsi"/>
              <w:b w:val="0"/>
              <w:bCs w:val="0"/>
              <w:noProof/>
              <w:color w:val="auto"/>
              <w:sz w:val="22"/>
              <w:lang w:eastAsia="en-GB"/>
            </w:rPr>
          </w:pPr>
          <w:hyperlink w:anchor="_Toc69897692" w:history="1">
            <w:r w:rsidR="004F4D15" w:rsidRPr="00AC3F36">
              <w:rPr>
                <w:rStyle w:val="Hyperlink"/>
                <w:noProof/>
              </w:rPr>
              <w:t>2.13</w:t>
            </w:r>
            <w:r w:rsidR="004F4D15">
              <w:rPr>
                <w:rFonts w:asciiTheme="minorHAnsi" w:eastAsiaTheme="minorEastAsia" w:hAnsiTheme="minorHAnsi"/>
                <w:b w:val="0"/>
                <w:bCs w:val="0"/>
                <w:noProof/>
                <w:color w:val="auto"/>
                <w:sz w:val="22"/>
                <w:lang w:eastAsia="en-GB"/>
              </w:rPr>
              <w:tab/>
            </w:r>
            <w:r w:rsidR="004F4D15" w:rsidRPr="00AC3F36">
              <w:rPr>
                <w:rStyle w:val="Hyperlink"/>
                <w:noProof/>
              </w:rPr>
              <w:t>– PUBLICITY AND USE OF LOGO’S OR INSIGNIA</w:t>
            </w:r>
            <w:r w:rsidR="004F4D15">
              <w:rPr>
                <w:noProof/>
                <w:webHidden/>
              </w:rPr>
              <w:tab/>
            </w:r>
            <w:r w:rsidR="004F4D15">
              <w:rPr>
                <w:noProof/>
                <w:webHidden/>
              </w:rPr>
              <w:fldChar w:fldCharType="begin"/>
            </w:r>
            <w:r w:rsidR="004F4D15">
              <w:rPr>
                <w:noProof/>
                <w:webHidden/>
              </w:rPr>
              <w:instrText xml:space="preserve"> PAGEREF _Toc69897692 \h </w:instrText>
            </w:r>
            <w:r w:rsidR="004F4D15">
              <w:rPr>
                <w:noProof/>
                <w:webHidden/>
              </w:rPr>
            </w:r>
            <w:r w:rsidR="004F4D15">
              <w:rPr>
                <w:noProof/>
                <w:webHidden/>
              </w:rPr>
              <w:fldChar w:fldCharType="separate"/>
            </w:r>
            <w:r w:rsidR="004F4D15">
              <w:rPr>
                <w:noProof/>
                <w:webHidden/>
              </w:rPr>
              <w:t>6</w:t>
            </w:r>
            <w:r w:rsidR="004F4D15">
              <w:rPr>
                <w:noProof/>
                <w:webHidden/>
              </w:rPr>
              <w:fldChar w:fldCharType="end"/>
            </w:r>
          </w:hyperlink>
        </w:p>
        <w:p w14:paraId="452AB4DD" w14:textId="5B82B0FD" w:rsidR="004F4D15" w:rsidRDefault="00F20644">
          <w:pPr>
            <w:pStyle w:val="TOC1"/>
            <w:tabs>
              <w:tab w:val="left" w:pos="660"/>
              <w:tab w:val="right" w:leader="dot" w:pos="9016"/>
            </w:tabs>
            <w:rPr>
              <w:rFonts w:asciiTheme="minorHAnsi" w:eastAsiaTheme="minorEastAsia" w:hAnsiTheme="minorHAnsi"/>
              <w:b w:val="0"/>
              <w:bCs w:val="0"/>
              <w:i w:val="0"/>
              <w:iCs w:val="0"/>
              <w:noProof/>
              <w:color w:val="auto"/>
              <w:sz w:val="22"/>
              <w:szCs w:val="22"/>
              <w:lang w:eastAsia="en-GB"/>
            </w:rPr>
          </w:pPr>
          <w:hyperlink w:anchor="_Toc69897693" w:history="1">
            <w:r w:rsidR="004F4D15" w:rsidRPr="00AC3F36">
              <w:rPr>
                <w:rStyle w:val="Hyperlink"/>
                <w:noProof/>
              </w:rPr>
              <w:t>3.</w:t>
            </w:r>
            <w:r w:rsidR="004F4D15">
              <w:rPr>
                <w:rFonts w:asciiTheme="minorHAnsi" w:eastAsiaTheme="minorEastAsia" w:hAnsiTheme="minorHAnsi"/>
                <w:b w:val="0"/>
                <w:bCs w:val="0"/>
                <w:i w:val="0"/>
                <w:iCs w:val="0"/>
                <w:noProof/>
                <w:color w:val="auto"/>
                <w:sz w:val="22"/>
                <w:szCs w:val="22"/>
                <w:lang w:eastAsia="en-GB"/>
              </w:rPr>
              <w:tab/>
            </w:r>
            <w:r w:rsidR="004F4D15" w:rsidRPr="00AC3F36">
              <w:rPr>
                <w:rStyle w:val="Hyperlink"/>
                <w:noProof/>
              </w:rPr>
              <w:t>LEGISLATIVE FRAMEWORK</w:t>
            </w:r>
            <w:r w:rsidR="004F4D15">
              <w:rPr>
                <w:noProof/>
                <w:webHidden/>
              </w:rPr>
              <w:tab/>
            </w:r>
            <w:r w:rsidR="004F4D15">
              <w:rPr>
                <w:noProof/>
                <w:webHidden/>
              </w:rPr>
              <w:fldChar w:fldCharType="begin"/>
            </w:r>
            <w:r w:rsidR="004F4D15">
              <w:rPr>
                <w:noProof/>
                <w:webHidden/>
              </w:rPr>
              <w:instrText xml:space="preserve"> PAGEREF _Toc69897693 \h </w:instrText>
            </w:r>
            <w:r w:rsidR="004F4D15">
              <w:rPr>
                <w:noProof/>
                <w:webHidden/>
              </w:rPr>
            </w:r>
            <w:r w:rsidR="004F4D15">
              <w:rPr>
                <w:noProof/>
                <w:webHidden/>
              </w:rPr>
              <w:fldChar w:fldCharType="separate"/>
            </w:r>
            <w:r w:rsidR="004F4D15">
              <w:rPr>
                <w:noProof/>
                <w:webHidden/>
              </w:rPr>
              <w:t>7</w:t>
            </w:r>
            <w:r w:rsidR="004F4D15">
              <w:rPr>
                <w:noProof/>
                <w:webHidden/>
              </w:rPr>
              <w:fldChar w:fldCharType="end"/>
            </w:r>
          </w:hyperlink>
        </w:p>
        <w:p w14:paraId="12694F2A" w14:textId="2AB0DDC5" w:rsidR="004F4D15" w:rsidRDefault="00F20644">
          <w:pPr>
            <w:pStyle w:val="TOC2"/>
            <w:tabs>
              <w:tab w:val="left" w:pos="880"/>
              <w:tab w:val="right" w:leader="dot" w:pos="9016"/>
            </w:tabs>
            <w:rPr>
              <w:rFonts w:asciiTheme="minorHAnsi" w:eastAsiaTheme="minorEastAsia" w:hAnsiTheme="minorHAnsi"/>
              <w:b w:val="0"/>
              <w:bCs w:val="0"/>
              <w:noProof/>
              <w:color w:val="auto"/>
              <w:sz w:val="22"/>
              <w:lang w:eastAsia="en-GB"/>
            </w:rPr>
          </w:pPr>
          <w:hyperlink w:anchor="_Toc69897694" w:history="1">
            <w:r w:rsidR="004F4D15" w:rsidRPr="00AC3F36">
              <w:rPr>
                <w:rStyle w:val="Hyperlink"/>
                <w:noProof/>
              </w:rPr>
              <w:t>3.1</w:t>
            </w:r>
            <w:r w:rsidR="004F4D15">
              <w:rPr>
                <w:rFonts w:asciiTheme="minorHAnsi" w:eastAsiaTheme="minorEastAsia" w:hAnsiTheme="minorHAnsi"/>
                <w:b w:val="0"/>
                <w:bCs w:val="0"/>
                <w:noProof/>
                <w:color w:val="auto"/>
                <w:sz w:val="22"/>
                <w:lang w:eastAsia="en-GB"/>
              </w:rPr>
              <w:tab/>
            </w:r>
            <w:r w:rsidR="004F4D15" w:rsidRPr="00AC3F36">
              <w:rPr>
                <w:rStyle w:val="Hyperlink"/>
                <w:noProof/>
              </w:rPr>
              <w:t>– LEGISLATION &amp; GUIDANCE</w:t>
            </w:r>
            <w:r w:rsidR="004F4D15">
              <w:rPr>
                <w:noProof/>
                <w:webHidden/>
              </w:rPr>
              <w:tab/>
            </w:r>
            <w:r w:rsidR="004F4D15">
              <w:rPr>
                <w:noProof/>
                <w:webHidden/>
              </w:rPr>
              <w:fldChar w:fldCharType="begin"/>
            </w:r>
            <w:r w:rsidR="004F4D15">
              <w:rPr>
                <w:noProof/>
                <w:webHidden/>
              </w:rPr>
              <w:instrText xml:space="preserve"> PAGEREF _Toc69897694 \h </w:instrText>
            </w:r>
            <w:r w:rsidR="004F4D15">
              <w:rPr>
                <w:noProof/>
                <w:webHidden/>
              </w:rPr>
            </w:r>
            <w:r w:rsidR="004F4D15">
              <w:rPr>
                <w:noProof/>
                <w:webHidden/>
              </w:rPr>
              <w:fldChar w:fldCharType="separate"/>
            </w:r>
            <w:r w:rsidR="004F4D15">
              <w:rPr>
                <w:noProof/>
                <w:webHidden/>
              </w:rPr>
              <w:t>7</w:t>
            </w:r>
            <w:r w:rsidR="004F4D15">
              <w:rPr>
                <w:noProof/>
                <w:webHidden/>
              </w:rPr>
              <w:fldChar w:fldCharType="end"/>
            </w:r>
          </w:hyperlink>
        </w:p>
        <w:p w14:paraId="6D0EBFAB" w14:textId="6173BE9D" w:rsidR="004F4D15" w:rsidRDefault="00F20644">
          <w:pPr>
            <w:pStyle w:val="TOC1"/>
            <w:tabs>
              <w:tab w:val="left" w:pos="660"/>
              <w:tab w:val="right" w:leader="dot" w:pos="9016"/>
            </w:tabs>
            <w:rPr>
              <w:rFonts w:asciiTheme="minorHAnsi" w:eastAsiaTheme="minorEastAsia" w:hAnsiTheme="minorHAnsi"/>
              <w:b w:val="0"/>
              <w:bCs w:val="0"/>
              <w:i w:val="0"/>
              <w:iCs w:val="0"/>
              <w:noProof/>
              <w:color w:val="auto"/>
              <w:sz w:val="22"/>
              <w:szCs w:val="22"/>
              <w:lang w:eastAsia="en-GB"/>
            </w:rPr>
          </w:pPr>
          <w:hyperlink w:anchor="_Toc69897695" w:history="1">
            <w:r w:rsidR="004F4D15" w:rsidRPr="00AC3F36">
              <w:rPr>
                <w:rStyle w:val="Hyperlink"/>
                <w:noProof/>
              </w:rPr>
              <w:t>4.</w:t>
            </w:r>
            <w:r w:rsidR="004F4D15">
              <w:rPr>
                <w:rFonts w:asciiTheme="minorHAnsi" w:eastAsiaTheme="minorEastAsia" w:hAnsiTheme="minorHAnsi"/>
                <w:b w:val="0"/>
                <w:bCs w:val="0"/>
                <w:i w:val="0"/>
                <w:iCs w:val="0"/>
                <w:noProof/>
                <w:color w:val="auto"/>
                <w:sz w:val="22"/>
                <w:szCs w:val="22"/>
                <w:lang w:eastAsia="en-GB"/>
              </w:rPr>
              <w:tab/>
            </w:r>
            <w:r w:rsidR="004F4D15" w:rsidRPr="00AC3F36">
              <w:rPr>
                <w:rStyle w:val="Hyperlink"/>
                <w:noProof/>
              </w:rPr>
              <w:t>HUMAN RIGHTS</w:t>
            </w:r>
            <w:r w:rsidR="004F4D15">
              <w:rPr>
                <w:noProof/>
                <w:webHidden/>
              </w:rPr>
              <w:tab/>
            </w:r>
            <w:r w:rsidR="004F4D15">
              <w:rPr>
                <w:noProof/>
                <w:webHidden/>
              </w:rPr>
              <w:fldChar w:fldCharType="begin"/>
            </w:r>
            <w:r w:rsidR="004F4D15">
              <w:rPr>
                <w:noProof/>
                <w:webHidden/>
              </w:rPr>
              <w:instrText xml:space="preserve"> PAGEREF _Toc69897695 \h </w:instrText>
            </w:r>
            <w:r w:rsidR="004F4D15">
              <w:rPr>
                <w:noProof/>
                <w:webHidden/>
              </w:rPr>
            </w:r>
            <w:r w:rsidR="004F4D15">
              <w:rPr>
                <w:noProof/>
                <w:webHidden/>
              </w:rPr>
              <w:fldChar w:fldCharType="separate"/>
            </w:r>
            <w:r w:rsidR="004F4D15">
              <w:rPr>
                <w:noProof/>
                <w:webHidden/>
              </w:rPr>
              <w:t>8</w:t>
            </w:r>
            <w:r w:rsidR="004F4D15">
              <w:rPr>
                <w:noProof/>
                <w:webHidden/>
              </w:rPr>
              <w:fldChar w:fldCharType="end"/>
            </w:r>
          </w:hyperlink>
        </w:p>
        <w:p w14:paraId="69DBF2E9" w14:textId="61160F54" w:rsidR="004F4D15" w:rsidRDefault="00F20644">
          <w:pPr>
            <w:pStyle w:val="TOC2"/>
            <w:tabs>
              <w:tab w:val="left" w:pos="880"/>
              <w:tab w:val="right" w:leader="dot" w:pos="9016"/>
            </w:tabs>
            <w:rPr>
              <w:rFonts w:asciiTheme="minorHAnsi" w:eastAsiaTheme="minorEastAsia" w:hAnsiTheme="minorHAnsi"/>
              <w:b w:val="0"/>
              <w:bCs w:val="0"/>
              <w:noProof/>
              <w:color w:val="auto"/>
              <w:sz w:val="22"/>
              <w:lang w:eastAsia="en-GB"/>
            </w:rPr>
          </w:pPr>
          <w:hyperlink w:anchor="_Toc69897696" w:history="1">
            <w:r w:rsidR="004F4D15" w:rsidRPr="00AC3F36">
              <w:rPr>
                <w:rStyle w:val="Hyperlink"/>
                <w:noProof/>
              </w:rPr>
              <w:t>4.1</w:t>
            </w:r>
            <w:r w:rsidR="004F4D15">
              <w:rPr>
                <w:rFonts w:asciiTheme="minorHAnsi" w:eastAsiaTheme="minorEastAsia" w:hAnsiTheme="minorHAnsi"/>
                <w:b w:val="0"/>
                <w:bCs w:val="0"/>
                <w:noProof/>
                <w:color w:val="auto"/>
                <w:sz w:val="22"/>
                <w:lang w:eastAsia="en-GB"/>
              </w:rPr>
              <w:tab/>
            </w:r>
            <w:r w:rsidR="004F4D15" w:rsidRPr="00AC3F36">
              <w:rPr>
                <w:rStyle w:val="Hyperlink"/>
                <w:noProof/>
              </w:rPr>
              <w:t>– HUMAN RIGHTS</w:t>
            </w:r>
            <w:r w:rsidR="004F4D15">
              <w:rPr>
                <w:noProof/>
                <w:webHidden/>
              </w:rPr>
              <w:tab/>
            </w:r>
            <w:r w:rsidR="004F4D15">
              <w:rPr>
                <w:noProof/>
                <w:webHidden/>
              </w:rPr>
              <w:fldChar w:fldCharType="begin"/>
            </w:r>
            <w:r w:rsidR="004F4D15">
              <w:rPr>
                <w:noProof/>
                <w:webHidden/>
              </w:rPr>
              <w:instrText xml:space="preserve"> PAGEREF _Toc69897696 \h </w:instrText>
            </w:r>
            <w:r w:rsidR="004F4D15">
              <w:rPr>
                <w:noProof/>
                <w:webHidden/>
              </w:rPr>
            </w:r>
            <w:r w:rsidR="004F4D15">
              <w:rPr>
                <w:noProof/>
                <w:webHidden/>
              </w:rPr>
              <w:fldChar w:fldCharType="separate"/>
            </w:r>
            <w:r w:rsidR="004F4D15">
              <w:rPr>
                <w:noProof/>
                <w:webHidden/>
              </w:rPr>
              <w:t>8</w:t>
            </w:r>
            <w:r w:rsidR="004F4D15">
              <w:rPr>
                <w:noProof/>
                <w:webHidden/>
              </w:rPr>
              <w:fldChar w:fldCharType="end"/>
            </w:r>
          </w:hyperlink>
        </w:p>
        <w:p w14:paraId="3602D526" w14:textId="6FE1D7C6" w:rsidR="004F4D15" w:rsidRDefault="00F20644">
          <w:pPr>
            <w:pStyle w:val="TOC1"/>
            <w:tabs>
              <w:tab w:val="left" w:pos="660"/>
              <w:tab w:val="right" w:leader="dot" w:pos="9016"/>
            </w:tabs>
            <w:rPr>
              <w:rFonts w:asciiTheme="minorHAnsi" w:eastAsiaTheme="minorEastAsia" w:hAnsiTheme="minorHAnsi"/>
              <w:b w:val="0"/>
              <w:bCs w:val="0"/>
              <w:i w:val="0"/>
              <w:iCs w:val="0"/>
              <w:noProof/>
              <w:color w:val="auto"/>
              <w:sz w:val="22"/>
              <w:szCs w:val="22"/>
              <w:lang w:eastAsia="en-GB"/>
            </w:rPr>
          </w:pPr>
          <w:hyperlink w:anchor="_Toc69897697" w:history="1">
            <w:r w:rsidR="004F4D15" w:rsidRPr="00AC3F36">
              <w:rPr>
                <w:rStyle w:val="Hyperlink"/>
                <w:noProof/>
              </w:rPr>
              <w:t>5.</w:t>
            </w:r>
            <w:r w:rsidR="004F4D15">
              <w:rPr>
                <w:rFonts w:asciiTheme="minorHAnsi" w:eastAsiaTheme="minorEastAsia" w:hAnsiTheme="minorHAnsi"/>
                <w:b w:val="0"/>
                <w:bCs w:val="0"/>
                <w:i w:val="0"/>
                <w:iCs w:val="0"/>
                <w:noProof/>
                <w:color w:val="auto"/>
                <w:sz w:val="22"/>
                <w:szCs w:val="22"/>
                <w:lang w:eastAsia="en-GB"/>
              </w:rPr>
              <w:tab/>
            </w:r>
            <w:r w:rsidR="004F4D15" w:rsidRPr="00AC3F36">
              <w:rPr>
                <w:rStyle w:val="Hyperlink"/>
                <w:noProof/>
              </w:rPr>
              <w:t>WELSH LANGUAGE STANDARDS</w:t>
            </w:r>
            <w:r w:rsidR="004F4D15">
              <w:rPr>
                <w:noProof/>
                <w:webHidden/>
              </w:rPr>
              <w:tab/>
            </w:r>
            <w:r w:rsidR="004F4D15">
              <w:rPr>
                <w:noProof/>
                <w:webHidden/>
              </w:rPr>
              <w:fldChar w:fldCharType="begin"/>
            </w:r>
            <w:r w:rsidR="004F4D15">
              <w:rPr>
                <w:noProof/>
                <w:webHidden/>
              </w:rPr>
              <w:instrText xml:space="preserve"> PAGEREF _Toc69897697 \h </w:instrText>
            </w:r>
            <w:r w:rsidR="004F4D15">
              <w:rPr>
                <w:noProof/>
                <w:webHidden/>
              </w:rPr>
            </w:r>
            <w:r w:rsidR="004F4D15">
              <w:rPr>
                <w:noProof/>
                <w:webHidden/>
              </w:rPr>
              <w:fldChar w:fldCharType="separate"/>
            </w:r>
            <w:r w:rsidR="004F4D15">
              <w:rPr>
                <w:noProof/>
                <w:webHidden/>
              </w:rPr>
              <w:t>8</w:t>
            </w:r>
            <w:r w:rsidR="004F4D15">
              <w:rPr>
                <w:noProof/>
                <w:webHidden/>
              </w:rPr>
              <w:fldChar w:fldCharType="end"/>
            </w:r>
          </w:hyperlink>
        </w:p>
        <w:p w14:paraId="25B7D9FD" w14:textId="64CDD9F1" w:rsidR="004F4D15" w:rsidRDefault="00F20644">
          <w:pPr>
            <w:pStyle w:val="TOC2"/>
            <w:tabs>
              <w:tab w:val="right" w:leader="dot" w:pos="9016"/>
            </w:tabs>
            <w:rPr>
              <w:rFonts w:asciiTheme="minorHAnsi" w:eastAsiaTheme="minorEastAsia" w:hAnsiTheme="minorHAnsi"/>
              <w:b w:val="0"/>
              <w:bCs w:val="0"/>
              <w:noProof/>
              <w:color w:val="auto"/>
              <w:sz w:val="22"/>
              <w:lang w:eastAsia="en-GB"/>
            </w:rPr>
          </w:pPr>
          <w:hyperlink w:anchor="_Toc69897698" w:history="1">
            <w:r w:rsidR="004F4D15" w:rsidRPr="00AC3F36">
              <w:rPr>
                <w:rStyle w:val="Hyperlink"/>
                <w:noProof/>
              </w:rPr>
              <w:t>5.1– WELSH LANGUAGE STANDARDS</w:t>
            </w:r>
            <w:r w:rsidR="004F4D15">
              <w:rPr>
                <w:noProof/>
                <w:webHidden/>
              </w:rPr>
              <w:tab/>
            </w:r>
            <w:r w:rsidR="004F4D15">
              <w:rPr>
                <w:noProof/>
                <w:webHidden/>
              </w:rPr>
              <w:fldChar w:fldCharType="begin"/>
            </w:r>
            <w:r w:rsidR="004F4D15">
              <w:rPr>
                <w:noProof/>
                <w:webHidden/>
              </w:rPr>
              <w:instrText xml:space="preserve"> PAGEREF _Toc69897698 \h </w:instrText>
            </w:r>
            <w:r w:rsidR="004F4D15">
              <w:rPr>
                <w:noProof/>
                <w:webHidden/>
              </w:rPr>
            </w:r>
            <w:r w:rsidR="004F4D15">
              <w:rPr>
                <w:noProof/>
                <w:webHidden/>
              </w:rPr>
              <w:fldChar w:fldCharType="separate"/>
            </w:r>
            <w:r w:rsidR="004F4D15">
              <w:rPr>
                <w:noProof/>
                <w:webHidden/>
              </w:rPr>
              <w:t>8</w:t>
            </w:r>
            <w:r w:rsidR="004F4D15">
              <w:rPr>
                <w:noProof/>
                <w:webHidden/>
              </w:rPr>
              <w:fldChar w:fldCharType="end"/>
            </w:r>
          </w:hyperlink>
        </w:p>
        <w:p w14:paraId="193287D1" w14:textId="3FDE9574" w:rsidR="004F4D15" w:rsidRDefault="00F20644">
          <w:pPr>
            <w:pStyle w:val="TOC1"/>
            <w:tabs>
              <w:tab w:val="left" w:pos="660"/>
              <w:tab w:val="right" w:leader="dot" w:pos="9016"/>
            </w:tabs>
            <w:rPr>
              <w:rFonts w:asciiTheme="minorHAnsi" w:eastAsiaTheme="minorEastAsia" w:hAnsiTheme="minorHAnsi"/>
              <w:b w:val="0"/>
              <w:bCs w:val="0"/>
              <w:i w:val="0"/>
              <w:iCs w:val="0"/>
              <w:noProof/>
              <w:color w:val="auto"/>
              <w:sz w:val="22"/>
              <w:szCs w:val="22"/>
              <w:lang w:eastAsia="en-GB"/>
            </w:rPr>
          </w:pPr>
          <w:hyperlink w:anchor="_Toc69897699" w:history="1">
            <w:r w:rsidR="004F4D15" w:rsidRPr="00AC3F36">
              <w:rPr>
                <w:rStyle w:val="Hyperlink"/>
                <w:noProof/>
              </w:rPr>
              <w:t>6.</w:t>
            </w:r>
            <w:r w:rsidR="004F4D15">
              <w:rPr>
                <w:rFonts w:asciiTheme="minorHAnsi" w:eastAsiaTheme="minorEastAsia" w:hAnsiTheme="minorHAnsi"/>
                <w:b w:val="0"/>
                <w:bCs w:val="0"/>
                <w:i w:val="0"/>
                <w:iCs w:val="0"/>
                <w:noProof/>
                <w:color w:val="auto"/>
                <w:sz w:val="22"/>
                <w:szCs w:val="22"/>
                <w:lang w:eastAsia="en-GB"/>
              </w:rPr>
              <w:tab/>
            </w:r>
            <w:r w:rsidR="004F4D15" w:rsidRPr="00AC3F36">
              <w:rPr>
                <w:rStyle w:val="Hyperlink"/>
                <w:noProof/>
              </w:rPr>
              <w:t>HEALTH &amp; SAFETY</w:t>
            </w:r>
            <w:r w:rsidR="004F4D15">
              <w:rPr>
                <w:noProof/>
                <w:webHidden/>
              </w:rPr>
              <w:tab/>
            </w:r>
            <w:r w:rsidR="004F4D15">
              <w:rPr>
                <w:noProof/>
                <w:webHidden/>
              </w:rPr>
              <w:fldChar w:fldCharType="begin"/>
            </w:r>
            <w:r w:rsidR="004F4D15">
              <w:rPr>
                <w:noProof/>
                <w:webHidden/>
              </w:rPr>
              <w:instrText xml:space="preserve"> PAGEREF _Toc69897699 \h </w:instrText>
            </w:r>
            <w:r w:rsidR="004F4D15">
              <w:rPr>
                <w:noProof/>
                <w:webHidden/>
              </w:rPr>
            </w:r>
            <w:r w:rsidR="004F4D15">
              <w:rPr>
                <w:noProof/>
                <w:webHidden/>
              </w:rPr>
              <w:fldChar w:fldCharType="separate"/>
            </w:r>
            <w:r w:rsidR="004F4D15">
              <w:rPr>
                <w:noProof/>
                <w:webHidden/>
              </w:rPr>
              <w:t>8</w:t>
            </w:r>
            <w:r w:rsidR="004F4D15">
              <w:rPr>
                <w:noProof/>
                <w:webHidden/>
              </w:rPr>
              <w:fldChar w:fldCharType="end"/>
            </w:r>
          </w:hyperlink>
        </w:p>
        <w:p w14:paraId="42912CA6" w14:textId="66A22BE6" w:rsidR="004F4D15" w:rsidRDefault="00F20644">
          <w:pPr>
            <w:pStyle w:val="TOC2"/>
            <w:tabs>
              <w:tab w:val="right" w:leader="dot" w:pos="9016"/>
            </w:tabs>
            <w:rPr>
              <w:rFonts w:asciiTheme="minorHAnsi" w:eastAsiaTheme="minorEastAsia" w:hAnsiTheme="minorHAnsi"/>
              <w:b w:val="0"/>
              <w:bCs w:val="0"/>
              <w:noProof/>
              <w:color w:val="auto"/>
              <w:sz w:val="22"/>
              <w:lang w:eastAsia="en-GB"/>
            </w:rPr>
          </w:pPr>
          <w:hyperlink w:anchor="_Toc69897700" w:history="1">
            <w:r w:rsidR="004F4D15" w:rsidRPr="00AC3F36">
              <w:rPr>
                <w:rStyle w:val="Hyperlink"/>
                <w:noProof/>
              </w:rPr>
              <w:t>6.1 – HEALTH &amp; SAFETY</w:t>
            </w:r>
            <w:r w:rsidR="004F4D15">
              <w:rPr>
                <w:noProof/>
                <w:webHidden/>
              </w:rPr>
              <w:tab/>
            </w:r>
            <w:r w:rsidR="004F4D15">
              <w:rPr>
                <w:noProof/>
                <w:webHidden/>
              </w:rPr>
              <w:fldChar w:fldCharType="begin"/>
            </w:r>
            <w:r w:rsidR="004F4D15">
              <w:rPr>
                <w:noProof/>
                <w:webHidden/>
              </w:rPr>
              <w:instrText xml:space="preserve"> PAGEREF _Toc69897700 \h </w:instrText>
            </w:r>
            <w:r w:rsidR="004F4D15">
              <w:rPr>
                <w:noProof/>
                <w:webHidden/>
              </w:rPr>
            </w:r>
            <w:r w:rsidR="004F4D15">
              <w:rPr>
                <w:noProof/>
                <w:webHidden/>
              </w:rPr>
              <w:fldChar w:fldCharType="separate"/>
            </w:r>
            <w:r w:rsidR="004F4D15">
              <w:rPr>
                <w:noProof/>
                <w:webHidden/>
              </w:rPr>
              <w:t>8</w:t>
            </w:r>
            <w:r w:rsidR="004F4D15">
              <w:rPr>
                <w:noProof/>
                <w:webHidden/>
              </w:rPr>
              <w:fldChar w:fldCharType="end"/>
            </w:r>
          </w:hyperlink>
        </w:p>
        <w:p w14:paraId="566AC055" w14:textId="35404679" w:rsidR="004F4D15" w:rsidRDefault="00F20644">
          <w:pPr>
            <w:pStyle w:val="TOC1"/>
            <w:tabs>
              <w:tab w:val="left" w:pos="660"/>
              <w:tab w:val="right" w:leader="dot" w:pos="9016"/>
            </w:tabs>
            <w:rPr>
              <w:rFonts w:asciiTheme="minorHAnsi" w:eastAsiaTheme="minorEastAsia" w:hAnsiTheme="minorHAnsi"/>
              <w:b w:val="0"/>
              <w:bCs w:val="0"/>
              <w:i w:val="0"/>
              <w:iCs w:val="0"/>
              <w:noProof/>
              <w:color w:val="auto"/>
              <w:sz w:val="22"/>
              <w:szCs w:val="22"/>
              <w:lang w:eastAsia="en-GB"/>
            </w:rPr>
          </w:pPr>
          <w:hyperlink w:anchor="_Toc69897701" w:history="1">
            <w:r w:rsidR="004F4D15" w:rsidRPr="00AC3F36">
              <w:rPr>
                <w:rStyle w:val="Hyperlink"/>
                <w:noProof/>
              </w:rPr>
              <w:t>7.</w:t>
            </w:r>
            <w:r w:rsidR="004F4D15">
              <w:rPr>
                <w:rFonts w:asciiTheme="minorHAnsi" w:eastAsiaTheme="minorEastAsia" w:hAnsiTheme="minorHAnsi"/>
                <w:b w:val="0"/>
                <w:bCs w:val="0"/>
                <w:i w:val="0"/>
                <w:iCs w:val="0"/>
                <w:noProof/>
                <w:color w:val="auto"/>
                <w:sz w:val="22"/>
                <w:szCs w:val="22"/>
                <w:lang w:eastAsia="en-GB"/>
              </w:rPr>
              <w:tab/>
            </w:r>
            <w:r w:rsidR="004F4D15" w:rsidRPr="00AC3F36">
              <w:rPr>
                <w:rStyle w:val="Hyperlink"/>
                <w:noProof/>
              </w:rPr>
              <w:t>REVIEW/RESPONSIBILITIES</w:t>
            </w:r>
            <w:r w:rsidR="004F4D15">
              <w:rPr>
                <w:noProof/>
                <w:webHidden/>
              </w:rPr>
              <w:tab/>
            </w:r>
            <w:r w:rsidR="004F4D15">
              <w:rPr>
                <w:noProof/>
                <w:webHidden/>
              </w:rPr>
              <w:fldChar w:fldCharType="begin"/>
            </w:r>
            <w:r w:rsidR="004F4D15">
              <w:rPr>
                <w:noProof/>
                <w:webHidden/>
              </w:rPr>
              <w:instrText xml:space="preserve"> PAGEREF _Toc69897701 \h </w:instrText>
            </w:r>
            <w:r w:rsidR="004F4D15">
              <w:rPr>
                <w:noProof/>
                <w:webHidden/>
              </w:rPr>
            </w:r>
            <w:r w:rsidR="004F4D15">
              <w:rPr>
                <w:noProof/>
                <w:webHidden/>
              </w:rPr>
              <w:fldChar w:fldCharType="separate"/>
            </w:r>
            <w:r w:rsidR="004F4D15">
              <w:rPr>
                <w:noProof/>
                <w:webHidden/>
              </w:rPr>
              <w:t>8</w:t>
            </w:r>
            <w:r w:rsidR="004F4D15">
              <w:rPr>
                <w:noProof/>
                <w:webHidden/>
              </w:rPr>
              <w:fldChar w:fldCharType="end"/>
            </w:r>
          </w:hyperlink>
        </w:p>
        <w:p w14:paraId="58616986" w14:textId="778290D9" w:rsidR="004F4D15" w:rsidRDefault="00F20644">
          <w:pPr>
            <w:pStyle w:val="TOC2"/>
            <w:tabs>
              <w:tab w:val="right" w:leader="dot" w:pos="9016"/>
            </w:tabs>
            <w:rPr>
              <w:rFonts w:asciiTheme="minorHAnsi" w:eastAsiaTheme="minorEastAsia" w:hAnsiTheme="minorHAnsi"/>
              <w:b w:val="0"/>
              <w:bCs w:val="0"/>
              <w:noProof/>
              <w:color w:val="auto"/>
              <w:sz w:val="22"/>
              <w:lang w:eastAsia="en-GB"/>
            </w:rPr>
          </w:pPr>
          <w:hyperlink w:anchor="_Toc69897702" w:history="1">
            <w:r w:rsidR="004F4D15" w:rsidRPr="00AC3F36">
              <w:rPr>
                <w:rStyle w:val="Hyperlink"/>
                <w:noProof/>
              </w:rPr>
              <w:t>7.1 –RESPONSIBILITIES</w:t>
            </w:r>
            <w:r w:rsidR="004F4D15">
              <w:rPr>
                <w:noProof/>
                <w:webHidden/>
              </w:rPr>
              <w:tab/>
            </w:r>
            <w:r w:rsidR="004F4D15">
              <w:rPr>
                <w:noProof/>
                <w:webHidden/>
              </w:rPr>
              <w:fldChar w:fldCharType="begin"/>
            </w:r>
            <w:r w:rsidR="004F4D15">
              <w:rPr>
                <w:noProof/>
                <w:webHidden/>
              </w:rPr>
              <w:instrText xml:space="preserve"> PAGEREF _Toc69897702 \h </w:instrText>
            </w:r>
            <w:r w:rsidR="004F4D15">
              <w:rPr>
                <w:noProof/>
                <w:webHidden/>
              </w:rPr>
            </w:r>
            <w:r w:rsidR="004F4D15">
              <w:rPr>
                <w:noProof/>
                <w:webHidden/>
              </w:rPr>
              <w:fldChar w:fldCharType="separate"/>
            </w:r>
            <w:r w:rsidR="004F4D15">
              <w:rPr>
                <w:noProof/>
                <w:webHidden/>
              </w:rPr>
              <w:t>8</w:t>
            </w:r>
            <w:r w:rsidR="004F4D15">
              <w:rPr>
                <w:noProof/>
                <w:webHidden/>
              </w:rPr>
              <w:fldChar w:fldCharType="end"/>
            </w:r>
          </w:hyperlink>
        </w:p>
        <w:p w14:paraId="2C1A220E" w14:textId="60EBAC31" w:rsidR="004F4D15" w:rsidRDefault="00F20644">
          <w:pPr>
            <w:pStyle w:val="TOC2"/>
            <w:tabs>
              <w:tab w:val="right" w:leader="dot" w:pos="9016"/>
            </w:tabs>
            <w:rPr>
              <w:rFonts w:asciiTheme="minorHAnsi" w:eastAsiaTheme="minorEastAsia" w:hAnsiTheme="minorHAnsi"/>
              <w:b w:val="0"/>
              <w:bCs w:val="0"/>
              <w:noProof/>
              <w:color w:val="auto"/>
              <w:sz w:val="22"/>
              <w:lang w:eastAsia="en-GB"/>
            </w:rPr>
          </w:pPr>
          <w:hyperlink w:anchor="_Toc69897703" w:history="1">
            <w:r w:rsidR="004F4D15" w:rsidRPr="00AC3F36">
              <w:rPr>
                <w:rStyle w:val="Hyperlink"/>
                <w:noProof/>
              </w:rPr>
              <w:t>7.2 – REVIEW</w:t>
            </w:r>
            <w:r w:rsidR="004F4D15">
              <w:rPr>
                <w:noProof/>
                <w:webHidden/>
              </w:rPr>
              <w:tab/>
            </w:r>
            <w:r w:rsidR="004F4D15">
              <w:rPr>
                <w:noProof/>
                <w:webHidden/>
              </w:rPr>
              <w:fldChar w:fldCharType="begin"/>
            </w:r>
            <w:r w:rsidR="004F4D15">
              <w:rPr>
                <w:noProof/>
                <w:webHidden/>
              </w:rPr>
              <w:instrText xml:space="preserve"> PAGEREF _Toc69897703 \h </w:instrText>
            </w:r>
            <w:r w:rsidR="004F4D15">
              <w:rPr>
                <w:noProof/>
                <w:webHidden/>
              </w:rPr>
            </w:r>
            <w:r w:rsidR="004F4D15">
              <w:rPr>
                <w:noProof/>
                <w:webHidden/>
              </w:rPr>
              <w:fldChar w:fldCharType="separate"/>
            </w:r>
            <w:r w:rsidR="004F4D15">
              <w:rPr>
                <w:noProof/>
                <w:webHidden/>
              </w:rPr>
              <w:t>8</w:t>
            </w:r>
            <w:r w:rsidR="004F4D15">
              <w:rPr>
                <w:noProof/>
                <w:webHidden/>
              </w:rPr>
              <w:fldChar w:fldCharType="end"/>
            </w:r>
          </w:hyperlink>
        </w:p>
        <w:p w14:paraId="01994DE7" w14:textId="1A6D11D4" w:rsidR="004F4D15" w:rsidRDefault="00F20644">
          <w:pPr>
            <w:pStyle w:val="TOC1"/>
            <w:tabs>
              <w:tab w:val="left" w:pos="660"/>
              <w:tab w:val="right" w:leader="dot" w:pos="9016"/>
            </w:tabs>
            <w:rPr>
              <w:rFonts w:asciiTheme="minorHAnsi" w:eastAsiaTheme="minorEastAsia" w:hAnsiTheme="minorHAnsi"/>
              <w:b w:val="0"/>
              <w:bCs w:val="0"/>
              <w:i w:val="0"/>
              <w:iCs w:val="0"/>
              <w:noProof/>
              <w:color w:val="auto"/>
              <w:sz w:val="22"/>
              <w:szCs w:val="22"/>
              <w:lang w:eastAsia="en-GB"/>
            </w:rPr>
          </w:pPr>
          <w:hyperlink w:anchor="_Toc69897704" w:history="1">
            <w:r w:rsidR="004F4D15" w:rsidRPr="00AC3F36">
              <w:rPr>
                <w:rStyle w:val="Hyperlink"/>
                <w:noProof/>
              </w:rPr>
              <w:t>8.</w:t>
            </w:r>
            <w:r w:rsidR="004F4D15">
              <w:rPr>
                <w:rFonts w:asciiTheme="minorHAnsi" w:eastAsiaTheme="minorEastAsia" w:hAnsiTheme="minorHAnsi"/>
                <w:b w:val="0"/>
                <w:bCs w:val="0"/>
                <w:i w:val="0"/>
                <w:iCs w:val="0"/>
                <w:noProof/>
                <w:color w:val="auto"/>
                <w:sz w:val="22"/>
                <w:szCs w:val="22"/>
                <w:lang w:eastAsia="en-GB"/>
              </w:rPr>
              <w:tab/>
            </w:r>
            <w:r w:rsidR="004F4D15" w:rsidRPr="00AC3F36">
              <w:rPr>
                <w:rStyle w:val="Hyperlink"/>
                <w:noProof/>
              </w:rPr>
              <w:t>LINKS TO OTHER POLICIES/PROCEDURES/OTHER DOCUMENTS</w:t>
            </w:r>
            <w:r w:rsidR="004F4D15">
              <w:rPr>
                <w:noProof/>
                <w:webHidden/>
              </w:rPr>
              <w:tab/>
            </w:r>
            <w:r w:rsidR="004F4D15">
              <w:rPr>
                <w:noProof/>
                <w:webHidden/>
              </w:rPr>
              <w:fldChar w:fldCharType="begin"/>
            </w:r>
            <w:r w:rsidR="004F4D15">
              <w:rPr>
                <w:noProof/>
                <w:webHidden/>
              </w:rPr>
              <w:instrText xml:space="preserve"> PAGEREF _Toc69897704 \h </w:instrText>
            </w:r>
            <w:r w:rsidR="004F4D15">
              <w:rPr>
                <w:noProof/>
                <w:webHidden/>
              </w:rPr>
            </w:r>
            <w:r w:rsidR="004F4D15">
              <w:rPr>
                <w:noProof/>
                <w:webHidden/>
              </w:rPr>
              <w:fldChar w:fldCharType="separate"/>
            </w:r>
            <w:r w:rsidR="004F4D15">
              <w:rPr>
                <w:noProof/>
                <w:webHidden/>
              </w:rPr>
              <w:t>9</w:t>
            </w:r>
            <w:r w:rsidR="004F4D15">
              <w:rPr>
                <w:noProof/>
                <w:webHidden/>
              </w:rPr>
              <w:fldChar w:fldCharType="end"/>
            </w:r>
          </w:hyperlink>
        </w:p>
        <w:p w14:paraId="714E5016" w14:textId="0434A2AD" w:rsidR="004F4D15" w:rsidRDefault="00F20644">
          <w:pPr>
            <w:pStyle w:val="TOC2"/>
            <w:tabs>
              <w:tab w:val="left" w:pos="880"/>
              <w:tab w:val="right" w:leader="dot" w:pos="9016"/>
            </w:tabs>
            <w:rPr>
              <w:rFonts w:asciiTheme="minorHAnsi" w:eastAsiaTheme="minorEastAsia" w:hAnsiTheme="minorHAnsi"/>
              <w:b w:val="0"/>
              <w:bCs w:val="0"/>
              <w:noProof/>
              <w:color w:val="auto"/>
              <w:sz w:val="22"/>
              <w:lang w:eastAsia="en-GB"/>
            </w:rPr>
          </w:pPr>
          <w:hyperlink w:anchor="_Toc69897705" w:history="1">
            <w:r w:rsidR="004F4D15" w:rsidRPr="00AC3F36">
              <w:rPr>
                <w:rStyle w:val="Hyperlink"/>
                <w:noProof/>
              </w:rPr>
              <w:t>8.1</w:t>
            </w:r>
            <w:r w:rsidR="004F4D15">
              <w:rPr>
                <w:rFonts w:asciiTheme="minorHAnsi" w:eastAsiaTheme="minorEastAsia" w:hAnsiTheme="minorHAnsi"/>
                <w:b w:val="0"/>
                <w:bCs w:val="0"/>
                <w:noProof/>
                <w:color w:val="auto"/>
                <w:sz w:val="22"/>
                <w:lang w:eastAsia="en-GB"/>
              </w:rPr>
              <w:tab/>
            </w:r>
            <w:r w:rsidR="004F4D15" w:rsidRPr="00AC3F36">
              <w:rPr>
                <w:rStyle w:val="Hyperlink"/>
                <w:noProof/>
              </w:rPr>
              <w:t>– LINKS TO OTHER POLICIES/PROCEDURES/OTHER DOCUMENTS</w:t>
            </w:r>
            <w:r w:rsidR="004F4D15">
              <w:rPr>
                <w:noProof/>
                <w:webHidden/>
              </w:rPr>
              <w:tab/>
            </w:r>
            <w:r w:rsidR="004F4D15">
              <w:rPr>
                <w:noProof/>
                <w:webHidden/>
              </w:rPr>
              <w:fldChar w:fldCharType="begin"/>
            </w:r>
            <w:r w:rsidR="004F4D15">
              <w:rPr>
                <w:noProof/>
                <w:webHidden/>
              </w:rPr>
              <w:instrText xml:space="preserve"> PAGEREF _Toc69897705 \h </w:instrText>
            </w:r>
            <w:r w:rsidR="004F4D15">
              <w:rPr>
                <w:noProof/>
                <w:webHidden/>
              </w:rPr>
            </w:r>
            <w:r w:rsidR="004F4D15">
              <w:rPr>
                <w:noProof/>
                <w:webHidden/>
              </w:rPr>
              <w:fldChar w:fldCharType="separate"/>
            </w:r>
            <w:r w:rsidR="004F4D15">
              <w:rPr>
                <w:noProof/>
                <w:webHidden/>
              </w:rPr>
              <w:t>9</w:t>
            </w:r>
            <w:r w:rsidR="004F4D15">
              <w:rPr>
                <w:noProof/>
                <w:webHidden/>
              </w:rPr>
              <w:fldChar w:fldCharType="end"/>
            </w:r>
          </w:hyperlink>
        </w:p>
        <w:p w14:paraId="64634C89" w14:textId="3F8ADB25" w:rsidR="004F4D15" w:rsidRDefault="00F20644">
          <w:pPr>
            <w:pStyle w:val="TOC1"/>
            <w:tabs>
              <w:tab w:val="left" w:pos="660"/>
              <w:tab w:val="right" w:leader="dot" w:pos="9016"/>
            </w:tabs>
            <w:rPr>
              <w:rFonts w:asciiTheme="minorHAnsi" w:eastAsiaTheme="minorEastAsia" w:hAnsiTheme="minorHAnsi"/>
              <w:b w:val="0"/>
              <w:bCs w:val="0"/>
              <w:i w:val="0"/>
              <w:iCs w:val="0"/>
              <w:noProof/>
              <w:color w:val="auto"/>
              <w:sz w:val="22"/>
              <w:szCs w:val="22"/>
              <w:lang w:eastAsia="en-GB"/>
            </w:rPr>
          </w:pPr>
          <w:hyperlink w:anchor="_Toc69897706" w:history="1">
            <w:r w:rsidR="004F4D15" w:rsidRPr="00AC3F36">
              <w:rPr>
                <w:rStyle w:val="Hyperlink"/>
                <w:noProof/>
              </w:rPr>
              <w:t>9.</w:t>
            </w:r>
            <w:r w:rsidR="004F4D15">
              <w:rPr>
                <w:rFonts w:asciiTheme="minorHAnsi" w:eastAsiaTheme="minorEastAsia" w:hAnsiTheme="minorHAnsi"/>
                <w:b w:val="0"/>
                <w:bCs w:val="0"/>
                <w:i w:val="0"/>
                <w:iCs w:val="0"/>
                <w:noProof/>
                <w:color w:val="auto"/>
                <w:sz w:val="22"/>
                <w:szCs w:val="22"/>
                <w:lang w:eastAsia="en-GB"/>
              </w:rPr>
              <w:tab/>
            </w:r>
            <w:r w:rsidR="004F4D15" w:rsidRPr="00AC3F36">
              <w:rPr>
                <w:rStyle w:val="Hyperlink"/>
                <w:noProof/>
              </w:rPr>
              <w:t>CODE OF ETHICS</w:t>
            </w:r>
            <w:r w:rsidR="004F4D15">
              <w:rPr>
                <w:noProof/>
                <w:webHidden/>
              </w:rPr>
              <w:tab/>
            </w:r>
            <w:r w:rsidR="004F4D15">
              <w:rPr>
                <w:noProof/>
                <w:webHidden/>
              </w:rPr>
              <w:fldChar w:fldCharType="begin"/>
            </w:r>
            <w:r w:rsidR="004F4D15">
              <w:rPr>
                <w:noProof/>
                <w:webHidden/>
              </w:rPr>
              <w:instrText xml:space="preserve"> PAGEREF _Toc69897706 \h </w:instrText>
            </w:r>
            <w:r w:rsidR="004F4D15">
              <w:rPr>
                <w:noProof/>
                <w:webHidden/>
              </w:rPr>
            </w:r>
            <w:r w:rsidR="004F4D15">
              <w:rPr>
                <w:noProof/>
                <w:webHidden/>
              </w:rPr>
              <w:fldChar w:fldCharType="separate"/>
            </w:r>
            <w:r w:rsidR="004F4D15">
              <w:rPr>
                <w:noProof/>
                <w:webHidden/>
              </w:rPr>
              <w:t>9</w:t>
            </w:r>
            <w:r w:rsidR="004F4D15">
              <w:rPr>
                <w:noProof/>
                <w:webHidden/>
              </w:rPr>
              <w:fldChar w:fldCharType="end"/>
            </w:r>
          </w:hyperlink>
        </w:p>
        <w:p w14:paraId="507C0267" w14:textId="2F3B3866" w:rsidR="004F4D15" w:rsidRDefault="00F20644">
          <w:pPr>
            <w:pStyle w:val="TOC2"/>
            <w:tabs>
              <w:tab w:val="left" w:pos="880"/>
              <w:tab w:val="right" w:leader="dot" w:pos="9016"/>
            </w:tabs>
            <w:rPr>
              <w:rFonts w:asciiTheme="minorHAnsi" w:eastAsiaTheme="minorEastAsia" w:hAnsiTheme="minorHAnsi"/>
              <w:b w:val="0"/>
              <w:bCs w:val="0"/>
              <w:noProof/>
              <w:color w:val="auto"/>
              <w:sz w:val="22"/>
              <w:lang w:eastAsia="en-GB"/>
            </w:rPr>
          </w:pPr>
          <w:hyperlink w:anchor="_Toc69897707" w:history="1">
            <w:r w:rsidR="004F4D15" w:rsidRPr="00AC3F36">
              <w:rPr>
                <w:rStyle w:val="Hyperlink"/>
                <w:noProof/>
              </w:rPr>
              <w:t>9.1</w:t>
            </w:r>
            <w:r w:rsidR="004F4D15">
              <w:rPr>
                <w:rFonts w:asciiTheme="minorHAnsi" w:eastAsiaTheme="minorEastAsia" w:hAnsiTheme="minorHAnsi"/>
                <w:b w:val="0"/>
                <w:bCs w:val="0"/>
                <w:noProof/>
                <w:color w:val="auto"/>
                <w:sz w:val="22"/>
                <w:lang w:eastAsia="en-GB"/>
              </w:rPr>
              <w:tab/>
            </w:r>
            <w:r w:rsidR="004F4D15" w:rsidRPr="00AC3F36">
              <w:rPr>
                <w:rStyle w:val="Hyperlink"/>
                <w:noProof/>
              </w:rPr>
              <w:t>– CODE OF ETHICS</w:t>
            </w:r>
            <w:r w:rsidR="004F4D15">
              <w:rPr>
                <w:noProof/>
                <w:webHidden/>
              </w:rPr>
              <w:tab/>
            </w:r>
            <w:r w:rsidR="004F4D15">
              <w:rPr>
                <w:noProof/>
                <w:webHidden/>
              </w:rPr>
              <w:fldChar w:fldCharType="begin"/>
            </w:r>
            <w:r w:rsidR="004F4D15">
              <w:rPr>
                <w:noProof/>
                <w:webHidden/>
              </w:rPr>
              <w:instrText xml:space="preserve"> PAGEREF _Toc69897707 \h </w:instrText>
            </w:r>
            <w:r w:rsidR="004F4D15">
              <w:rPr>
                <w:noProof/>
                <w:webHidden/>
              </w:rPr>
            </w:r>
            <w:r w:rsidR="004F4D15">
              <w:rPr>
                <w:noProof/>
                <w:webHidden/>
              </w:rPr>
              <w:fldChar w:fldCharType="separate"/>
            </w:r>
            <w:r w:rsidR="004F4D15">
              <w:rPr>
                <w:noProof/>
                <w:webHidden/>
              </w:rPr>
              <w:t>9</w:t>
            </w:r>
            <w:r w:rsidR="004F4D15">
              <w:rPr>
                <w:noProof/>
                <w:webHidden/>
              </w:rPr>
              <w:fldChar w:fldCharType="end"/>
            </w:r>
          </w:hyperlink>
        </w:p>
        <w:p w14:paraId="40751311" w14:textId="25A837D5" w:rsidR="004F4D15" w:rsidRDefault="00F20644">
          <w:pPr>
            <w:pStyle w:val="TOC1"/>
            <w:tabs>
              <w:tab w:val="left" w:pos="880"/>
              <w:tab w:val="right" w:leader="dot" w:pos="9016"/>
            </w:tabs>
            <w:rPr>
              <w:rFonts w:asciiTheme="minorHAnsi" w:eastAsiaTheme="minorEastAsia" w:hAnsiTheme="minorHAnsi"/>
              <w:b w:val="0"/>
              <w:bCs w:val="0"/>
              <w:i w:val="0"/>
              <w:iCs w:val="0"/>
              <w:noProof/>
              <w:color w:val="auto"/>
              <w:sz w:val="22"/>
              <w:szCs w:val="22"/>
              <w:lang w:eastAsia="en-GB"/>
            </w:rPr>
          </w:pPr>
          <w:hyperlink w:anchor="_Toc69897708" w:history="1">
            <w:r w:rsidR="004F4D15" w:rsidRPr="00AC3F36">
              <w:rPr>
                <w:rStyle w:val="Hyperlink"/>
                <w:noProof/>
              </w:rPr>
              <w:t>10.</w:t>
            </w:r>
            <w:r w:rsidR="004F4D15">
              <w:rPr>
                <w:rFonts w:asciiTheme="minorHAnsi" w:eastAsiaTheme="minorEastAsia" w:hAnsiTheme="minorHAnsi"/>
                <w:b w:val="0"/>
                <w:bCs w:val="0"/>
                <w:i w:val="0"/>
                <w:iCs w:val="0"/>
                <w:noProof/>
                <w:color w:val="auto"/>
                <w:sz w:val="22"/>
                <w:szCs w:val="22"/>
                <w:lang w:eastAsia="en-GB"/>
              </w:rPr>
              <w:tab/>
            </w:r>
            <w:r w:rsidR="004F4D15" w:rsidRPr="00AC3F36">
              <w:rPr>
                <w:rStyle w:val="Hyperlink"/>
                <w:noProof/>
              </w:rPr>
              <w:t>APPENDICES</w:t>
            </w:r>
            <w:r w:rsidR="004F4D15">
              <w:rPr>
                <w:noProof/>
                <w:webHidden/>
              </w:rPr>
              <w:tab/>
            </w:r>
            <w:r w:rsidR="004F4D15">
              <w:rPr>
                <w:noProof/>
                <w:webHidden/>
              </w:rPr>
              <w:fldChar w:fldCharType="begin"/>
            </w:r>
            <w:r w:rsidR="004F4D15">
              <w:rPr>
                <w:noProof/>
                <w:webHidden/>
              </w:rPr>
              <w:instrText xml:space="preserve"> PAGEREF _Toc69897708 \h </w:instrText>
            </w:r>
            <w:r w:rsidR="004F4D15">
              <w:rPr>
                <w:noProof/>
                <w:webHidden/>
              </w:rPr>
            </w:r>
            <w:r w:rsidR="004F4D15">
              <w:rPr>
                <w:noProof/>
                <w:webHidden/>
              </w:rPr>
              <w:fldChar w:fldCharType="separate"/>
            </w:r>
            <w:r w:rsidR="004F4D15">
              <w:rPr>
                <w:noProof/>
                <w:webHidden/>
              </w:rPr>
              <w:t>9</w:t>
            </w:r>
            <w:r w:rsidR="004F4D15">
              <w:rPr>
                <w:noProof/>
                <w:webHidden/>
              </w:rPr>
              <w:fldChar w:fldCharType="end"/>
            </w:r>
          </w:hyperlink>
        </w:p>
        <w:p w14:paraId="6669515C" w14:textId="0B634D48" w:rsidR="004F4D15" w:rsidRDefault="00F20644">
          <w:pPr>
            <w:pStyle w:val="TOC2"/>
            <w:tabs>
              <w:tab w:val="left" w:pos="1100"/>
              <w:tab w:val="right" w:leader="dot" w:pos="9016"/>
            </w:tabs>
            <w:rPr>
              <w:rFonts w:asciiTheme="minorHAnsi" w:eastAsiaTheme="minorEastAsia" w:hAnsiTheme="minorHAnsi"/>
              <w:b w:val="0"/>
              <w:bCs w:val="0"/>
              <w:noProof/>
              <w:color w:val="auto"/>
              <w:sz w:val="22"/>
              <w:lang w:eastAsia="en-GB"/>
            </w:rPr>
          </w:pPr>
          <w:hyperlink w:anchor="_Toc69897709" w:history="1">
            <w:r w:rsidR="004F4D15" w:rsidRPr="00AC3F36">
              <w:rPr>
                <w:rStyle w:val="Hyperlink"/>
                <w:noProof/>
              </w:rPr>
              <w:t>10.1</w:t>
            </w:r>
            <w:r w:rsidR="004F4D15">
              <w:rPr>
                <w:rFonts w:asciiTheme="minorHAnsi" w:eastAsiaTheme="minorEastAsia" w:hAnsiTheme="minorHAnsi"/>
                <w:b w:val="0"/>
                <w:bCs w:val="0"/>
                <w:noProof/>
                <w:color w:val="auto"/>
                <w:sz w:val="22"/>
                <w:lang w:eastAsia="en-GB"/>
              </w:rPr>
              <w:tab/>
            </w:r>
            <w:r w:rsidR="004F4D15" w:rsidRPr="00AC3F36">
              <w:rPr>
                <w:rStyle w:val="Hyperlink"/>
                <w:noProof/>
              </w:rPr>
              <w:t>– APPENDICES</w:t>
            </w:r>
            <w:r w:rsidR="004F4D15">
              <w:rPr>
                <w:noProof/>
                <w:webHidden/>
              </w:rPr>
              <w:tab/>
            </w:r>
            <w:r w:rsidR="004F4D15">
              <w:rPr>
                <w:noProof/>
                <w:webHidden/>
              </w:rPr>
              <w:fldChar w:fldCharType="begin"/>
            </w:r>
            <w:r w:rsidR="004F4D15">
              <w:rPr>
                <w:noProof/>
                <w:webHidden/>
              </w:rPr>
              <w:instrText xml:space="preserve"> PAGEREF _Toc69897709 \h </w:instrText>
            </w:r>
            <w:r w:rsidR="004F4D15">
              <w:rPr>
                <w:noProof/>
                <w:webHidden/>
              </w:rPr>
            </w:r>
            <w:r w:rsidR="004F4D15">
              <w:rPr>
                <w:noProof/>
                <w:webHidden/>
              </w:rPr>
              <w:fldChar w:fldCharType="separate"/>
            </w:r>
            <w:r w:rsidR="004F4D15">
              <w:rPr>
                <w:noProof/>
                <w:webHidden/>
              </w:rPr>
              <w:t>9</w:t>
            </w:r>
            <w:r w:rsidR="004F4D15">
              <w:rPr>
                <w:noProof/>
                <w:webHidden/>
              </w:rPr>
              <w:fldChar w:fldCharType="end"/>
            </w:r>
          </w:hyperlink>
        </w:p>
        <w:p w14:paraId="26F3A866" w14:textId="71631C9F" w:rsidR="00D050BA" w:rsidRDefault="004F4D15">
          <w:r>
            <w:rPr>
              <w:b/>
              <w:bCs/>
              <w:i/>
              <w:iCs/>
              <w:color w:val="243569"/>
              <w:sz w:val="32"/>
              <w:szCs w:val="24"/>
            </w:rPr>
            <w:fldChar w:fldCharType="end"/>
          </w:r>
        </w:p>
      </w:sdtContent>
    </w:sdt>
    <w:p w14:paraId="72154371" w14:textId="77777777" w:rsidR="00D050BA" w:rsidRDefault="00D050BA"/>
    <w:p w14:paraId="1A0BF057" w14:textId="47FECDE0" w:rsidR="00D050BA" w:rsidRPr="00D050BA" w:rsidRDefault="00D050BA" w:rsidP="00D050BA">
      <w:pPr>
        <w:rPr>
          <w:b/>
          <w:bCs/>
          <w:sz w:val="24"/>
          <w:szCs w:val="24"/>
        </w:rPr>
      </w:pPr>
      <w:r w:rsidRPr="00D050BA">
        <w:rPr>
          <w:b/>
          <w:bCs/>
          <w:sz w:val="24"/>
          <w:szCs w:val="24"/>
        </w:rPr>
        <w:t xml:space="preserve">SUPPORTING DOCUMENTS </w:t>
      </w:r>
    </w:p>
    <w:p w14:paraId="1C4B8AAB" w14:textId="7488483F" w:rsidR="00D050BA" w:rsidRPr="00D050BA" w:rsidRDefault="00D050BA" w:rsidP="00D050BA">
      <w:pPr>
        <w:rPr>
          <w:b/>
          <w:bCs/>
        </w:rPr>
      </w:pPr>
      <w:r w:rsidRPr="00D050BA">
        <w:rPr>
          <w:b/>
          <w:bCs/>
        </w:rPr>
        <w:t>Authorised Professional Practice (APP) Guidance</w:t>
      </w:r>
    </w:p>
    <w:p w14:paraId="662D7103" w14:textId="01AFD340" w:rsidR="00D050BA" w:rsidRDefault="00D050BA" w:rsidP="00D050BA">
      <w:pPr>
        <w:rPr>
          <w:rFonts w:eastAsiaTheme="majorEastAsia" w:cstheme="majorBidi"/>
          <w:b/>
          <w:color w:val="243569"/>
          <w:sz w:val="32"/>
          <w:szCs w:val="32"/>
        </w:rPr>
      </w:pPr>
      <w:r>
        <w:t>This Policy has been checked against APP and there is none in relation to the subject matter of this Policy.  The National Police Chiefs’ Councils Guidelines on Charging for Police Services</w:t>
      </w:r>
      <w:r w:rsidR="00D806D8">
        <w:t xml:space="preserve"> general and </w:t>
      </w:r>
      <w:r w:rsidR="003F672E">
        <w:t>special police services</w:t>
      </w:r>
      <w:r>
        <w:t xml:space="preserve"> (</w:t>
      </w:r>
      <w:r w:rsidR="00D806D8">
        <w:t>2025</w:t>
      </w:r>
      <w:r w:rsidR="003F672E">
        <w:t>)</w:t>
      </w:r>
      <w:r w:rsidR="00D806D8">
        <w:t xml:space="preserve"> </w:t>
      </w:r>
      <w:r>
        <w:t xml:space="preserve">has contributed toward the subject matter of this policy and procedure.  </w:t>
      </w:r>
      <w:r>
        <w:br w:type="page"/>
      </w:r>
    </w:p>
    <w:p w14:paraId="22A676E3" w14:textId="6E3131C7" w:rsidR="004E524A" w:rsidRPr="004F4D15" w:rsidRDefault="00D050BA" w:rsidP="00467130">
      <w:pPr>
        <w:pStyle w:val="Heading1"/>
        <w:numPr>
          <w:ilvl w:val="0"/>
          <w:numId w:val="1"/>
        </w:numPr>
      </w:pPr>
      <w:bookmarkStart w:id="1" w:name="_Toc69897676"/>
      <w:r w:rsidRPr="004F4D15">
        <w:lastRenderedPageBreak/>
        <w:t>POLICY AIMS</w:t>
      </w:r>
      <w:bookmarkEnd w:id="1"/>
    </w:p>
    <w:p w14:paraId="704F8A96" w14:textId="77777777" w:rsidR="00D050BA" w:rsidRPr="00D050BA" w:rsidRDefault="00D050BA" w:rsidP="00D050BA"/>
    <w:p w14:paraId="65412B98" w14:textId="21ED6905" w:rsidR="00D050BA" w:rsidRDefault="00D050BA" w:rsidP="00467130">
      <w:pPr>
        <w:pStyle w:val="Heading2"/>
        <w:numPr>
          <w:ilvl w:val="1"/>
          <w:numId w:val="2"/>
        </w:numPr>
      </w:pPr>
      <w:bookmarkStart w:id="2" w:name="_Toc69897677"/>
      <w:r>
        <w:t>- THE AIMS OF THE POLICY</w:t>
      </w:r>
      <w:bookmarkEnd w:id="2"/>
    </w:p>
    <w:p w14:paraId="2BE2A4A8" w14:textId="77777777" w:rsidR="00ED4956" w:rsidRPr="00ED4956" w:rsidRDefault="00ED4956" w:rsidP="00ED4956"/>
    <w:p w14:paraId="1F6D8668" w14:textId="77777777" w:rsidR="00ED4956" w:rsidRPr="00F00240" w:rsidRDefault="00ED4956" w:rsidP="00ED4956">
      <w:pPr>
        <w:pStyle w:val="ListParagraph"/>
        <w:ind w:left="435"/>
        <w:jc w:val="both"/>
      </w:pPr>
      <w:r w:rsidRPr="00F00240">
        <w:t>The aims of this Policy are to: -</w:t>
      </w:r>
    </w:p>
    <w:p w14:paraId="47CA020C" w14:textId="77777777" w:rsidR="00ED4956" w:rsidRPr="00F00240" w:rsidRDefault="00ED4956" w:rsidP="00ED4956">
      <w:pPr>
        <w:pStyle w:val="ListParagraph"/>
        <w:ind w:left="435"/>
        <w:jc w:val="both"/>
      </w:pPr>
    </w:p>
    <w:p w14:paraId="2BBD5E07" w14:textId="50AC17FE" w:rsidR="00ED4956" w:rsidRPr="00F00240" w:rsidRDefault="00ED4956" w:rsidP="00467130">
      <w:pPr>
        <w:pStyle w:val="ListParagraph"/>
        <w:numPr>
          <w:ilvl w:val="0"/>
          <w:numId w:val="13"/>
        </w:numPr>
        <w:spacing w:after="200" w:line="276" w:lineRule="auto"/>
        <w:jc w:val="both"/>
      </w:pPr>
      <w:r w:rsidRPr="00F00240">
        <w:t xml:space="preserve">Establish and maintain a consistent corporate and ethical approach when dealing with sponsors and donors; </w:t>
      </w:r>
    </w:p>
    <w:p w14:paraId="1ACCF9F4" w14:textId="450C9500" w:rsidR="00ED4956" w:rsidRPr="00F00240" w:rsidRDefault="00ED4956" w:rsidP="00467130">
      <w:pPr>
        <w:pStyle w:val="ListParagraph"/>
        <w:numPr>
          <w:ilvl w:val="0"/>
          <w:numId w:val="13"/>
        </w:numPr>
        <w:spacing w:after="200" w:line="276" w:lineRule="auto"/>
        <w:jc w:val="both"/>
      </w:pPr>
      <w:r w:rsidRPr="00F00240">
        <w:t xml:space="preserve">Ensure the Organisation meets all legal and policy requirements; </w:t>
      </w:r>
    </w:p>
    <w:p w14:paraId="449DBD16" w14:textId="5F5D1279" w:rsidR="00ED4956" w:rsidRPr="00F00240" w:rsidRDefault="00ED4956" w:rsidP="00467130">
      <w:pPr>
        <w:pStyle w:val="ListParagraph"/>
        <w:numPr>
          <w:ilvl w:val="0"/>
          <w:numId w:val="13"/>
        </w:numPr>
        <w:spacing w:after="200" w:line="276" w:lineRule="auto"/>
        <w:jc w:val="both"/>
      </w:pPr>
      <w:r w:rsidRPr="00F00240">
        <w:t xml:space="preserve">Enhance all available resources in support of policing activity </w:t>
      </w:r>
    </w:p>
    <w:p w14:paraId="726BDEB7" w14:textId="109AA425" w:rsidR="00ED4956" w:rsidRPr="00F00240" w:rsidRDefault="00ED4956" w:rsidP="009E4AAD">
      <w:pPr>
        <w:pStyle w:val="ListParagraph"/>
        <w:spacing w:after="200" w:line="276" w:lineRule="auto"/>
        <w:ind w:left="1155"/>
        <w:jc w:val="both"/>
      </w:pPr>
      <w:r w:rsidRPr="00F00240">
        <w:t>and reducing crime; and</w:t>
      </w:r>
    </w:p>
    <w:p w14:paraId="7CA82BFD" w14:textId="77777777" w:rsidR="00E80E86" w:rsidRDefault="00ED4956" w:rsidP="00467130">
      <w:pPr>
        <w:pStyle w:val="ListParagraph"/>
        <w:numPr>
          <w:ilvl w:val="0"/>
          <w:numId w:val="13"/>
        </w:numPr>
        <w:rPr>
          <w:rFonts w:cs="Arial"/>
        </w:rPr>
      </w:pPr>
      <w:r w:rsidRPr="00F00240">
        <w:t>Ensure the Organisation maintains a high degree of integrity in the acceptance of sponsorship to the Organisation.</w:t>
      </w:r>
      <w:r w:rsidR="00E80E86" w:rsidRPr="00E80E86">
        <w:rPr>
          <w:rFonts w:cs="Arial"/>
        </w:rPr>
        <w:t xml:space="preserve"> </w:t>
      </w:r>
    </w:p>
    <w:p w14:paraId="294E411D" w14:textId="77777777" w:rsidR="00E80E86" w:rsidRDefault="00E80E86" w:rsidP="00E80E86">
      <w:pPr>
        <w:pStyle w:val="ListParagraph"/>
        <w:ind w:left="435"/>
        <w:rPr>
          <w:rFonts w:cs="Arial"/>
        </w:rPr>
      </w:pPr>
    </w:p>
    <w:p w14:paraId="3599DD18" w14:textId="1CCB496C" w:rsidR="00E80E86" w:rsidRDefault="00E80E86" w:rsidP="00E80E86">
      <w:pPr>
        <w:pStyle w:val="ListParagraph"/>
        <w:ind w:left="435"/>
      </w:pPr>
      <w:r w:rsidRPr="00ED4956">
        <w:rPr>
          <w:rFonts w:cs="Arial"/>
        </w:rPr>
        <w:t>The Organisation will accept sponsorship in the form of money, good</w:t>
      </w:r>
      <w:r w:rsidR="00A434B7">
        <w:rPr>
          <w:rFonts w:cs="Arial"/>
        </w:rPr>
        <w:t>s</w:t>
      </w:r>
      <w:r w:rsidRPr="00ED4956">
        <w:rPr>
          <w:rFonts w:cs="Arial"/>
        </w:rPr>
        <w:t xml:space="preserve"> and services in order to enhance, or compliment the operational effectiveness of the organisation.  Acceptance will be subject to rigorous scrutiny and compliance with a number of specific requirements.  Details of the criteria can be found in the accompanying Sponsorship Procedure (Appendix ‘A’).  </w:t>
      </w:r>
    </w:p>
    <w:p w14:paraId="2F4BF7A3" w14:textId="6AC3A946" w:rsidR="00ED4956" w:rsidRDefault="00ED4956" w:rsidP="00E80E86">
      <w:pPr>
        <w:pStyle w:val="ListParagraph"/>
        <w:spacing w:after="200" w:line="276" w:lineRule="auto"/>
        <w:ind w:left="1155"/>
        <w:jc w:val="both"/>
      </w:pPr>
    </w:p>
    <w:p w14:paraId="0376C6D0" w14:textId="08817538" w:rsidR="00D050BA" w:rsidRDefault="00D050BA" w:rsidP="00467130">
      <w:pPr>
        <w:pStyle w:val="Heading2"/>
        <w:numPr>
          <w:ilvl w:val="1"/>
          <w:numId w:val="2"/>
        </w:numPr>
      </w:pPr>
      <w:bookmarkStart w:id="3" w:name="_Toc69897678"/>
      <w:r>
        <w:t>- DEFINITIONS</w:t>
      </w:r>
      <w:bookmarkEnd w:id="3"/>
    </w:p>
    <w:p w14:paraId="5614E949" w14:textId="4B518640" w:rsidR="00E80E86" w:rsidRPr="00292A01" w:rsidRDefault="00E80E86" w:rsidP="00E80E86">
      <w:pPr>
        <w:rPr>
          <w:rFonts w:cs="Arial"/>
          <w:b/>
          <w:u w:val="single"/>
        </w:rPr>
      </w:pPr>
    </w:p>
    <w:p w14:paraId="7B467C9E" w14:textId="77777777" w:rsidR="00E80E86" w:rsidRPr="005945B0" w:rsidRDefault="00E80E86" w:rsidP="00E80E86">
      <w:pPr>
        <w:rPr>
          <w:rFonts w:cs="Arial"/>
        </w:rPr>
      </w:pPr>
      <w:r w:rsidRPr="005945B0">
        <w:rPr>
          <w:rFonts w:cs="Arial"/>
        </w:rPr>
        <w:t xml:space="preserve">For the purpose of this Procedure the following definitions apply: </w:t>
      </w:r>
    </w:p>
    <w:p w14:paraId="5A27B734" w14:textId="77777777" w:rsidR="00E80E86" w:rsidRPr="005945B0" w:rsidRDefault="00E80E86" w:rsidP="00467130">
      <w:pPr>
        <w:pStyle w:val="ListParagraph"/>
        <w:numPr>
          <w:ilvl w:val="0"/>
          <w:numId w:val="9"/>
        </w:numPr>
        <w:spacing w:after="0" w:line="240" w:lineRule="auto"/>
        <w:rPr>
          <w:rFonts w:cs="Arial"/>
        </w:rPr>
      </w:pPr>
      <w:r w:rsidRPr="005945B0">
        <w:rPr>
          <w:rFonts w:cs="Arial"/>
          <w:b/>
        </w:rPr>
        <w:t>Organisation:</w:t>
      </w:r>
      <w:r w:rsidRPr="005945B0">
        <w:rPr>
          <w:rFonts w:cs="Arial"/>
        </w:rPr>
        <w:t xml:space="preserve">  the use of the word Organisation refers to both the Office of the Police and Crime Commissioner (OPCC) and Gwent Police Force (Force).</w:t>
      </w:r>
    </w:p>
    <w:p w14:paraId="40AC1ED5" w14:textId="77777777" w:rsidR="00E80E86" w:rsidRPr="005945B0" w:rsidRDefault="00E80E86" w:rsidP="00467130">
      <w:pPr>
        <w:pStyle w:val="ListParagraph"/>
        <w:numPr>
          <w:ilvl w:val="0"/>
          <w:numId w:val="9"/>
        </w:numPr>
        <w:spacing w:after="0" w:line="240" w:lineRule="auto"/>
        <w:rPr>
          <w:rFonts w:cs="Arial"/>
        </w:rPr>
      </w:pPr>
      <w:r w:rsidRPr="005945B0">
        <w:rPr>
          <w:rFonts w:cs="Arial"/>
          <w:b/>
        </w:rPr>
        <w:t>Sponsorship:</w:t>
      </w:r>
      <w:r w:rsidRPr="005945B0">
        <w:rPr>
          <w:rFonts w:cs="Arial"/>
        </w:rPr>
        <w:t xml:space="preserve">   the use of the word sponsorship refers to the provision of funds, goods and/or services to the Organisation whereby the sponsor receives some defined benefit.  Defined benefit may be for example sponsor branding, overt publicity, or some other benefit that is derived from them being associated with the Organisation.  </w:t>
      </w:r>
    </w:p>
    <w:p w14:paraId="26279C29" w14:textId="20B45DB1" w:rsidR="00E80E86" w:rsidRPr="005945B0" w:rsidRDefault="00E80E86" w:rsidP="00467130">
      <w:pPr>
        <w:pStyle w:val="ListParagraph"/>
        <w:numPr>
          <w:ilvl w:val="0"/>
          <w:numId w:val="9"/>
        </w:numPr>
        <w:spacing w:after="0" w:line="240" w:lineRule="auto"/>
        <w:rPr>
          <w:rFonts w:eastAsia="Arial" w:cs="Arial"/>
        </w:rPr>
      </w:pPr>
      <w:r w:rsidRPr="088D93C8">
        <w:rPr>
          <w:rFonts w:cs="Arial"/>
          <w:b/>
          <w:bCs/>
        </w:rPr>
        <w:t>Donation/Gift:</w:t>
      </w:r>
      <w:r w:rsidRPr="088D93C8">
        <w:rPr>
          <w:rFonts w:cs="Arial"/>
        </w:rPr>
        <w:t xml:space="preserve"> The giving of money, goods, services, or the loan of goods or services to support activities which will enable Gwent Police either to enhance or extend the service which it would normally </w:t>
      </w:r>
      <w:r w:rsidR="00722557" w:rsidRPr="088D93C8">
        <w:rPr>
          <w:rFonts w:cs="Arial"/>
        </w:rPr>
        <w:t>be expected</w:t>
      </w:r>
      <w:r w:rsidRPr="088D93C8">
        <w:rPr>
          <w:rFonts w:cs="Arial"/>
        </w:rPr>
        <w:t xml:space="preserve"> to provide and for which the provider </w:t>
      </w:r>
      <w:r w:rsidR="009E4AAD">
        <w:rPr>
          <w:rFonts w:cs="Arial"/>
        </w:rPr>
        <w:t xml:space="preserve">has no significant expectations of benefit by return, publicity or marketing opportunities. </w:t>
      </w:r>
    </w:p>
    <w:p w14:paraId="589E8F02" w14:textId="77777777" w:rsidR="00E80E86" w:rsidRPr="005945B0" w:rsidRDefault="00E80E86" w:rsidP="00467130">
      <w:pPr>
        <w:pStyle w:val="ListParagraph"/>
        <w:numPr>
          <w:ilvl w:val="0"/>
          <w:numId w:val="9"/>
        </w:numPr>
        <w:spacing w:after="0" w:line="240" w:lineRule="auto"/>
        <w:rPr>
          <w:rFonts w:cs="Arial"/>
        </w:rPr>
      </w:pPr>
      <w:r w:rsidRPr="088D93C8">
        <w:rPr>
          <w:rFonts w:cs="Arial"/>
          <w:b/>
          <w:bCs/>
        </w:rPr>
        <w:t>Loan:</w:t>
      </w:r>
      <w:r w:rsidRPr="088D93C8">
        <w:rPr>
          <w:rFonts w:cs="Arial"/>
        </w:rPr>
        <w:t xml:space="preserve">   the word loan refers to the loan of equipment or resources on a temporary basis or for a definitive period of time throughout which ownership remains with the lender and no perceivable benefit is received by the lender through advertising or media recognition.</w:t>
      </w:r>
    </w:p>
    <w:p w14:paraId="55E12FD1" w14:textId="77777777" w:rsidR="00E80E86" w:rsidRPr="005945B0" w:rsidRDefault="00E80E86" w:rsidP="00467130">
      <w:pPr>
        <w:pStyle w:val="ListParagraph"/>
        <w:numPr>
          <w:ilvl w:val="0"/>
          <w:numId w:val="9"/>
        </w:numPr>
        <w:spacing w:after="0" w:line="240" w:lineRule="auto"/>
        <w:rPr>
          <w:rFonts w:cs="Arial"/>
        </w:rPr>
      </w:pPr>
      <w:r w:rsidRPr="088D93C8">
        <w:rPr>
          <w:rFonts w:cs="Arial"/>
        </w:rPr>
        <w:t xml:space="preserve">Short-term loans of vehicles, which are loaned for purposes other than for test or trial, are deemed to constitute sponsorship if some branding or publicity is used to promote the loan </w:t>
      </w:r>
    </w:p>
    <w:p w14:paraId="3AF45AF0" w14:textId="70492234" w:rsidR="00E80E86" w:rsidRPr="005945B0" w:rsidRDefault="00E80E86" w:rsidP="00467130">
      <w:pPr>
        <w:pStyle w:val="ListParagraph"/>
        <w:numPr>
          <w:ilvl w:val="0"/>
          <w:numId w:val="9"/>
        </w:numPr>
        <w:spacing w:after="0" w:line="240" w:lineRule="auto"/>
        <w:rPr>
          <w:rFonts w:cs="Arial"/>
        </w:rPr>
      </w:pPr>
      <w:r w:rsidRPr="088D93C8">
        <w:rPr>
          <w:rFonts w:cs="Arial"/>
        </w:rPr>
        <w:t>All references to the Departmental Head refer to those Chief Superintendents, or Departmental Heads who are Heads of Service Areas/Departments.</w:t>
      </w:r>
    </w:p>
    <w:p w14:paraId="1F67026A" w14:textId="147FCE42" w:rsidR="004E524A" w:rsidRDefault="004E524A" w:rsidP="004E524A"/>
    <w:p w14:paraId="4F8570BC" w14:textId="3015EFBB" w:rsidR="004E524A" w:rsidRDefault="00D050BA" w:rsidP="00467130">
      <w:pPr>
        <w:pStyle w:val="Heading1"/>
        <w:numPr>
          <w:ilvl w:val="0"/>
          <w:numId w:val="1"/>
        </w:numPr>
      </w:pPr>
      <w:bookmarkStart w:id="4" w:name="_Toc69897679"/>
      <w:r>
        <w:lastRenderedPageBreak/>
        <w:t>PROCEDURE</w:t>
      </w:r>
      <w:bookmarkEnd w:id="4"/>
    </w:p>
    <w:p w14:paraId="0FBD5791" w14:textId="77777777" w:rsidR="00D050BA" w:rsidRDefault="00D050BA" w:rsidP="00D050BA">
      <w:pPr>
        <w:pStyle w:val="Heading2"/>
      </w:pPr>
    </w:p>
    <w:p w14:paraId="0487FD71" w14:textId="2277A21F" w:rsidR="00D050BA" w:rsidRDefault="00D050BA" w:rsidP="00467130">
      <w:pPr>
        <w:pStyle w:val="Heading2"/>
        <w:numPr>
          <w:ilvl w:val="1"/>
          <w:numId w:val="3"/>
        </w:numPr>
      </w:pPr>
      <w:bookmarkStart w:id="5" w:name="_Toc69897680"/>
      <w:r>
        <w:t>– BACKGROUND INFORMATION</w:t>
      </w:r>
      <w:bookmarkEnd w:id="5"/>
    </w:p>
    <w:p w14:paraId="00BD96D0" w14:textId="40927B5F" w:rsidR="00ED4956" w:rsidRPr="00ED4956" w:rsidRDefault="00ED4956" w:rsidP="00ED4956">
      <w:pPr>
        <w:jc w:val="both"/>
        <w:rPr>
          <w:rFonts w:cs="Arial"/>
        </w:rPr>
      </w:pPr>
      <w:r w:rsidRPr="00ED4956">
        <w:rPr>
          <w:rFonts w:cs="Arial"/>
        </w:rPr>
        <w:t xml:space="preserve">This Procedure applies to all officers and staff within the Organisation and has special relevance to those involved in fund-raising activities. The Procedure covers sponsorship, donations and loans to the Organisation. </w:t>
      </w:r>
    </w:p>
    <w:p w14:paraId="71585555" w14:textId="4E93B850" w:rsidR="00ED4956" w:rsidRPr="00ED4956" w:rsidRDefault="00ED4956" w:rsidP="00ED4956">
      <w:pPr>
        <w:jc w:val="both"/>
        <w:rPr>
          <w:rFonts w:cs="Arial"/>
        </w:rPr>
      </w:pPr>
      <w:r w:rsidRPr="00ED4956">
        <w:rPr>
          <w:rFonts w:cs="Arial"/>
        </w:rPr>
        <w:t>Any sponsorship, donation and loan arrangements should enable the Organisation to deliver additional services, either by enhancing or extending the normal level of policing service which would be expected.</w:t>
      </w:r>
    </w:p>
    <w:p w14:paraId="64137098" w14:textId="1412B5DF" w:rsidR="00ED4956" w:rsidRPr="00ED4956" w:rsidRDefault="00ED4956" w:rsidP="00ED4956">
      <w:pPr>
        <w:jc w:val="both"/>
        <w:rPr>
          <w:rFonts w:cs="Arial"/>
        </w:rPr>
      </w:pPr>
      <w:r w:rsidRPr="00ED4956">
        <w:rPr>
          <w:rFonts w:cs="Arial"/>
        </w:rPr>
        <w:t xml:space="preserve">The Chief Constable’s operational independence must never be compromised by income generation activities, i.e., operational requirements should always take precedence over services provided for through sponsorship. </w:t>
      </w:r>
    </w:p>
    <w:p w14:paraId="42FB2305" w14:textId="2CD7F990" w:rsidR="00ED4956" w:rsidRPr="00ED4956" w:rsidRDefault="00ED4956" w:rsidP="00ED4956">
      <w:pPr>
        <w:jc w:val="both"/>
        <w:rPr>
          <w:rFonts w:cs="Arial"/>
        </w:rPr>
      </w:pPr>
      <w:r w:rsidRPr="00ED4956">
        <w:rPr>
          <w:rFonts w:cs="Arial"/>
        </w:rPr>
        <w:t>The Organisation must be constantly sensitive to public opinion in all areas of income generation.</w:t>
      </w:r>
    </w:p>
    <w:p w14:paraId="1039B590" w14:textId="3E18AB21" w:rsidR="00ED4956" w:rsidRPr="00ED4956" w:rsidRDefault="00ED4956" w:rsidP="00ED4956">
      <w:pPr>
        <w:jc w:val="both"/>
        <w:rPr>
          <w:rFonts w:cs="Arial"/>
        </w:rPr>
      </w:pPr>
      <w:r w:rsidRPr="00ED4956">
        <w:rPr>
          <w:rFonts w:cs="Arial"/>
        </w:rPr>
        <w:t xml:space="preserve">The most up to date </w:t>
      </w:r>
      <w:r w:rsidR="00C47A92">
        <w:rPr>
          <w:rFonts w:cs="Arial"/>
        </w:rPr>
        <w:t xml:space="preserve">2025 </w:t>
      </w:r>
      <w:r w:rsidRPr="00ED4956">
        <w:rPr>
          <w:rFonts w:cs="Arial"/>
        </w:rPr>
        <w:t>Guidelines on Charging for Police Services</w:t>
      </w:r>
      <w:r w:rsidR="004367B8">
        <w:rPr>
          <w:rFonts w:cs="Arial"/>
        </w:rPr>
        <w:t xml:space="preserve"> General and </w:t>
      </w:r>
      <w:r w:rsidR="00C47A92">
        <w:rPr>
          <w:rFonts w:cs="Arial"/>
        </w:rPr>
        <w:t>Special Police Services</w:t>
      </w:r>
      <w:r w:rsidRPr="00ED4956">
        <w:rPr>
          <w:rFonts w:cs="Arial"/>
        </w:rPr>
        <w:t xml:space="preserve"> can be found on the </w:t>
      </w:r>
      <w:hyperlink r:id="rId11" w:history="1">
        <w:r w:rsidRPr="00ED4956">
          <w:rPr>
            <w:rStyle w:val="Hyperlink"/>
            <w:rFonts w:cs="Arial"/>
          </w:rPr>
          <w:t>National Police Chief Councils (NPCC)</w:t>
        </w:r>
      </w:hyperlink>
      <w:r w:rsidRPr="00ED4956">
        <w:rPr>
          <w:rFonts w:cs="Arial"/>
        </w:rPr>
        <w:t xml:space="preserve"> website.                </w:t>
      </w:r>
    </w:p>
    <w:p w14:paraId="10F6FC94" w14:textId="77777777" w:rsidR="00ED4956" w:rsidRPr="00ED4956" w:rsidRDefault="00ED4956" w:rsidP="00ED4956">
      <w:pPr>
        <w:jc w:val="both"/>
        <w:rPr>
          <w:rFonts w:cs="Arial"/>
        </w:rPr>
      </w:pPr>
      <w:r w:rsidRPr="00ED4956">
        <w:rPr>
          <w:rFonts w:cs="Arial"/>
        </w:rPr>
        <w:t>Gifts to individual members of officers and staff are covered within the ‘Acceptance of Gifts and Hospitality’ Policy and Procedure.</w:t>
      </w:r>
    </w:p>
    <w:p w14:paraId="13A5509A" w14:textId="70111F7B" w:rsidR="00D050BA" w:rsidRDefault="00D050BA" w:rsidP="00467130">
      <w:pPr>
        <w:pStyle w:val="Heading2"/>
        <w:numPr>
          <w:ilvl w:val="1"/>
          <w:numId w:val="3"/>
        </w:numPr>
      </w:pPr>
      <w:bookmarkStart w:id="6" w:name="_Toc69897681"/>
      <w:r>
        <w:t>– ORIGINS/BACKGROUND INFORMATION</w:t>
      </w:r>
      <w:bookmarkEnd w:id="6"/>
    </w:p>
    <w:p w14:paraId="022CFF15" w14:textId="5EAB6099" w:rsidR="00ED4956" w:rsidRPr="00C92AC8" w:rsidRDefault="00ED4956" w:rsidP="00ED4956">
      <w:pPr>
        <w:jc w:val="both"/>
        <w:rPr>
          <w:rFonts w:cs="Arial"/>
        </w:rPr>
      </w:pPr>
      <w:r w:rsidRPr="00C92AC8">
        <w:rPr>
          <w:rFonts w:cs="Arial"/>
        </w:rPr>
        <w:t xml:space="preserve">A Police and Crime Commissioner may, in connection with the discharge of any of </w:t>
      </w:r>
      <w:r w:rsidR="00865F00">
        <w:rPr>
          <w:rFonts w:cs="Arial"/>
        </w:rPr>
        <w:t>their</w:t>
      </w:r>
      <w:r w:rsidRPr="00C92AC8">
        <w:rPr>
          <w:rFonts w:cs="Arial"/>
        </w:rPr>
        <w:t xml:space="preserve"> functions, accept donations or money or loans of other property, on such terms as appear appropriate to the Office of the Police and Crime Commissioner.</w:t>
      </w:r>
    </w:p>
    <w:p w14:paraId="792FA303" w14:textId="77777777" w:rsidR="00ED4956" w:rsidRPr="00C92AC8" w:rsidRDefault="00ED4956" w:rsidP="00ED4956">
      <w:pPr>
        <w:jc w:val="both"/>
        <w:rPr>
          <w:rFonts w:cs="Arial"/>
        </w:rPr>
      </w:pPr>
      <w:r w:rsidRPr="00C92AC8">
        <w:rPr>
          <w:rFonts w:cs="Arial"/>
        </w:rPr>
        <w:t xml:space="preserve">Acceptance of sponsorship, donations and loans will be on the basis that the opportunities contribute towards the Organisation’s key organisational objectives and that they extend and enhance the Organisation’s service to the community. </w:t>
      </w:r>
    </w:p>
    <w:p w14:paraId="5E09E2B6" w14:textId="77777777" w:rsidR="00ED4956" w:rsidRDefault="00ED4956" w:rsidP="00ED4956">
      <w:pPr>
        <w:jc w:val="both"/>
        <w:rPr>
          <w:rFonts w:cs="Arial"/>
        </w:rPr>
      </w:pPr>
      <w:r>
        <w:rPr>
          <w:rFonts w:cs="Arial"/>
        </w:rPr>
        <w:t>T</w:t>
      </w:r>
      <w:r w:rsidRPr="00C92AC8">
        <w:rPr>
          <w:rFonts w:cs="Arial"/>
        </w:rPr>
        <w:t>he attraction of significant sums of money into the Organisation in the form of sponsorship, donations and loans, requires proper levels of authority and sound financial controls. The controls exist to prevent any suggestion of malpractice and to offer safeguards to the Organisation, the Police and Crime Commissioner, the Chief Constable and those officers and staff directly involved.</w:t>
      </w:r>
    </w:p>
    <w:p w14:paraId="33C3FDB6" w14:textId="77777777" w:rsidR="00D050BA" w:rsidRDefault="00D050BA" w:rsidP="00D050BA"/>
    <w:p w14:paraId="6EE12325" w14:textId="4024B062" w:rsidR="00D050BA" w:rsidRDefault="00D050BA" w:rsidP="00467130">
      <w:pPr>
        <w:pStyle w:val="Heading2"/>
        <w:numPr>
          <w:ilvl w:val="1"/>
          <w:numId w:val="3"/>
        </w:numPr>
      </w:pPr>
      <w:bookmarkStart w:id="7" w:name="_Toc69897682"/>
      <w:r>
        <w:t>– FINANCIAL/BEST VALUE CONSIDERATIONS</w:t>
      </w:r>
      <w:bookmarkEnd w:id="7"/>
    </w:p>
    <w:p w14:paraId="78697AB5" w14:textId="77777777" w:rsidR="00ED4956" w:rsidRDefault="00ED4956" w:rsidP="00ED4956">
      <w:r>
        <w:t>Sponsorship, donations and loans should:</w:t>
      </w:r>
    </w:p>
    <w:p w14:paraId="5EA61CA4" w14:textId="55F8865E" w:rsidR="00ED4956" w:rsidRDefault="00ED4956" w:rsidP="00ED4956">
      <w:r>
        <w:t>a)</w:t>
      </w:r>
      <w:r>
        <w:tab/>
        <w:t xml:space="preserve">Comply with the Manual of Corporate Governance; </w:t>
      </w:r>
    </w:p>
    <w:p w14:paraId="25A5A9FB" w14:textId="77777777" w:rsidR="00ED4956" w:rsidRDefault="00ED4956" w:rsidP="00E80E86">
      <w:pPr>
        <w:ind w:left="720" w:hanging="720"/>
      </w:pPr>
      <w:r>
        <w:t>b)</w:t>
      </w:r>
      <w:r>
        <w:tab/>
        <w:t>Comply with all British and, if there is significant amount of sponsorship involved or the company involved is providing sponsorship to more than one force which cumulatively would reach European levels of income, all European purchasing and procurement regulations;</w:t>
      </w:r>
    </w:p>
    <w:p w14:paraId="5F76BE6D" w14:textId="0F7D3899" w:rsidR="00ED4956" w:rsidRDefault="00ED4956" w:rsidP="00ED4956">
      <w:r>
        <w:t>c)</w:t>
      </w:r>
      <w:r>
        <w:tab/>
        <w:t xml:space="preserve">Achieve value for money; </w:t>
      </w:r>
    </w:p>
    <w:p w14:paraId="697436EF" w14:textId="77777777" w:rsidR="00ED4956" w:rsidRDefault="00ED4956" w:rsidP="00ED4956">
      <w:r>
        <w:t>d)</w:t>
      </w:r>
      <w:r>
        <w:tab/>
        <w:t>Take into consideration VAT implications; and</w:t>
      </w:r>
    </w:p>
    <w:p w14:paraId="3C780AD8" w14:textId="2E686EB0" w:rsidR="00ED4956" w:rsidRDefault="00ED4956" w:rsidP="00ED4956">
      <w:r>
        <w:lastRenderedPageBreak/>
        <w:t>e)</w:t>
      </w:r>
      <w:r>
        <w:tab/>
        <w:t>Take into consideration the on-costs and VAT implications at the start of the process e.g. running/maintenance costs for vehicles/equipment.  These costs should be either included in the total sponsorship amount, or accounted for from within the existing Organisational</w:t>
      </w:r>
    </w:p>
    <w:p w14:paraId="1425456F" w14:textId="1F2E0772" w:rsidR="00D050BA" w:rsidRDefault="00D050BA" w:rsidP="00467130">
      <w:pPr>
        <w:pStyle w:val="Heading2"/>
        <w:numPr>
          <w:ilvl w:val="1"/>
          <w:numId w:val="3"/>
        </w:numPr>
      </w:pPr>
      <w:bookmarkStart w:id="8" w:name="_Toc69897683"/>
      <w:r>
        <w:t>– ETHICAL CONSIDERATIONS</w:t>
      </w:r>
      <w:bookmarkEnd w:id="8"/>
    </w:p>
    <w:p w14:paraId="415143E2" w14:textId="40828342" w:rsidR="00ED4956" w:rsidRDefault="00ED4956" w:rsidP="00ED4956">
      <w:r>
        <w:t>All sponsorship approaches and securement should be ethical and incorporate the</w:t>
      </w:r>
      <w:r w:rsidR="00E80E86">
        <w:t xml:space="preserve"> </w:t>
      </w:r>
      <w:r>
        <w:t>following:</w:t>
      </w:r>
    </w:p>
    <w:p w14:paraId="300DB469" w14:textId="260657E4" w:rsidR="00ED4956" w:rsidRDefault="00ED4956" w:rsidP="00E80E86">
      <w:pPr>
        <w:ind w:left="720" w:hanging="720"/>
      </w:pPr>
      <w:r>
        <w:t>a)</w:t>
      </w:r>
      <w:r>
        <w:tab/>
        <w:t xml:space="preserve">Income generation activity should support the Organisation’s core aims, values and </w:t>
      </w:r>
      <w:r w:rsidR="00A90FC5">
        <w:t>objectives.</w:t>
      </w:r>
    </w:p>
    <w:p w14:paraId="18CEFAE3" w14:textId="7C7FDC56" w:rsidR="00ED4956" w:rsidRDefault="00ED4956" w:rsidP="00ED4956">
      <w:r>
        <w:t xml:space="preserve">b)   </w:t>
      </w:r>
      <w:r w:rsidR="00E80E86">
        <w:tab/>
      </w:r>
      <w:r>
        <w:t xml:space="preserve">All sponsorship must support the Organisations commitment to carbon neutral. </w:t>
      </w:r>
    </w:p>
    <w:p w14:paraId="577B88AA" w14:textId="76D66C7C" w:rsidR="00ED4956" w:rsidRDefault="00ED4956" w:rsidP="00E80E86">
      <w:pPr>
        <w:ind w:left="720" w:hanging="720"/>
      </w:pPr>
      <w:r>
        <w:t>b)</w:t>
      </w:r>
      <w:r>
        <w:tab/>
      </w:r>
      <w:r w:rsidR="00A97234" w:rsidRPr="00A97234">
        <w:t>I</w:t>
      </w:r>
      <w:r w:rsidRPr="00A97234">
        <w:t>nc</w:t>
      </w:r>
      <w:r>
        <w:t>ome derived through Sponsorship to the Organisation must not adversely affect the delivery of core policing i.e. delivery of the sponsor</w:t>
      </w:r>
      <w:r w:rsidR="009B4755">
        <w:t>’</w:t>
      </w:r>
      <w:r>
        <w:t xml:space="preserve">s objectives must not be prioritised over </w:t>
      </w:r>
      <w:r w:rsidR="00A90FC5">
        <w:t>day-to-day</w:t>
      </w:r>
      <w:r>
        <w:t xml:space="preserve"> policing and unexpected priority policing issues that arise; and</w:t>
      </w:r>
    </w:p>
    <w:p w14:paraId="3936D66C" w14:textId="41C7CF2C" w:rsidR="00ED4956" w:rsidRDefault="00ED4956" w:rsidP="00E80E86">
      <w:pPr>
        <w:ind w:left="720" w:hanging="720"/>
      </w:pPr>
      <w:r>
        <w:t>c)</w:t>
      </w:r>
      <w:r>
        <w:tab/>
      </w:r>
      <w:r w:rsidR="00C67E13">
        <w:t>S</w:t>
      </w:r>
      <w:r w:rsidR="00C67E13" w:rsidRPr="00C67E13">
        <w:t xml:space="preserve">ponsorship, loans and donations will be on the basis that the opportunities contribute towards the Force’s key organisational objectives and that they extend and enhance the Force’s service to the </w:t>
      </w:r>
      <w:r w:rsidR="008700F8" w:rsidRPr="00C67E13">
        <w:t>community.</w:t>
      </w:r>
    </w:p>
    <w:p w14:paraId="07CCBFF5" w14:textId="0DB2BD8B" w:rsidR="00ED4956" w:rsidRDefault="00ED4956" w:rsidP="00E80E86">
      <w:r w:rsidRPr="00A97234">
        <w:t xml:space="preserve">The operational independence and integrity of the Chief Constable and the Force must be </w:t>
      </w:r>
      <w:r w:rsidR="00A90FC5" w:rsidRPr="00A97234">
        <w:t>always maintained</w:t>
      </w:r>
      <w:r w:rsidRPr="00A97234">
        <w:t>.</w:t>
      </w:r>
    </w:p>
    <w:p w14:paraId="380B33B6" w14:textId="3E18851F" w:rsidR="00ED4956" w:rsidRDefault="00ED4956" w:rsidP="00E80E86">
      <w:r>
        <w:t>All decisions on sponsorship projects will be made solely in terms of the public interest</w:t>
      </w:r>
      <w:r w:rsidR="00E80E86">
        <w:t xml:space="preserve"> </w:t>
      </w:r>
      <w:r>
        <w:t>and the interests of the Organisation. The interests of the Organisation will supersede</w:t>
      </w:r>
      <w:r w:rsidR="00E80E86">
        <w:t xml:space="preserve"> </w:t>
      </w:r>
      <w:r>
        <w:t>the aims of any sponsor/donor.</w:t>
      </w:r>
    </w:p>
    <w:p w14:paraId="3C19617C" w14:textId="76962E23" w:rsidR="00ED4956" w:rsidRDefault="00ED4956" w:rsidP="00E80E86">
      <w:r>
        <w:t>All sponsorship will be conducted with honesty, transparency, openness and accountability, ensuring that the integrity of the Organisation,</w:t>
      </w:r>
      <w:r w:rsidR="005A166B">
        <w:t xml:space="preserve"> </w:t>
      </w:r>
      <w:r>
        <w:t>the wider police service</w:t>
      </w:r>
      <w:r w:rsidR="003C6631">
        <w:t xml:space="preserve"> </w:t>
      </w:r>
      <w:r>
        <w:t xml:space="preserve">and any police officer or member of staff is not compromised.  </w:t>
      </w:r>
    </w:p>
    <w:p w14:paraId="68DA3344" w14:textId="77777777" w:rsidR="00ED4956" w:rsidRDefault="00ED4956" w:rsidP="003C6631">
      <w:pPr>
        <w:spacing w:after="0"/>
      </w:pPr>
      <w:r>
        <w:t xml:space="preserve">All police officers, staff members, secondees, agency staff, and volunteers within the </w:t>
      </w:r>
    </w:p>
    <w:p w14:paraId="15EDB895" w14:textId="7589CFEA" w:rsidR="00ED4956" w:rsidRDefault="00ED4956" w:rsidP="0093063F">
      <w:pPr>
        <w:spacing w:after="0"/>
      </w:pPr>
      <w:r>
        <w:t xml:space="preserve">Organisation who </w:t>
      </w:r>
      <w:r w:rsidR="009C6171">
        <w:t>are</w:t>
      </w:r>
      <w:r>
        <w:t xml:space="preserve"> involved with sponsorship and donations, will be held accountable for their decisions and actions.</w:t>
      </w:r>
    </w:p>
    <w:p w14:paraId="74C76701" w14:textId="77777777" w:rsidR="0093063F" w:rsidRDefault="0093063F" w:rsidP="003C6631">
      <w:pPr>
        <w:spacing w:after="0"/>
      </w:pPr>
    </w:p>
    <w:p w14:paraId="0D65E4F6" w14:textId="6E157E82" w:rsidR="00ED4956" w:rsidRDefault="00ED4956" w:rsidP="00E80E86">
      <w:pPr>
        <w:spacing w:after="0"/>
      </w:pPr>
      <w:r>
        <w:t>Sponsorship or any other type of crime detection/reduction or policing related income</w:t>
      </w:r>
      <w:r w:rsidR="00E80E86">
        <w:t xml:space="preserve"> </w:t>
      </w:r>
      <w:r>
        <w:t>generation must not be undertaken in order to obtain financial, commercial or other</w:t>
      </w:r>
    </w:p>
    <w:p w14:paraId="30C5F0F2" w14:textId="26C76239" w:rsidR="00ED4956" w:rsidRDefault="00ED4956" w:rsidP="00E80E86">
      <w:pPr>
        <w:spacing w:after="0"/>
      </w:pPr>
      <w:r>
        <w:t>material gain for individuals, their relatives, friends, or companies. All those involved in</w:t>
      </w:r>
      <w:r w:rsidR="00E80E86">
        <w:t xml:space="preserve"> </w:t>
      </w:r>
      <w:r>
        <w:t>sponsorship have a duty to declare any private interests relating to sponsorship</w:t>
      </w:r>
    </w:p>
    <w:p w14:paraId="34B93F4B" w14:textId="77777777" w:rsidR="00ED4956" w:rsidRDefault="00ED4956" w:rsidP="00E80E86">
      <w:pPr>
        <w:spacing w:after="0"/>
      </w:pPr>
      <w:r>
        <w:t>proposals and to take steps to resolve any conflicts arising, in a way that protects the</w:t>
      </w:r>
    </w:p>
    <w:p w14:paraId="41BDEFBF" w14:textId="5B013FF6" w:rsidR="00ED4956" w:rsidRDefault="00ED4956" w:rsidP="00E80E86">
      <w:pPr>
        <w:spacing w:after="0"/>
      </w:pPr>
      <w:r>
        <w:t>public interest and the interests of the Organisation.</w:t>
      </w:r>
    </w:p>
    <w:p w14:paraId="59FFA392" w14:textId="77777777" w:rsidR="00E80E86" w:rsidRDefault="00E80E86" w:rsidP="00E80E86">
      <w:pPr>
        <w:spacing w:after="0"/>
      </w:pPr>
    </w:p>
    <w:p w14:paraId="4B6859DD" w14:textId="4AF23E12" w:rsidR="008D7B4F" w:rsidRDefault="00ED4956" w:rsidP="00ED4956">
      <w:r>
        <w:t>The operational and statutory functions of the Organisation must not become dependent on sponsorship/donations.</w:t>
      </w:r>
    </w:p>
    <w:p w14:paraId="1F637B1F" w14:textId="55A94D59" w:rsidR="00D050BA" w:rsidRDefault="00F1694E" w:rsidP="00467130">
      <w:pPr>
        <w:pStyle w:val="Heading2"/>
        <w:numPr>
          <w:ilvl w:val="1"/>
          <w:numId w:val="3"/>
        </w:numPr>
      </w:pPr>
      <w:bookmarkStart w:id="9" w:name="_Toc69897684"/>
      <w:r>
        <w:t>–</w:t>
      </w:r>
      <w:r w:rsidR="00D050BA">
        <w:t xml:space="preserve"> </w:t>
      </w:r>
      <w:r>
        <w:t>ASSOCIATED RISKS</w:t>
      </w:r>
      <w:bookmarkEnd w:id="9"/>
    </w:p>
    <w:p w14:paraId="5CF9590C" w14:textId="3CBF5F75" w:rsidR="00ED4956" w:rsidRDefault="00ED4956" w:rsidP="00ED4956">
      <w:r>
        <w:t>Lack of co-ordination and poor administration of sponsorship/donation to the Organisation will detract from the overall aims of external funding to enhance and promote the Organisation’s initiatives and activities and, may deter rather than encourage, potential sponsors/donors.</w:t>
      </w:r>
    </w:p>
    <w:p w14:paraId="64DA15DF" w14:textId="77777777" w:rsidR="00ED4956" w:rsidRDefault="00ED4956" w:rsidP="00ED4956">
      <w:r>
        <w:lastRenderedPageBreak/>
        <w:t xml:space="preserve">To protect the integrity of the Organisation all potential sponsorship/donations need to be assessed at the outset to ensure none is accepted from inappropriate individuals or companies.  </w:t>
      </w:r>
    </w:p>
    <w:p w14:paraId="1D85F729" w14:textId="77777777" w:rsidR="00ED4956" w:rsidRDefault="00ED4956" w:rsidP="00ED4956">
      <w:r>
        <w:t xml:space="preserve">Cash, goods and/or services received from a sponsor/donor may be used for the purpose for which it/they have been provided.  </w:t>
      </w:r>
    </w:p>
    <w:p w14:paraId="3767AFFE" w14:textId="77777777" w:rsidR="00ED4956" w:rsidRDefault="00ED4956" w:rsidP="00ED4956">
      <w:r>
        <w:t>Risk issues include the failure to: -</w:t>
      </w:r>
    </w:p>
    <w:p w14:paraId="1FD783C9" w14:textId="57A78C22" w:rsidR="00ED4956" w:rsidRDefault="00ED4956" w:rsidP="00ED4956">
      <w:r>
        <w:t>a)</w:t>
      </w:r>
      <w:r>
        <w:tab/>
        <w:t xml:space="preserve">Sufficiently check the appropriateness of an association with a potential sponsor/donor; </w:t>
      </w:r>
    </w:p>
    <w:p w14:paraId="29E767B3" w14:textId="7D623867" w:rsidR="00ED4956" w:rsidRDefault="00ED4956" w:rsidP="00ED4956">
      <w:r>
        <w:t>b)</w:t>
      </w:r>
      <w:r>
        <w:tab/>
        <w:t xml:space="preserve">Determine whether a sponsor/donor is tendering for a contract with the Organisation at the same time as the arrangement is being entered into; </w:t>
      </w:r>
    </w:p>
    <w:p w14:paraId="2D8201EA" w14:textId="4CB1DF1D" w:rsidR="00ED4956" w:rsidRDefault="00ED4956" w:rsidP="00ED4956">
      <w:r>
        <w:t>c)</w:t>
      </w:r>
      <w:r>
        <w:tab/>
        <w:t xml:space="preserve">Determine whether the potential sponsor/donor is already funding initiatives elsewhere within the Force and is, therefore, reaching a level of sponsorship which could cause concern; </w:t>
      </w:r>
    </w:p>
    <w:p w14:paraId="66262E55" w14:textId="67037EBB" w:rsidR="007F4AAA" w:rsidRDefault="00ED4956" w:rsidP="00ED4956">
      <w:r>
        <w:t>d)</w:t>
      </w:r>
      <w:r>
        <w:tab/>
        <w:t xml:space="preserve">Consult with the </w:t>
      </w:r>
      <w:r w:rsidR="00B527F3">
        <w:t xml:space="preserve">Head of </w:t>
      </w:r>
      <w:r>
        <w:t xml:space="preserve">Fleet </w:t>
      </w:r>
      <w:r w:rsidR="00B527F3">
        <w:t>Services</w:t>
      </w:r>
      <w:r>
        <w:t xml:space="preserve"> regarding sponsored, gifted or donated vehicles on loan to the Force, </w:t>
      </w:r>
      <w:r w:rsidR="0093063F">
        <w:t xml:space="preserve">which </w:t>
      </w:r>
      <w:r>
        <w:t xml:space="preserve">may omit to address on-going/ancillary costs such as insurance, tax, fuel and maintenance costs; </w:t>
      </w:r>
    </w:p>
    <w:p w14:paraId="0AA2FE38" w14:textId="2EEBC3FF" w:rsidR="00ED4956" w:rsidRDefault="00ED4956" w:rsidP="00ED4956">
      <w:r>
        <w:t>e)</w:t>
      </w:r>
      <w:r>
        <w:tab/>
        <w:t xml:space="preserve">Complete the Force’s online sponsorship form and send a copy to the </w:t>
      </w:r>
      <w:r w:rsidR="009C0101">
        <w:t>Funding and Partnerships Lead</w:t>
      </w:r>
      <w:r>
        <w:t xml:space="preserve"> for recording purposes and necessary action; </w:t>
      </w:r>
    </w:p>
    <w:p w14:paraId="29FF5787" w14:textId="085427C0" w:rsidR="00ED4956" w:rsidRDefault="00ED4956" w:rsidP="00ED4956">
      <w:r>
        <w:t>f)</w:t>
      </w:r>
      <w:r>
        <w:tab/>
        <w:t>Prepare an exit strategy for the end of the sponsorship agreement</w:t>
      </w:r>
      <w:r w:rsidR="0093063F">
        <w:t>,</w:t>
      </w:r>
      <w:r>
        <w:t xml:space="preserve"> or to return the goods to the sponsor; </w:t>
      </w:r>
    </w:p>
    <w:p w14:paraId="43CD9DD3" w14:textId="362B1ED4" w:rsidR="00ED4956" w:rsidRDefault="00ED4956" w:rsidP="00ED4956">
      <w:r>
        <w:t>g)</w:t>
      </w:r>
      <w:r>
        <w:tab/>
        <w:t>Obtain line manager approval for sponsorship/donation arrangements prior to acceptance of an agreement</w:t>
      </w:r>
      <w:r w:rsidR="0093063F">
        <w:t>;</w:t>
      </w:r>
    </w:p>
    <w:p w14:paraId="422C81F1" w14:textId="7233D3DC" w:rsidR="00ED4956" w:rsidRDefault="00ED4956" w:rsidP="00ED4956">
      <w:r>
        <w:t>h)</w:t>
      </w:r>
      <w:r>
        <w:tab/>
        <w:t xml:space="preserve">Consult with the </w:t>
      </w:r>
      <w:r w:rsidR="009C0101">
        <w:t>Funding and Partnerships Lead</w:t>
      </w:r>
      <w:r>
        <w:t xml:space="preserve"> prior to getting a formal sponsorship agreement drawn up.  The </w:t>
      </w:r>
      <w:r w:rsidR="009C0101">
        <w:t>Funding and Partnerships Lead</w:t>
      </w:r>
      <w:r>
        <w:t xml:space="preserve"> will consult and liaise with the necessary departments to create an appropriate agreement;  </w:t>
      </w:r>
    </w:p>
    <w:p w14:paraId="4081CFAB" w14:textId="1DDDA60A" w:rsidR="00ED4956" w:rsidRDefault="00ED4956" w:rsidP="00ED4956">
      <w:proofErr w:type="spellStart"/>
      <w:r>
        <w:t>i</w:t>
      </w:r>
      <w:proofErr w:type="spellEnd"/>
      <w:r>
        <w:t>)</w:t>
      </w:r>
      <w:r>
        <w:tab/>
        <w:t xml:space="preserve">Having the legal agreement drawn up by the Organisation’s </w:t>
      </w:r>
      <w:r w:rsidR="00DF1767">
        <w:t xml:space="preserve">Joint </w:t>
      </w:r>
      <w:r>
        <w:t xml:space="preserve">Legal Services authorised by both the Organisation and the Sponsor, prior to any acceptance of sponsorship; and  </w:t>
      </w:r>
    </w:p>
    <w:p w14:paraId="4F08BA26" w14:textId="2112BE38" w:rsidR="00ED4956" w:rsidRDefault="00ED4956" w:rsidP="00ED4956">
      <w:r>
        <w:t>j)</w:t>
      </w:r>
      <w:r>
        <w:tab/>
        <w:t xml:space="preserve">Keep the </w:t>
      </w:r>
      <w:r w:rsidR="009C0101">
        <w:t>Funding and Partnerships Lead</w:t>
      </w:r>
      <w:r>
        <w:t xml:space="preserve"> informed so that a register of the sponsorship and donations received is kept; </w:t>
      </w:r>
    </w:p>
    <w:p w14:paraId="1CDA1448" w14:textId="5D9382F9" w:rsidR="00ED4956" w:rsidRDefault="00ED4956" w:rsidP="00ED4956">
      <w:r>
        <w:t>k)</w:t>
      </w:r>
      <w:r>
        <w:tab/>
        <w:t xml:space="preserve">Correctly account for VAT by seeking guidance; </w:t>
      </w:r>
    </w:p>
    <w:p w14:paraId="7548C4C7" w14:textId="198F3514" w:rsidR="00ED4956" w:rsidRDefault="00ED4956" w:rsidP="00ED4956">
      <w:r>
        <w:t>l)</w:t>
      </w:r>
      <w:r>
        <w:tab/>
        <w:t xml:space="preserve">Ensure sponsorship/donations promised by sponsors/donors is received; </w:t>
      </w:r>
    </w:p>
    <w:p w14:paraId="4FAD24C4" w14:textId="481B538B" w:rsidR="00D050BA" w:rsidRDefault="00ED4956" w:rsidP="00ED4956">
      <w:r>
        <w:t>m)</w:t>
      </w:r>
      <w:r>
        <w:tab/>
        <w:t>Fulfil the agreed outcomes of the sponsorship agreement</w:t>
      </w:r>
      <w:r w:rsidR="004B129E">
        <w:t>.</w:t>
      </w:r>
    </w:p>
    <w:p w14:paraId="7245E773" w14:textId="77777777" w:rsidR="00ED4956" w:rsidRDefault="00ED4956" w:rsidP="00ED4956"/>
    <w:p w14:paraId="621710CF" w14:textId="3BFB47CE" w:rsidR="00D050BA" w:rsidRDefault="00F1694E" w:rsidP="00467130">
      <w:pPr>
        <w:pStyle w:val="Heading2"/>
        <w:numPr>
          <w:ilvl w:val="1"/>
          <w:numId w:val="3"/>
        </w:numPr>
      </w:pPr>
      <w:bookmarkStart w:id="10" w:name="_Toc69897685"/>
      <w:r>
        <w:t>–</w:t>
      </w:r>
      <w:r w:rsidR="00D050BA">
        <w:t xml:space="preserve"> </w:t>
      </w:r>
      <w:r>
        <w:t>PARTNERSHIP LINKS</w:t>
      </w:r>
      <w:bookmarkEnd w:id="10"/>
    </w:p>
    <w:p w14:paraId="1A97719B" w14:textId="77777777" w:rsidR="00ED4956" w:rsidRDefault="00ED4956" w:rsidP="009506B5">
      <w:pPr>
        <w:jc w:val="both"/>
      </w:pPr>
      <w:r w:rsidRPr="00C6253A">
        <w:t xml:space="preserve">All levels and types of sponsorship to the </w:t>
      </w:r>
      <w:r w:rsidRPr="00025126">
        <w:t>Organisation</w:t>
      </w:r>
      <w:r w:rsidRPr="009506B5">
        <w:rPr>
          <w:b/>
        </w:rPr>
        <w:t xml:space="preserve"> </w:t>
      </w:r>
      <w:r>
        <w:t>should be viewed as a</w:t>
      </w:r>
    </w:p>
    <w:p w14:paraId="3EEDFEAE" w14:textId="77777777" w:rsidR="00ED4956" w:rsidRPr="00C6253A" w:rsidRDefault="00ED4956" w:rsidP="009506B5">
      <w:pPr>
        <w:jc w:val="both"/>
      </w:pPr>
      <w:r>
        <w:t xml:space="preserve">Contractual </w:t>
      </w:r>
      <w:r w:rsidRPr="00C6253A">
        <w:t xml:space="preserve">arrangement with the sponsor.  </w:t>
      </w:r>
    </w:p>
    <w:p w14:paraId="60195C01" w14:textId="77777777" w:rsidR="00ED4956" w:rsidRDefault="00ED4956" w:rsidP="009506B5">
      <w:pPr>
        <w:jc w:val="both"/>
      </w:pPr>
      <w:r w:rsidRPr="00C6253A">
        <w:t>Sponsorship received must be for a defined period of t</w:t>
      </w:r>
      <w:r>
        <w:t>ime, following which, there may</w:t>
      </w:r>
    </w:p>
    <w:p w14:paraId="47EB7412" w14:textId="77777777" w:rsidR="00ED4956" w:rsidRDefault="00ED4956" w:rsidP="009506B5">
      <w:pPr>
        <w:jc w:val="both"/>
      </w:pPr>
      <w:r>
        <w:t xml:space="preserve">be </w:t>
      </w:r>
      <w:r w:rsidRPr="00C6253A">
        <w:t>an opportunity to:</w:t>
      </w:r>
    </w:p>
    <w:p w14:paraId="163C5439" w14:textId="77777777" w:rsidR="00ED4956" w:rsidRPr="00C6253A" w:rsidRDefault="00ED4956" w:rsidP="009506B5">
      <w:pPr>
        <w:spacing w:after="200" w:line="276" w:lineRule="auto"/>
        <w:jc w:val="both"/>
      </w:pPr>
      <w:r>
        <w:lastRenderedPageBreak/>
        <w:t>a)</w:t>
      </w:r>
      <w:r>
        <w:tab/>
      </w:r>
      <w:r w:rsidRPr="00C6253A">
        <w:t xml:space="preserve">Renew the sponsorship with the existing sponsor </w:t>
      </w:r>
      <w:r>
        <w:t>on the same or on revised terms;</w:t>
      </w:r>
      <w:r w:rsidRPr="00C6253A">
        <w:t xml:space="preserve"> </w:t>
      </w:r>
      <w:r>
        <w:t>or</w:t>
      </w:r>
    </w:p>
    <w:p w14:paraId="2377DDE9" w14:textId="77777777" w:rsidR="00ED4956" w:rsidRPr="00C6253A" w:rsidRDefault="00ED4956" w:rsidP="009506B5">
      <w:pPr>
        <w:spacing w:after="200" w:line="276" w:lineRule="auto"/>
        <w:jc w:val="both"/>
      </w:pPr>
      <w:r>
        <w:t>b)</w:t>
      </w:r>
      <w:r>
        <w:tab/>
      </w:r>
      <w:r w:rsidRPr="00C6253A">
        <w:t>Establish</w:t>
      </w:r>
      <w:r>
        <w:t xml:space="preserve"> new sponsorship provision; or</w:t>
      </w:r>
    </w:p>
    <w:p w14:paraId="470EC252" w14:textId="12AD93C8" w:rsidR="00ED4956" w:rsidRPr="00C6253A" w:rsidRDefault="00ED4956" w:rsidP="00F07B71">
      <w:pPr>
        <w:spacing w:after="200" w:line="276" w:lineRule="auto"/>
        <w:jc w:val="both"/>
      </w:pPr>
      <w:r>
        <w:t>c)</w:t>
      </w:r>
      <w:r>
        <w:tab/>
      </w:r>
      <w:r w:rsidRPr="00C6253A">
        <w:t>Withdraw the opportunity for sponsorship with a sponsor on either</w:t>
      </w:r>
      <w:r>
        <w:t xml:space="preserve"> a temporary or permanent basis; </w:t>
      </w:r>
    </w:p>
    <w:p w14:paraId="05C1BF6C" w14:textId="10428320" w:rsidR="00D050BA" w:rsidRDefault="00ED4956" w:rsidP="002B32B2">
      <w:pPr>
        <w:jc w:val="both"/>
      </w:pPr>
      <w:r w:rsidRPr="0B6BCC42">
        <w:t xml:space="preserve">It is important to build a relationship with the sponsor, who should be kept informed on a regular basis of progress and given opportunities to receive the results of their involvement with the Organisation, through feedback. This should be detailed in the agreement. </w:t>
      </w:r>
    </w:p>
    <w:p w14:paraId="7BACFA24" w14:textId="06F2EA6B" w:rsidR="00D050BA" w:rsidRDefault="00D050BA" w:rsidP="00467130">
      <w:pPr>
        <w:pStyle w:val="Heading2"/>
        <w:numPr>
          <w:ilvl w:val="1"/>
          <w:numId w:val="3"/>
        </w:numPr>
      </w:pPr>
      <w:bookmarkStart w:id="11" w:name="_Toc69897686"/>
      <w:r>
        <w:t xml:space="preserve">- </w:t>
      </w:r>
      <w:r w:rsidR="00F1694E">
        <w:t>ADMINISTRATION</w:t>
      </w:r>
      <w:bookmarkEnd w:id="11"/>
    </w:p>
    <w:p w14:paraId="32F6E9B7" w14:textId="376A0D83" w:rsidR="00ED4956" w:rsidRPr="00C92A79" w:rsidRDefault="00ED4956" w:rsidP="00ED4956">
      <w:pPr>
        <w:jc w:val="both"/>
      </w:pPr>
      <w:r w:rsidRPr="088D93C8">
        <w:t xml:space="preserve">The </w:t>
      </w:r>
      <w:r w:rsidR="00304673">
        <w:t xml:space="preserve">Funding and </w:t>
      </w:r>
      <w:r w:rsidRPr="088D93C8">
        <w:t xml:space="preserve">Partnerships </w:t>
      </w:r>
      <w:r w:rsidR="00304673">
        <w:t xml:space="preserve">Lead </w:t>
      </w:r>
      <w:r w:rsidRPr="088D93C8">
        <w:t xml:space="preserve">will administer and record sponsorship initiatives. </w:t>
      </w:r>
    </w:p>
    <w:p w14:paraId="14CA5F73" w14:textId="77777777" w:rsidR="00ED4956" w:rsidRPr="00C92A79" w:rsidRDefault="00ED4956" w:rsidP="00ED4956">
      <w:pPr>
        <w:jc w:val="both"/>
      </w:pPr>
      <w:r w:rsidRPr="088D93C8">
        <w:t>Staff involved in seeking and securing sponsorship for the Organisation need to be aware of this Policy and its implications for them as individuals.</w:t>
      </w:r>
    </w:p>
    <w:p w14:paraId="53EB09A3" w14:textId="76E221AC" w:rsidR="00ED4956" w:rsidRPr="00304673" w:rsidRDefault="00ED4956" w:rsidP="00304673">
      <w:pPr>
        <w:jc w:val="both"/>
      </w:pPr>
      <w:r w:rsidRPr="0B6BCC42">
        <w:t xml:space="preserve">Advice and assistance in respect of seeking and securing sponsorship/donations for the Organisation can be sought through the </w:t>
      </w:r>
      <w:r w:rsidR="009C0101">
        <w:t>Funding and Partnerships Lead</w:t>
      </w:r>
      <w:r w:rsidRPr="0B6BCC42">
        <w:t xml:space="preserve">. </w:t>
      </w:r>
    </w:p>
    <w:p w14:paraId="305E8B62" w14:textId="4885E690" w:rsidR="00ED4956" w:rsidRPr="00ED4956" w:rsidRDefault="00ED4956" w:rsidP="00ED4956">
      <w:pPr>
        <w:rPr>
          <w:b/>
          <w:bCs/>
          <w:u w:val="single"/>
        </w:rPr>
      </w:pPr>
      <w:r w:rsidRPr="00ED4956">
        <w:rPr>
          <w:b/>
          <w:bCs/>
          <w:u w:val="single"/>
        </w:rPr>
        <w:t xml:space="preserve">Routes of Sponsorship </w:t>
      </w:r>
    </w:p>
    <w:p w14:paraId="052C55CA" w14:textId="77777777" w:rsidR="00ED4956" w:rsidRDefault="00ED4956" w:rsidP="00ED4956">
      <w:r>
        <w:t xml:space="preserve">Sponsorship, donations </w:t>
      </w:r>
      <w:r w:rsidRPr="009C6171">
        <w:t>and loans</w:t>
      </w:r>
      <w:r>
        <w:t xml:space="preserve"> may be accepted from any source that has genuine and well-intentioned reasons for wishing to support the Organisation’s corporate, service area, local policing unit or departmental objectives if it meets the necessary criteria.</w:t>
      </w:r>
    </w:p>
    <w:p w14:paraId="0F3B0955" w14:textId="26A7388D" w:rsidR="00ED4956" w:rsidRDefault="00CB51CB" w:rsidP="00ED4956">
      <w:r>
        <w:t>A</w:t>
      </w:r>
      <w:r w:rsidR="00ED4956">
        <w:t xml:space="preserve"> flow chart of the Sponsorship Approval Process can be found at ‘Appendix A’:</w:t>
      </w:r>
    </w:p>
    <w:p w14:paraId="7B6A5C10" w14:textId="77777777" w:rsidR="00ED4956" w:rsidRDefault="00ED4956" w:rsidP="00ED4956">
      <w:r>
        <w:t>a)</w:t>
      </w:r>
      <w:r>
        <w:tab/>
        <w:t xml:space="preserve"> Application Process</w:t>
      </w:r>
    </w:p>
    <w:p w14:paraId="4AAA8471" w14:textId="2CC7C69F" w:rsidR="00ED4956" w:rsidRDefault="00ED4956" w:rsidP="00ED4956">
      <w:r>
        <w:t xml:space="preserve">A police officer/staff member </w:t>
      </w:r>
      <w:r w:rsidR="006051B6">
        <w:t xml:space="preserve">makes the initial </w:t>
      </w:r>
      <w:r w:rsidR="00334647">
        <w:t xml:space="preserve">relevant </w:t>
      </w:r>
      <w:r w:rsidR="006051B6">
        <w:t>enquiries with the external organisat</w:t>
      </w:r>
      <w:r w:rsidR="000D7B61">
        <w:t xml:space="preserve">ion.  The proposal is </w:t>
      </w:r>
      <w:r w:rsidR="00334647">
        <w:t xml:space="preserve">communicated to the </w:t>
      </w:r>
      <w:r>
        <w:t>Funding and Partnership</w:t>
      </w:r>
      <w:r w:rsidR="00304673">
        <w:t>s Lead</w:t>
      </w:r>
      <w:r>
        <w:t>. Following the discussion</w:t>
      </w:r>
      <w:r w:rsidR="000441C3">
        <w:t>,</w:t>
      </w:r>
      <w:r>
        <w:t xml:space="preserve"> if the opportunity aligns with the policy a Sponsorship proposal is completed on behalf of a prospective sponsorship. (Please see Appendix B).</w:t>
      </w:r>
    </w:p>
    <w:p w14:paraId="7DFE5E0B" w14:textId="2F4A7FD6" w:rsidR="00D050BA" w:rsidRDefault="00ED4956" w:rsidP="00ED4956">
      <w:r>
        <w:t xml:space="preserve">The </w:t>
      </w:r>
      <w:r w:rsidR="009C0101">
        <w:t>Funding and Partnerships Lead</w:t>
      </w:r>
      <w:r>
        <w:t xml:space="preserve"> and initiating Officer/staff member between them</w:t>
      </w:r>
      <w:r w:rsidR="00EC1876">
        <w:t>,</w:t>
      </w:r>
      <w:r>
        <w:t xml:space="preserve"> will undertake the relevant risk assessment checks, and the </w:t>
      </w:r>
      <w:r w:rsidR="009C0101">
        <w:t>Funding and Partnerships Lead</w:t>
      </w:r>
      <w:r>
        <w:t xml:space="preserve"> will initiate the internal consultation process. The consultation period will be a two-week window.</w:t>
      </w:r>
    </w:p>
    <w:p w14:paraId="00F898FA" w14:textId="32E66020" w:rsidR="00D050BA" w:rsidRDefault="00F1694E" w:rsidP="00467130">
      <w:pPr>
        <w:pStyle w:val="Heading2"/>
        <w:numPr>
          <w:ilvl w:val="1"/>
          <w:numId w:val="3"/>
        </w:numPr>
      </w:pPr>
      <w:bookmarkStart w:id="12" w:name="_Toc69897687"/>
      <w:r>
        <w:t>–</w:t>
      </w:r>
      <w:r w:rsidR="00D050BA">
        <w:t xml:space="preserve"> </w:t>
      </w:r>
      <w:r>
        <w:t>CHECKS &amp; CONSIDERATIONS</w:t>
      </w:r>
      <w:bookmarkEnd w:id="12"/>
    </w:p>
    <w:p w14:paraId="6D928A3C" w14:textId="7CE5D597" w:rsidR="00ED4956" w:rsidRPr="002075EF" w:rsidRDefault="00ED4956" w:rsidP="009506B5">
      <w:pPr>
        <w:spacing w:after="120" w:line="240" w:lineRule="auto"/>
        <w:jc w:val="both"/>
      </w:pPr>
      <w:r w:rsidRPr="002075EF">
        <w:t xml:space="preserve">Additional costs, which may fall upon the Organisation during or after the sponsorship period, have been identified, calculated and agreed with the </w:t>
      </w:r>
      <w:r w:rsidR="00EC1876">
        <w:t>Chief Finance Officer (</w:t>
      </w:r>
      <w:r w:rsidR="0099121E">
        <w:t>OP</w:t>
      </w:r>
      <w:r w:rsidR="00EC1876">
        <w:t>CC)</w:t>
      </w:r>
      <w:r w:rsidR="0099121E">
        <w:t xml:space="preserve"> of Chief Finance Officer (CC) as applicable</w:t>
      </w:r>
      <w:r w:rsidRPr="002075EF">
        <w:t>.</w:t>
      </w:r>
    </w:p>
    <w:p w14:paraId="61FC6533" w14:textId="77777777" w:rsidR="00ED4956" w:rsidRPr="002075EF" w:rsidRDefault="00ED4956" w:rsidP="009506B5">
      <w:pPr>
        <w:spacing w:after="120" w:line="240" w:lineRule="auto"/>
        <w:jc w:val="both"/>
      </w:pPr>
      <w:r w:rsidRPr="002075EF">
        <w:t>Reasonable steps have been taken to ensure that the sponsor/donor/lender is of good reputation.</w:t>
      </w:r>
    </w:p>
    <w:p w14:paraId="1E308CFC" w14:textId="77777777" w:rsidR="00ED4956" w:rsidRPr="002075EF" w:rsidRDefault="00ED4956" w:rsidP="009506B5">
      <w:pPr>
        <w:spacing w:after="120" w:line="240" w:lineRule="auto"/>
        <w:jc w:val="both"/>
      </w:pPr>
      <w:r w:rsidRPr="002075EF">
        <w:t>Public perceptions have been considered prior to accepting any sponsorship, donation or loan.</w:t>
      </w:r>
    </w:p>
    <w:p w14:paraId="7C5E1E21" w14:textId="77777777" w:rsidR="00ED4956" w:rsidRPr="002075EF" w:rsidRDefault="00ED4956" w:rsidP="009506B5">
      <w:pPr>
        <w:spacing w:after="120" w:line="240" w:lineRule="auto"/>
        <w:jc w:val="both"/>
      </w:pPr>
      <w:r w:rsidRPr="002075EF">
        <w:t>Priority has been given to meeting the core objectives of the Organisation rather than the needs of the sponsor/donor.</w:t>
      </w:r>
    </w:p>
    <w:p w14:paraId="1D79CE2B" w14:textId="77777777" w:rsidR="00ED4956" w:rsidRPr="002075EF" w:rsidRDefault="00ED4956" w:rsidP="009506B5">
      <w:pPr>
        <w:spacing w:after="120" w:line="240" w:lineRule="auto"/>
        <w:jc w:val="both"/>
      </w:pPr>
      <w:r w:rsidRPr="002075EF">
        <w:t>Sponsorship of the project does not conflict with other funded projects.</w:t>
      </w:r>
    </w:p>
    <w:p w14:paraId="10AB2CAC" w14:textId="77777777" w:rsidR="00ED4956" w:rsidRPr="002075EF" w:rsidRDefault="00ED4956" w:rsidP="009506B5">
      <w:pPr>
        <w:spacing w:after="120" w:line="240" w:lineRule="auto"/>
        <w:jc w:val="both"/>
      </w:pPr>
      <w:r w:rsidRPr="002075EF">
        <w:t xml:space="preserve">The sponsor/donor/lender is not tendering for a national, regional, collaborative, or local contract at the time of the sponsorship arrangement.  </w:t>
      </w:r>
    </w:p>
    <w:p w14:paraId="11DD8B51" w14:textId="1281B7A9" w:rsidR="00ED4956" w:rsidRPr="007A453E" w:rsidRDefault="00ED4956" w:rsidP="009506B5">
      <w:pPr>
        <w:spacing w:after="120"/>
        <w:jc w:val="both"/>
        <w:rPr>
          <w:i/>
        </w:rPr>
      </w:pPr>
      <w:r w:rsidRPr="007A453E">
        <w:rPr>
          <w:i/>
        </w:rPr>
        <w:t xml:space="preserve">Please note, this does not exclude them from subsequently tendering for any contracts offered on behalf of the </w:t>
      </w:r>
      <w:r w:rsidR="00B378FB">
        <w:rPr>
          <w:i/>
        </w:rPr>
        <w:t>O</w:t>
      </w:r>
      <w:r w:rsidR="00107D48">
        <w:rPr>
          <w:i/>
        </w:rPr>
        <w:t>rganisation</w:t>
      </w:r>
      <w:r w:rsidRPr="007A453E">
        <w:rPr>
          <w:i/>
        </w:rPr>
        <w:t>.</w:t>
      </w:r>
    </w:p>
    <w:p w14:paraId="71BAABDC" w14:textId="1270277F" w:rsidR="00ED4956" w:rsidRPr="002075EF" w:rsidRDefault="00ED4956" w:rsidP="009506B5">
      <w:pPr>
        <w:spacing w:after="120" w:line="240" w:lineRule="auto"/>
        <w:jc w:val="both"/>
      </w:pPr>
      <w:r w:rsidRPr="002075EF">
        <w:lastRenderedPageBreak/>
        <w:t xml:space="preserve">There are no potentially sensitive associations with external bodies already providing goods and services to the </w:t>
      </w:r>
      <w:r w:rsidR="00107D48">
        <w:t>Organisation</w:t>
      </w:r>
      <w:r w:rsidRPr="002075EF">
        <w:t>, which could be construed by competitors as preferential treatment.</w:t>
      </w:r>
    </w:p>
    <w:p w14:paraId="7B6D1A83" w14:textId="77777777" w:rsidR="00ED4956" w:rsidRPr="002075EF" w:rsidRDefault="00ED4956" w:rsidP="009506B5">
      <w:pPr>
        <w:spacing w:after="120" w:line="240" w:lineRule="auto"/>
        <w:jc w:val="both"/>
      </w:pPr>
      <w:r w:rsidRPr="002075EF">
        <w:t>There are no potentially sensitive associations with inappropriate sponsors/donors/lenders which come under the direct scrutiny of the Organisation, e.g. alcohol or betting organisations where licensing issues may arise, or where the provider seeks endorsements of a product or service to gain preferential treatment in supplying or contracting goods and services to the Organisation.</w:t>
      </w:r>
    </w:p>
    <w:p w14:paraId="261263BD" w14:textId="77777777" w:rsidR="00ED4956" w:rsidRPr="002075EF" w:rsidRDefault="00ED4956" w:rsidP="009506B5">
      <w:pPr>
        <w:spacing w:after="120" w:line="240" w:lineRule="auto"/>
        <w:jc w:val="both"/>
      </w:pPr>
      <w:r w:rsidRPr="002075EF">
        <w:t xml:space="preserve">Sponsors/donors/lenders have not been offered any preferential treatment as a result of their support. </w:t>
      </w:r>
    </w:p>
    <w:p w14:paraId="65C5897A" w14:textId="69DDAAE2" w:rsidR="00ED4956" w:rsidRPr="002075EF" w:rsidRDefault="00ED4956" w:rsidP="009506B5">
      <w:pPr>
        <w:spacing w:after="120" w:line="240" w:lineRule="auto"/>
        <w:jc w:val="both"/>
      </w:pPr>
      <w:r w:rsidRPr="002075EF">
        <w:t xml:space="preserve">A sponsor </w:t>
      </w:r>
      <w:r w:rsidR="004858D5">
        <w:t xml:space="preserve">can be </w:t>
      </w:r>
      <w:r w:rsidRPr="002075EF">
        <w:t>approached with multiple requests for sponsorship by different service areas/departments within the Organisation</w:t>
      </w:r>
      <w:r w:rsidR="00B202E6">
        <w:t>,</w:t>
      </w:r>
      <w:r w:rsidR="008E6717">
        <w:t xml:space="preserve"> however this should be in a co-ordinated approach </w:t>
      </w:r>
      <w:r w:rsidR="00C57DF4">
        <w:t xml:space="preserve">together </w:t>
      </w:r>
      <w:r w:rsidR="008E6717">
        <w:t xml:space="preserve">with the Funding and Partnerships </w:t>
      </w:r>
      <w:r w:rsidR="00A41506">
        <w:t>Lead</w:t>
      </w:r>
      <w:r w:rsidRPr="002075EF">
        <w:t>.</w:t>
      </w:r>
    </w:p>
    <w:p w14:paraId="0E210E3A" w14:textId="171F8AED" w:rsidR="00ED4956" w:rsidRPr="002075EF" w:rsidRDefault="00ED4956" w:rsidP="009506B5">
      <w:pPr>
        <w:spacing w:after="120" w:line="240" w:lineRule="auto"/>
        <w:jc w:val="both"/>
      </w:pPr>
      <w:r w:rsidRPr="002075EF">
        <w:t>Where offers of sponsorship, donations and loans have been made from more than one company in a competing market, care has been taken to demonstrate an even-handed approach in accepting/rejecting any offer.</w:t>
      </w:r>
    </w:p>
    <w:p w14:paraId="120027E7" w14:textId="77777777" w:rsidR="00ED4956" w:rsidRPr="002075EF" w:rsidRDefault="00ED4956" w:rsidP="009506B5">
      <w:pPr>
        <w:spacing w:after="120" w:line="240" w:lineRule="auto"/>
        <w:jc w:val="both"/>
      </w:pPr>
      <w:r w:rsidRPr="002075EF">
        <w:t>There is no possibility of an ulterior or dishonest motive in the offer of sponsorship, donations and loans.</w:t>
      </w:r>
    </w:p>
    <w:p w14:paraId="5A52D3D1" w14:textId="77777777" w:rsidR="00ED4956" w:rsidRPr="002075EF" w:rsidRDefault="00ED4956" w:rsidP="009506B5">
      <w:pPr>
        <w:spacing w:after="120" w:line="240" w:lineRule="auto"/>
        <w:jc w:val="both"/>
      </w:pPr>
      <w:r w:rsidRPr="002075EF">
        <w:t>The sponsor/donor/lender is not to be of dubious character or of unsound disposition. In cases of doubt, the final decision rests with the Service Area Commander/Departmental Head.</w:t>
      </w:r>
    </w:p>
    <w:p w14:paraId="7E8F1AF2" w14:textId="23F10AF1" w:rsidR="00ED4956" w:rsidRPr="002075EF" w:rsidRDefault="00ED4956" w:rsidP="009506B5">
      <w:pPr>
        <w:spacing w:after="120" w:line="240" w:lineRule="auto"/>
        <w:jc w:val="both"/>
      </w:pPr>
      <w:r w:rsidRPr="002075EF">
        <w:t>The sponsor/donor/lender is not known to the Organisation in connection with any offence, suspected offence or incident.</w:t>
      </w:r>
    </w:p>
    <w:p w14:paraId="73657216" w14:textId="4E203ED9" w:rsidR="00D050BA" w:rsidRDefault="00ED4956" w:rsidP="0015011B">
      <w:pPr>
        <w:spacing w:after="120" w:line="240" w:lineRule="auto"/>
        <w:jc w:val="both"/>
      </w:pPr>
      <w:r w:rsidRPr="002075EF">
        <w:t>The sponsorship/donation/loan must not compromise an individual officer/member of staff or the Organisation.</w:t>
      </w:r>
    </w:p>
    <w:p w14:paraId="2150F6A8" w14:textId="5F8058AD" w:rsidR="00D050BA" w:rsidRDefault="00D050BA" w:rsidP="00467130">
      <w:pPr>
        <w:pStyle w:val="Heading2"/>
        <w:numPr>
          <w:ilvl w:val="1"/>
          <w:numId w:val="3"/>
        </w:numPr>
      </w:pPr>
      <w:bookmarkStart w:id="13" w:name="_Toc69897688"/>
      <w:r>
        <w:t xml:space="preserve">- </w:t>
      </w:r>
      <w:r w:rsidR="00F1694E">
        <w:t>OPERATIONAL</w:t>
      </w:r>
      <w:bookmarkEnd w:id="13"/>
    </w:p>
    <w:p w14:paraId="0D550E75" w14:textId="344E8632" w:rsidR="007A453E" w:rsidRPr="002075EF" w:rsidRDefault="007A453E" w:rsidP="009506B5">
      <w:pPr>
        <w:spacing w:after="120" w:line="240" w:lineRule="auto"/>
        <w:jc w:val="both"/>
      </w:pPr>
      <w:r w:rsidRPr="002075EF">
        <w:t>Projects supported from sponsorship/donations/loans must not divert resources from supporting national and Organisational policing objectives including crime detection/reduction.</w:t>
      </w:r>
    </w:p>
    <w:p w14:paraId="26A0A0C6" w14:textId="3EB15674" w:rsidR="007A453E" w:rsidRPr="002075EF" w:rsidRDefault="007A453E" w:rsidP="009506B5">
      <w:pPr>
        <w:spacing w:after="120" w:line="240" w:lineRule="auto"/>
        <w:jc w:val="both"/>
      </w:pPr>
      <w:r w:rsidRPr="002075EF">
        <w:t>The offer of support must not influence the direction of a policy or operation.</w:t>
      </w:r>
    </w:p>
    <w:p w14:paraId="0E4005CD" w14:textId="658BC92B" w:rsidR="007A453E" w:rsidRPr="002075EF" w:rsidRDefault="007A453E" w:rsidP="009506B5">
      <w:pPr>
        <w:spacing w:after="120" w:line="240" w:lineRule="auto"/>
        <w:jc w:val="both"/>
      </w:pPr>
      <w:r w:rsidRPr="002075EF">
        <w:t>The sponsorship arrangement enables the Organisation to deliver something extra, either by enhancing or extending the normal level of crime detection/reduction and policing service which would normally be expected.</w:t>
      </w:r>
    </w:p>
    <w:p w14:paraId="1B85FFAD" w14:textId="6AE16FD2" w:rsidR="007A453E" w:rsidRPr="002075EF" w:rsidRDefault="007A453E" w:rsidP="009506B5">
      <w:pPr>
        <w:spacing w:after="120" w:line="240" w:lineRule="auto"/>
        <w:jc w:val="both"/>
      </w:pPr>
      <w:r w:rsidRPr="002075EF">
        <w:t>The operational and statutory functions of the Organisation must not be or become dependent on sponsorship, as sponsorship can be withdrawn at any time on the initiative of the sponsor.</w:t>
      </w:r>
    </w:p>
    <w:p w14:paraId="7F005152" w14:textId="29317EFD" w:rsidR="007A453E" w:rsidRPr="002075EF" w:rsidRDefault="007A453E" w:rsidP="009506B5">
      <w:pPr>
        <w:spacing w:after="120" w:line="240" w:lineRule="auto"/>
        <w:jc w:val="both"/>
      </w:pPr>
      <w:r w:rsidRPr="002075EF">
        <w:t>Sponsorship and loans must not be accepted where equipment offered is not compatible with existing Organisational standards.</w:t>
      </w:r>
    </w:p>
    <w:p w14:paraId="14E0900F" w14:textId="1635CE21" w:rsidR="007A453E" w:rsidRPr="002075EF" w:rsidRDefault="007A453E" w:rsidP="009506B5">
      <w:pPr>
        <w:spacing w:after="120" w:line="240" w:lineRule="auto"/>
        <w:jc w:val="both"/>
      </w:pPr>
      <w:r w:rsidRPr="002075EF">
        <w:t>Goods must have been passed as fit for purpose by the receiving department and an assessment carried out to advise on the training requirements, maintenance and where appropriate, safe systems of work.</w:t>
      </w:r>
    </w:p>
    <w:p w14:paraId="48FCCF4F" w14:textId="6E289E1D" w:rsidR="007A453E" w:rsidRPr="002075EF" w:rsidRDefault="007A453E" w:rsidP="009506B5">
      <w:pPr>
        <w:spacing w:after="120" w:line="240" w:lineRule="auto"/>
        <w:jc w:val="both"/>
      </w:pPr>
      <w:r w:rsidRPr="002075EF">
        <w:t>The Chief Constable retains full discretion with regard to the operational use to which the item or equipment is put.</w:t>
      </w:r>
      <w:r w:rsidR="00CB4A64">
        <w:t xml:space="preserve">  The PCC </w:t>
      </w:r>
      <w:r w:rsidR="004B3B86">
        <w:t>retains full discretion in the case of the OPCC.</w:t>
      </w:r>
    </w:p>
    <w:p w14:paraId="01B05521" w14:textId="352C768C" w:rsidR="007A453E" w:rsidRPr="002075EF" w:rsidRDefault="007A453E" w:rsidP="009506B5">
      <w:pPr>
        <w:spacing w:after="120" w:line="240" w:lineRule="auto"/>
        <w:jc w:val="both"/>
      </w:pPr>
      <w:r w:rsidRPr="002075EF">
        <w:t>The offer of support does not have unreasonable conditions attached.</w:t>
      </w:r>
    </w:p>
    <w:p w14:paraId="64BE76CD" w14:textId="77777777" w:rsidR="007A453E" w:rsidRDefault="007A453E" w:rsidP="009506B5">
      <w:pPr>
        <w:spacing w:after="120" w:line="240" w:lineRule="auto"/>
        <w:jc w:val="both"/>
      </w:pPr>
      <w:r w:rsidRPr="002075EF">
        <w:t>There are no potential political implications from the sponsorship/donation/loan offer.</w:t>
      </w:r>
    </w:p>
    <w:p w14:paraId="66C5689B" w14:textId="77777777" w:rsidR="00D050BA" w:rsidRDefault="00D050BA" w:rsidP="00D050BA"/>
    <w:p w14:paraId="11AD77BE" w14:textId="76A7A7A9" w:rsidR="00D050BA" w:rsidRDefault="00D050BA" w:rsidP="00467130">
      <w:pPr>
        <w:pStyle w:val="Heading2"/>
        <w:numPr>
          <w:ilvl w:val="1"/>
          <w:numId w:val="3"/>
        </w:numPr>
      </w:pPr>
      <w:bookmarkStart w:id="14" w:name="_Toc69897689"/>
      <w:r>
        <w:lastRenderedPageBreak/>
        <w:t xml:space="preserve">- </w:t>
      </w:r>
      <w:r w:rsidR="00F1694E">
        <w:t>VEHICLE</w:t>
      </w:r>
      <w:bookmarkEnd w:id="14"/>
    </w:p>
    <w:p w14:paraId="57532842" w14:textId="7EB6ED01" w:rsidR="007A453E" w:rsidRPr="002075EF" w:rsidRDefault="007A453E" w:rsidP="009506B5">
      <w:pPr>
        <w:spacing w:after="120" w:line="240" w:lineRule="auto"/>
        <w:jc w:val="both"/>
      </w:pPr>
      <w:r w:rsidRPr="002075EF">
        <w:t xml:space="preserve">It is important that the </w:t>
      </w:r>
      <w:r w:rsidR="00A75C33">
        <w:t xml:space="preserve">Head of </w:t>
      </w:r>
      <w:r w:rsidRPr="002075EF">
        <w:t xml:space="preserve">Fleet </w:t>
      </w:r>
      <w:r w:rsidR="00A75C33">
        <w:t>Services</w:t>
      </w:r>
      <w:r w:rsidRPr="002075EF">
        <w:t xml:space="preserve"> is informed of any vehicle proposals during the planning process, prior to the implementation of any arrangements/contracts with potential sponsors/donors, so that all potential issues are discussed, planned for and where appropriate, approved e.g. the maintenance of the vehicle, insurance etc. </w:t>
      </w:r>
    </w:p>
    <w:p w14:paraId="2279D021" w14:textId="1A29450B" w:rsidR="007A453E" w:rsidRPr="002075EF" w:rsidRDefault="007A453E" w:rsidP="009506B5">
      <w:pPr>
        <w:spacing w:after="120" w:line="240" w:lineRule="auto"/>
        <w:jc w:val="both"/>
      </w:pPr>
      <w:r w:rsidRPr="002075EF">
        <w:t>Consideration should be given to all relevant inclusions that need to feature within the sponsorship</w:t>
      </w:r>
      <w:r w:rsidR="00C91EA0">
        <w:t xml:space="preserve"> agreement</w:t>
      </w:r>
      <w:r w:rsidR="00A15E83">
        <w:t>.</w:t>
      </w:r>
    </w:p>
    <w:p w14:paraId="433939DD" w14:textId="77777777" w:rsidR="007A453E" w:rsidRPr="002075EF" w:rsidRDefault="007A453E" w:rsidP="009506B5">
      <w:pPr>
        <w:spacing w:after="120" w:line="240" w:lineRule="auto"/>
        <w:jc w:val="both"/>
      </w:pPr>
      <w:r w:rsidRPr="002075EF">
        <w:t xml:space="preserve">All sponsored, donated or loaned vehicles need to be checked by the Fleet Department at the time of receipt from the sponsor/donor and then entered onto the fleet management system. </w:t>
      </w:r>
    </w:p>
    <w:p w14:paraId="5A21C71C" w14:textId="2AFDD3A6" w:rsidR="007A453E" w:rsidRPr="002075EF" w:rsidRDefault="007A453E" w:rsidP="009506B5">
      <w:pPr>
        <w:spacing w:after="120" w:line="240" w:lineRule="auto"/>
        <w:jc w:val="both"/>
      </w:pPr>
      <w:r w:rsidRPr="002075EF">
        <w:t xml:space="preserve">Sponsored, donated or loaned vehicles are not generally equipped for a response role. They must therefore not be used to respond to incidents without prior approval from a Service Area Commander and the </w:t>
      </w:r>
      <w:r w:rsidR="00B527F3">
        <w:t xml:space="preserve">Head of </w:t>
      </w:r>
      <w:r w:rsidRPr="002075EF">
        <w:t xml:space="preserve">Fleet </w:t>
      </w:r>
      <w:r w:rsidR="00B527F3">
        <w:t>Services</w:t>
      </w:r>
      <w:r w:rsidRPr="002075EF">
        <w:t>.</w:t>
      </w:r>
    </w:p>
    <w:p w14:paraId="5019BA6D" w14:textId="1C63D8C6" w:rsidR="00D050BA" w:rsidRDefault="007A453E" w:rsidP="00B07BC2">
      <w:pPr>
        <w:spacing w:after="120" w:line="240" w:lineRule="auto"/>
        <w:jc w:val="both"/>
      </w:pPr>
      <w:r w:rsidRPr="002075EF">
        <w:t xml:space="preserve">The value of a </w:t>
      </w:r>
      <w:r w:rsidR="00DB6220">
        <w:t>vehicle</w:t>
      </w:r>
      <w:r w:rsidR="00DB6220" w:rsidRPr="002075EF">
        <w:t xml:space="preserve"> </w:t>
      </w:r>
      <w:r w:rsidRPr="002075EF">
        <w:t>for the Sponsorship register is to be based on the equivalent hire cost of a similar vehicle to the Organisation.  This information should be obt</w:t>
      </w:r>
      <w:r>
        <w:t>ained from the Fleet Department</w:t>
      </w:r>
      <w:r w:rsidR="006369C9">
        <w:t>.</w:t>
      </w:r>
    </w:p>
    <w:p w14:paraId="70BEB12D" w14:textId="77777777" w:rsidR="006369C9" w:rsidRDefault="006369C9" w:rsidP="00B07BC2">
      <w:pPr>
        <w:spacing w:after="120" w:line="240" w:lineRule="auto"/>
        <w:jc w:val="both"/>
      </w:pPr>
    </w:p>
    <w:p w14:paraId="5322CEB8" w14:textId="7BF5E5D6" w:rsidR="00D050BA" w:rsidRDefault="00D050BA" w:rsidP="00467130">
      <w:pPr>
        <w:pStyle w:val="Heading2"/>
        <w:numPr>
          <w:ilvl w:val="1"/>
          <w:numId w:val="3"/>
        </w:numPr>
      </w:pPr>
      <w:bookmarkStart w:id="15" w:name="_Toc69897690"/>
      <w:r>
        <w:t xml:space="preserve">- </w:t>
      </w:r>
      <w:r w:rsidR="00F1694E">
        <w:t>EVENTS</w:t>
      </w:r>
      <w:bookmarkEnd w:id="15"/>
    </w:p>
    <w:p w14:paraId="0FB9451A" w14:textId="77777777" w:rsidR="007A453E" w:rsidRPr="002075EF" w:rsidRDefault="007A453E" w:rsidP="003D113D">
      <w:pPr>
        <w:spacing w:after="0" w:line="240" w:lineRule="auto"/>
        <w:jc w:val="both"/>
      </w:pPr>
      <w:r w:rsidRPr="002075EF">
        <w:t>A sponsored event is any event where external monies are provided towards the running of the event and constitute, advertising at the event, provision of promotional materials at the event, provision of prizes/awards, and the provision of services e.g. photography whereby a fee is not charged to the Organisation or invoiced by the service provider.</w:t>
      </w:r>
    </w:p>
    <w:p w14:paraId="519CBEE6" w14:textId="77777777" w:rsidR="007A453E" w:rsidRPr="002075EF" w:rsidRDefault="007A453E" w:rsidP="00A95496">
      <w:pPr>
        <w:spacing w:after="0"/>
        <w:jc w:val="both"/>
      </w:pPr>
    </w:p>
    <w:p w14:paraId="05547033" w14:textId="77777777" w:rsidR="007A453E" w:rsidRPr="002075EF" w:rsidRDefault="007A453E" w:rsidP="003D113D">
      <w:pPr>
        <w:spacing w:after="0" w:line="240" w:lineRule="auto"/>
        <w:jc w:val="both"/>
      </w:pPr>
      <w:r w:rsidRPr="002075EF">
        <w:t>Whilst much can be achieved through these types of events in the name of the Organisation, care needs to be taken to protect the individuals involved and the reputation of the Organisation.  A full risk assessment must be carried out in liaison with the Organisation’s Health &amp; Safety Advisor and to ensure that the Organisation has adequate insurance to cover such an event.</w:t>
      </w:r>
    </w:p>
    <w:p w14:paraId="403B3FA9" w14:textId="77777777" w:rsidR="00D050BA" w:rsidRDefault="00D050BA" w:rsidP="00D050BA"/>
    <w:p w14:paraId="25532DB6" w14:textId="6E4E007C" w:rsidR="00D050BA" w:rsidRDefault="00D050BA" w:rsidP="00467130">
      <w:pPr>
        <w:pStyle w:val="Heading2"/>
        <w:numPr>
          <w:ilvl w:val="1"/>
          <w:numId w:val="3"/>
        </w:numPr>
      </w:pPr>
      <w:bookmarkStart w:id="16" w:name="_Toc69897691"/>
      <w:r>
        <w:t xml:space="preserve">- </w:t>
      </w:r>
      <w:r w:rsidR="00F1694E">
        <w:t>PUBLICATIONS</w:t>
      </w:r>
      <w:bookmarkEnd w:id="16"/>
    </w:p>
    <w:p w14:paraId="618C174B" w14:textId="77777777" w:rsidR="007A453E" w:rsidRPr="002075EF" w:rsidRDefault="007A453E" w:rsidP="003D113D">
      <w:pPr>
        <w:spacing w:after="0" w:line="240" w:lineRule="auto"/>
        <w:jc w:val="both"/>
      </w:pPr>
      <w:r w:rsidRPr="002075EF">
        <w:t>A sponsored publication is any publication that is commissioned by a police officer, member of staff, or a body connected with the Organisation which is partly or exclusively funded through the sale of advertising space or through sponsorship.  Sponsored publications might include, for example, diaries, wall planners, crime prevention posters, leaflets, booklets, materials for schools, sporting and social event programmes.</w:t>
      </w:r>
    </w:p>
    <w:p w14:paraId="5A37009A" w14:textId="77777777" w:rsidR="00D050BA" w:rsidRDefault="00D050BA" w:rsidP="00D050BA"/>
    <w:p w14:paraId="33AA45EC" w14:textId="12310D9D" w:rsidR="00D050BA" w:rsidRDefault="00F1694E" w:rsidP="00467130">
      <w:pPr>
        <w:pStyle w:val="Heading2"/>
        <w:numPr>
          <w:ilvl w:val="1"/>
          <w:numId w:val="3"/>
        </w:numPr>
      </w:pPr>
      <w:bookmarkStart w:id="17" w:name="_Toc69897692"/>
      <w:r>
        <w:t>–</w:t>
      </w:r>
      <w:r w:rsidR="00D050BA">
        <w:t xml:space="preserve"> </w:t>
      </w:r>
      <w:r>
        <w:t>PUBLICITY AND USE OF LOGO’S OR INSIGNIA</w:t>
      </w:r>
      <w:bookmarkEnd w:id="17"/>
    </w:p>
    <w:p w14:paraId="2D78A427" w14:textId="77777777" w:rsidR="007A453E" w:rsidRPr="00947F0F" w:rsidRDefault="007A453E" w:rsidP="003D113D">
      <w:pPr>
        <w:spacing w:after="0" w:line="240" w:lineRule="auto"/>
        <w:jc w:val="both"/>
      </w:pPr>
      <w:r w:rsidRPr="3ACD7E58">
        <w:t xml:space="preserve">Publicity cannot be promised to potential sponsors as it is dependent on whatever the press/media wish to publicise at the time. However, it is permitted to agree that the Organisation will work with potential sponsors to maximise publicity. The Organisation’s Corporate Communications and Marketing Department should be consulted in respect of publicity. </w:t>
      </w:r>
    </w:p>
    <w:p w14:paraId="083E30E2" w14:textId="77777777" w:rsidR="007A453E" w:rsidRPr="00947F0F" w:rsidRDefault="007A453E" w:rsidP="007A453E">
      <w:pPr>
        <w:jc w:val="both"/>
      </w:pPr>
    </w:p>
    <w:p w14:paraId="54E5F0DE" w14:textId="55CE80CF" w:rsidR="007A453E" w:rsidRPr="00947F0F" w:rsidRDefault="007A453E" w:rsidP="003D113D">
      <w:pPr>
        <w:spacing w:after="0" w:line="240" w:lineRule="auto"/>
        <w:jc w:val="both"/>
      </w:pPr>
      <w:r w:rsidRPr="00947F0F">
        <w:t>Consideration must always be given to the branding associated with each initiative and a suitable time frame should be built into the arrangements.  Advice and approval in respect of branding and publicity should always be obtained from the Organisation’s Head of Corporate Communications</w:t>
      </w:r>
      <w:r w:rsidR="005812FA">
        <w:t>/Head of Communications and Engagement</w:t>
      </w:r>
      <w:r w:rsidRPr="00947F0F">
        <w:t xml:space="preserve"> prior to any contractual agreement with a sponsor being made.</w:t>
      </w:r>
    </w:p>
    <w:p w14:paraId="14565948" w14:textId="77777777" w:rsidR="007A453E" w:rsidRPr="00947F0F" w:rsidRDefault="007A453E" w:rsidP="007A453E">
      <w:pPr>
        <w:jc w:val="both"/>
      </w:pPr>
    </w:p>
    <w:p w14:paraId="4FABD075" w14:textId="6FFF8798" w:rsidR="007A453E" w:rsidRPr="00947F0F" w:rsidRDefault="007A453E" w:rsidP="003D113D">
      <w:pPr>
        <w:spacing w:after="0" w:line="240" w:lineRule="auto"/>
        <w:jc w:val="both"/>
      </w:pPr>
      <w:r w:rsidRPr="00947F0F">
        <w:lastRenderedPageBreak/>
        <w:t xml:space="preserve">The </w:t>
      </w:r>
      <w:r w:rsidR="00885EA8">
        <w:t xml:space="preserve">individual </w:t>
      </w:r>
      <w:r w:rsidRPr="00947F0F">
        <w:t>Corporate Communications Department</w:t>
      </w:r>
      <w:r w:rsidR="00885EA8">
        <w:t>s within</w:t>
      </w:r>
      <w:r w:rsidRPr="00947F0F">
        <w:t xml:space="preserve"> the Organisation has established a style manual of acceptable materials and designs which will assist in determining what is, and what is not, permissible.  Guidance should be sought from the Head of Corporate Communications</w:t>
      </w:r>
      <w:r w:rsidR="00D77BB8">
        <w:t>/Head of Communications and Engagement</w:t>
      </w:r>
      <w:r w:rsidRPr="00947F0F">
        <w:t xml:space="preserve"> regarding advertising and publicity on behalf of a third party in conjunction with sponsorship to the Organisation. </w:t>
      </w:r>
    </w:p>
    <w:p w14:paraId="0D690647" w14:textId="77777777" w:rsidR="007A453E" w:rsidRPr="00947F0F" w:rsidRDefault="007A453E" w:rsidP="007E6275">
      <w:pPr>
        <w:spacing w:after="0"/>
        <w:jc w:val="both"/>
      </w:pPr>
    </w:p>
    <w:p w14:paraId="1122893E" w14:textId="41E6714E" w:rsidR="007A453E" w:rsidRPr="00947F0F" w:rsidRDefault="007A453E" w:rsidP="003D113D">
      <w:pPr>
        <w:spacing w:after="0" w:line="240" w:lineRule="auto"/>
        <w:jc w:val="both"/>
      </w:pPr>
      <w:r w:rsidRPr="00947F0F">
        <w:t xml:space="preserve">As a general guide, logos and </w:t>
      </w:r>
      <w:r w:rsidR="00F04F6C" w:rsidRPr="00947F0F">
        <w:t>straplines</w:t>
      </w:r>
      <w:r w:rsidRPr="00947F0F">
        <w:t xml:space="preserve"> used as part of the sponsorship deal should be discreet, in good taste and bilingual.  The following points amplify and explain this statement.</w:t>
      </w:r>
    </w:p>
    <w:p w14:paraId="74F7D2E2" w14:textId="77777777" w:rsidR="007A453E" w:rsidRPr="00947F0F" w:rsidRDefault="007A453E" w:rsidP="007A453E">
      <w:pPr>
        <w:ind w:left="360"/>
        <w:jc w:val="both"/>
        <w:rPr>
          <w:b/>
        </w:rPr>
      </w:pPr>
    </w:p>
    <w:p w14:paraId="62620D41" w14:textId="136F9A95" w:rsidR="007A453E" w:rsidRPr="00947F0F" w:rsidRDefault="007A453E" w:rsidP="00467130">
      <w:pPr>
        <w:pStyle w:val="ListParagraph"/>
        <w:numPr>
          <w:ilvl w:val="1"/>
          <w:numId w:val="14"/>
        </w:numPr>
        <w:spacing w:after="0" w:line="240" w:lineRule="auto"/>
        <w:jc w:val="both"/>
      </w:pPr>
      <w:r w:rsidRPr="00947F0F">
        <w:t>Logos and advertising material should not be so prominent in terms of size and design that they over-shadow normal police markings;</w:t>
      </w:r>
    </w:p>
    <w:p w14:paraId="23943554" w14:textId="6B12816E" w:rsidR="007A453E" w:rsidRPr="00947F0F" w:rsidRDefault="007A453E" w:rsidP="00467130">
      <w:pPr>
        <w:pStyle w:val="ListParagraph"/>
        <w:numPr>
          <w:ilvl w:val="1"/>
          <w:numId w:val="14"/>
        </w:numPr>
        <w:spacing w:after="0" w:line="240" w:lineRule="auto"/>
        <w:jc w:val="both"/>
      </w:pPr>
      <w:r w:rsidRPr="00947F0F">
        <w:t>Logos and advertising material should not make the vehicle or equipment appear to be simply an advertising bill-board;</w:t>
      </w:r>
    </w:p>
    <w:p w14:paraId="1F378494" w14:textId="5F00ACCC" w:rsidR="007A453E" w:rsidRPr="00947F0F" w:rsidRDefault="007A453E" w:rsidP="00467130">
      <w:pPr>
        <w:pStyle w:val="ListParagraph"/>
        <w:numPr>
          <w:ilvl w:val="1"/>
          <w:numId w:val="14"/>
        </w:numPr>
        <w:spacing w:after="0" w:line="240" w:lineRule="auto"/>
        <w:jc w:val="both"/>
      </w:pPr>
      <w:r w:rsidRPr="00947F0F">
        <w:t>Logos and advertising material should not mislead the public into thinking that vehicles and equipment are not owned or used by the Organisation, or obscure their purpose;</w:t>
      </w:r>
    </w:p>
    <w:p w14:paraId="2137E5EB" w14:textId="322F297F" w:rsidR="007A453E" w:rsidRPr="00947F0F" w:rsidRDefault="007A453E" w:rsidP="00467130">
      <w:pPr>
        <w:pStyle w:val="ListParagraph"/>
        <w:numPr>
          <w:ilvl w:val="1"/>
          <w:numId w:val="14"/>
        </w:numPr>
        <w:spacing w:after="0" w:line="240" w:lineRule="auto"/>
        <w:jc w:val="both"/>
      </w:pPr>
      <w:r w:rsidRPr="00947F0F">
        <w:t>Logos and advertising material should be legal, decent and honest;</w:t>
      </w:r>
    </w:p>
    <w:p w14:paraId="50053A4F" w14:textId="2A11BCE1" w:rsidR="007A453E" w:rsidRPr="00947F0F" w:rsidRDefault="007A453E" w:rsidP="00467130">
      <w:pPr>
        <w:pStyle w:val="ListParagraph"/>
        <w:numPr>
          <w:ilvl w:val="1"/>
          <w:numId w:val="14"/>
        </w:numPr>
        <w:spacing w:after="0" w:line="240" w:lineRule="auto"/>
        <w:jc w:val="both"/>
      </w:pPr>
      <w:r w:rsidRPr="00947F0F">
        <w:t>Normally, textual trade logos should be in a significantly smaller typeface than the Organisation’s lettering on the vehicle or equipment;</w:t>
      </w:r>
    </w:p>
    <w:p w14:paraId="13C6F291" w14:textId="60C84731" w:rsidR="007A453E" w:rsidRPr="00947F0F" w:rsidRDefault="007A453E" w:rsidP="00467130">
      <w:pPr>
        <w:pStyle w:val="ListParagraph"/>
        <w:numPr>
          <w:ilvl w:val="1"/>
          <w:numId w:val="14"/>
        </w:numPr>
        <w:spacing w:after="0" w:line="240" w:lineRule="auto"/>
        <w:jc w:val="both"/>
      </w:pPr>
      <w:r w:rsidRPr="00947F0F">
        <w:t>Graphic logos should be significantly smaller and less obvious than the Organisation’s crests/logos where these are also used;</w:t>
      </w:r>
    </w:p>
    <w:p w14:paraId="08A42365" w14:textId="4335CBD2" w:rsidR="007A453E" w:rsidRPr="00947F0F" w:rsidRDefault="007A453E" w:rsidP="00467130">
      <w:pPr>
        <w:pStyle w:val="ListParagraph"/>
        <w:numPr>
          <w:ilvl w:val="1"/>
          <w:numId w:val="14"/>
        </w:numPr>
        <w:spacing w:after="0" w:line="240" w:lineRule="auto"/>
        <w:jc w:val="both"/>
      </w:pPr>
      <w:r w:rsidRPr="00947F0F">
        <w:t>Colour can be used to differentiate sponsorship text from the Organisation's text or logos;</w:t>
      </w:r>
    </w:p>
    <w:p w14:paraId="2B42A9EE" w14:textId="762BB1B3" w:rsidR="007A453E" w:rsidRPr="00947F0F" w:rsidRDefault="007A453E" w:rsidP="00467130">
      <w:pPr>
        <w:pStyle w:val="ListParagraph"/>
        <w:numPr>
          <w:ilvl w:val="1"/>
          <w:numId w:val="14"/>
        </w:numPr>
        <w:spacing w:after="0" w:line="240" w:lineRule="auto"/>
        <w:jc w:val="both"/>
      </w:pPr>
      <w:r w:rsidRPr="00947F0F">
        <w:t>Using space between the Organisation's branding and a sponsor's branding helps to differentiate the two and avoid confusion;</w:t>
      </w:r>
    </w:p>
    <w:p w14:paraId="72E5123B" w14:textId="77777777" w:rsidR="007A453E" w:rsidRPr="00947F0F" w:rsidRDefault="007A453E" w:rsidP="00467130">
      <w:pPr>
        <w:pStyle w:val="ListParagraph"/>
        <w:numPr>
          <w:ilvl w:val="1"/>
          <w:numId w:val="14"/>
        </w:numPr>
        <w:spacing w:after="0" w:line="240" w:lineRule="auto"/>
        <w:jc w:val="both"/>
      </w:pPr>
      <w:r w:rsidRPr="00947F0F">
        <w:t xml:space="preserve">Promotional terminology/phrasing relating to sponsorship is explained under Frequently Asked Questions (Please refer to ‘Appendix </w:t>
      </w:r>
      <w:r>
        <w:t>D</w:t>
      </w:r>
      <w:r w:rsidRPr="00947F0F">
        <w:t>’);</w:t>
      </w:r>
    </w:p>
    <w:p w14:paraId="0FF1C3D1" w14:textId="61F4EE4A" w:rsidR="003D113D" w:rsidRDefault="007A453E" w:rsidP="00467130">
      <w:pPr>
        <w:pStyle w:val="ListParagraph"/>
        <w:numPr>
          <w:ilvl w:val="1"/>
          <w:numId w:val="14"/>
        </w:numPr>
        <w:spacing w:after="0" w:line="240" w:lineRule="auto"/>
        <w:jc w:val="both"/>
      </w:pPr>
      <w:r w:rsidRPr="00947F0F">
        <w:t>Operational patrol vehicles must remain clearly identifiable as such to the public.  Sponsorship material should not detract from this or interfere with conspicuous mar</w:t>
      </w:r>
      <w:r w:rsidRPr="00225679">
        <w:t>kings and in particular safety equipment</w:t>
      </w:r>
      <w:r w:rsidR="00DB37F9">
        <w:t>;</w:t>
      </w:r>
    </w:p>
    <w:p w14:paraId="07C31D6D" w14:textId="0C6684C6" w:rsidR="003D113D" w:rsidRDefault="007A453E" w:rsidP="00467130">
      <w:pPr>
        <w:pStyle w:val="ListParagraph"/>
        <w:numPr>
          <w:ilvl w:val="1"/>
          <w:numId w:val="14"/>
        </w:numPr>
        <w:spacing w:after="0" w:line="240" w:lineRule="auto"/>
        <w:jc w:val="both"/>
      </w:pPr>
      <w:r w:rsidRPr="00947F0F">
        <w:t>The actual use/size/placing of the sponsoring Company’s logo in connection with any approved sponsorship or fundraising initiative (regardless of value) is subject to the prior approval of the Head of Corporate Communications</w:t>
      </w:r>
      <w:r w:rsidR="00D140A0">
        <w:t>//Head of Communications and Engagement;</w:t>
      </w:r>
    </w:p>
    <w:p w14:paraId="64100D8C" w14:textId="54004505" w:rsidR="007A453E" w:rsidRPr="00947F0F" w:rsidRDefault="007A453E" w:rsidP="00467130">
      <w:pPr>
        <w:pStyle w:val="ListParagraph"/>
        <w:numPr>
          <w:ilvl w:val="1"/>
          <w:numId w:val="14"/>
        </w:numPr>
        <w:spacing w:after="0" w:line="240" w:lineRule="auto"/>
        <w:jc w:val="both"/>
      </w:pPr>
      <w:r w:rsidRPr="00947F0F">
        <w:t>Clauses must be inserted into all agreements to prohibit a sponsor from using the name or logo of the Organisation without having received prior permission to do so</w:t>
      </w:r>
      <w:r w:rsidR="00D140A0">
        <w:t>;</w:t>
      </w:r>
    </w:p>
    <w:p w14:paraId="1C7E16C6" w14:textId="2964A749" w:rsidR="007A453E" w:rsidRPr="00947F0F" w:rsidRDefault="007A453E" w:rsidP="00467130">
      <w:pPr>
        <w:pStyle w:val="ListParagraph"/>
        <w:numPr>
          <w:ilvl w:val="1"/>
          <w:numId w:val="15"/>
        </w:numPr>
        <w:spacing w:after="0" w:line="240" w:lineRule="auto"/>
        <w:jc w:val="both"/>
      </w:pPr>
      <w:r w:rsidRPr="00947F0F">
        <w:t xml:space="preserve">The </w:t>
      </w:r>
      <w:r w:rsidR="00414002">
        <w:t>Sponsor</w:t>
      </w:r>
      <w:r w:rsidR="00414002" w:rsidRPr="00947F0F">
        <w:t xml:space="preserve"> </w:t>
      </w:r>
      <w:r w:rsidRPr="00947F0F">
        <w:t>shall not make any press announcement or publicise the Contract or any part thereof in any way, except with the Approval of the Commissioner</w:t>
      </w:r>
      <w:r w:rsidR="008C6783">
        <w:t>;</w:t>
      </w:r>
    </w:p>
    <w:p w14:paraId="269B2521" w14:textId="6AC0E482" w:rsidR="007A453E" w:rsidRPr="00947F0F" w:rsidRDefault="007A453E" w:rsidP="00467130">
      <w:pPr>
        <w:pStyle w:val="ListParagraph"/>
        <w:numPr>
          <w:ilvl w:val="1"/>
          <w:numId w:val="15"/>
        </w:numPr>
        <w:spacing w:after="0" w:line="240" w:lineRule="auto"/>
        <w:jc w:val="both"/>
      </w:pPr>
      <w:r w:rsidRPr="00947F0F">
        <w:t xml:space="preserve">The </w:t>
      </w:r>
      <w:r w:rsidR="00322B59">
        <w:t xml:space="preserve">Sponsor </w:t>
      </w:r>
      <w:r w:rsidR="00322B59" w:rsidRPr="00947F0F">
        <w:t>shall</w:t>
      </w:r>
      <w:r w:rsidRPr="00947F0F">
        <w:t xml:space="preserve"> take all reasonable steps to ensure that its staff and sub-contractors comply with the above cause</w:t>
      </w:r>
      <w:r w:rsidR="00157F70">
        <w:t>; and</w:t>
      </w:r>
    </w:p>
    <w:p w14:paraId="09E94290" w14:textId="77777777" w:rsidR="007A453E" w:rsidRPr="00947F0F" w:rsidRDefault="007A453E" w:rsidP="00467130">
      <w:pPr>
        <w:pStyle w:val="ListParagraph"/>
        <w:numPr>
          <w:ilvl w:val="1"/>
          <w:numId w:val="15"/>
        </w:numPr>
        <w:spacing w:after="0" w:line="240" w:lineRule="auto"/>
        <w:jc w:val="both"/>
      </w:pPr>
      <w:r w:rsidRPr="00947F0F">
        <w:t>The Recipient/Sponsor acknowledges that it shall not acquire or otherwise obtain any right, title, or interest in the name and/or insignia of Gwent Police/Office of the Police and Crime Commissioner other than that for which it has written permission as outlined in this agreement.</w:t>
      </w:r>
    </w:p>
    <w:p w14:paraId="54AB3D37" w14:textId="77777777" w:rsidR="007A453E" w:rsidRPr="00947F0F" w:rsidRDefault="007A453E" w:rsidP="007A453E">
      <w:pPr>
        <w:jc w:val="both"/>
      </w:pPr>
    </w:p>
    <w:p w14:paraId="58A6F1CB" w14:textId="3C9A16B7" w:rsidR="00D050BA" w:rsidRPr="004E524A" w:rsidRDefault="007A453E" w:rsidP="007A453E">
      <w:r w:rsidRPr="00947F0F">
        <w:t xml:space="preserve">It should be noted that under the </w:t>
      </w:r>
      <w:r w:rsidR="00157F70">
        <w:t>Organisation</w:t>
      </w:r>
      <w:r w:rsidRPr="00947F0F">
        <w:t>’s 'Welsh Language Policy' ALL external publications/advertising must be bilingual.</w:t>
      </w:r>
    </w:p>
    <w:p w14:paraId="3C19EFC4" w14:textId="77777777" w:rsidR="007A453E" w:rsidRPr="00DF255D" w:rsidRDefault="007A453E" w:rsidP="007A453E">
      <w:pPr>
        <w:jc w:val="both"/>
        <w:rPr>
          <w:b/>
          <w:u w:val="single"/>
        </w:rPr>
      </w:pPr>
      <w:r w:rsidRPr="00DF255D">
        <w:rPr>
          <w:b/>
          <w:u w:val="single"/>
        </w:rPr>
        <w:t>VAT</w:t>
      </w:r>
    </w:p>
    <w:p w14:paraId="64999471" w14:textId="106A91FA" w:rsidR="007A453E" w:rsidRDefault="007A453E" w:rsidP="007A453E">
      <w:pPr>
        <w:jc w:val="both"/>
      </w:pPr>
      <w:r w:rsidRPr="3ACD7E58">
        <w:t xml:space="preserve">The following provides general guidance/information. However, advice must be sought from the </w:t>
      </w:r>
      <w:r w:rsidR="004938C5">
        <w:t>Head of Finance</w:t>
      </w:r>
      <w:r w:rsidRPr="3ACD7E58">
        <w:t xml:space="preserve"> in the Force’s Finance Department and on occasions the </w:t>
      </w:r>
      <w:r w:rsidR="00E7157B">
        <w:t>Organi</w:t>
      </w:r>
      <w:r w:rsidR="001B289B">
        <w:t>s</w:t>
      </w:r>
      <w:r w:rsidR="00E7157B">
        <w:t>ation’</w:t>
      </w:r>
      <w:r w:rsidR="00E7157B" w:rsidRPr="3ACD7E58">
        <w:t xml:space="preserve">s </w:t>
      </w:r>
      <w:r w:rsidRPr="3ACD7E58">
        <w:lastRenderedPageBreak/>
        <w:t>indirect Taxes Consultant before any VAT implications are communicated to the sponsor either verbally or in writing.</w:t>
      </w:r>
    </w:p>
    <w:p w14:paraId="2F2D2E9A" w14:textId="5FD7213F" w:rsidR="007A453E" w:rsidRPr="00523564" w:rsidRDefault="007A453E" w:rsidP="007A453E">
      <w:pPr>
        <w:jc w:val="both"/>
      </w:pPr>
      <w:r w:rsidRPr="00C005B7">
        <w:t xml:space="preserve">A taxable supply is likely being made to the supplier by the Organisation, where the Organisation receives sponsorship income which results in a significant benefit in return to the Organisation.  </w:t>
      </w:r>
    </w:p>
    <w:p w14:paraId="7361849D" w14:textId="77777777" w:rsidR="007A453E" w:rsidRPr="00C005B7" w:rsidRDefault="007A453E" w:rsidP="007A453E">
      <w:pPr>
        <w:jc w:val="both"/>
      </w:pPr>
      <w:r w:rsidRPr="00C005B7">
        <w:t>Typically, sponsorship might include any of the following: -</w:t>
      </w:r>
    </w:p>
    <w:p w14:paraId="70F47852" w14:textId="60C51833" w:rsidR="007A453E" w:rsidRPr="00C005B7" w:rsidRDefault="007A453E" w:rsidP="00467130">
      <w:pPr>
        <w:pStyle w:val="ListParagraph"/>
        <w:numPr>
          <w:ilvl w:val="1"/>
          <w:numId w:val="10"/>
        </w:numPr>
        <w:spacing w:after="0" w:line="240" w:lineRule="auto"/>
        <w:ind w:left="720"/>
        <w:jc w:val="both"/>
      </w:pPr>
      <w:r w:rsidRPr="00C005B7">
        <w:t>Naming of an event after a sponsor;</w:t>
      </w:r>
    </w:p>
    <w:p w14:paraId="68C29F05" w14:textId="153D7189" w:rsidR="007A453E" w:rsidRPr="00C005B7" w:rsidRDefault="007A453E" w:rsidP="00467130">
      <w:pPr>
        <w:pStyle w:val="ListParagraph"/>
        <w:numPr>
          <w:ilvl w:val="1"/>
          <w:numId w:val="10"/>
        </w:numPr>
        <w:spacing w:after="0" w:line="240" w:lineRule="auto"/>
        <w:ind w:left="720"/>
        <w:jc w:val="both"/>
      </w:pPr>
      <w:r w:rsidRPr="00C005B7">
        <w:t>Display of a sponsor’s company logo or trading name on shirts worn by the team;</w:t>
      </w:r>
    </w:p>
    <w:p w14:paraId="05FB5F54" w14:textId="1A6770FB" w:rsidR="007A453E" w:rsidRPr="00C005B7" w:rsidRDefault="007A453E" w:rsidP="00467130">
      <w:pPr>
        <w:pStyle w:val="ListParagraph"/>
        <w:numPr>
          <w:ilvl w:val="1"/>
          <w:numId w:val="10"/>
        </w:numPr>
        <w:spacing w:after="0" w:line="240" w:lineRule="auto"/>
        <w:ind w:left="720"/>
        <w:jc w:val="both"/>
      </w:pPr>
      <w:r w:rsidRPr="00C005B7">
        <w:t>Display of a sponsor’s company logo or trading name in a programme or at the venue;</w:t>
      </w:r>
    </w:p>
    <w:p w14:paraId="5A0CDCB9" w14:textId="4D9150A1" w:rsidR="007A453E" w:rsidRPr="00C005B7" w:rsidRDefault="007A453E" w:rsidP="00467130">
      <w:pPr>
        <w:pStyle w:val="ListParagraph"/>
        <w:numPr>
          <w:ilvl w:val="1"/>
          <w:numId w:val="10"/>
        </w:numPr>
        <w:spacing w:after="0" w:line="240" w:lineRule="auto"/>
        <w:ind w:left="720"/>
        <w:jc w:val="both"/>
      </w:pPr>
      <w:r w:rsidRPr="00C005B7">
        <w:t>Free or reduced admission rates/tickets to officers or staff of the Organisation;</w:t>
      </w:r>
    </w:p>
    <w:p w14:paraId="58531C4D" w14:textId="004A91E5" w:rsidR="007A453E" w:rsidRPr="00C005B7" w:rsidRDefault="007A453E" w:rsidP="00467130">
      <w:pPr>
        <w:pStyle w:val="ListParagraph"/>
        <w:numPr>
          <w:ilvl w:val="1"/>
          <w:numId w:val="10"/>
        </w:numPr>
        <w:spacing w:after="0" w:line="240" w:lineRule="auto"/>
        <w:ind w:left="720"/>
        <w:jc w:val="both"/>
      </w:pPr>
      <w:r w:rsidRPr="00C005B7">
        <w:t>Access to special events such as premiers or galas;</w:t>
      </w:r>
    </w:p>
    <w:p w14:paraId="2D6A106C" w14:textId="781EEEF6" w:rsidR="007A453E" w:rsidRPr="00C005B7" w:rsidRDefault="007A453E" w:rsidP="00467130">
      <w:pPr>
        <w:pStyle w:val="ListParagraph"/>
        <w:numPr>
          <w:ilvl w:val="1"/>
          <w:numId w:val="10"/>
        </w:numPr>
        <w:spacing w:after="0" w:line="240" w:lineRule="auto"/>
        <w:ind w:left="720"/>
        <w:jc w:val="both"/>
      </w:pPr>
      <w:r w:rsidRPr="00C005B7">
        <w:t>Entertainment or hospitality facilities;</w:t>
      </w:r>
      <w:r w:rsidR="00916F59">
        <w:t xml:space="preserve"> or</w:t>
      </w:r>
    </w:p>
    <w:p w14:paraId="27849C8C" w14:textId="60D3F5B3" w:rsidR="007A453E" w:rsidRPr="00C005B7" w:rsidRDefault="007A453E" w:rsidP="00467130">
      <w:pPr>
        <w:pStyle w:val="ListParagraph"/>
        <w:numPr>
          <w:ilvl w:val="1"/>
          <w:numId w:val="10"/>
        </w:numPr>
        <w:spacing w:after="0" w:line="240" w:lineRule="auto"/>
        <w:ind w:left="720"/>
        <w:jc w:val="both"/>
      </w:pPr>
      <w:r w:rsidRPr="3ACD7E58">
        <w:t>Exclusive or priority booking rights</w:t>
      </w:r>
      <w:r w:rsidR="00916F59">
        <w:t>.</w:t>
      </w:r>
    </w:p>
    <w:p w14:paraId="25765C49" w14:textId="77777777" w:rsidR="007A453E" w:rsidRDefault="007A453E" w:rsidP="007A453E">
      <w:pPr>
        <w:jc w:val="both"/>
        <w:rPr>
          <w:b/>
        </w:rPr>
      </w:pPr>
    </w:p>
    <w:p w14:paraId="06628882" w14:textId="235015B8" w:rsidR="007A453E" w:rsidRPr="009E51D2" w:rsidRDefault="007A453E" w:rsidP="009E51D2">
      <w:pPr>
        <w:autoSpaceDE w:val="0"/>
        <w:autoSpaceDN w:val="0"/>
        <w:adjustRightInd w:val="0"/>
        <w:jc w:val="both"/>
      </w:pPr>
      <w:r w:rsidRPr="3ACD7E58">
        <w:rPr>
          <w:rFonts w:cs="Arial"/>
        </w:rPr>
        <w:t>If money is to be received as part of a sponsorship package, then output VAT must be accounted for on the income. This is achieved by issuing a VAT Sales Invoice to the sponsor.  The Funding and Partnership</w:t>
      </w:r>
      <w:r w:rsidR="00523564">
        <w:rPr>
          <w:rFonts w:cs="Arial"/>
        </w:rPr>
        <w:t>s Lead</w:t>
      </w:r>
      <w:r w:rsidRPr="3ACD7E58">
        <w:rPr>
          <w:rFonts w:cs="Arial"/>
        </w:rPr>
        <w:t xml:space="preserve"> will arrange for a VAT Sales Invoice on behalf of the Organisation, so that VAT can be accounted for correctly</w:t>
      </w:r>
      <w:r w:rsidR="00FF5DF9">
        <w:rPr>
          <w:rFonts w:cs="Arial"/>
        </w:rPr>
        <w:t xml:space="preserve">. </w:t>
      </w:r>
      <w:r w:rsidRPr="088D93C8">
        <w:t xml:space="preserve">A donation (with no intended benefit to the sponsor other than an acknowledgement) will not attract VAT. </w:t>
      </w:r>
      <w:r w:rsidRPr="088D93C8">
        <w:rPr>
          <w:rFonts w:cs="Arial"/>
        </w:rPr>
        <w:t>Examples of this would be:</w:t>
      </w:r>
    </w:p>
    <w:p w14:paraId="0D1B8A31" w14:textId="6CA41C77" w:rsidR="007A453E" w:rsidRDefault="007A453E" w:rsidP="00467130">
      <w:pPr>
        <w:numPr>
          <w:ilvl w:val="0"/>
          <w:numId w:val="11"/>
        </w:numPr>
        <w:autoSpaceDE w:val="0"/>
        <w:autoSpaceDN w:val="0"/>
        <w:adjustRightInd w:val="0"/>
        <w:spacing w:after="0" w:line="240" w:lineRule="auto"/>
        <w:jc w:val="both"/>
        <w:rPr>
          <w:rFonts w:cs="Arial"/>
        </w:rPr>
      </w:pPr>
      <w:r>
        <w:rPr>
          <w:rFonts w:cs="Arial"/>
        </w:rPr>
        <w:t>Giving a flag or sticker</w:t>
      </w:r>
      <w:r w:rsidR="00521B56">
        <w:rPr>
          <w:rFonts w:cs="Arial"/>
        </w:rPr>
        <w:t>;</w:t>
      </w:r>
    </w:p>
    <w:p w14:paraId="031DB077" w14:textId="132A666C" w:rsidR="007A453E" w:rsidRPr="00C103F8" w:rsidRDefault="007A453E" w:rsidP="00467130">
      <w:pPr>
        <w:numPr>
          <w:ilvl w:val="0"/>
          <w:numId w:val="11"/>
        </w:numPr>
        <w:autoSpaceDE w:val="0"/>
        <w:autoSpaceDN w:val="0"/>
        <w:adjustRightInd w:val="0"/>
        <w:spacing w:after="0" w:line="240" w:lineRule="auto"/>
        <w:jc w:val="both"/>
        <w:rPr>
          <w:rFonts w:cs="Arial"/>
        </w:rPr>
      </w:pPr>
      <w:r w:rsidRPr="3ACD7E58">
        <w:rPr>
          <w:rFonts w:cs="Arial"/>
        </w:rPr>
        <w:t>Naming a donor in a list of donors</w:t>
      </w:r>
      <w:r w:rsidR="00521B56">
        <w:rPr>
          <w:rFonts w:cs="Arial"/>
        </w:rPr>
        <w:t>; or</w:t>
      </w:r>
      <w:r w:rsidRPr="3ACD7E58">
        <w:rPr>
          <w:rFonts w:cs="Arial"/>
        </w:rPr>
        <w:t xml:space="preserve"> </w:t>
      </w:r>
    </w:p>
    <w:p w14:paraId="06C1EF0F" w14:textId="6C770FB9" w:rsidR="007A453E" w:rsidRDefault="007A453E" w:rsidP="007A453E">
      <w:pPr>
        <w:numPr>
          <w:ilvl w:val="0"/>
          <w:numId w:val="11"/>
        </w:numPr>
        <w:spacing w:after="0" w:line="240" w:lineRule="auto"/>
        <w:jc w:val="both"/>
      </w:pPr>
      <w:r w:rsidRPr="3ACD7E58">
        <w:rPr>
          <w:rFonts w:cs="Arial"/>
        </w:rPr>
        <w:t>Providing items to support a community initiative /community event</w:t>
      </w:r>
    </w:p>
    <w:p w14:paraId="6A265CA2" w14:textId="77777777" w:rsidR="007A453E" w:rsidRDefault="007A453E" w:rsidP="0018565F">
      <w:pPr>
        <w:spacing w:after="0" w:line="240" w:lineRule="auto"/>
        <w:jc w:val="both"/>
        <w:rPr>
          <w:rFonts w:cs="Arial"/>
        </w:rPr>
      </w:pPr>
    </w:p>
    <w:p w14:paraId="5CBC9049" w14:textId="77777777" w:rsidR="007A453E" w:rsidRDefault="007A453E" w:rsidP="0018565F">
      <w:pPr>
        <w:spacing w:after="0" w:line="240" w:lineRule="auto"/>
        <w:jc w:val="both"/>
        <w:rPr>
          <w:rFonts w:cs="Arial"/>
        </w:rPr>
      </w:pPr>
      <w:r w:rsidRPr="00C103F8">
        <w:rPr>
          <w:rFonts w:cs="Arial"/>
        </w:rPr>
        <w:t>A charitable status is not available for activities f</w:t>
      </w:r>
      <w:r>
        <w:rPr>
          <w:rFonts w:cs="Arial"/>
        </w:rPr>
        <w:t>or which the Police has a legal</w:t>
      </w:r>
    </w:p>
    <w:p w14:paraId="48F82DC4" w14:textId="77777777" w:rsidR="007A453E" w:rsidRPr="00C103F8" w:rsidRDefault="007A453E" w:rsidP="0018565F">
      <w:pPr>
        <w:spacing w:after="0" w:line="240" w:lineRule="auto"/>
        <w:jc w:val="both"/>
        <w:rPr>
          <w:rFonts w:cs="Arial"/>
        </w:rPr>
      </w:pPr>
      <w:r w:rsidRPr="00C103F8">
        <w:rPr>
          <w:rFonts w:cs="Arial"/>
        </w:rPr>
        <w:t>obligation.</w:t>
      </w:r>
    </w:p>
    <w:p w14:paraId="74008B98" w14:textId="77777777" w:rsidR="007A453E" w:rsidRPr="00C103F8" w:rsidRDefault="007A453E" w:rsidP="0018565F">
      <w:pPr>
        <w:spacing w:after="0" w:line="240" w:lineRule="auto"/>
        <w:jc w:val="both"/>
        <w:rPr>
          <w:rFonts w:cs="Arial"/>
        </w:rPr>
      </w:pPr>
    </w:p>
    <w:p w14:paraId="53F84CCA" w14:textId="77777777" w:rsidR="007A453E" w:rsidRDefault="007A453E" w:rsidP="0018565F">
      <w:pPr>
        <w:spacing w:after="0" w:line="240" w:lineRule="auto"/>
        <w:jc w:val="both"/>
        <w:rPr>
          <w:rFonts w:cs="Arial"/>
        </w:rPr>
      </w:pPr>
      <w:r w:rsidRPr="00714508">
        <w:rPr>
          <w:rFonts w:cs="Arial"/>
        </w:rPr>
        <w:t>Care m</w:t>
      </w:r>
      <w:r>
        <w:rPr>
          <w:rFonts w:cs="Arial"/>
        </w:rPr>
        <w:t>ust be taken to ensure the Organisation</w:t>
      </w:r>
      <w:r w:rsidRPr="00714508">
        <w:rPr>
          <w:rFonts w:cs="Arial"/>
        </w:rPr>
        <w:t xml:space="preserve"> is not </w:t>
      </w:r>
      <w:r>
        <w:rPr>
          <w:rFonts w:cs="Arial"/>
        </w:rPr>
        <w:t>seen to be using the charitable</w:t>
      </w:r>
    </w:p>
    <w:p w14:paraId="694882F9" w14:textId="155B578F" w:rsidR="007A453E" w:rsidRPr="005B5108" w:rsidRDefault="007A453E" w:rsidP="005B5108">
      <w:pPr>
        <w:spacing w:after="0" w:line="240" w:lineRule="auto"/>
        <w:jc w:val="both"/>
        <w:rPr>
          <w:rFonts w:cs="Arial"/>
        </w:rPr>
      </w:pPr>
      <w:r w:rsidRPr="00714508">
        <w:rPr>
          <w:rFonts w:cs="Arial"/>
        </w:rPr>
        <w:t xml:space="preserve">status of an independent body </w:t>
      </w:r>
      <w:r>
        <w:rPr>
          <w:rFonts w:cs="Arial"/>
        </w:rPr>
        <w:t xml:space="preserve">purely </w:t>
      </w:r>
      <w:r w:rsidRPr="00714508">
        <w:rPr>
          <w:rFonts w:cs="Arial"/>
        </w:rPr>
        <w:t>for its own use.</w:t>
      </w:r>
      <w:r w:rsidR="007A1765">
        <w:rPr>
          <w:rFonts w:cs="Arial"/>
        </w:rPr>
        <w:t xml:space="preserve">  </w:t>
      </w:r>
      <w:r w:rsidRPr="00C103F8">
        <w:rPr>
          <w:rFonts w:cs="Arial"/>
          <w:color w:val="000000"/>
        </w:rPr>
        <w:t xml:space="preserve">If sponsorship is being received, please contact the </w:t>
      </w:r>
      <w:r w:rsidR="00DE0954">
        <w:rPr>
          <w:rFonts w:cs="Arial"/>
          <w:color w:val="000000"/>
        </w:rPr>
        <w:t>Head of Finance</w:t>
      </w:r>
      <w:r>
        <w:rPr>
          <w:rFonts w:cs="Arial"/>
          <w:color w:val="000000"/>
        </w:rPr>
        <w:t xml:space="preserve"> to</w:t>
      </w:r>
      <w:r w:rsidR="005B5108">
        <w:rPr>
          <w:rFonts w:cs="Arial"/>
        </w:rPr>
        <w:t xml:space="preserve"> </w:t>
      </w:r>
      <w:r w:rsidRPr="3ACD7E58">
        <w:rPr>
          <w:rFonts w:cs="Arial"/>
          <w:color w:val="000000" w:themeColor="text1"/>
        </w:rPr>
        <w:t xml:space="preserve">ensure that VAT is accounted for correctly. </w:t>
      </w:r>
    </w:p>
    <w:p w14:paraId="1DD581D2" w14:textId="77777777" w:rsidR="007A453E" w:rsidRDefault="007A453E" w:rsidP="007A453E">
      <w:pPr>
        <w:jc w:val="both"/>
        <w:rPr>
          <w:b/>
          <w:u w:val="single"/>
        </w:rPr>
      </w:pPr>
    </w:p>
    <w:p w14:paraId="22E21654" w14:textId="77777777" w:rsidR="007A453E" w:rsidRDefault="007A453E" w:rsidP="007A453E">
      <w:pPr>
        <w:jc w:val="both"/>
        <w:rPr>
          <w:b/>
          <w:u w:val="single"/>
        </w:rPr>
      </w:pPr>
      <w:r w:rsidRPr="00402FC8">
        <w:rPr>
          <w:b/>
          <w:u w:val="single"/>
        </w:rPr>
        <w:t xml:space="preserve">Payment of Monies </w:t>
      </w:r>
    </w:p>
    <w:p w14:paraId="6FCB00F9" w14:textId="37D6C68E" w:rsidR="007A453E" w:rsidRPr="00383575" w:rsidRDefault="007A453E" w:rsidP="007A453E">
      <w:pPr>
        <w:jc w:val="both"/>
        <w:rPr>
          <w:rFonts w:cs="Arial"/>
          <w:b/>
          <w:bCs/>
          <w:u w:val="single"/>
        </w:rPr>
      </w:pPr>
      <w:r w:rsidRPr="00383575">
        <w:rPr>
          <w:rFonts w:cs="Arial"/>
        </w:rPr>
        <w:t xml:space="preserve">Cash received from a sponsor/provider may only be used for the purpose for which it was provided, and the </w:t>
      </w:r>
      <w:r w:rsidR="009C0101" w:rsidRPr="00383575">
        <w:rPr>
          <w:rFonts w:cs="Arial"/>
        </w:rPr>
        <w:t>Funding and Partnerships Lead</w:t>
      </w:r>
      <w:r w:rsidRPr="00383575">
        <w:rPr>
          <w:rFonts w:cs="Arial"/>
        </w:rPr>
        <w:t xml:space="preserve"> will be responsible for ensuring compliance.</w:t>
      </w:r>
    </w:p>
    <w:p w14:paraId="59F13C21" w14:textId="77777777" w:rsidR="007A453E" w:rsidRPr="00383575" w:rsidRDefault="007A453E" w:rsidP="007A453E">
      <w:pPr>
        <w:jc w:val="both"/>
        <w:rPr>
          <w:rFonts w:cs="Arial"/>
          <w:b/>
          <w:u w:val="single"/>
        </w:rPr>
      </w:pPr>
      <w:r w:rsidRPr="00383575">
        <w:rPr>
          <w:rFonts w:cs="Arial"/>
          <w:b/>
          <w:bCs/>
          <w:u w:val="single"/>
        </w:rPr>
        <w:t xml:space="preserve">Sponsorship Financial Authorisation </w:t>
      </w:r>
    </w:p>
    <w:p w14:paraId="6CCB693B" w14:textId="06B601E2" w:rsidR="007A453E" w:rsidRPr="00383575" w:rsidRDefault="007A453E" w:rsidP="007A453E">
      <w:pPr>
        <w:jc w:val="both"/>
        <w:rPr>
          <w:rFonts w:cs="Arial"/>
          <w:highlight w:val="yellow"/>
        </w:rPr>
      </w:pPr>
      <w:r w:rsidRPr="00383575">
        <w:rPr>
          <w:rFonts w:cs="Arial"/>
        </w:rPr>
        <w:t xml:space="preserve">The levels of financial authorisation are set within the Scheme of Delegation, Manual of Corporate Governance.  Please see the following link     </w:t>
      </w:r>
      <w:hyperlink r:id="rId12">
        <w:r w:rsidRPr="00383575">
          <w:rPr>
            <w:rStyle w:val="Hyperlink"/>
            <w:rFonts w:eastAsia="Calibri" w:cs="Arial"/>
          </w:rPr>
          <w:t>https://www.gwent.pcc.police.uk/en/transparency/publications/manual-of-governance/</w:t>
        </w:r>
      </w:hyperlink>
    </w:p>
    <w:p w14:paraId="5290F4C5" w14:textId="77777777" w:rsidR="007A453E" w:rsidRPr="00383575" w:rsidRDefault="007A453E" w:rsidP="007A453E">
      <w:pPr>
        <w:jc w:val="both"/>
        <w:rPr>
          <w:rFonts w:cs="Arial"/>
          <w:b/>
          <w:u w:val="single"/>
        </w:rPr>
      </w:pPr>
      <w:r w:rsidRPr="00383575">
        <w:rPr>
          <w:rFonts w:cs="Arial"/>
          <w:b/>
          <w:bCs/>
          <w:u w:val="single"/>
        </w:rPr>
        <w:t>Exit Strategy</w:t>
      </w:r>
    </w:p>
    <w:p w14:paraId="1E0AF89E" w14:textId="77777777" w:rsidR="007A453E" w:rsidRPr="004E6185" w:rsidRDefault="007A453E" w:rsidP="007A453E">
      <w:pPr>
        <w:jc w:val="both"/>
      </w:pPr>
      <w:r w:rsidRPr="004E6185">
        <w:t xml:space="preserve">An exit strategy is a plan, which outlines how the ending of the sponsorship arrangements will be handled without incurring additional expenditure to the Organisation, or damaging its reputation. It may include terminating the activity which was sponsored unless further sponsorship to support it can be obtained. </w:t>
      </w:r>
    </w:p>
    <w:p w14:paraId="18FA7147" w14:textId="412E8D41" w:rsidR="007A453E" w:rsidRPr="00620FB6" w:rsidRDefault="007A453E" w:rsidP="007A453E">
      <w:pPr>
        <w:jc w:val="both"/>
      </w:pPr>
      <w:r w:rsidRPr="088D93C8">
        <w:lastRenderedPageBreak/>
        <w:t xml:space="preserve">If an arrangement involves sponsorship of an activity or the loan of property for a limited period of time, The </w:t>
      </w:r>
      <w:r w:rsidR="009C0101">
        <w:t>Funding and Partnerships Lead</w:t>
      </w:r>
      <w:r w:rsidRPr="088D93C8">
        <w:t xml:space="preserve"> must be satisfied that an exit strategy has been prepared, before approving or endorsing the arrangements.</w:t>
      </w:r>
    </w:p>
    <w:p w14:paraId="539681B9" w14:textId="77777777" w:rsidR="007A453E" w:rsidRDefault="007A453E" w:rsidP="007A453E"/>
    <w:p w14:paraId="64FE9E34" w14:textId="77ECD439" w:rsidR="007A453E" w:rsidRPr="007A453E" w:rsidRDefault="007A453E" w:rsidP="007A453E">
      <w:pPr>
        <w:rPr>
          <w:b/>
          <w:bCs/>
          <w:u w:val="single"/>
        </w:rPr>
      </w:pPr>
      <w:r w:rsidRPr="007A453E">
        <w:rPr>
          <w:b/>
          <w:bCs/>
          <w:u w:val="single"/>
        </w:rPr>
        <w:t xml:space="preserve">Agreements, Contracts and Liability </w:t>
      </w:r>
    </w:p>
    <w:p w14:paraId="2CAA016C" w14:textId="495FCBF3" w:rsidR="007A453E" w:rsidRDefault="007A453E" w:rsidP="007A453E">
      <w:r>
        <w:t xml:space="preserve">Verbal agreements constitute legal contracts and care must be taken that proper authority is obtained before committing the Organisation to any contract. The </w:t>
      </w:r>
      <w:r w:rsidR="009C0101">
        <w:t>Funding and Partnerships Lead</w:t>
      </w:r>
      <w:r>
        <w:t xml:space="preserve"> must be consulted prior to any agreements being reached.</w:t>
      </w:r>
    </w:p>
    <w:p w14:paraId="16971F2C" w14:textId="0D8075BA" w:rsidR="007A453E" w:rsidRDefault="007A453E" w:rsidP="007A453E">
      <w:r>
        <w:t xml:space="preserve">All sponsorship initiatives must have a formal written letter of agreement or legal contract between the Organisation and the sponsor that has been agreed by the </w:t>
      </w:r>
      <w:r w:rsidR="00DB4D29">
        <w:t xml:space="preserve">Joint </w:t>
      </w:r>
      <w:r>
        <w:t>Legal Services Department. This does not apply to donations.</w:t>
      </w:r>
    </w:p>
    <w:p w14:paraId="407C17A1" w14:textId="080E57B5" w:rsidR="007A453E" w:rsidRDefault="007A453E" w:rsidP="007A453E">
      <w:r>
        <w:t xml:space="preserve">No sponsorship money, goods or services will be accepted or used until the </w:t>
      </w:r>
      <w:r w:rsidR="00DF1767">
        <w:t xml:space="preserve">Joint </w:t>
      </w:r>
      <w:r>
        <w:t>Legal Services Department has confirmed all parties have accepted the letter of agreement or signed off the legal contract.</w:t>
      </w:r>
    </w:p>
    <w:p w14:paraId="5DDC145D" w14:textId="77777777" w:rsidR="007A453E" w:rsidRDefault="007A453E" w:rsidP="007A453E">
      <w:r>
        <w:t xml:space="preserve">Where an existing sponsorship arrangement exists with an individual/organisation, the sponsorship arrangement will be terminated where it becomes known that the individual/organisation has been convicted of any offence of dishonesty or any serious criminal behaviour.  This will be included in the written agreement /contract.  </w:t>
      </w:r>
    </w:p>
    <w:p w14:paraId="0DEFA094" w14:textId="4667A320" w:rsidR="007A453E" w:rsidRDefault="007A453E" w:rsidP="007A453E">
      <w:r>
        <w:t xml:space="preserve">Where a sponsorship initiative is terminated for dishonesty, the </w:t>
      </w:r>
      <w:r w:rsidR="009F2AF2">
        <w:t>Chief Finance Officer (OPCC)</w:t>
      </w:r>
      <w:r w:rsidR="00C662ED">
        <w:t xml:space="preserve"> or Chief Finance Officer (CC) as applicable </w:t>
      </w:r>
      <w:r w:rsidR="004654FC">
        <w:t>on delegated limits,</w:t>
      </w:r>
      <w:r>
        <w:t xml:space="preserve"> will consult with </w:t>
      </w:r>
      <w:r w:rsidR="009B106D">
        <w:t xml:space="preserve">Joint </w:t>
      </w:r>
      <w:r>
        <w:t>Legal Services to decide whether it is appropriate to reimburse the value of the sponsorship to the sponsor.</w:t>
      </w:r>
    </w:p>
    <w:p w14:paraId="3CF007E9" w14:textId="77777777" w:rsidR="007A453E" w:rsidRPr="007A453E" w:rsidRDefault="007A453E" w:rsidP="007A453E">
      <w:pPr>
        <w:rPr>
          <w:b/>
          <w:bCs/>
          <w:u w:val="single"/>
        </w:rPr>
      </w:pPr>
      <w:r w:rsidRPr="007A453E">
        <w:rPr>
          <w:b/>
          <w:bCs/>
          <w:u w:val="single"/>
        </w:rPr>
        <w:t>Personal Liability</w:t>
      </w:r>
    </w:p>
    <w:p w14:paraId="58ED1CD2" w14:textId="7ECA440A" w:rsidR="007A453E" w:rsidRDefault="007A453E" w:rsidP="007A453E">
      <w:r>
        <w:t xml:space="preserve">All police officers/police staff are reminded that any arrangements made outside this Procedure will not be binding on the </w:t>
      </w:r>
      <w:r w:rsidR="004654FC">
        <w:t>Organisation</w:t>
      </w:r>
      <w:r>
        <w:t xml:space="preserve">, particularly if there are sponsorship arrangements that could result in the individual being personally liable for any implications arising from the arrangements. </w:t>
      </w:r>
    </w:p>
    <w:p w14:paraId="4A27E613" w14:textId="344119E8" w:rsidR="007A453E" w:rsidRDefault="007A453E" w:rsidP="007A453E">
      <w:r>
        <w:t xml:space="preserve">Unless there is prior approval for sponsorship, donations or loans from the </w:t>
      </w:r>
      <w:r w:rsidR="009C0101">
        <w:t>Funding and Partnerships Lead</w:t>
      </w:r>
      <w:r>
        <w:t xml:space="preserve"> in accordance with the terms of this Procedure, any member of staff shall be deemed to be acting in a private capacity, and this may render them liable to disciplinary action.</w:t>
      </w:r>
    </w:p>
    <w:p w14:paraId="77B2550B" w14:textId="77777777" w:rsidR="007A453E" w:rsidRPr="007A453E" w:rsidRDefault="007A453E" w:rsidP="007A453E">
      <w:pPr>
        <w:rPr>
          <w:b/>
          <w:bCs/>
          <w:u w:val="single"/>
        </w:rPr>
      </w:pPr>
      <w:r w:rsidRPr="007A453E">
        <w:rPr>
          <w:b/>
          <w:bCs/>
          <w:u w:val="single"/>
        </w:rPr>
        <w:t>Recording of Sponsorship</w:t>
      </w:r>
    </w:p>
    <w:p w14:paraId="2AE1C080" w14:textId="255257F1" w:rsidR="007A453E" w:rsidRDefault="007A453E" w:rsidP="007A453E">
      <w:r>
        <w:t xml:space="preserve">An individual sponsorship, donations and loans register will be maintained by the </w:t>
      </w:r>
      <w:r w:rsidR="009C0101">
        <w:t>Funding and Partnerships Lead</w:t>
      </w:r>
      <w:r>
        <w:t xml:space="preserve"> showing the sponsor’s/donor's details, what was received and the value. The register will be made available to the Police and Crime Commissioner’s Chief Finance Officer whose responsibility it will be to demonstrate to the satisfaction of the external auditor that sponsorship activities are properly administered and meet the financial regulations of the Organisation. Any extension of sponsorship arrangements must be treated in the same way as a new arrangement and a new sponsorship form and a new formal agreement (where appropriate) will be required.</w:t>
      </w:r>
    </w:p>
    <w:p w14:paraId="4A3202B4" w14:textId="658FC33D" w:rsidR="007A453E" w:rsidRDefault="007A453E" w:rsidP="007A453E">
      <w:r>
        <w:t xml:space="preserve">All receipts of Sponsorship to the Organisation will be recorded on the appropriate Sponsorship Register held by the </w:t>
      </w:r>
      <w:r w:rsidR="009C0101">
        <w:t>Funding and Partnerships Lead</w:t>
      </w:r>
      <w:r>
        <w:t xml:space="preserve">. The registers are to be updated monthly after declarations have been made and forwarded to the </w:t>
      </w:r>
      <w:r w:rsidR="009C0101">
        <w:t xml:space="preserve">Funding and </w:t>
      </w:r>
      <w:r w:rsidR="009C0101">
        <w:lastRenderedPageBreak/>
        <w:t>Partnerships Lead</w:t>
      </w:r>
      <w:r>
        <w:t xml:space="preserve"> by officers and staff of the Service Area/Departmental Management Meetings or other suitable opportunity.</w:t>
      </w:r>
    </w:p>
    <w:p w14:paraId="0D23FC08" w14:textId="310CDE83" w:rsidR="007A453E" w:rsidRDefault="007A453E" w:rsidP="007A453E">
      <w:r>
        <w:t xml:space="preserve">The registers will be held by the </w:t>
      </w:r>
      <w:r w:rsidR="009C0101">
        <w:t>Funding and Partnerships Lead</w:t>
      </w:r>
      <w:r>
        <w:t xml:space="preserve"> for a period of 7 years from the date of receipt of the sponsorship, donation or loan. </w:t>
      </w:r>
    </w:p>
    <w:p w14:paraId="6542AF27" w14:textId="3EE8EEEB" w:rsidR="007A453E" w:rsidRDefault="007A453E" w:rsidP="007A453E">
      <w:r>
        <w:t>Where a donation/gift</w:t>
      </w:r>
      <w:r w:rsidR="00F869E3">
        <w:t>/hospitality</w:t>
      </w:r>
      <w:r>
        <w:t xml:space="preserve"> is given to the Organisation for a specific purpose or event, the receipt of the donation/gift on behalf of the Organisation must be registered in line with the Manual of Corporate Governance and the market value of such donations/gifts recorded in the sponsorship register.  </w:t>
      </w:r>
    </w:p>
    <w:p w14:paraId="0C4DFA8B" w14:textId="6A213753" w:rsidR="007A453E" w:rsidRDefault="007A453E" w:rsidP="007A453E">
      <w:r>
        <w:t xml:space="preserve">Gifts to individual members of staff and offers of gifts must be referred to and recorded </w:t>
      </w:r>
      <w:r w:rsidR="00983D55">
        <w:t>as per force</w:t>
      </w:r>
      <w:r w:rsidR="00344B15">
        <w:t>/OPCC</w:t>
      </w:r>
      <w:r w:rsidR="00983D55">
        <w:t xml:space="preserve"> polic</w:t>
      </w:r>
      <w:r w:rsidR="00465253">
        <w:t>ies</w:t>
      </w:r>
      <w:r w:rsidR="00C2012C">
        <w:t xml:space="preserve">; </w:t>
      </w:r>
      <w:r>
        <w:t xml:space="preserve">'Acceptance of Gifts &amp; Hospitality Policy/Procedure'. </w:t>
      </w:r>
      <w:r w:rsidR="002325A8">
        <w:t xml:space="preserve"> </w:t>
      </w:r>
      <w:r w:rsidR="00686E7B">
        <w:t xml:space="preserve"> </w:t>
      </w:r>
    </w:p>
    <w:p w14:paraId="2F9789C1" w14:textId="6BAC2633" w:rsidR="007A453E" w:rsidRDefault="007A453E" w:rsidP="007A453E">
      <w:r>
        <w:t xml:space="preserve">Loaned items to the Organisation should be valued at a monthly rate for </w:t>
      </w:r>
      <w:r w:rsidR="00465253">
        <w:t xml:space="preserve">the </w:t>
      </w:r>
      <w:r>
        <w:t xml:space="preserve">duration of the loan and recorded </w:t>
      </w:r>
      <w:r w:rsidR="00443F2E">
        <w:t xml:space="preserve">on the </w:t>
      </w:r>
      <w:r w:rsidR="00B0081C">
        <w:t xml:space="preserve">Sponsorship, Donations and Loans Register held by the Funding and Partnerships Lead.  </w:t>
      </w:r>
      <w:r>
        <w:t xml:space="preserve">This is in case the period of the loan ceases before the anticipated end of the loan or extends beyond the agreed period of the loan. </w:t>
      </w:r>
    </w:p>
    <w:p w14:paraId="3EABA9CF" w14:textId="00E087A8" w:rsidR="007503A8" w:rsidRDefault="007A453E" w:rsidP="007A453E">
      <w:r>
        <w:t xml:space="preserve">Police Forces throughout the UK are entitled to raise some of their budget through sponsorship including donations and loans. The Head of Finance is responsible for monitoring the Force Sponsorship Registers. </w:t>
      </w:r>
    </w:p>
    <w:p w14:paraId="76B779FE" w14:textId="77777777" w:rsidR="007A453E" w:rsidRPr="007A453E" w:rsidRDefault="007A453E" w:rsidP="007A453E">
      <w:pPr>
        <w:rPr>
          <w:b/>
          <w:bCs/>
          <w:u w:val="single"/>
        </w:rPr>
      </w:pPr>
      <w:r w:rsidRPr="007A453E">
        <w:rPr>
          <w:b/>
          <w:bCs/>
          <w:u w:val="single"/>
        </w:rPr>
        <w:t xml:space="preserve">Partnership Arrangements </w:t>
      </w:r>
    </w:p>
    <w:p w14:paraId="0D8571C9" w14:textId="2B4FDB3A" w:rsidR="00F1694E" w:rsidRDefault="007A453E" w:rsidP="007A453E">
      <w:r>
        <w:t xml:space="preserve">Any sponsorship, donation or loan obtained by an officer or staff member of the Organisation on behalf of the Organisation’s involvement in a partnership is covered by this policy, and needs to be reported on the sponsorship, donations and loans form with the name of the partnership to be noted under </w:t>
      </w:r>
      <w:r w:rsidR="00761D89">
        <w:t>‘</w:t>
      </w:r>
      <w:r>
        <w:t>purpose</w:t>
      </w:r>
      <w:r w:rsidR="00761D89">
        <w:t>’</w:t>
      </w:r>
      <w:r>
        <w:t xml:space="preserve"> on that form.</w:t>
      </w:r>
    </w:p>
    <w:p w14:paraId="1D02117F" w14:textId="7EE40AF6" w:rsidR="004E524A" w:rsidRDefault="00D050BA" w:rsidP="00467130">
      <w:pPr>
        <w:pStyle w:val="Heading1"/>
        <w:numPr>
          <w:ilvl w:val="0"/>
          <w:numId w:val="1"/>
        </w:numPr>
      </w:pPr>
      <w:bookmarkStart w:id="18" w:name="_Toc69897693"/>
      <w:r>
        <w:t>LEGISLATIVE FRAMEWORK</w:t>
      </w:r>
      <w:bookmarkEnd w:id="18"/>
      <w:r w:rsidR="004E524A">
        <w:tab/>
      </w:r>
    </w:p>
    <w:p w14:paraId="7365E4CA" w14:textId="0190555B" w:rsidR="004E524A" w:rsidRDefault="004E524A" w:rsidP="00F1694E"/>
    <w:p w14:paraId="6B833100" w14:textId="30AF871A" w:rsidR="00F1694E" w:rsidRDefault="00F1694E" w:rsidP="00467130">
      <w:pPr>
        <w:pStyle w:val="Heading2"/>
        <w:numPr>
          <w:ilvl w:val="1"/>
          <w:numId w:val="4"/>
        </w:numPr>
      </w:pPr>
      <w:bookmarkStart w:id="19" w:name="_Toc69897694"/>
      <w:r>
        <w:t>– LEGISLATION &amp; GUIDANCE</w:t>
      </w:r>
      <w:bookmarkEnd w:id="19"/>
    </w:p>
    <w:p w14:paraId="032B6E69" w14:textId="4DF90F12" w:rsidR="007A453E" w:rsidRDefault="007A453E" w:rsidP="007A453E">
      <w:r>
        <w:t xml:space="preserve">Under Section 93 of the Police Act 1996 and the Home Office Code of Practice on Financial Management, the Police and Crime Commissioner may, in connection with the discharge of any of its functions, accept gifts of money, and gifts of loans or other property, on such terms as appear appropriate to the Office of the Police and Crime Commissioner.  </w:t>
      </w:r>
    </w:p>
    <w:p w14:paraId="4984F5FE" w14:textId="77777777" w:rsidR="007A453E" w:rsidRDefault="007A453E" w:rsidP="007A453E">
      <w:r>
        <w:t>Police Forces throughout the UK are entitled to raise some of their annual budget through sponsorship including donations and loans.</w:t>
      </w:r>
    </w:p>
    <w:p w14:paraId="37697687" w14:textId="77777777" w:rsidR="007A453E" w:rsidRDefault="007A453E" w:rsidP="007A453E">
      <w:r>
        <w:t>Before accepting any sponsorship, donations or loans, officers and staff are advised that the following pieces of legislation and guidance documentation have some bearing on the undertaking and acceptance of external funding.</w:t>
      </w:r>
    </w:p>
    <w:p w14:paraId="47643648" w14:textId="77777777" w:rsidR="007A453E" w:rsidRDefault="007A453E" w:rsidP="007A453E">
      <w:r>
        <w:t>a)</w:t>
      </w:r>
      <w:r>
        <w:tab/>
        <w:t xml:space="preserve">Local Authority Section 1 (Goods and Services) Act 1970 </w:t>
      </w:r>
    </w:p>
    <w:p w14:paraId="6A83455D" w14:textId="77777777" w:rsidR="007A453E" w:rsidRDefault="007A453E" w:rsidP="007A453E">
      <w:r>
        <w:t>b)</w:t>
      </w:r>
      <w:r>
        <w:tab/>
        <w:t xml:space="preserve">Police Act 1996: </w:t>
      </w:r>
    </w:p>
    <w:p w14:paraId="4908FF7D" w14:textId="77777777" w:rsidR="007A453E" w:rsidRDefault="007A453E" w:rsidP="007A453E">
      <w:proofErr w:type="spellStart"/>
      <w:r>
        <w:t>i</w:t>
      </w:r>
      <w:proofErr w:type="spellEnd"/>
      <w:r>
        <w:t>.</w:t>
      </w:r>
      <w:r>
        <w:tab/>
        <w:t>Section 18:</w:t>
      </w:r>
      <w:r>
        <w:tab/>
        <w:t>Supply of Goods and Services</w:t>
      </w:r>
    </w:p>
    <w:p w14:paraId="793E3E2A" w14:textId="77777777" w:rsidR="007A453E" w:rsidRDefault="007A453E" w:rsidP="007A453E">
      <w:r>
        <w:t>ii.</w:t>
      </w:r>
      <w:r>
        <w:tab/>
        <w:t>Section 24:</w:t>
      </w:r>
      <w:r>
        <w:tab/>
        <w:t>Aid of one Police Force by Another</w:t>
      </w:r>
    </w:p>
    <w:p w14:paraId="63E3D6B4" w14:textId="77777777" w:rsidR="007A453E" w:rsidRDefault="007A453E" w:rsidP="007A453E">
      <w:r>
        <w:t>iii.</w:t>
      </w:r>
      <w:r>
        <w:tab/>
        <w:t>Section 25:</w:t>
      </w:r>
      <w:r>
        <w:tab/>
        <w:t xml:space="preserve">Provision of Special Services                      </w:t>
      </w:r>
    </w:p>
    <w:p w14:paraId="36B0A490" w14:textId="77777777" w:rsidR="007A453E" w:rsidRDefault="007A453E" w:rsidP="007A453E">
      <w:r>
        <w:t>iv.</w:t>
      </w:r>
      <w:r>
        <w:tab/>
        <w:t xml:space="preserve">Section 26: </w:t>
      </w:r>
      <w:r>
        <w:tab/>
        <w:t>Advice and Assistance to International Organisations</w:t>
      </w:r>
    </w:p>
    <w:p w14:paraId="31A5F4BE" w14:textId="77777777" w:rsidR="007A453E" w:rsidRDefault="007A453E" w:rsidP="007A453E">
      <w:r>
        <w:lastRenderedPageBreak/>
        <w:t>v.</w:t>
      </w:r>
      <w:r>
        <w:tab/>
        <w:t>Section 92:</w:t>
      </w:r>
      <w:r>
        <w:tab/>
        <w:t>Grants by Local Authorities</w:t>
      </w:r>
    </w:p>
    <w:p w14:paraId="46AADAFD" w14:textId="77777777" w:rsidR="007A453E" w:rsidRDefault="007A453E" w:rsidP="007A453E">
      <w:r>
        <w:t>vi.</w:t>
      </w:r>
      <w:r>
        <w:tab/>
        <w:t xml:space="preserve">Section 93: </w:t>
      </w:r>
      <w:r>
        <w:tab/>
        <w:t>Acceptance of Gifts, Loans and Sponsorship</w:t>
      </w:r>
    </w:p>
    <w:p w14:paraId="239FFE11" w14:textId="77777777" w:rsidR="007A453E" w:rsidRDefault="007A453E" w:rsidP="007A453E">
      <w:r>
        <w:t>c)</w:t>
      </w:r>
      <w:r>
        <w:tab/>
        <w:t>Police Reform &amp; Social Responsibility Act 2011 – Section 15</w:t>
      </w:r>
    </w:p>
    <w:p w14:paraId="4BE2AA11" w14:textId="77777777" w:rsidR="007A453E" w:rsidRDefault="007A453E" w:rsidP="007A453E">
      <w:r>
        <w:t>d)</w:t>
      </w:r>
      <w:r>
        <w:tab/>
        <w:t>Police Property Act 1997</w:t>
      </w:r>
    </w:p>
    <w:p w14:paraId="51A32A7D" w14:textId="77777777" w:rsidR="007A453E" w:rsidRDefault="007A453E" w:rsidP="007A453E">
      <w:r>
        <w:t>e)</w:t>
      </w:r>
      <w:r>
        <w:tab/>
        <w:t>Public Bodies Corrupt Practices Act 1889 and BIM 43130 Specific deductions</w:t>
      </w:r>
    </w:p>
    <w:p w14:paraId="7BA1CEDB" w14:textId="77777777" w:rsidR="007A453E" w:rsidRDefault="007A453E" w:rsidP="007A453E">
      <w:r>
        <w:t>f)</w:t>
      </w:r>
      <w:r>
        <w:tab/>
        <w:t>Prevention of Corruption Act 1906 and BIM43135 Specific Deductions; Prevention of Corruption Act 1916; Prevention of Corruption (Amendment) Act 2010</w:t>
      </w:r>
    </w:p>
    <w:p w14:paraId="09899269" w14:textId="77777777" w:rsidR="007A453E" w:rsidRDefault="007A453E" w:rsidP="007A453E">
      <w:r>
        <w:t>g)</w:t>
      </w:r>
      <w:r>
        <w:tab/>
        <w:t>Bribery Act 2010</w:t>
      </w:r>
    </w:p>
    <w:p w14:paraId="7DC27A84" w14:textId="77777777" w:rsidR="007A453E" w:rsidRDefault="007A453E" w:rsidP="007A453E">
      <w:r>
        <w:t>h)</w:t>
      </w:r>
      <w:r>
        <w:tab/>
        <w:t>Data Protection Act 1998</w:t>
      </w:r>
    </w:p>
    <w:p w14:paraId="28E318E2" w14:textId="77777777" w:rsidR="007A453E" w:rsidRDefault="007A453E" w:rsidP="007A453E">
      <w:proofErr w:type="spellStart"/>
      <w:r>
        <w:t>i</w:t>
      </w:r>
      <w:proofErr w:type="spellEnd"/>
      <w:r>
        <w:t>)</w:t>
      </w:r>
      <w:r>
        <w:tab/>
        <w:t xml:space="preserve">General Data Protection Regulation (GDPR) </w:t>
      </w:r>
    </w:p>
    <w:p w14:paraId="2B3E648E" w14:textId="77777777" w:rsidR="007A453E" w:rsidRDefault="007A453E" w:rsidP="007A453E">
      <w:r>
        <w:t>j)</w:t>
      </w:r>
      <w:r>
        <w:tab/>
        <w:t>Freedom of Information Act 2000</w:t>
      </w:r>
    </w:p>
    <w:p w14:paraId="13A455E2" w14:textId="77777777" w:rsidR="007A453E" w:rsidRDefault="007A453E" w:rsidP="007A453E">
      <w:r>
        <w:t>k)</w:t>
      </w:r>
      <w:r>
        <w:tab/>
        <w:t>Privacy and Electronic Communication Regulations (EC Directive) Regulation 2003 and subsequent amendment May 2011</w:t>
      </w:r>
    </w:p>
    <w:p w14:paraId="227F7EB8" w14:textId="77777777" w:rsidR="007A453E" w:rsidRDefault="007A453E" w:rsidP="007A453E">
      <w:r>
        <w:t>l)</w:t>
      </w:r>
      <w:r>
        <w:tab/>
        <w:t>Proceeds of Crime Act 2002</w:t>
      </w:r>
    </w:p>
    <w:p w14:paraId="102D147D" w14:textId="77777777" w:rsidR="007A453E" w:rsidRDefault="007A453E" w:rsidP="007A453E">
      <w:r>
        <w:t>m)</w:t>
      </w:r>
      <w:r>
        <w:tab/>
        <w:t>Local Government Act 2003</w:t>
      </w:r>
    </w:p>
    <w:p w14:paraId="2C77C95E" w14:textId="77777777" w:rsidR="007A453E" w:rsidRDefault="007A453E" w:rsidP="007A453E">
      <w:r>
        <w:t>n)</w:t>
      </w:r>
      <w:r>
        <w:tab/>
        <w:t>Equality Act 2010</w:t>
      </w:r>
    </w:p>
    <w:p w14:paraId="0A74D958" w14:textId="77777777" w:rsidR="007A453E" w:rsidRDefault="007A453E" w:rsidP="007A453E">
      <w:r>
        <w:t>o)</w:t>
      </w:r>
      <w:r>
        <w:tab/>
        <w:t>Re-use of Public Sector Information Regulations 2015 Act</w:t>
      </w:r>
    </w:p>
    <w:p w14:paraId="3FC2AF4E" w14:textId="77777777" w:rsidR="007A453E" w:rsidRDefault="007A453E" w:rsidP="007A453E">
      <w:r>
        <w:t>p)</w:t>
      </w:r>
      <w:r>
        <w:tab/>
        <w:t>VAT notice 701/41 (March 2002) – Sponsorship</w:t>
      </w:r>
    </w:p>
    <w:p w14:paraId="2ACC0EDE" w14:textId="7699B302" w:rsidR="007A453E" w:rsidRDefault="007A453E" w:rsidP="007A453E">
      <w:r>
        <w:t>q)</w:t>
      </w:r>
      <w:r>
        <w:tab/>
        <w:t>NPCC and APCC National Policing Guidelines on</w:t>
      </w:r>
      <w:r w:rsidR="0077112E">
        <w:t>;</w:t>
      </w:r>
      <w:r>
        <w:t xml:space="preserve"> Charging for Police Services</w:t>
      </w:r>
      <w:r w:rsidR="00C63ED3">
        <w:t xml:space="preserve"> and </w:t>
      </w:r>
      <w:r w:rsidR="00B21833">
        <w:t xml:space="preserve"> General and </w:t>
      </w:r>
      <w:r w:rsidR="00C51570" w:rsidRPr="00D0761E">
        <w:t>National Policing Guidelines on Charging for Police Services: Special Police Services</w:t>
      </w:r>
      <w:r w:rsidR="00C51570">
        <w:t xml:space="preserve"> </w:t>
      </w:r>
      <w:r>
        <w:t>(Version 12.3)</w:t>
      </w:r>
      <w:r w:rsidR="00C51570">
        <w:t xml:space="preserve"> 2025</w:t>
      </w:r>
      <w:r w:rsidR="0077112E">
        <w:t xml:space="preserve"> version</w:t>
      </w:r>
    </w:p>
    <w:p w14:paraId="716311B8" w14:textId="77777777" w:rsidR="007A453E" w:rsidRDefault="007A453E" w:rsidP="007A453E">
      <w:r>
        <w:t>r)</w:t>
      </w:r>
      <w:r>
        <w:tab/>
        <w:t>Acceptance of Gifts and Hospitality Policy</w:t>
      </w:r>
    </w:p>
    <w:p w14:paraId="00ABAD18" w14:textId="77777777" w:rsidR="007A453E" w:rsidRDefault="007A453E" w:rsidP="007A453E">
      <w:r>
        <w:t>s)</w:t>
      </w:r>
      <w:r>
        <w:tab/>
        <w:t>Event Planning Policy</w:t>
      </w:r>
    </w:p>
    <w:p w14:paraId="551C1EE6" w14:textId="77777777" w:rsidR="007A453E" w:rsidRDefault="007A453E" w:rsidP="007A453E">
      <w:r>
        <w:t>t)</w:t>
      </w:r>
      <w:r>
        <w:tab/>
        <w:t>Professional Standards Code of Conduct</w:t>
      </w:r>
    </w:p>
    <w:p w14:paraId="32DA4BB4" w14:textId="77777777" w:rsidR="007A453E" w:rsidRDefault="007A453E" w:rsidP="007A453E">
      <w:r>
        <w:t>u)</w:t>
      </w:r>
      <w:r>
        <w:tab/>
        <w:t>Business Interests /Secondary Employment Procedure</w:t>
      </w:r>
    </w:p>
    <w:p w14:paraId="7B96F7C7" w14:textId="77777777" w:rsidR="007A453E" w:rsidRDefault="007A453E" w:rsidP="007A453E">
      <w:r>
        <w:t>v)</w:t>
      </w:r>
      <w:r>
        <w:tab/>
        <w:t>Press and Public Relations Media Policy</w:t>
      </w:r>
    </w:p>
    <w:p w14:paraId="69AC80C1" w14:textId="77777777" w:rsidR="007A453E" w:rsidRDefault="007A453E" w:rsidP="007A453E">
      <w:r>
        <w:t>w)</w:t>
      </w:r>
      <w:r>
        <w:tab/>
        <w:t>Vehicle Acquisition Policy</w:t>
      </w:r>
    </w:p>
    <w:p w14:paraId="19D468DF" w14:textId="77777777" w:rsidR="007A453E" w:rsidRDefault="007A453E" w:rsidP="007A453E">
      <w:r>
        <w:t>x)</w:t>
      </w:r>
      <w:r>
        <w:tab/>
        <w:t xml:space="preserve">Media Policy and Manual </w:t>
      </w:r>
    </w:p>
    <w:p w14:paraId="192741BA" w14:textId="04C7F70D" w:rsidR="00F1694E" w:rsidRDefault="007A453E" w:rsidP="007A453E">
      <w:r>
        <w:t>y)</w:t>
      </w:r>
      <w:r>
        <w:tab/>
        <w:t>Corporate Brand Identity Manual</w:t>
      </w:r>
    </w:p>
    <w:p w14:paraId="2C3E8D76" w14:textId="77777777" w:rsidR="00F1694E" w:rsidRDefault="00F1694E">
      <w:pPr>
        <w:rPr>
          <w:rFonts w:eastAsiaTheme="majorEastAsia" w:cstheme="majorBidi"/>
          <w:b/>
          <w:color w:val="243569"/>
          <w:sz w:val="32"/>
          <w:szCs w:val="32"/>
        </w:rPr>
      </w:pPr>
      <w:r>
        <w:br w:type="page"/>
      </w:r>
    </w:p>
    <w:p w14:paraId="2707074E" w14:textId="0634A22F" w:rsidR="004E524A" w:rsidRDefault="00D050BA" w:rsidP="00467130">
      <w:pPr>
        <w:pStyle w:val="Heading1"/>
        <w:numPr>
          <w:ilvl w:val="0"/>
          <w:numId w:val="1"/>
        </w:numPr>
      </w:pPr>
      <w:bookmarkStart w:id="20" w:name="_Toc69897695"/>
      <w:r>
        <w:lastRenderedPageBreak/>
        <w:t>HUMAN RIGHTS</w:t>
      </w:r>
      <w:bookmarkEnd w:id="20"/>
    </w:p>
    <w:p w14:paraId="60820387" w14:textId="77777777" w:rsidR="00F1694E" w:rsidRPr="00F1694E" w:rsidRDefault="00F1694E" w:rsidP="00F1694E"/>
    <w:p w14:paraId="256DEDBE" w14:textId="5C1DBAFE" w:rsidR="00F1694E" w:rsidRDefault="00F1694E" w:rsidP="00467130">
      <w:pPr>
        <w:pStyle w:val="Heading2"/>
        <w:numPr>
          <w:ilvl w:val="1"/>
          <w:numId w:val="5"/>
        </w:numPr>
      </w:pPr>
      <w:bookmarkStart w:id="21" w:name="_Toc69897696"/>
      <w:r>
        <w:t>– HUMAN RIGHTS</w:t>
      </w:r>
      <w:bookmarkEnd w:id="21"/>
    </w:p>
    <w:p w14:paraId="221B5433" w14:textId="6D0914A4" w:rsidR="004E524A" w:rsidRDefault="00F1694E" w:rsidP="00F1694E">
      <w:r w:rsidRPr="00F1694E">
        <w:t>This Procedure has been checked for compliance with the Human Rights Act; with particular reference to the legal basis of its precepts, the legitimacy of its aims, the justification and proportionality of the actions intended by it, that it is the least intrusive and damaging option necessary to achieve the aims and that it defines the need to document the relevant decision making processes and outcomes of actions.</w:t>
      </w:r>
    </w:p>
    <w:p w14:paraId="1069C547" w14:textId="77777777" w:rsidR="00F1694E" w:rsidRDefault="00F1694E" w:rsidP="00F1694E"/>
    <w:p w14:paraId="38C4DDE4" w14:textId="3A4BF2C0" w:rsidR="004E524A" w:rsidRDefault="00D050BA" w:rsidP="00467130">
      <w:pPr>
        <w:pStyle w:val="Heading1"/>
        <w:numPr>
          <w:ilvl w:val="0"/>
          <w:numId w:val="1"/>
        </w:numPr>
      </w:pPr>
      <w:bookmarkStart w:id="22" w:name="_Toc69897697"/>
      <w:r>
        <w:t>WELSH LANGUAGE STANDARDS</w:t>
      </w:r>
      <w:bookmarkEnd w:id="22"/>
    </w:p>
    <w:p w14:paraId="0A050187" w14:textId="77777777" w:rsidR="00F1694E" w:rsidRDefault="00F1694E" w:rsidP="00F1694E">
      <w:pPr>
        <w:pStyle w:val="Heading2"/>
      </w:pPr>
    </w:p>
    <w:p w14:paraId="097DF62E" w14:textId="5767A822" w:rsidR="00F1694E" w:rsidRDefault="00F1694E" w:rsidP="00F1694E">
      <w:pPr>
        <w:pStyle w:val="Heading2"/>
      </w:pPr>
      <w:bookmarkStart w:id="23" w:name="_Toc69897698"/>
      <w:r>
        <w:t>5.1– WELSH LANGUAGE STANDARDS</w:t>
      </w:r>
      <w:bookmarkEnd w:id="23"/>
    </w:p>
    <w:p w14:paraId="0EAC77D6" w14:textId="13D79CD5" w:rsidR="00F1694E" w:rsidRDefault="00F1694E" w:rsidP="00F1694E">
      <w:r w:rsidRPr="00F1694E">
        <w:t xml:space="preserve">This Policy aims to comply with the Welsh Language Standards in terms of dealing with the Welsh speaking public, impact upon the public image of the </w:t>
      </w:r>
      <w:r w:rsidR="00B56390">
        <w:t>O</w:t>
      </w:r>
      <w:r w:rsidRPr="00F1694E">
        <w:t>rgani</w:t>
      </w:r>
      <w:r w:rsidR="00B56390">
        <w:t>s</w:t>
      </w:r>
      <w:r w:rsidRPr="00F1694E">
        <w:t>ation and the implementation of the Welsh Language Standards.</w:t>
      </w:r>
    </w:p>
    <w:p w14:paraId="5E4341B0" w14:textId="77777777" w:rsidR="00F1694E" w:rsidRPr="00F1694E" w:rsidRDefault="00F1694E" w:rsidP="00F1694E"/>
    <w:p w14:paraId="07650E5F" w14:textId="1762F0EC" w:rsidR="004E524A" w:rsidRDefault="00D050BA" w:rsidP="00467130">
      <w:pPr>
        <w:pStyle w:val="Heading1"/>
        <w:numPr>
          <w:ilvl w:val="0"/>
          <w:numId w:val="1"/>
        </w:numPr>
      </w:pPr>
      <w:bookmarkStart w:id="24" w:name="_Toc69897699"/>
      <w:r>
        <w:t>HEALTH &amp; SAFETY</w:t>
      </w:r>
      <w:bookmarkEnd w:id="24"/>
    </w:p>
    <w:p w14:paraId="52DB4E52" w14:textId="77777777" w:rsidR="00F1694E" w:rsidRDefault="00F1694E" w:rsidP="00F1694E">
      <w:pPr>
        <w:pStyle w:val="Heading2"/>
      </w:pPr>
    </w:p>
    <w:p w14:paraId="16CD0087" w14:textId="08E74A4A" w:rsidR="00F1694E" w:rsidRDefault="00F1694E" w:rsidP="00F1694E">
      <w:pPr>
        <w:pStyle w:val="Heading2"/>
      </w:pPr>
      <w:bookmarkStart w:id="25" w:name="_Toc69897700"/>
      <w:r>
        <w:t>6.1 – HEALTH &amp; SAFETY</w:t>
      </w:r>
      <w:bookmarkEnd w:id="25"/>
    </w:p>
    <w:p w14:paraId="5C4BD4B1" w14:textId="67B2D819" w:rsidR="004E524A" w:rsidRDefault="00F1694E" w:rsidP="00F1694E">
      <w:r w:rsidRPr="00F1694E">
        <w:t>The Gwent Police Service Dynamic Risk Assessment should be applied as necessary. A training package in the use of risk assessment will be provided to all police personnel if requested or required.</w:t>
      </w:r>
    </w:p>
    <w:p w14:paraId="531921DB" w14:textId="77777777" w:rsidR="00F1694E" w:rsidRPr="004E524A" w:rsidRDefault="00F1694E" w:rsidP="00F1694E"/>
    <w:p w14:paraId="1FF180D0" w14:textId="213FFFE1" w:rsidR="004E524A" w:rsidRPr="004E524A" w:rsidRDefault="00D050BA" w:rsidP="00467130">
      <w:pPr>
        <w:pStyle w:val="Heading1"/>
        <w:numPr>
          <w:ilvl w:val="0"/>
          <w:numId w:val="1"/>
        </w:numPr>
      </w:pPr>
      <w:bookmarkStart w:id="26" w:name="_Toc69897701"/>
      <w:r>
        <w:t>REVIEW/</w:t>
      </w:r>
      <w:r w:rsidR="004E524A">
        <w:t>RESPONSIBILITIES</w:t>
      </w:r>
      <w:bookmarkEnd w:id="26"/>
    </w:p>
    <w:p w14:paraId="26A1ED84" w14:textId="77777777" w:rsidR="00F1694E" w:rsidRDefault="00F1694E" w:rsidP="00F1694E">
      <w:pPr>
        <w:pStyle w:val="Heading2"/>
      </w:pPr>
    </w:p>
    <w:p w14:paraId="10141352" w14:textId="39BDFDD6" w:rsidR="00F1694E" w:rsidRDefault="00F1694E" w:rsidP="00F1694E">
      <w:pPr>
        <w:pStyle w:val="Heading2"/>
      </w:pPr>
      <w:bookmarkStart w:id="27" w:name="_Toc69897702"/>
      <w:r>
        <w:t>7.1 –RESPONSIBILITIES</w:t>
      </w:r>
      <w:bookmarkEnd w:id="27"/>
    </w:p>
    <w:p w14:paraId="0920CE4B" w14:textId="5BE84195" w:rsidR="00F1694E" w:rsidRDefault="00F1694E" w:rsidP="00F1694E">
      <w:r>
        <w:t>The policy business owner maintains outright ownership of the policy and any other associated documents and in-turn delegate responsibility to the department/unit responsible for its continued monitoring.</w:t>
      </w:r>
    </w:p>
    <w:p w14:paraId="7828DB00" w14:textId="77777777" w:rsidR="00F1694E" w:rsidRDefault="00F1694E" w:rsidP="00F1694E"/>
    <w:p w14:paraId="0E1B1508" w14:textId="0239EA95" w:rsidR="00F1694E" w:rsidRDefault="00F1694E" w:rsidP="00F1694E">
      <w:pPr>
        <w:pStyle w:val="Heading2"/>
      </w:pPr>
      <w:r>
        <w:t xml:space="preserve"> </w:t>
      </w:r>
      <w:bookmarkStart w:id="28" w:name="_Toc69897703"/>
      <w:r>
        <w:t>7.2 – REVIEW</w:t>
      </w:r>
      <w:bookmarkEnd w:id="28"/>
    </w:p>
    <w:p w14:paraId="12D08EFB" w14:textId="4BF1A75B" w:rsidR="004E524A" w:rsidRPr="00F1694E" w:rsidRDefault="00F1694E" w:rsidP="00F1694E">
      <w:pPr>
        <w:rPr>
          <w:rFonts w:cs="Arial"/>
          <w:sz w:val="24"/>
          <w:szCs w:val="24"/>
        </w:rPr>
      </w:pPr>
      <w:r>
        <w:t xml:space="preserve">The policy should be considered a ‘living document’ and subject to regular review to reflect upon any Force, Home Office, </w:t>
      </w:r>
      <w:r w:rsidR="002A6B99">
        <w:t xml:space="preserve">APCC, </w:t>
      </w:r>
      <w:r>
        <w:t>NPCC, legislative changes, good practice (learning the lessons) both locally and nationally.</w:t>
      </w:r>
    </w:p>
    <w:p w14:paraId="583A5032" w14:textId="77777777" w:rsidR="004E524A" w:rsidRPr="004E524A" w:rsidRDefault="004E524A" w:rsidP="004E524A"/>
    <w:p w14:paraId="3F05E94C" w14:textId="77777777" w:rsidR="00F1694E" w:rsidRDefault="00F1694E">
      <w:pPr>
        <w:rPr>
          <w:rFonts w:eastAsiaTheme="majorEastAsia" w:cstheme="majorBidi"/>
          <w:b/>
          <w:color w:val="243569"/>
          <w:sz w:val="32"/>
          <w:szCs w:val="32"/>
        </w:rPr>
      </w:pPr>
      <w:r>
        <w:br w:type="page"/>
      </w:r>
    </w:p>
    <w:p w14:paraId="1A86B324" w14:textId="22E8FC5E" w:rsidR="004E524A" w:rsidRDefault="00D050BA" w:rsidP="00467130">
      <w:pPr>
        <w:pStyle w:val="Heading1"/>
        <w:numPr>
          <w:ilvl w:val="0"/>
          <w:numId w:val="1"/>
        </w:numPr>
      </w:pPr>
      <w:bookmarkStart w:id="29" w:name="_Toc69897704"/>
      <w:r>
        <w:lastRenderedPageBreak/>
        <w:t>LINKS TO OTHER POLICIES/PROCEDURES/OTHER DOCUMENTS</w:t>
      </w:r>
      <w:bookmarkEnd w:id="29"/>
      <w:r w:rsidR="004E524A">
        <w:t xml:space="preserve"> </w:t>
      </w:r>
    </w:p>
    <w:p w14:paraId="38E77E0D" w14:textId="08D81A32" w:rsidR="00F1694E" w:rsidRDefault="00F1694E" w:rsidP="00F1694E"/>
    <w:p w14:paraId="47B89789" w14:textId="45E44595" w:rsidR="00F1694E" w:rsidRDefault="00F1694E" w:rsidP="00467130">
      <w:pPr>
        <w:pStyle w:val="Heading2"/>
        <w:numPr>
          <w:ilvl w:val="1"/>
          <w:numId w:val="6"/>
        </w:numPr>
      </w:pPr>
      <w:bookmarkStart w:id="30" w:name="_Toc69897705"/>
      <w:r>
        <w:t>– LINKS TO OTHER POLICIES/PROCEDURES/OTHER DOCUMENTS</w:t>
      </w:r>
      <w:bookmarkEnd w:id="30"/>
    </w:p>
    <w:p w14:paraId="5A46ECDB" w14:textId="77777777" w:rsidR="007A453E" w:rsidRDefault="007A453E" w:rsidP="00467130">
      <w:pPr>
        <w:pStyle w:val="ListParagraph"/>
        <w:numPr>
          <w:ilvl w:val="0"/>
          <w:numId w:val="12"/>
        </w:numPr>
        <w:spacing w:after="0" w:line="240" w:lineRule="auto"/>
      </w:pPr>
      <w:r w:rsidRPr="007A453E">
        <w:rPr>
          <w:rFonts w:cs="Arial"/>
        </w:rPr>
        <w:t>External Funding and Income Optimisation Strategy</w:t>
      </w:r>
    </w:p>
    <w:p w14:paraId="6DF97E19" w14:textId="77777777" w:rsidR="007A453E" w:rsidRPr="007A453E" w:rsidRDefault="007A453E" w:rsidP="00467130">
      <w:pPr>
        <w:pStyle w:val="ListParagraph"/>
        <w:numPr>
          <w:ilvl w:val="0"/>
          <w:numId w:val="12"/>
        </w:numPr>
        <w:spacing w:after="0" w:line="240" w:lineRule="auto"/>
        <w:rPr>
          <w:rFonts w:cs="Arial"/>
        </w:rPr>
      </w:pPr>
      <w:r w:rsidRPr="007A453E">
        <w:rPr>
          <w:rFonts w:cs="Arial"/>
        </w:rPr>
        <w:t>Acceptance of Gifts and Hospitality</w:t>
      </w:r>
    </w:p>
    <w:p w14:paraId="17677E8B" w14:textId="77777777" w:rsidR="007A453E" w:rsidRPr="007A453E" w:rsidRDefault="007A453E" w:rsidP="00467130">
      <w:pPr>
        <w:pStyle w:val="ListParagraph"/>
        <w:numPr>
          <w:ilvl w:val="0"/>
          <w:numId w:val="12"/>
        </w:numPr>
        <w:spacing w:after="0" w:line="240" w:lineRule="auto"/>
        <w:rPr>
          <w:rFonts w:cs="Arial"/>
        </w:rPr>
      </w:pPr>
      <w:r w:rsidRPr="007A453E">
        <w:rPr>
          <w:rFonts w:cs="Arial"/>
        </w:rPr>
        <w:t>Business Interests/Secondary Employment</w:t>
      </w:r>
    </w:p>
    <w:p w14:paraId="786E5EE7" w14:textId="77777777" w:rsidR="007A453E" w:rsidRPr="007A453E" w:rsidRDefault="007A453E" w:rsidP="00467130">
      <w:pPr>
        <w:pStyle w:val="ListParagraph"/>
        <w:numPr>
          <w:ilvl w:val="0"/>
          <w:numId w:val="12"/>
        </w:numPr>
        <w:spacing w:after="0" w:line="240" w:lineRule="auto"/>
        <w:rPr>
          <w:rFonts w:cs="Arial"/>
        </w:rPr>
      </w:pPr>
      <w:r w:rsidRPr="007A453E">
        <w:rPr>
          <w:rFonts w:cs="Arial"/>
        </w:rPr>
        <w:t>Data Protection / GDPR</w:t>
      </w:r>
    </w:p>
    <w:p w14:paraId="3D3BBDE7" w14:textId="77777777" w:rsidR="007A453E" w:rsidRPr="007A453E" w:rsidRDefault="007A453E" w:rsidP="00467130">
      <w:pPr>
        <w:pStyle w:val="ListParagraph"/>
        <w:numPr>
          <w:ilvl w:val="0"/>
          <w:numId w:val="12"/>
        </w:numPr>
        <w:spacing w:after="0" w:line="240" w:lineRule="auto"/>
        <w:rPr>
          <w:rFonts w:cs="Arial"/>
        </w:rPr>
      </w:pPr>
      <w:r w:rsidRPr="007A453E">
        <w:rPr>
          <w:rFonts w:cs="Arial"/>
        </w:rPr>
        <w:t>Disposal of Property by Auction</w:t>
      </w:r>
    </w:p>
    <w:p w14:paraId="37F115AB" w14:textId="77777777" w:rsidR="007A453E" w:rsidRPr="007A453E" w:rsidRDefault="007A453E" w:rsidP="00467130">
      <w:pPr>
        <w:pStyle w:val="ListParagraph"/>
        <w:numPr>
          <w:ilvl w:val="0"/>
          <w:numId w:val="12"/>
        </w:numPr>
        <w:spacing w:after="0" w:line="240" w:lineRule="auto"/>
        <w:rPr>
          <w:rFonts w:cs="Arial"/>
        </w:rPr>
      </w:pPr>
      <w:r w:rsidRPr="007A453E">
        <w:rPr>
          <w:rFonts w:cs="Arial"/>
        </w:rPr>
        <w:t>Press and Public Relations Media Policy</w:t>
      </w:r>
    </w:p>
    <w:p w14:paraId="36D9174A" w14:textId="77777777" w:rsidR="007A453E" w:rsidRPr="007A453E" w:rsidRDefault="007A453E" w:rsidP="00467130">
      <w:pPr>
        <w:pStyle w:val="ListParagraph"/>
        <w:numPr>
          <w:ilvl w:val="0"/>
          <w:numId w:val="12"/>
        </w:numPr>
        <w:spacing w:after="0" w:line="240" w:lineRule="auto"/>
        <w:rPr>
          <w:rFonts w:cs="Arial"/>
        </w:rPr>
      </w:pPr>
      <w:r w:rsidRPr="007A453E">
        <w:rPr>
          <w:rFonts w:cs="Arial"/>
        </w:rPr>
        <w:t>Contracts and Tendering</w:t>
      </w:r>
    </w:p>
    <w:p w14:paraId="415F4760" w14:textId="77777777" w:rsidR="007A453E" w:rsidRPr="007A453E" w:rsidRDefault="007A453E" w:rsidP="00467130">
      <w:pPr>
        <w:pStyle w:val="ListParagraph"/>
        <w:numPr>
          <w:ilvl w:val="0"/>
          <w:numId w:val="12"/>
        </w:numPr>
        <w:spacing w:after="0" w:line="240" w:lineRule="auto"/>
        <w:rPr>
          <w:rFonts w:cs="Arial"/>
        </w:rPr>
      </w:pPr>
      <w:r w:rsidRPr="007A453E">
        <w:rPr>
          <w:rFonts w:cs="Arial"/>
        </w:rPr>
        <w:t>Event Planning</w:t>
      </w:r>
    </w:p>
    <w:p w14:paraId="6571A73C" w14:textId="77777777" w:rsidR="00F1694E" w:rsidRPr="004E524A" w:rsidRDefault="00F1694E" w:rsidP="00F1694E"/>
    <w:p w14:paraId="62F80641" w14:textId="061A73F2" w:rsidR="00D050BA" w:rsidRDefault="00D050BA" w:rsidP="00467130">
      <w:pPr>
        <w:pStyle w:val="Heading1"/>
        <w:numPr>
          <w:ilvl w:val="0"/>
          <w:numId w:val="1"/>
        </w:numPr>
      </w:pPr>
      <w:bookmarkStart w:id="31" w:name="_Toc69897706"/>
      <w:r>
        <w:t>CODE OF ETHICS</w:t>
      </w:r>
      <w:bookmarkEnd w:id="31"/>
    </w:p>
    <w:p w14:paraId="3FDEAB95" w14:textId="77777777" w:rsidR="00F1694E" w:rsidRPr="00F1694E" w:rsidRDefault="00F1694E" w:rsidP="00F1694E"/>
    <w:p w14:paraId="4B72D6B2" w14:textId="50B6D2F6" w:rsidR="00F1694E" w:rsidRDefault="00F1694E" w:rsidP="00467130">
      <w:pPr>
        <w:pStyle w:val="Heading2"/>
        <w:numPr>
          <w:ilvl w:val="1"/>
          <w:numId w:val="7"/>
        </w:numPr>
      </w:pPr>
      <w:bookmarkStart w:id="32" w:name="_Toc69897707"/>
      <w:r>
        <w:t>– CODE OF ETHICS</w:t>
      </w:r>
      <w:bookmarkEnd w:id="32"/>
    </w:p>
    <w:p w14:paraId="59A3490D" w14:textId="12E119A1" w:rsidR="00F1694E" w:rsidRPr="00F1694E" w:rsidRDefault="00F1694E" w:rsidP="00F1694E">
      <w:pPr>
        <w:rPr>
          <w:rFonts w:cs="Arial"/>
        </w:rPr>
      </w:pPr>
      <w:r w:rsidRPr="00F1694E">
        <w:rPr>
          <w:rFonts w:cs="Arial"/>
        </w:rPr>
        <w:t>This policy/procedure is underpinned by the Code of Ethics for Policing which has been considered in the creation of this policy/procedure</w:t>
      </w:r>
      <w:r>
        <w:rPr>
          <w:rFonts w:cs="Arial"/>
        </w:rPr>
        <w:t>.</w:t>
      </w:r>
    </w:p>
    <w:p w14:paraId="62C05B23" w14:textId="77777777" w:rsidR="00D050BA" w:rsidRPr="00D050BA" w:rsidRDefault="00D050BA" w:rsidP="00F1694E">
      <w:pPr>
        <w:pStyle w:val="ListParagraph"/>
        <w:ind w:left="792"/>
      </w:pPr>
    </w:p>
    <w:p w14:paraId="54C8E61E" w14:textId="6353458F" w:rsidR="00B81DA2" w:rsidRDefault="004E524A" w:rsidP="00467130">
      <w:pPr>
        <w:pStyle w:val="Heading1"/>
        <w:numPr>
          <w:ilvl w:val="0"/>
          <w:numId w:val="1"/>
        </w:numPr>
      </w:pPr>
      <w:bookmarkStart w:id="33" w:name="_Toc69897708"/>
      <w:r>
        <w:t>APPENDICES</w:t>
      </w:r>
      <w:bookmarkEnd w:id="33"/>
    </w:p>
    <w:p w14:paraId="0CA06EBF" w14:textId="77777777" w:rsidR="00F1694E" w:rsidRPr="00F1694E" w:rsidRDefault="00F1694E" w:rsidP="00F1694E"/>
    <w:p w14:paraId="2C242DA1" w14:textId="688D6178" w:rsidR="00F1694E" w:rsidRDefault="00F1694E" w:rsidP="00467130">
      <w:pPr>
        <w:pStyle w:val="Heading2"/>
        <w:numPr>
          <w:ilvl w:val="1"/>
          <w:numId w:val="8"/>
        </w:numPr>
      </w:pPr>
      <w:bookmarkStart w:id="34" w:name="_Toc69897709"/>
      <w:r>
        <w:t>– APPENDICES</w:t>
      </w:r>
      <w:bookmarkEnd w:id="34"/>
    </w:p>
    <w:bookmarkStart w:id="35" w:name="_MON_1709710647"/>
    <w:bookmarkEnd w:id="35"/>
    <w:p w14:paraId="18940564" w14:textId="200CD63F" w:rsidR="007A453E" w:rsidRPr="00AC3FF7" w:rsidRDefault="002F6CA0" w:rsidP="00F70F1F">
      <w:pPr>
        <w:pStyle w:val="Default"/>
        <w:ind w:left="480"/>
        <w:rPr>
          <w:color w:val="auto"/>
        </w:rPr>
      </w:pPr>
      <w:r>
        <w:rPr>
          <w:color w:val="auto"/>
        </w:rPr>
        <w:object w:dxaOrig="1301" w:dyaOrig="850" w14:anchorId="0FD01D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pt;height:42.5pt" o:ole="">
            <v:imagedata r:id="rId13" o:title=""/>
          </v:shape>
          <o:OLEObject Type="Embed" ProgID="Word.Document.12" ShapeID="_x0000_i1025" DrawAspect="Icon" ObjectID="_1793004283" r:id="rId14">
            <o:FieldCodes>\s</o:FieldCodes>
          </o:OLEObject>
        </w:object>
      </w:r>
      <w:bookmarkStart w:id="36" w:name="_MON_1709710675"/>
      <w:bookmarkEnd w:id="36"/>
      <w:r w:rsidR="00376274">
        <w:rPr>
          <w:color w:val="auto"/>
        </w:rPr>
        <w:object w:dxaOrig="1301" w:dyaOrig="850" w14:anchorId="3E19ACAC">
          <v:shape id="_x0000_i1026" type="#_x0000_t75" style="width:65.5pt;height:42.5pt" o:ole="">
            <v:imagedata r:id="rId15" o:title=""/>
          </v:shape>
          <o:OLEObject Type="Embed" ProgID="Word.Document.12" ShapeID="_x0000_i1026" DrawAspect="Icon" ObjectID="_1793004284" r:id="rId16">
            <o:FieldCodes>\s</o:FieldCodes>
          </o:OLEObject>
        </w:object>
      </w:r>
      <w:bookmarkStart w:id="37" w:name="_MON_1709710691"/>
      <w:bookmarkEnd w:id="37"/>
      <w:r w:rsidR="00297F85">
        <w:rPr>
          <w:color w:val="auto"/>
        </w:rPr>
        <w:object w:dxaOrig="1301" w:dyaOrig="850" w14:anchorId="7A022191">
          <v:shape id="_x0000_i1027" type="#_x0000_t75" style="width:65.5pt;height:42.5pt" o:ole="">
            <v:imagedata r:id="rId17" o:title=""/>
          </v:shape>
          <o:OLEObject Type="Embed" ProgID="Word.Document.12" ShapeID="_x0000_i1027" DrawAspect="Icon" ObjectID="_1793004285" r:id="rId18">
            <o:FieldCodes>\s</o:FieldCodes>
          </o:OLEObject>
        </w:object>
      </w:r>
      <w:bookmarkStart w:id="38" w:name="_MON_1709710712"/>
      <w:bookmarkEnd w:id="38"/>
      <w:r w:rsidR="00C55574">
        <w:rPr>
          <w:color w:val="auto"/>
        </w:rPr>
        <w:object w:dxaOrig="1301" w:dyaOrig="850" w14:anchorId="3ECEA4C6">
          <v:shape id="_x0000_i1028" type="#_x0000_t75" style="width:65.5pt;height:42.5pt" o:ole="">
            <v:imagedata r:id="rId19" o:title=""/>
          </v:shape>
          <o:OLEObject Type="Embed" ProgID="Word.Document.12" ShapeID="_x0000_i1028" DrawAspect="Icon" ObjectID="_1793004286" r:id="rId20">
            <o:FieldCodes>\s</o:FieldCodes>
          </o:OLEObject>
        </w:object>
      </w:r>
    </w:p>
    <w:p w14:paraId="16BE900C" w14:textId="77777777" w:rsidR="004E524A" w:rsidRPr="004E524A" w:rsidRDefault="004E524A" w:rsidP="00F1694E"/>
    <w:tbl>
      <w:tblPr>
        <w:tblStyle w:val="TableGrid"/>
        <w:tblW w:w="0" w:type="auto"/>
        <w:tblLook w:val="04A0" w:firstRow="1" w:lastRow="0" w:firstColumn="1" w:lastColumn="0" w:noHBand="0" w:noVBand="1"/>
      </w:tblPr>
      <w:tblGrid>
        <w:gridCol w:w="2972"/>
        <w:gridCol w:w="1536"/>
        <w:gridCol w:w="4508"/>
      </w:tblGrid>
      <w:tr w:rsidR="00A16399" w14:paraId="35E1083C" w14:textId="77777777" w:rsidTr="00A16399">
        <w:trPr>
          <w:trHeight w:val="454"/>
        </w:trPr>
        <w:tc>
          <w:tcPr>
            <w:tcW w:w="9016" w:type="dxa"/>
            <w:gridSpan w:val="3"/>
            <w:shd w:val="clear" w:color="auto" w:fill="D9D9D9" w:themeFill="background1" w:themeFillShade="D9"/>
            <w:vAlign w:val="center"/>
          </w:tcPr>
          <w:p w14:paraId="0AA34D81" w14:textId="22BB8DAF" w:rsidR="00A16399" w:rsidRPr="00A16399" w:rsidRDefault="004071EA" w:rsidP="00A16399">
            <w:pPr>
              <w:rPr>
                <w:b/>
                <w:bCs/>
              </w:rPr>
            </w:pPr>
            <w:r>
              <w:rPr>
                <w:b/>
                <w:bCs/>
              </w:rPr>
              <w:t>Jane Mudd</w:t>
            </w:r>
            <w:r w:rsidR="00A16399" w:rsidRPr="00A16399">
              <w:rPr>
                <w:b/>
                <w:bCs/>
              </w:rPr>
              <w:t>, Police and Crime Commissioner for Gwent</w:t>
            </w:r>
          </w:p>
        </w:tc>
      </w:tr>
      <w:tr w:rsidR="00A16399" w14:paraId="0AC00CF5" w14:textId="77777777" w:rsidTr="00645834">
        <w:trPr>
          <w:trHeight w:val="454"/>
        </w:trPr>
        <w:tc>
          <w:tcPr>
            <w:tcW w:w="9016" w:type="dxa"/>
            <w:gridSpan w:val="3"/>
            <w:vAlign w:val="center"/>
          </w:tcPr>
          <w:p w14:paraId="48DAF427" w14:textId="77777777" w:rsidR="00A16399" w:rsidRDefault="00A16399" w:rsidP="00A16399"/>
          <w:p w14:paraId="69D4DBA9" w14:textId="25FBD303" w:rsidR="00A16399" w:rsidRDefault="00A16399" w:rsidP="00A16399">
            <w:r>
              <w:t>I confirm I have considered whether or not I have any personal or prejudicial interest in this matter and take the proposed decision in compliance with my code of conduct.</w:t>
            </w:r>
          </w:p>
          <w:p w14:paraId="1F6EF8A2" w14:textId="7937B983" w:rsidR="00A16399" w:rsidRDefault="00A16399" w:rsidP="00A16399">
            <w:r>
              <w:t xml:space="preserve"> </w:t>
            </w:r>
          </w:p>
          <w:p w14:paraId="7F4531A5" w14:textId="77777777" w:rsidR="00A16399" w:rsidRDefault="00A16399" w:rsidP="00A16399">
            <w:r>
              <w:t>Any such interests are recorded below.</w:t>
            </w:r>
          </w:p>
          <w:p w14:paraId="1C8E7C22" w14:textId="77777777" w:rsidR="00A16399" w:rsidRDefault="00A16399" w:rsidP="00A16399"/>
          <w:p w14:paraId="1F3A066A" w14:textId="77777777" w:rsidR="00A16399" w:rsidRDefault="00A16399" w:rsidP="00A16399">
            <w:r>
              <w:t>The above request has my approval.</w:t>
            </w:r>
          </w:p>
          <w:p w14:paraId="15B2E320" w14:textId="12D562BF" w:rsidR="00A16399" w:rsidRDefault="00A16399" w:rsidP="00A16399"/>
        </w:tc>
      </w:tr>
      <w:tr w:rsidR="00A16399" w14:paraId="018AE7F5" w14:textId="77777777" w:rsidTr="00A16399">
        <w:trPr>
          <w:trHeight w:val="454"/>
        </w:trPr>
        <w:tc>
          <w:tcPr>
            <w:tcW w:w="4508" w:type="dxa"/>
            <w:gridSpan w:val="2"/>
            <w:shd w:val="clear" w:color="auto" w:fill="D9D9D9" w:themeFill="background1" w:themeFillShade="D9"/>
            <w:vAlign w:val="center"/>
          </w:tcPr>
          <w:p w14:paraId="04BDCDAD" w14:textId="71D6F8DA" w:rsidR="00A16399" w:rsidRPr="00A16399" w:rsidRDefault="00A16399" w:rsidP="00A16399">
            <w:pPr>
              <w:rPr>
                <w:b/>
                <w:bCs/>
              </w:rPr>
            </w:pPr>
            <w:r w:rsidRPr="00A16399">
              <w:rPr>
                <w:b/>
                <w:bCs/>
              </w:rPr>
              <w:t>Signed:</w:t>
            </w:r>
          </w:p>
        </w:tc>
        <w:tc>
          <w:tcPr>
            <w:tcW w:w="4508" w:type="dxa"/>
            <w:shd w:val="clear" w:color="auto" w:fill="D9D9D9" w:themeFill="background1" w:themeFillShade="D9"/>
            <w:vAlign w:val="center"/>
          </w:tcPr>
          <w:p w14:paraId="008821F2" w14:textId="50A1420F" w:rsidR="00A16399" w:rsidRPr="00A16399" w:rsidRDefault="00A16399" w:rsidP="00A16399">
            <w:pPr>
              <w:rPr>
                <w:b/>
                <w:bCs/>
              </w:rPr>
            </w:pPr>
            <w:r w:rsidRPr="00A16399">
              <w:rPr>
                <w:b/>
                <w:bCs/>
              </w:rPr>
              <w:t>Date:</w:t>
            </w:r>
          </w:p>
        </w:tc>
      </w:tr>
      <w:tr w:rsidR="00A16399" w14:paraId="697B4513" w14:textId="77777777" w:rsidTr="00A16399">
        <w:trPr>
          <w:trHeight w:val="454"/>
        </w:trPr>
        <w:tc>
          <w:tcPr>
            <w:tcW w:w="4508" w:type="dxa"/>
            <w:gridSpan w:val="2"/>
            <w:vAlign w:val="center"/>
          </w:tcPr>
          <w:p w14:paraId="48F14778" w14:textId="77777777" w:rsidR="00A16399" w:rsidRDefault="00A16399" w:rsidP="00A16399"/>
        </w:tc>
        <w:tc>
          <w:tcPr>
            <w:tcW w:w="4508" w:type="dxa"/>
            <w:vAlign w:val="center"/>
          </w:tcPr>
          <w:p w14:paraId="6B4FA509" w14:textId="77777777" w:rsidR="00A16399" w:rsidRDefault="00A16399" w:rsidP="00A16399"/>
        </w:tc>
      </w:tr>
      <w:tr w:rsidR="00A16399" w:rsidRPr="00A16399" w14:paraId="6385BEDD" w14:textId="77777777" w:rsidTr="004B68CC">
        <w:trPr>
          <w:trHeight w:val="454"/>
        </w:trPr>
        <w:tc>
          <w:tcPr>
            <w:tcW w:w="9016" w:type="dxa"/>
            <w:gridSpan w:val="3"/>
            <w:shd w:val="clear" w:color="auto" w:fill="D9D9D9" w:themeFill="background1" w:themeFillShade="D9"/>
            <w:vAlign w:val="center"/>
          </w:tcPr>
          <w:p w14:paraId="509E49E5" w14:textId="648DEF86" w:rsidR="00A16399" w:rsidRPr="00A16399" w:rsidRDefault="00A16399" w:rsidP="0029760F">
            <w:r>
              <w:rPr>
                <w:b/>
                <w:bCs/>
              </w:rPr>
              <w:t>Contact Officer</w:t>
            </w:r>
          </w:p>
        </w:tc>
      </w:tr>
      <w:tr w:rsidR="00A16399" w14:paraId="3CEDF3E8" w14:textId="77777777" w:rsidTr="00A16399">
        <w:trPr>
          <w:trHeight w:val="454"/>
        </w:trPr>
        <w:tc>
          <w:tcPr>
            <w:tcW w:w="2972" w:type="dxa"/>
            <w:shd w:val="clear" w:color="auto" w:fill="D9D9D9" w:themeFill="background1" w:themeFillShade="D9"/>
            <w:vAlign w:val="center"/>
          </w:tcPr>
          <w:p w14:paraId="1CF81AF9" w14:textId="74D96FFB" w:rsidR="00A16399" w:rsidRPr="00A16399" w:rsidRDefault="00A16399" w:rsidP="0029760F">
            <w:pPr>
              <w:rPr>
                <w:b/>
                <w:bCs/>
              </w:rPr>
            </w:pPr>
            <w:r>
              <w:rPr>
                <w:b/>
                <w:bCs/>
              </w:rPr>
              <w:t>Name:</w:t>
            </w:r>
          </w:p>
        </w:tc>
        <w:tc>
          <w:tcPr>
            <w:tcW w:w="6044" w:type="dxa"/>
            <w:gridSpan w:val="2"/>
            <w:vAlign w:val="center"/>
          </w:tcPr>
          <w:p w14:paraId="752F9181" w14:textId="60354621" w:rsidR="00A16399" w:rsidRDefault="00A16399" w:rsidP="0029760F">
            <w:r>
              <w:t>Darren Garwood-Pask</w:t>
            </w:r>
          </w:p>
        </w:tc>
      </w:tr>
      <w:tr w:rsidR="00A16399" w14:paraId="7F503DB2" w14:textId="77777777" w:rsidTr="00A16399">
        <w:trPr>
          <w:trHeight w:val="454"/>
        </w:trPr>
        <w:tc>
          <w:tcPr>
            <w:tcW w:w="2972" w:type="dxa"/>
            <w:shd w:val="clear" w:color="auto" w:fill="D9D9D9" w:themeFill="background1" w:themeFillShade="D9"/>
            <w:vAlign w:val="center"/>
          </w:tcPr>
          <w:p w14:paraId="6103239E" w14:textId="775A7A1E" w:rsidR="00A16399" w:rsidRPr="00A16399" w:rsidRDefault="00A16399" w:rsidP="0029760F">
            <w:pPr>
              <w:rPr>
                <w:b/>
                <w:bCs/>
              </w:rPr>
            </w:pPr>
            <w:r>
              <w:rPr>
                <w:b/>
                <w:bCs/>
              </w:rPr>
              <w:lastRenderedPageBreak/>
              <w:t>Position:</w:t>
            </w:r>
          </w:p>
        </w:tc>
        <w:tc>
          <w:tcPr>
            <w:tcW w:w="6044" w:type="dxa"/>
            <w:gridSpan w:val="2"/>
            <w:vAlign w:val="center"/>
          </w:tcPr>
          <w:p w14:paraId="507A4FB2" w14:textId="1D243277" w:rsidR="00A16399" w:rsidRDefault="00A16399" w:rsidP="0029760F">
            <w:r>
              <w:t>Chief Finance Office (OPCC)</w:t>
            </w:r>
          </w:p>
        </w:tc>
      </w:tr>
      <w:tr w:rsidR="00A16399" w14:paraId="58813098" w14:textId="77777777" w:rsidTr="00A16399">
        <w:trPr>
          <w:trHeight w:val="454"/>
        </w:trPr>
        <w:tc>
          <w:tcPr>
            <w:tcW w:w="2972" w:type="dxa"/>
            <w:shd w:val="clear" w:color="auto" w:fill="D9D9D9" w:themeFill="background1" w:themeFillShade="D9"/>
            <w:vAlign w:val="center"/>
          </w:tcPr>
          <w:p w14:paraId="29B56E38" w14:textId="0A107D18" w:rsidR="00A16399" w:rsidRPr="00A16399" w:rsidRDefault="00A16399" w:rsidP="0029760F">
            <w:pPr>
              <w:rPr>
                <w:b/>
                <w:bCs/>
              </w:rPr>
            </w:pPr>
            <w:r>
              <w:rPr>
                <w:b/>
                <w:bCs/>
              </w:rPr>
              <w:t>Telephone:</w:t>
            </w:r>
          </w:p>
        </w:tc>
        <w:tc>
          <w:tcPr>
            <w:tcW w:w="6044" w:type="dxa"/>
            <w:gridSpan w:val="2"/>
            <w:vAlign w:val="center"/>
          </w:tcPr>
          <w:p w14:paraId="30521876" w14:textId="4EDC585E" w:rsidR="00A16399" w:rsidRDefault="00A16399" w:rsidP="0029760F">
            <w:r>
              <w:t>01633 642 200</w:t>
            </w:r>
          </w:p>
        </w:tc>
      </w:tr>
      <w:tr w:rsidR="00A16399" w14:paraId="373D4B57" w14:textId="77777777" w:rsidTr="00A16399">
        <w:trPr>
          <w:trHeight w:val="454"/>
        </w:trPr>
        <w:tc>
          <w:tcPr>
            <w:tcW w:w="2972" w:type="dxa"/>
            <w:shd w:val="clear" w:color="auto" w:fill="D9D9D9" w:themeFill="background1" w:themeFillShade="D9"/>
            <w:vAlign w:val="center"/>
          </w:tcPr>
          <w:p w14:paraId="17588BB1" w14:textId="3638F34F" w:rsidR="00A16399" w:rsidRPr="00A16399" w:rsidRDefault="00A16399" w:rsidP="0029760F">
            <w:pPr>
              <w:rPr>
                <w:b/>
                <w:bCs/>
              </w:rPr>
            </w:pPr>
            <w:r>
              <w:rPr>
                <w:b/>
                <w:bCs/>
              </w:rPr>
              <w:t>Email:</w:t>
            </w:r>
          </w:p>
        </w:tc>
        <w:tc>
          <w:tcPr>
            <w:tcW w:w="6044" w:type="dxa"/>
            <w:gridSpan w:val="2"/>
            <w:vAlign w:val="center"/>
          </w:tcPr>
          <w:p w14:paraId="3AF3D4F3" w14:textId="09A47C92" w:rsidR="00A16399" w:rsidRDefault="00F20644" w:rsidP="00A16399">
            <w:hyperlink r:id="rId21" w:history="1">
              <w:r w:rsidR="00A16399" w:rsidRPr="00194BF6">
                <w:rPr>
                  <w:rStyle w:val="Hyperlink"/>
                </w:rPr>
                <w:t>Darren.Garwood@Gwent.police.uk</w:t>
              </w:r>
            </w:hyperlink>
          </w:p>
        </w:tc>
      </w:tr>
      <w:tr w:rsidR="00A16399" w14:paraId="4D9EFDC1" w14:textId="77777777" w:rsidTr="00A16399">
        <w:trPr>
          <w:trHeight w:val="454"/>
        </w:trPr>
        <w:tc>
          <w:tcPr>
            <w:tcW w:w="2972" w:type="dxa"/>
            <w:shd w:val="clear" w:color="auto" w:fill="D9D9D9" w:themeFill="background1" w:themeFillShade="D9"/>
            <w:vAlign w:val="center"/>
          </w:tcPr>
          <w:p w14:paraId="31428CE8" w14:textId="6404CE50" w:rsidR="00A16399" w:rsidRPr="00A16399" w:rsidRDefault="00A16399" w:rsidP="0029760F">
            <w:pPr>
              <w:rPr>
                <w:b/>
                <w:bCs/>
              </w:rPr>
            </w:pPr>
            <w:r>
              <w:rPr>
                <w:b/>
                <w:bCs/>
              </w:rPr>
              <w:t>Background papers</w:t>
            </w:r>
          </w:p>
        </w:tc>
        <w:tc>
          <w:tcPr>
            <w:tcW w:w="6044" w:type="dxa"/>
            <w:gridSpan w:val="2"/>
            <w:vAlign w:val="center"/>
          </w:tcPr>
          <w:p w14:paraId="61246E0E" w14:textId="1C99C700" w:rsidR="00A16399" w:rsidRDefault="00A16399" w:rsidP="0029760F">
            <w:r>
              <w:t>…</w:t>
            </w:r>
          </w:p>
        </w:tc>
      </w:tr>
    </w:tbl>
    <w:p w14:paraId="6B2AF5EA" w14:textId="77777777" w:rsidR="00A16399" w:rsidRPr="004E524A" w:rsidRDefault="00A16399" w:rsidP="004E524A"/>
    <w:sectPr w:rsidR="00A16399" w:rsidRPr="004E524A" w:rsidSect="00485859">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90114" w14:textId="77777777" w:rsidR="00116DDD" w:rsidRDefault="00116DDD" w:rsidP="00B01161">
      <w:pPr>
        <w:spacing w:after="0" w:line="240" w:lineRule="auto"/>
      </w:pPr>
      <w:r>
        <w:separator/>
      </w:r>
    </w:p>
  </w:endnote>
  <w:endnote w:type="continuationSeparator" w:id="0">
    <w:p w14:paraId="4EF9D492" w14:textId="77777777" w:rsidR="00116DDD" w:rsidRDefault="00116DDD" w:rsidP="00B01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246F9" w14:textId="6F62DBE8"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63360" behindDoc="1" locked="1" layoutInCell="1" allowOverlap="1" wp14:anchorId="3E9B525C" wp14:editId="316AAE7E">
          <wp:simplePos x="0" y="0"/>
          <wp:positionH relativeFrom="column">
            <wp:posOffset>-915035</wp:posOffset>
          </wp:positionH>
          <wp:positionV relativeFrom="page">
            <wp:posOffset>10160</wp:posOffset>
          </wp:positionV>
          <wp:extent cx="7555865" cy="10680700"/>
          <wp:effectExtent l="0" t="0" r="635" b="0"/>
          <wp:wrapNone/>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64E52" w14:textId="795479A5"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966C6" w14:textId="77777777" w:rsidR="00F20644" w:rsidRDefault="00F206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E2BB8" w14:textId="77777777" w:rsidR="00116DDD" w:rsidRDefault="00116DDD" w:rsidP="00B01161">
      <w:pPr>
        <w:spacing w:after="0" w:line="240" w:lineRule="auto"/>
      </w:pPr>
      <w:r>
        <w:separator/>
      </w:r>
    </w:p>
  </w:footnote>
  <w:footnote w:type="continuationSeparator" w:id="0">
    <w:p w14:paraId="5A584F90" w14:textId="77777777" w:rsidR="00116DDD" w:rsidRDefault="00116DDD" w:rsidP="00B01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14741" w14:textId="25E02798" w:rsidR="00B01161" w:rsidRPr="00B01161" w:rsidRDefault="00D050BA">
    <w:pPr>
      <w:pStyle w:val="Header"/>
      <w:rPr>
        <w:rFonts w:cs="Arial"/>
        <w:b/>
        <w:bCs/>
        <w:sz w:val="20"/>
        <w:szCs w:val="20"/>
      </w:rPr>
    </w:pPr>
    <w:r w:rsidRPr="00B01161">
      <w:rPr>
        <w:rFonts w:cs="Arial"/>
        <w:b/>
        <w:bCs/>
        <w:sz w:val="20"/>
        <w:szCs w:val="20"/>
      </w:rPr>
      <w:t>Gwent Police</w:t>
    </w:r>
    <w:r>
      <w:rPr>
        <w:rFonts w:cs="Arial"/>
        <w:b/>
        <w:bCs/>
        <w:sz w:val="20"/>
        <w:szCs w:val="20"/>
      </w:rPr>
      <w:t xml:space="preserve"> &amp; The Office of the Police &amp; Crime Commissioner</w:t>
    </w:r>
    <w:r w:rsidRPr="00B01161">
      <w:rPr>
        <w:rFonts w:cs="Arial"/>
        <w:b/>
        <w:bCs/>
        <w:sz w:val="20"/>
        <w:szCs w:val="20"/>
      </w:rPr>
      <w:t xml:space="preserve"> </w:t>
    </w:r>
    <w:r w:rsidR="00B01161" w:rsidRPr="00B01161">
      <w:rPr>
        <w:rFonts w:cs="Arial"/>
        <w:b/>
        <w:bCs/>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E431A" w14:textId="235BCBC3" w:rsidR="004E524A" w:rsidRPr="00B01161" w:rsidRDefault="00485859" w:rsidP="004E524A">
    <w:pPr>
      <w:pStyle w:val="Header"/>
      <w:jc w:val="right"/>
      <w:rPr>
        <w:rFonts w:cs="Arial"/>
        <w:b/>
        <w:bCs/>
        <w:sz w:val="20"/>
        <w:szCs w:val="20"/>
      </w:rPr>
    </w:pPr>
    <w:r>
      <w:rPr>
        <w:noProof/>
      </w:rPr>
      <w:drawing>
        <wp:anchor distT="0" distB="0" distL="114300" distR="114300" simplePos="0" relativeHeight="251661312" behindDoc="1" locked="0" layoutInCell="1" allowOverlap="1" wp14:anchorId="468F3337" wp14:editId="09C2CFF6">
          <wp:simplePos x="0" y="0"/>
          <wp:positionH relativeFrom="column">
            <wp:posOffset>-915035</wp:posOffset>
          </wp:positionH>
          <wp:positionV relativeFrom="paragraph">
            <wp:posOffset>-459740</wp:posOffset>
          </wp:positionV>
          <wp:extent cx="7571232" cy="10701290"/>
          <wp:effectExtent l="0" t="0" r="0" b="5080"/>
          <wp:wrapNone/>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r w:rsidR="00B01161" w:rsidRPr="00B01161">
      <w:rPr>
        <w:rFonts w:cs="Arial"/>
        <w:b/>
        <w:bCs/>
        <w:sz w:val="20"/>
        <w:szCs w:val="20"/>
      </w:rPr>
      <w:t xml:space="preserve">Gwent </w:t>
    </w:r>
    <w:r w:rsidR="004E524A" w:rsidRPr="00B01161">
      <w:rPr>
        <w:rFonts w:cs="Arial"/>
        <w:b/>
        <w:bCs/>
        <w:sz w:val="20"/>
        <w:szCs w:val="20"/>
      </w:rPr>
      <w:t>Police</w:t>
    </w:r>
    <w:r w:rsidR="00D050BA">
      <w:rPr>
        <w:rFonts w:cs="Arial"/>
        <w:b/>
        <w:bCs/>
        <w:sz w:val="20"/>
        <w:szCs w:val="20"/>
      </w:rPr>
      <w:t xml:space="preserve"> &amp; The Office of the Police &amp; Crime Commissioner</w:t>
    </w:r>
    <w:r w:rsidR="004E524A" w:rsidRPr="00B01161">
      <w:rPr>
        <w:rFonts w:cs="Arial"/>
        <w:b/>
        <w:bCs/>
        <w:sz w:val="20"/>
        <w:szCs w:val="20"/>
      </w:rPr>
      <w:t xml:space="preserve"> | </w:t>
    </w:r>
  </w:p>
  <w:p w14:paraId="6613128C" w14:textId="7A712F75" w:rsidR="00B01161" w:rsidRPr="00B01161" w:rsidRDefault="00B01161" w:rsidP="00485859">
    <w:pPr>
      <w:pStyle w:val="Header"/>
      <w:jc w:val="right"/>
      <w:rPr>
        <w:rFonts w:cs="Arial"/>
        <w:b/>
        <w:b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E2FA4" w14:textId="312FCCB8" w:rsidR="00B01161" w:rsidRDefault="00D050BA">
    <w:pPr>
      <w:pStyle w:val="Header"/>
    </w:pPr>
    <w:r>
      <w:rPr>
        <w:noProof/>
      </w:rPr>
      <w:drawing>
        <wp:anchor distT="0" distB="0" distL="114300" distR="114300" simplePos="0" relativeHeight="251664384" behindDoc="1" locked="0" layoutInCell="1" allowOverlap="1" wp14:anchorId="11CD72CF" wp14:editId="57255E94">
          <wp:simplePos x="0" y="0"/>
          <wp:positionH relativeFrom="margin">
            <wp:posOffset>1790700</wp:posOffset>
          </wp:positionH>
          <wp:positionV relativeFrom="paragraph">
            <wp:posOffset>-106680</wp:posOffset>
          </wp:positionV>
          <wp:extent cx="1019175" cy="1031031"/>
          <wp:effectExtent l="0" t="0" r="0" b="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CC - GWENT.png"/>
                  <pic:cNvPicPr/>
                </pic:nvPicPr>
                <pic:blipFill>
                  <a:blip r:embed="rId1">
                    <a:extLst>
                      <a:ext uri="{28A0092B-C50C-407E-A947-70E740481C1C}">
                        <a14:useLocalDpi xmlns:a14="http://schemas.microsoft.com/office/drawing/2010/main" val="0"/>
                      </a:ext>
                    </a:extLst>
                  </a:blip>
                  <a:stretch>
                    <a:fillRect/>
                  </a:stretch>
                </pic:blipFill>
                <pic:spPr>
                  <a:xfrm>
                    <a:off x="0" y="0"/>
                    <a:ext cx="1019175" cy="1031031"/>
                  </a:xfrm>
                  <a:prstGeom prst="rect">
                    <a:avLst/>
                  </a:prstGeom>
                </pic:spPr>
              </pic:pic>
            </a:graphicData>
          </a:graphic>
          <wp14:sizeRelH relativeFrom="margin">
            <wp14:pctWidth>0</wp14:pctWidth>
          </wp14:sizeRelH>
          <wp14:sizeRelV relativeFrom="margin">
            <wp14:pctHeight>0</wp14:pctHeight>
          </wp14:sizeRelV>
        </wp:anchor>
      </w:drawing>
    </w:r>
    <w:r w:rsidR="00B01161">
      <w:rPr>
        <w:noProof/>
      </w:rPr>
      <w:drawing>
        <wp:anchor distT="0" distB="0" distL="114300" distR="114300" simplePos="0" relativeHeight="251659264" behindDoc="1" locked="0" layoutInCell="1" allowOverlap="1" wp14:anchorId="6CAB69AE" wp14:editId="0EF61FE2">
          <wp:simplePos x="0" y="0"/>
          <wp:positionH relativeFrom="page">
            <wp:align>right</wp:align>
          </wp:positionH>
          <wp:positionV relativeFrom="paragraph">
            <wp:posOffset>-445135</wp:posOffset>
          </wp:positionV>
          <wp:extent cx="7558355" cy="10683089"/>
          <wp:effectExtent l="0" t="0" r="5080" b="4445"/>
          <wp:wrapNone/>
          <wp:docPr id="6" name="Picture 6" descr="A picture containing toy, boar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oy, board, pers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58355"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63280"/>
    <w:multiLevelType w:val="hybridMultilevel"/>
    <w:tmpl w:val="72D607B8"/>
    <w:lvl w:ilvl="0" w:tplc="08090017">
      <w:start w:val="1"/>
      <w:numFmt w:val="lowerLetter"/>
      <w:lvlText w:val="%1)"/>
      <w:lvlJc w:val="left"/>
      <w:pPr>
        <w:ind w:left="720" w:hanging="360"/>
      </w:pPr>
    </w:lvl>
    <w:lvl w:ilvl="1" w:tplc="65446ADC">
      <w:start w:val="1"/>
      <w:numFmt w:val="lowerLetter"/>
      <w:lvlText w:val="%2)"/>
      <w:lvlJc w:val="left"/>
      <w:pPr>
        <w:ind w:left="1440" w:hanging="360"/>
      </w:pPr>
      <w:rPr>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C765CD"/>
    <w:multiLevelType w:val="multilevel"/>
    <w:tmpl w:val="C7745B64"/>
    <w:lvl w:ilvl="0">
      <w:start w:val="9"/>
      <w:numFmt w:val="decimal"/>
      <w:lvlText w:val="%1"/>
      <w:lvlJc w:val="left"/>
      <w:pPr>
        <w:ind w:left="360" w:hanging="360"/>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594076B"/>
    <w:multiLevelType w:val="multilevel"/>
    <w:tmpl w:val="431878FC"/>
    <w:lvl w:ilvl="0">
      <w:start w:val="8"/>
      <w:numFmt w:val="decimal"/>
      <w:lvlText w:val="%1"/>
      <w:lvlJc w:val="left"/>
      <w:pPr>
        <w:ind w:left="360" w:hanging="360"/>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C2148C5"/>
    <w:multiLevelType w:val="multilevel"/>
    <w:tmpl w:val="5C9E7C4E"/>
    <w:lvl w:ilvl="0">
      <w:start w:val="2"/>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4" w15:restartNumberingAfterBreak="0">
    <w:nsid w:val="210904B2"/>
    <w:multiLevelType w:val="hybridMultilevel"/>
    <w:tmpl w:val="F016FCC6"/>
    <w:lvl w:ilvl="0" w:tplc="08090017">
      <w:start w:val="1"/>
      <w:numFmt w:val="lowerLetter"/>
      <w:lvlText w:val="%1)"/>
      <w:lvlJc w:val="left"/>
      <w:pPr>
        <w:ind w:left="720" w:hanging="360"/>
      </w:pPr>
    </w:lvl>
    <w:lvl w:ilvl="1" w:tplc="CCE641AC">
      <w:start w:val="4"/>
      <w:numFmt w:val="bullet"/>
      <w:lvlText w:val="•"/>
      <w:lvlJc w:val="left"/>
      <w:pPr>
        <w:ind w:left="1800" w:hanging="720"/>
      </w:pPr>
      <w:rPr>
        <w:rFonts w:ascii="Arial" w:eastAsiaTheme="minorHAnsi"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293B46"/>
    <w:multiLevelType w:val="hybridMultilevel"/>
    <w:tmpl w:val="74485A1E"/>
    <w:lvl w:ilvl="0" w:tplc="08090001">
      <w:start w:val="1"/>
      <w:numFmt w:val="bullet"/>
      <w:lvlText w:val=""/>
      <w:lvlJc w:val="left"/>
      <w:pPr>
        <w:ind w:left="1155" w:hanging="360"/>
      </w:pPr>
      <w:rPr>
        <w:rFonts w:ascii="Symbol" w:hAnsi="Symbol" w:hint="default"/>
      </w:rPr>
    </w:lvl>
    <w:lvl w:ilvl="1" w:tplc="08090003" w:tentative="1">
      <w:start w:val="1"/>
      <w:numFmt w:val="bullet"/>
      <w:lvlText w:val="o"/>
      <w:lvlJc w:val="left"/>
      <w:pPr>
        <w:ind w:left="1875" w:hanging="360"/>
      </w:pPr>
      <w:rPr>
        <w:rFonts w:ascii="Courier New" w:hAnsi="Courier New" w:cs="Courier New" w:hint="default"/>
      </w:rPr>
    </w:lvl>
    <w:lvl w:ilvl="2" w:tplc="08090005" w:tentative="1">
      <w:start w:val="1"/>
      <w:numFmt w:val="bullet"/>
      <w:lvlText w:val=""/>
      <w:lvlJc w:val="left"/>
      <w:pPr>
        <w:ind w:left="2595" w:hanging="360"/>
      </w:pPr>
      <w:rPr>
        <w:rFonts w:ascii="Wingdings" w:hAnsi="Wingdings" w:hint="default"/>
      </w:rPr>
    </w:lvl>
    <w:lvl w:ilvl="3" w:tplc="08090001" w:tentative="1">
      <w:start w:val="1"/>
      <w:numFmt w:val="bullet"/>
      <w:lvlText w:val=""/>
      <w:lvlJc w:val="left"/>
      <w:pPr>
        <w:ind w:left="3315" w:hanging="360"/>
      </w:pPr>
      <w:rPr>
        <w:rFonts w:ascii="Symbol" w:hAnsi="Symbol" w:hint="default"/>
      </w:rPr>
    </w:lvl>
    <w:lvl w:ilvl="4" w:tplc="08090003" w:tentative="1">
      <w:start w:val="1"/>
      <w:numFmt w:val="bullet"/>
      <w:lvlText w:val="o"/>
      <w:lvlJc w:val="left"/>
      <w:pPr>
        <w:ind w:left="4035" w:hanging="360"/>
      </w:pPr>
      <w:rPr>
        <w:rFonts w:ascii="Courier New" w:hAnsi="Courier New" w:cs="Courier New" w:hint="default"/>
      </w:rPr>
    </w:lvl>
    <w:lvl w:ilvl="5" w:tplc="08090005" w:tentative="1">
      <w:start w:val="1"/>
      <w:numFmt w:val="bullet"/>
      <w:lvlText w:val=""/>
      <w:lvlJc w:val="left"/>
      <w:pPr>
        <w:ind w:left="4755" w:hanging="360"/>
      </w:pPr>
      <w:rPr>
        <w:rFonts w:ascii="Wingdings" w:hAnsi="Wingdings" w:hint="default"/>
      </w:rPr>
    </w:lvl>
    <w:lvl w:ilvl="6" w:tplc="08090001" w:tentative="1">
      <w:start w:val="1"/>
      <w:numFmt w:val="bullet"/>
      <w:lvlText w:val=""/>
      <w:lvlJc w:val="left"/>
      <w:pPr>
        <w:ind w:left="5475" w:hanging="360"/>
      </w:pPr>
      <w:rPr>
        <w:rFonts w:ascii="Symbol" w:hAnsi="Symbol" w:hint="default"/>
      </w:rPr>
    </w:lvl>
    <w:lvl w:ilvl="7" w:tplc="08090003" w:tentative="1">
      <w:start w:val="1"/>
      <w:numFmt w:val="bullet"/>
      <w:lvlText w:val="o"/>
      <w:lvlJc w:val="left"/>
      <w:pPr>
        <w:ind w:left="6195" w:hanging="360"/>
      </w:pPr>
      <w:rPr>
        <w:rFonts w:ascii="Courier New" w:hAnsi="Courier New" w:cs="Courier New" w:hint="default"/>
      </w:rPr>
    </w:lvl>
    <w:lvl w:ilvl="8" w:tplc="08090005" w:tentative="1">
      <w:start w:val="1"/>
      <w:numFmt w:val="bullet"/>
      <w:lvlText w:val=""/>
      <w:lvlJc w:val="left"/>
      <w:pPr>
        <w:ind w:left="6915" w:hanging="360"/>
      </w:pPr>
      <w:rPr>
        <w:rFonts w:ascii="Wingdings" w:hAnsi="Wingdings" w:hint="default"/>
      </w:rPr>
    </w:lvl>
  </w:abstractNum>
  <w:abstractNum w:abstractNumId="6" w15:restartNumberingAfterBreak="0">
    <w:nsid w:val="24102A46"/>
    <w:multiLevelType w:val="hybridMultilevel"/>
    <w:tmpl w:val="EACE8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3B4095"/>
    <w:multiLevelType w:val="multilevel"/>
    <w:tmpl w:val="7A34C054"/>
    <w:lvl w:ilvl="0">
      <w:start w:val="4"/>
      <w:numFmt w:val="decimal"/>
      <w:lvlText w:val="%1"/>
      <w:lvlJc w:val="left"/>
      <w:pPr>
        <w:ind w:left="360" w:hanging="360"/>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46B03FD"/>
    <w:multiLevelType w:val="multilevel"/>
    <w:tmpl w:val="568CCC9A"/>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509D542E"/>
    <w:multiLevelType w:val="hybridMultilevel"/>
    <w:tmpl w:val="036801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A45B3E"/>
    <w:multiLevelType w:val="hybridMultilevel"/>
    <w:tmpl w:val="95FA3526"/>
    <w:lvl w:ilvl="0" w:tplc="225EF8FC">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11" w15:restartNumberingAfterBreak="0">
    <w:nsid w:val="634B0A14"/>
    <w:multiLevelType w:val="hybridMultilevel"/>
    <w:tmpl w:val="83DE64CC"/>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44474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08023A9"/>
    <w:multiLevelType w:val="multilevel"/>
    <w:tmpl w:val="399A1566"/>
    <w:lvl w:ilvl="0">
      <w:start w:val="3"/>
      <w:numFmt w:val="decimal"/>
      <w:lvlText w:val="%1"/>
      <w:lvlJc w:val="left"/>
      <w:pPr>
        <w:ind w:left="360" w:hanging="360"/>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75F16B81"/>
    <w:multiLevelType w:val="multilevel"/>
    <w:tmpl w:val="03787794"/>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939292854">
    <w:abstractNumId w:val="12"/>
  </w:num>
  <w:num w:numId="2" w16cid:durableId="1893928037">
    <w:abstractNumId w:val="14"/>
  </w:num>
  <w:num w:numId="3" w16cid:durableId="960234523">
    <w:abstractNumId w:val="3"/>
  </w:num>
  <w:num w:numId="4" w16cid:durableId="1732918308">
    <w:abstractNumId w:val="13"/>
  </w:num>
  <w:num w:numId="5" w16cid:durableId="54933976">
    <w:abstractNumId w:val="7"/>
  </w:num>
  <w:num w:numId="6" w16cid:durableId="1259100193">
    <w:abstractNumId w:val="2"/>
  </w:num>
  <w:num w:numId="7" w16cid:durableId="1224291578">
    <w:abstractNumId w:val="1"/>
  </w:num>
  <w:num w:numId="8" w16cid:durableId="910501879">
    <w:abstractNumId w:val="8"/>
  </w:num>
  <w:num w:numId="9" w16cid:durableId="659844785">
    <w:abstractNumId w:val="4"/>
  </w:num>
  <w:num w:numId="10" w16cid:durableId="1236279197">
    <w:abstractNumId w:val="0"/>
  </w:num>
  <w:num w:numId="11" w16cid:durableId="1838693570">
    <w:abstractNumId w:val="10"/>
  </w:num>
  <w:num w:numId="12" w16cid:durableId="1329014269">
    <w:abstractNumId w:val="6"/>
  </w:num>
  <w:num w:numId="13" w16cid:durableId="1676763607">
    <w:abstractNumId w:val="5"/>
  </w:num>
  <w:num w:numId="14" w16cid:durableId="1456027092">
    <w:abstractNumId w:val="9"/>
  </w:num>
  <w:num w:numId="15" w16cid:durableId="201868446">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0514A"/>
    <w:rsid w:val="00015D23"/>
    <w:rsid w:val="000439BF"/>
    <w:rsid w:val="000441C3"/>
    <w:rsid w:val="00066B30"/>
    <w:rsid w:val="000757B7"/>
    <w:rsid w:val="00081E1D"/>
    <w:rsid w:val="000A1138"/>
    <w:rsid w:val="000D7B61"/>
    <w:rsid w:val="000F483E"/>
    <w:rsid w:val="00107D48"/>
    <w:rsid w:val="00116DDD"/>
    <w:rsid w:val="00117BE1"/>
    <w:rsid w:val="001216E4"/>
    <w:rsid w:val="0015011B"/>
    <w:rsid w:val="00157F70"/>
    <w:rsid w:val="00174371"/>
    <w:rsid w:val="001765BE"/>
    <w:rsid w:val="0018565F"/>
    <w:rsid w:val="001A3FDF"/>
    <w:rsid w:val="001B289B"/>
    <w:rsid w:val="001C3F52"/>
    <w:rsid w:val="001C50A6"/>
    <w:rsid w:val="00204A41"/>
    <w:rsid w:val="00210213"/>
    <w:rsid w:val="002319C8"/>
    <w:rsid w:val="002325A8"/>
    <w:rsid w:val="00253C8A"/>
    <w:rsid w:val="00257C29"/>
    <w:rsid w:val="0027491B"/>
    <w:rsid w:val="002904C6"/>
    <w:rsid w:val="00295563"/>
    <w:rsid w:val="00297F85"/>
    <w:rsid w:val="002A6B99"/>
    <w:rsid w:val="002B32B2"/>
    <w:rsid w:val="002B4F5D"/>
    <w:rsid w:val="002C3A0E"/>
    <w:rsid w:val="002C6AC7"/>
    <w:rsid w:val="002D3FC0"/>
    <w:rsid w:val="002E0088"/>
    <w:rsid w:val="002F6CA0"/>
    <w:rsid w:val="00304673"/>
    <w:rsid w:val="00313C42"/>
    <w:rsid w:val="0031521D"/>
    <w:rsid w:val="00322B59"/>
    <w:rsid w:val="00334647"/>
    <w:rsid w:val="00344B15"/>
    <w:rsid w:val="00373D9D"/>
    <w:rsid w:val="00376274"/>
    <w:rsid w:val="00377EDE"/>
    <w:rsid w:val="00383575"/>
    <w:rsid w:val="003B63CE"/>
    <w:rsid w:val="003B6CF7"/>
    <w:rsid w:val="003C6631"/>
    <w:rsid w:val="003D113D"/>
    <w:rsid w:val="003F672E"/>
    <w:rsid w:val="004071EA"/>
    <w:rsid w:val="00407A78"/>
    <w:rsid w:val="00414002"/>
    <w:rsid w:val="004367B8"/>
    <w:rsid w:val="00443F2E"/>
    <w:rsid w:val="00446E80"/>
    <w:rsid w:val="004607A6"/>
    <w:rsid w:val="00465253"/>
    <w:rsid w:val="004654FC"/>
    <w:rsid w:val="00467130"/>
    <w:rsid w:val="00475489"/>
    <w:rsid w:val="0048264C"/>
    <w:rsid w:val="00485859"/>
    <w:rsid w:val="004858D5"/>
    <w:rsid w:val="004938C5"/>
    <w:rsid w:val="004965C4"/>
    <w:rsid w:val="004A69A3"/>
    <w:rsid w:val="004B129E"/>
    <w:rsid w:val="004B3B86"/>
    <w:rsid w:val="004E1E44"/>
    <w:rsid w:val="004E524A"/>
    <w:rsid w:val="004F38F6"/>
    <w:rsid w:val="004F4D15"/>
    <w:rsid w:val="00503E5F"/>
    <w:rsid w:val="00521B56"/>
    <w:rsid w:val="00523564"/>
    <w:rsid w:val="0052682D"/>
    <w:rsid w:val="005649CC"/>
    <w:rsid w:val="005812FA"/>
    <w:rsid w:val="00595EC8"/>
    <w:rsid w:val="005A166B"/>
    <w:rsid w:val="005A60F4"/>
    <w:rsid w:val="005B5108"/>
    <w:rsid w:val="00604FBF"/>
    <w:rsid w:val="006051B6"/>
    <w:rsid w:val="00611768"/>
    <w:rsid w:val="00612504"/>
    <w:rsid w:val="00617757"/>
    <w:rsid w:val="0062682B"/>
    <w:rsid w:val="006335F6"/>
    <w:rsid w:val="006369C9"/>
    <w:rsid w:val="00673B0F"/>
    <w:rsid w:val="00675B8B"/>
    <w:rsid w:val="00686E7B"/>
    <w:rsid w:val="006879E1"/>
    <w:rsid w:val="006D3F16"/>
    <w:rsid w:val="00722557"/>
    <w:rsid w:val="007448D7"/>
    <w:rsid w:val="007503A8"/>
    <w:rsid w:val="00754ABB"/>
    <w:rsid w:val="00761D89"/>
    <w:rsid w:val="0077112E"/>
    <w:rsid w:val="00776A02"/>
    <w:rsid w:val="0078222A"/>
    <w:rsid w:val="007A1765"/>
    <w:rsid w:val="007A453E"/>
    <w:rsid w:val="007E6275"/>
    <w:rsid w:val="007F4AAA"/>
    <w:rsid w:val="00830DF4"/>
    <w:rsid w:val="00865F00"/>
    <w:rsid w:val="008700F8"/>
    <w:rsid w:val="00885EA8"/>
    <w:rsid w:val="00886BD3"/>
    <w:rsid w:val="00887D61"/>
    <w:rsid w:val="008C6783"/>
    <w:rsid w:val="008D3C3C"/>
    <w:rsid w:val="008D7B4F"/>
    <w:rsid w:val="008E49F0"/>
    <w:rsid w:val="008E6717"/>
    <w:rsid w:val="00910ECD"/>
    <w:rsid w:val="0091411C"/>
    <w:rsid w:val="00916F59"/>
    <w:rsid w:val="0093063F"/>
    <w:rsid w:val="0094325F"/>
    <w:rsid w:val="009506B5"/>
    <w:rsid w:val="00952D76"/>
    <w:rsid w:val="009712AB"/>
    <w:rsid w:val="009800FC"/>
    <w:rsid w:val="00983D55"/>
    <w:rsid w:val="0099121E"/>
    <w:rsid w:val="009A0537"/>
    <w:rsid w:val="009B106D"/>
    <w:rsid w:val="009B4755"/>
    <w:rsid w:val="009B5D3F"/>
    <w:rsid w:val="009B6660"/>
    <w:rsid w:val="009C0101"/>
    <w:rsid w:val="009C6171"/>
    <w:rsid w:val="009E4AAD"/>
    <w:rsid w:val="009E51D2"/>
    <w:rsid w:val="009F2AF2"/>
    <w:rsid w:val="009F7CAF"/>
    <w:rsid w:val="00A15E83"/>
    <w:rsid w:val="00A16241"/>
    <w:rsid w:val="00A16399"/>
    <w:rsid w:val="00A41506"/>
    <w:rsid w:val="00A434B7"/>
    <w:rsid w:val="00A73F68"/>
    <w:rsid w:val="00A75C33"/>
    <w:rsid w:val="00A90FC5"/>
    <w:rsid w:val="00A95496"/>
    <w:rsid w:val="00A962DC"/>
    <w:rsid w:val="00A97234"/>
    <w:rsid w:val="00AA2F65"/>
    <w:rsid w:val="00AC0744"/>
    <w:rsid w:val="00AD60EA"/>
    <w:rsid w:val="00AE1862"/>
    <w:rsid w:val="00AE522A"/>
    <w:rsid w:val="00AF709F"/>
    <w:rsid w:val="00B0081C"/>
    <w:rsid w:val="00B01161"/>
    <w:rsid w:val="00B07BC2"/>
    <w:rsid w:val="00B202E6"/>
    <w:rsid w:val="00B21833"/>
    <w:rsid w:val="00B378FB"/>
    <w:rsid w:val="00B41F28"/>
    <w:rsid w:val="00B527F3"/>
    <w:rsid w:val="00B56390"/>
    <w:rsid w:val="00B77066"/>
    <w:rsid w:val="00B8027E"/>
    <w:rsid w:val="00B81DA2"/>
    <w:rsid w:val="00B919F4"/>
    <w:rsid w:val="00C2012C"/>
    <w:rsid w:val="00C25927"/>
    <w:rsid w:val="00C2659A"/>
    <w:rsid w:val="00C35699"/>
    <w:rsid w:val="00C36947"/>
    <w:rsid w:val="00C47A92"/>
    <w:rsid w:val="00C50235"/>
    <w:rsid w:val="00C51570"/>
    <w:rsid w:val="00C55574"/>
    <w:rsid w:val="00C57DF4"/>
    <w:rsid w:val="00C63ED3"/>
    <w:rsid w:val="00C662ED"/>
    <w:rsid w:val="00C67E13"/>
    <w:rsid w:val="00C74ACC"/>
    <w:rsid w:val="00C91EA0"/>
    <w:rsid w:val="00CB4A64"/>
    <w:rsid w:val="00CB51CB"/>
    <w:rsid w:val="00CD79D9"/>
    <w:rsid w:val="00CF0DFC"/>
    <w:rsid w:val="00CF3DCC"/>
    <w:rsid w:val="00D0278E"/>
    <w:rsid w:val="00D050BA"/>
    <w:rsid w:val="00D0761E"/>
    <w:rsid w:val="00D13A2D"/>
    <w:rsid w:val="00D140A0"/>
    <w:rsid w:val="00D20110"/>
    <w:rsid w:val="00D55F0A"/>
    <w:rsid w:val="00D77BB8"/>
    <w:rsid w:val="00D806D8"/>
    <w:rsid w:val="00D84239"/>
    <w:rsid w:val="00D9335D"/>
    <w:rsid w:val="00DB37F9"/>
    <w:rsid w:val="00DB4D29"/>
    <w:rsid w:val="00DB6220"/>
    <w:rsid w:val="00DC2EE8"/>
    <w:rsid w:val="00DE0954"/>
    <w:rsid w:val="00DF1767"/>
    <w:rsid w:val="00E10688"/>
    <w:rsid w:val="00E14D37"/>
    <w:rsid w:val="00E61BC8"/>
    <w:rsid w:val="00E7157B"/>
    <w:rsid w:val="00E80E86"/>
    <w:rsid w:val="00E8113B"/>
    <w:rsid w:val="00EC1876"/>
    <w:rsid w:val="00ED1C61"/>
    <w:rsid w:val="00ED4956"/>
    <w:rsid w:val="00F04F6C"/>
    <w:rsid w:val="00F07B71"/>
    <w:rsid w:val="00F1694E"/>
    <w:rsid w:val="00F20644"/>
    <w:rsid w:val="00F259CA"/>
    <w:rsid w:val="00F57B1A"/>
    <w:rsid w:val="00F70F1F"/>
    <w:rsid w:val="00F852CE"/>
    <w:rsid w:val="00F869E3"/>
    <w:rsid w:val="00FC2942"/>
    <w:rsid w:val="00FE6FA0"/>
    <w:rsid w:val="00FF5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4C8E6A5A"/>
  <w15:chartTrackingRefBased/>
  <w15:docId w15:val="{E57DEE63-5910-434D-BB60-FC452710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4F4D15"/>
    <w:pPr>
      <w:spacing w:before="120" w:after="0"/>
    </w:pPr>
    <w:rPr>
      <w:b/>
      <w:bCs/>
      <w:i/>
      <w:iCs/>
      <w:color w:val="243569"/>
      <w:sz w:val="32"/>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4F4D15"/>
    <w:rPr>
      <w:rFonts w:ascii="Arial" w:hAnsi="Arial"/>
      <w:b/>
      <w:bCs/>
      <w:i/>
      <w:iCs/>
      <w:color w:val="243569"/>
      <w:sz w:val="32"/>
      <w:szCs w:val="24"/>
    </w:rPr>
  </w:style>
  <w:style w:type="character" w:customStyle="1" w:styleId="ToCChar">
    <w:name w:val="ToC Char"/>
    <w:basedOn w:val="TOC1Char"/>
    <w:link w:val="ToC"/>
    <w:rsid w:val="00C50235"/>
    <w:rPr>
      <w:rFonts w:ascii="Arial" w:hAnsi="Arial"/>
      <w:b w:val="0"/>
      <w:bCs/>
      <w:i/>
      <w:iCs/>
      <w:color w:val="253668"/>
      <w:sz w:val="28"/>
      <w:szCs w:val="24"/>
    </w:rPr>
  </w:style>
  <w:style w:type="paragraph" w:styleId="TOC2">
    <w:name w:val="toc 2"/>
    <w:basedOn w:val="Normal"/>
    <w:next w:val="Normal"/>
    <w:autoRedefine/>
    <w:uiPriority w:val="39"/>
    <w:unhideWhenUsed/>
    <w:rsid w:val="004F4D15"/>
    <w:pPr>
      <w:spacing w:before="120" w:after="0"/>
      <w:ind w:left="220"/>
    </w:pPr>
    <w:rPr>
      <w:b/>
      <w:bCs/>
      <w:color w:val="243569"/>
      <w:sz w:val="24"/>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character" w:styleId="UnresolvedMention">
    <w:name w:val="Unresolved Mention"/>
    <w:basedOn w:val="DefaultParagraphFont"/>
    <w:uiPriority w:val="99"/>
    <w:semiHidden/>
    <w:unhideWhenUsed/>
    <w:rsid w:val="00A16399"/>
    <w:rPr>
      <w:color w:val="605E5C"/>
      <w:shd w:val="clear" w:color="auto" w:fill="E1DFDD"/>
    </w:rPr>
  </w:style>
  <w:style w:type="paragraph" w:customStyle="1" w:styleId="Default">
    <w:name w:val="Default"/>
    <w:rsid w:val="007A453E"/>
    <w:pPr>
      <w:autoSpaceDE w:val="0"/>
      <w:autoSpaceDN w:val="0"/>
      <w:adjustRightInd w:val="0"/>
      <w:spacing w:after="0" w:line="240" w:lineRule="auto"/>
    </w:pPr>
    <w:rPr>
      <w:rFonts w:ascii="Arial" w:eastAsia="Times New Roman" w:hAnsi="Arial" w:cs="Arial"/>
      <w:color w:val="000000"/>
      <w:sz w:val="24"/>
      <w:szCs w:val="24"/>
      <w:lang w:eastAsia="ko-KR"/>
    </w:rPr>
  </w:style>
  <w:style w:type="paragraph" w:styleId="Revision">
    <w:name w:val="Revision"/>
    <w:hidden/>
    <w:uiPriority w:val="99"/>
    <w:semiHidden/>
    <w:rsid w:val="00865F00"/>
    <w:pPr>
      <w:spacing w:after="0" w:line="240" w:lineRule="auto"/>
    </w:pPr>
    <w:rPr>
      <w:rFonts w:ascii="Arial" w:hAnsi="Arial"/>
    </w:rPr>
  </w:style>
  <w:style w:type="character" w:styleId="CommentReference">
    <w:name w:val="annotation reference"/>
    <w:basedOn w:val="DefaultParagraphFont"/>
    <w:uiPriority w:val="99"/>
    <w:semiHidden/>
    <w:unhideWhenUsed/>
    <w:rsid w:val="00865F00"/>
    <w:rPr>
      <w:sz w:val="16"/>
      <w:szCs w:val="16"/>
    </w:rPr>
  </w:style>
  <w:style w:type="paragraph" w:styleId="CommentText">
    <w:name w:val="annotation text"/>
    <w:basedOn w:val="Normal"/>
    <w:link w:val="CommentTextChar"/>
    <w:uiPriority w:val="99"/>
    <w:unhideWhenUsed/>
    <w:rsid w:val="00865F00"/>
    <w:pPr>
      <w:spacing w:line="240" w:lineRule="auto"/>
    </w:pPr>
    <w:rPr>
      <w:sz w:val="20"/>
      <w:szCs w:val="20"/>
    </w:rPr>
  </w:style>
  <w:style w:type="character" w:customStyle="1" w:styleId="CommentTextChar">
    <w:name w:val="Comment Text Char"/>
    <w:basedOn w:val="DefaultParagraphFont"/>
    <w:link w:val="CommentText"/>
    <w:uiPriority w:val="99"/>
    <w:rsid w:val="00865F0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65F00"/>
    <w:rPr>
      <w:b/>
      <w:bCs/>
    </w:rPr>
  </w:style>
  <w:style w:type="character" w:customStyle="1" w:styleId="CommentSubjectChar">
    <w:name w:val="Comment Subject Char"/>
    <w:basedOn w:val="CommentTextChar"/>
    <w:link w:val="CommentSubject"/>
    <w:uiPriority w:val="99"/>
    <w:semiHidden/>
    <w:rsid w:val="00865F00"/>
    <w:rPr>
      <w:rFonts w:ascii="Arial" w:hAnsi="Arial"/>
      <w:b/>
      <w:bCs/>
      <w:sz w:val="20"/>
      <w:szCs w:val="20"/>
    </w:rPr>
  </w:style>
  <w:style w:type="character" w:styleId="FollowedHyperlink">
    <w:name w:val="FollowedHyperlink"/>
    <w:basedOn w:val="DefaultParagraphFont"/>
    <w:uiPriority w:val="99"/>
    <w:semiHidden/>
    <w:unhideWhenUsed/>
    <w:rsid w:val="009F2AF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55476">
      <w:bodyDiv w:val="1"/>
      <w:marLeft w:val="0"/>
      <w:marRight w:val="0"/>
      <w:marTop w:val="0"/>
      <w:marBottom w:val="0"/>
      <w:divBdr>
        <w:top w:val="none" w:sz="0" w:space="0" w:color="auto"/>
        <w:left w:val="none" w:sz="0" w:space="0" w:color="auto"/>
        <w:bottom w:val="none" w:sz="0" w:space="0" w:color="auto"/>
        <w:right w:val="none" w:sz="0" w:space="0" w:color="auto"/>
      </w:divBdr>
    </w:div>
    <w:div w:id="77139459">
      <w:bodyDiv w:val="1"/>
      <w:marLeft w:val="0"/>
      <w:marRight w:val="0"/>
      <w:marTop w:val="0"/>
      <w:marBottom w:val="0"/>
      <w:divBdr>
        <w:top w:val="none" w:sz="0" w:space="0" w:color="auto"/>
        <w:left w:val="none" w:sz="0" w:space="0" w:color="auto"/>
        <w:bottom w:val="none" w:sz="0" w:space="0" w:color="auto"/>
        <w:right w:val="none" w:sz="0" w:space="0" w:color="auto"/>
      </w:divBdr>
    </w:div>
    <w:div w:id="156187580">
      <w:bodyDiv w:val="1"/>
      <w:marLeft w:val="0"/>
      <w:marRight w:val="0"/>
      <w:marTop w:val="0"/>
      <w:marBottom w:val="0"/>
      <w:divBdr>
        <w:top w:val="none" w:sz="0" w:space="0" w:color="auto"/>
        <w:left w:val="none" w:sz="0" w:space="0" w:color="auto"/>
        <w:bottom w:val="none" w:sz="0" w:space="0" w:color="auto"/>
        <w:right w:val="none" w:sz="0" w:space="0" w:color="auto"/>
      </w:divBdr>
    </w:div>
    <w:div w:id="457994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package" Target="embeddings/Microsoft_Word_Document2.docx"/><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Darren.Garwood@Gwent.police.uk" TargetMode="External"/><Relationship Id="rId7" Type="http://schemas.openxmlformats.org/officeDocument/2006/relationships/settings" Target="settings.xml"/><Relationship Id="rId12" Type="http://schemas.openxmlformats.org/officeDocument/2006/relationships/hyperlink" Target="https://gbr01.safelinks.protection.outlook.com/?url=https%3A%2F%2Fwww.gwent.pcc.police.uk%2Fen%2Ftransparency%2Fpublications%2Fmanual-of-governance%2F&amp;data=04%7C01%7CNatasha.Jones%40gwent.police.uk%7Cda8406fe78964e9282af08d9fdf8bd7b%7Ce46c8472ef5d4b63bc744a60db42c371%7C0%7C0%7C637820067028847959%7CUnknown%7CTWFpbGZsb3d8eyJWIjoiMC4wLjAwMDAiLCJQIjoiV2luMzIiLCJBTiI6Ik1haWwiLCJXVCI6Mn0%3D%7C3000&amp;sdata=%2F%2BltIXAbZlHFMXo%2F8AVohIBAyaNYNkCmRddf8RX8coo%3D&amp;reserved=0" TargetMode="External"/><Relationship Id="rId17" Type="http://schemas.openxmlformats.org/officeDocument/2006/relationships/image" Target="media/image3.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npcc.police.uk/"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edf319600af43418999e5dd3379e80a xmlns="71402390-f531-407b-bd8d-c99836f7d335">
      <Terms xmlns="http://schemas.microsoft.com/office/infopath/2007/PartnerControls">
        <TermInfo xmlns="http://schemas.microsoft.com/office/infopath/2007/PartnerControls">
          <TermName xmlns="http://schemas.microsoft.com/office/infopath/2007/PartnerControls">Policy</TermName>
          <TermId xmlns="http://schemas.microsoft.com/office/infopath/2007/PartnerControls">7786b115-1145-46dd-9f10-15dd97b0fdaa</TermId>
        </TermInfo>
      </Terms>
    </iedf319600af43418999e5dd3379e80a>
    <CI_Governance_PolicyDepartment xmlns="71402390-f531-407b-bd8d-c99836f7d335">Continuous Improvement</CI_Governance_PolicyDepartment>
    <TaxCatchAll xmlns="53a70ca0-3393-4de6-be19-6714f1948a04">
      <Value>70</Value>
    </TaxCatchAll>
    <SharedWithUsers xmlns="71402390-f531-407b-bd8d-c99836f7d335">
      <UserInfo>
        <DisplayName>O'Brien, Steven</DisplayName>
        <AccountId>141</AccountId>
        <AccountType/>
      </UserInfo>
      <UserInfo>
        <DisplayName>Smith, Lyn</DisplayName>
        <AccountId>42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Policy and Procedure" ma:contentTypeID="0x0101009F105B332F73A54997B8E51A1E281FFA00F158940CE575D94E87B9F77E044632D1" ma:contentTypeVersion="17" ma:contentTypeDescription="" ma:contentTypeScope="" ma:versionID="3e861bc3914ef8eaefc67f9e8a40e8c5">
  <xsd:schema xmlns:xsd="http://www.w3.org/2001/XMLSchema" xmlns:xs="http://www.w3.org/2001/XMLSchema" xmlns:p="http://schemas.microsoft.com/office/2006/metadata/properties" xmlns:ns2="71402390-f531-407b-bd8d-c99836f7d335" xmlns:ns3="53a70ca0-3393-4de6-be19-6714f1948a04" xmlns:ns4="29a4233c-9dd7-4db0-8902-ff4cc8bac34e" targetNamespace="http://schemas.microsoft.com/office/2006/metadata/properties" ma:root="true" ma:fieldsID="72f696bb657bf50d06a347468011811a" ns2:_="" ns3:_="" ns4:_="">
    <xsd:import namespace="71402390-f531-407b-bd8d-c99836f7d335"/>
    <xsd:import namespace="53a70ca0-3393-4de6-be19-6714f1948a04"/>
    <xsd:import namespace="29a4233c-9dd7-4db0-8902-ff4cc8bac34e"/>
    <xsd:element name="properties">
      <xsd:complexType>
        <xsd:sequence>
          <xsd:element name="documentManagement">
            <xsd:complexType>
              <xsd:all>
                <xsd:element ref="ns2:CI_Governance_PolicyDepartment" minOccurs="0"/>
                <xsd:element ref="ns2:iedf319600af43418999e5dd3379e80a" minOccurs="0"/>
                <xsd:element ref="ns3:TaxCatchAll" minOccurs="0"/>
                <xsd:element ref="ns3:TaxCatchAllLabel" minOccurs="0"/>
                <xsd:element ref="ns4:MediaServiceMetadata" minOccurs="0"/>
                <xsd:element ref="ns4:MediaServiceFastMetadata" minOccurs="0"/>
                <xsd:element ref="ns2:SharedWithUsers" minOccurs="0"/>
                <xsd:element ref="ns2:SharedWithDetail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402390-f531-407b-bd8d-c99836f7d335" elementFormDefault="qualified">
    <xsd:import namespace="http://schemas.microsoft.com/office/2006/documentManagement/types"/>
    <xsd:import namespace="http://schemas.microsoft.com/office/infopath/2007/PartnerControls"/>
    <xsd:element name="CI_Governance_PolicyDepartment" ma:index="1" nillable="true" ma:displayName="Policy Department" ma:format="Dropdown" ma:internalName="CI_Governance_PolicyDepartment">
      <xsd:simpleType>
        <xsd:union memberTypes="dms:Text">
          <xsd:simpleType>
            <xsd:restriction base="dms:Choice">
              <xsd:enumeration value="ACOR"/>
              <xsd:enumeration value="ACPO"/>
              <xsd:enumeration value="Citizens in Policing"/>
              <xsd:enumeration value="CJD"/>
              <xsd:enumeration value="Victim Services"/>
              <xsd:enumeration value="Corporate Comms"/>
              <xsd:enumeration value="Data Management"/>
              <xsd:enumeration value="EDI"/>
              <xsd:enumeration value="Estates"/>
              <xsd:enumeration value="Fleet"/>
              <xsd:enumeration value="FCC"/>
              <xsd:enumeration value="Guidance"/>
              <xsd:enumeration value="Learning &amp; Development"/>
              <xsd:enumeration value="Legal"/>
              <xsd:enumeration value="NHP"/>
              <xsd:enumeration value="HR"/>
              <xsd:enumeration value="Procurement"/>
              <xsd:enumeration value="Protective Services"/>
              <xsd:enumeration value="PSD"/>
              <xsd:enumeration value="Continuous Improvement"/>
              <xsd:enumeration value="Special Ops"/>
              <xsd:enumeration value="Uniform Ops"/>
            </xsd:restriction>
          </xsd:simpleType>
        </xsd:union>
      </xsd:simpleType>
    </xsd:element>
    <xsd:element name="iedf319600af43418999e5dd3379e80a" ma:index="7" nillable="true" ma:taxonomy="true" ma:internalName="iedf319600af43418999e5dd3379e80a" ma:taxonomyFieldName="P_x0020__x0026__x0020_P_x0020_Docs" ma:displayName="P&amp;P Documents" ma:readOnly="false" ma:default="" ma:fieldId="{2edf3196-00af-4341-8999-e5dd3379e80a}" ma:sspId="fffa94f5-9538-4d5d-ae72-f19c8bf93f9e" ma:termSetId="2b0145a4-1916-4b69-965b-32f9791f9660" ma:anchorId="d6f1a80b-18d6-4ada-a344-055304cd6cc5" ma:open="false" ma:isKeyword="false">
      <xsd:complexType>
        <xsd:sequence>
          <xsd:element ref="pc:Terms" minOccurs="0" maxOccurs="1"/>
        </xsd:sequence>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a70ca0-3393-4de6-be19-6714f1948a04"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db0b8407-7c49-43a1-8c7b-0ad65fbb55ab}" ma:internalName="TaxCatchAll" ma:showField="CatchAllData" ma:web="71402390-f531-407b-bd8d-c99836f7d335">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db0b8407-7c49-43a1-8c7b-0ad65fbb55ab}" ma:internalName="TaxCatchAllLabel" ma:readOnly="true" ma:showField="CatchAllDataLabel" ma:web="71402390-f531-407b-bd8d-c99836f7d33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9a4233c-9dd7-4db0-8902-ff4cc8bac34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865EA8-E0A7-4325-A301-06E149DAEAD3}">
  <ds:schemaRefs>
    <ds:schemaRef ds:uri="http://schemas.microsoft.com/office/2006/metadata/properties"/>
    <ds:schemaRef ds:uri="http://schemas.microsoft.com/office/infopath/2007/PartnerControls"/>
    <ds:schemaRef ds:uri="71402390-f531-407b-bd8d-c99836f7d335"/>
    <ds:schemaRef ds:uri="53a70ca0-3393-4de6-be19-6714f1948a04"/>
  </ds:schemaRefs>
</ds:datastoreItem>
</file>

<file path=customXml/itemProps2.xml><?xml version="1.0" encoding="utf-8"?>
<ds:datastoreItem xmlns:ds="http://schemas.openxmlformats.org/officeDocument/2006/customXml" ds:itemID="{5F255DF5-879C-4F64-82FE-810A175A3C2A}">
  <ds:schemaRefs>
    <ds:schemaRef ds:uri="http://schemas.openxmlformats.org/officeDocument/2006/bibliography"/>
  </ds:schemaRefs>
</ds:datastoreItem>
</file>

<file path=customXml/itemProps3.xml><?xml version="1.0" encoding="utf-8"?>
<ds:datastoreItem xmlns:ds="http://schemas.openxmlformats.org/officeDocument/2006/customXml" ds:itemID="{5F5E972C-257E-41E5-9DC6-7C21DA3884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402390-f531-407b-bd8d-c99836f7d335"/>
    <ds:schemaRef ds:uri="53a70ca0-3393-4de6-be19-6714f1948a04"/>
    <ds:schemaRef ds:uri="29a4233c-9dd7-4db0-8902-ff4cc8bac3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F9DEEF-AAF6-41D6-9120-970A741BF4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18</Pages>
  <Words>5810</Words>
  <Characters>33121</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Gwent Police</Company>
  <LinksUpToDate>false</LinksUpToDate>
  <CharactersWithSpaces>38854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Warren, Nicola</cp:lastModifiedBy>
  <cp:revision>34</cp:revision>
  <dcterms:created xsi:type="dcterms:W3CDTF">2024-11-11T15:17:00Z</dcterms:created>
  <dcterms:modified xsi:type="dcterms:W3CDTF">2024-11-13T11:58:00Z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etDate">
    <vt:lpwstr>2021-04-21T10:41:00Z</vt:lpwstr>
  </property>
  <property fmtid="{D5CDD505-2E9C-101B-9397-08002B2CF9AE}" pid="4" name="MSIP_Label_f2acd28b-79a3-4a0f-b0ff-4b75658b1549_Method">
    <vt:lpwstr>Standard</vt:lpwstr>
  </property>
  <property fmtid="{D5CDD505-2E9C-101B-9397-08002B2CF9AE}" pid="5" name="MSIP_Label_f2acd28b-79a3-4a0f-b0ff-4b75658b1549_Name">
    <vt:lpwstr>OFFICIAL</vt:lpwstr>
  </property>
  <property fmtid="{D5CDD505-2E9C-101B-9397-08002B2CF9AE}" pid="6" name="MSIP_Label_f2acd28b-79a3-4a0f-b0ff-4b75658b1549_SiteId">
    <vt:lpwstr>e46c8472-ef5d-4b63-bc74-4a60db42c371</vt:lpwstr>
  </property>
  <property fmtid="{D5CDD505-2E9C-101B-9397-08002B2CF9AE}" pid="7" name="MSIP_Label_f2acd28b-79a3-4a0f-b0ff-4b75658b1549_ActionId">
    <vt:lpwstr>63e1004c-ae94-4dd0-a66a-6c6328a4db4f</vt:lpwstr>
  </property>
  <property fmtid="{D5CDD505-2E9C-101B-9397-08002B2CF9AE}" pid="8" name="MSIP_Label_f2acd28b-79a3-4a0f-b0ff-4b75658b1549_ContentBits">
    <vt:lpwstr>0</vt:lpwstr>
  </property>
  <property fmtid="{D5CDD505-2E9C-101B-9397-08002B2CF9AE}" pid="9" name="ContentTypeId">
    <vt:lpwstr>0x0101009F105B332F73A54997B8E51A1E281FFA00F158940CE575D94E87B9F77E044632D1</vt:lpwstr>
  </property>
  <property fmtid="{D5CDD505-2E9C-101B-9397-08002B2CF9AE}" pid="10" name="P &amp; P Docs">
    <vt:lpwstr>70;#Policy|7786b115-1145-46dd-9f10-15dd97b0fdaa</vt:lpwstr>
  </property>
</Properties>
</file>