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1F05B840"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w:t>
      </w:r>
      <w:r w:rsidR="000230E4">
        <w:rPr>
          <w:rFonts w:ascii="Arial" w:hAnsi="Arial" w:cs="Arial"/>
          <w:sz w:val="24"/>
          <w:szCs w:val="24"/>
        </w:rPr>
        <w:t>Use of Force</w:t>
      </w:r>
      <w:r>
        <w:rPr>
          <w:rFonts w:ascii="Arial" w:hAnsi="Arial" w:cs="Arial"/>
          <w:sz w:val="24"/>
          <w:szCs w:val="24"/>
        </w:rPr>
        <w:t xml:space="preserve"> Exercise – </w:t>
      </w:r>
      <w:r w:rsidR="001E618B">
        <w:rPr>
          <w:rFonts w:ascii="Arial" w:hAnsi="Arial" w:cs="Arial"/>
          <w:sz w:val="24"/>
          <w:szCs w:val="24"/>
        </w:rPr>
        <w:t xml:space="preserve">February </w:t>
      </w:r>
      <w:r>
        <w:rPr>
          <w:rFonts w:ascii="Arial" w:hAnsi="Arial" w:cs="Arial"/>
          <w:sz w:val="24"/>
          <w:szCs w:val="24"/>
        </w:rPr>
        <w:t>202</w:t>
      </w:r>
      <w:r w:rsidR="001E618B">
        <w:rPr>
          <w:rFonts w:ascii="Arial" w:hAnsi="Arial" w:cs="Arial"/>
          <w:sz w:val="24"/>
          <w:szCs w:val="24"/>
        </w:rPr>
        <w:t>3</w:t>
      </w:r>
    </w:p>
    <w:p w14:paraId="0292CA7D" w14:textId="4D33B3DA"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124D40">
        <w:rPr>
          <w:rFonts w:ascii="Arial" w:hAnsi="Arial" w:cs="Arial"/>
          <w:sz w:val="24"/>
          <w:szCs w:val="24"/>
        </w:rPr>
        <w:t>March</w:t>
      </w:r>
      <w:r>
        <w:rPr>
          <w:rFonts w:ascii="Arial" w:hAnsi="Arial" w:cs="Arial"/>
          <w:sz w:val="24"/>
          <w:szCs w:val="24"/>
        </w:rPr>
        <w:t xml:space="preserve"> 202</w:t>
      </w:r>
      <w:r w:rsidR="001E618B">
        <w:rPr>
          <w:rFonts w:ascii="Arial" w:hAnsi="Arial" w:cs="Arial"/>
          <w:sz w:val="24"/>
          <w:szCs w:val="24"/>
        </w:rPr>
        <w:t>3</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9351" w:type="dxa"/>
        <w:tblLook w:val="04A0" w:firstRow="1" w:lastRow="0" w:firstColumn="1" w:lastColumn="0" w:noHBand="0" w:noVBand="1"/>
      </w:tblPr>
      <w:tblGrid>
        <w:gridCol w:w="550"/>
        <w:gridCol w:w="8801"/>
      </w:tblGrid>
      <w:tr w:rsidR="00E039A4" w:rsidRPr="00055BFA" w14:paraId="771CC10E" w14:textId="77777777" w:rsidTr="00694C6F">
        <w:tc>
          <w:tcPr>
            <w:tcW w:w="550"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8801" w:type="dxa"/>
          </w:tcPr>
          <w:p w14:paraId="0ED4AF28" w14:textId="77777777" w:rsidR="00E039A4" w:rsidRPr="00125FED"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10505160" w14:textId="558EB5C1" w:rsidR="00E039A4" w:rsidRPr="00D702FE" w:rsidRDefault="00E039A4" w:rsidP="00C612B7">
            <w:pPr>
              <w:numPr>
                <w:ilvl w:val="0"/>
                <w:numId w:val="9"/>
              </w:numPr>
              <w:spacing w:after="0"/>
              <w:ind w:left="458"/>
              <w:rPr>
                <w:rFonts w:ascii="Arial" w:hAnsi="Arial" w:cs="Arial"/>
                <w:sz w:val="24"/>
                <w:szCs w:val="24"/>
              </w:rPr>
            </w:pPr>
            <w:r w:rsidRPr="00D702FE">
              <w:rPr>
                <w:rFonts w:ascii="Arial" w:hAnsi="Arial" w:cs="Arial"/>
                <w:sz w:val="24"/>
                <w:szCs w:val="24"/>
              </w:rPr>
              <w:t>For the Commissioner and Gwent Police</w:t>
            </w:r>
            <w:r w:rsidR="00A27E3D">
              <w:rPr>
                <w:rFonts w:ascii="Arial" w:hAnsi="Arial" w:cs="Arial"/>
                <w:sz w:val="24"/>
                <w:szCs w:val="24"/>
              </w:rPr>
              <w:t>’s</w:t>
            </w:r>
            <w:r w:rsidRPr="00D702FE">
              <w:rPr>
                <w:rFonts w:ascii="Arial" w:hAnsi="Arial" w:cs="Arial"/>
                <w:sz w:val="24"/>
                <w:szCs w:val="24"/>
              </w:rPr>
              <w:t xml:space="preserve"> </w:t>
            </w:r>
            <w:r w:rsidR="00A27E3D">
              <w:rPr>
                <w:rFonts w:ascii="Arial" w:hAnsi="Arial" w:cs="Arial"/>
                <w:sz w:val="24"/>
                <w:szCs w:val="24"/>
              </w:rPr>
              <w:t>Head of O</w:t>
            </w:r>
            <w:r w:rsidR="00DE62AF">
              <w:rPr>
                <w:rFonts w:ascii="Arial" w:hAnsi="Arial" w:cs="Arial"/>
                <w:sz w:val="24"/>
                <w:szCs w:val="24"/>
              </w:rPr>
              <w:t>peration</w:t>
            </w:r>
            <w:r w:rsidR="00A27E3D">
              <w:rPr>
                <w:rFonts w:ascii="Arial" w:hAnsi="Arial" w:cs="Arial"/>
                <w:sz w:val="24"/>
                <w:szCs w:val="24"/>
              </w:rPr>
              <w:t xml:space="preserve">al Support </w:t>
            </w:r>
            <w:r w:rsidRPr="00D702FE">
              <w:rPr>
                <w:rFonts w:ascii="Arial" w:hAnsi="Arial" w:cs="Arial"/>
                <w:sz w:val="24"/>
                <w:szCs w:val="24"/>
              </w:rPr>
              <w:t xml:space="preserve">to consider the outcomes of and </w:t>
            </w:r>
            <w:r w:rsidR="00A1064B">
              <w:rPr>
                <w:rFonts w:ascii="Arial" w:hAnsi="Arial" w:cs="Arial"/>
                <w:sz w:val="24"/>
                <w:szCs w:val="24"/>
              </w:rPr>
              <w:t>actions/</w:t>
            </w:r>
            <w:r w:rsidRPr="00D702FE">
              <w:rPr>
                <w:rFonts w:ascii="Arial" w:hAnsi="Arial" w:cs="Arial"/>
                <w:sz w:val="24"/>
                <w:szCs w:val="24"/>
              </w:rPr>
              <w:t xml:space="preserve">recommendations from the </w:t>
            </w:r>
            <w:r>
              <w:rPr>
                <w:rFonts w:ascii="Arial" w:hAnsi="Arial" w:cs="Arial"/>
                <w:sz w:val="24"/>
                <w:szCs w:val="24"/>
              </w:rPr>
              <w:t>Legitimacy Scrutiny Panel</w:t>
            </w:r>
            <w:r w:rsidRPr="00D702FE">
              <w:rPr>
                <w:rFonts w:ascii="Arial" w:hAnsi="Arial" w:cs="Arial"/>
                <w:sz w:val="24"/>
                <w:szCs w:val="24"/>
              </w:rPr>
              <w:t xml:space="preserve"> exercise undertaken in </w:t>
            </w:r>
            <w:r w:rsidR="00CA780F">
              <w:rPr>
                <w:rFonts w:ascii="Arial" w:hAnsi="Arial" w:cs="Arial"/>
                <w:sz w:val="24"/>
                <w:szCs w:val="24"/>
              </w:rPr>
              <w:t>February</w:t>
            </w:r>
            <w:r w:rsidRPr="00D702FE">
              <w:rPr>
                <w:rFonts w:ascii="Arial" w:hAnsi="Arial" w:cs="Arial"/>
                <w:sz w:val="24"/>
                <w:szCs w:val="24"/>
              </w:rPr>
              <w:t xml:space="preserve"> 202</w:t>
            </w:r>
            <w:r w:rsidR="00CA780F">
              <w:rPr>
                <w:rFonts w:ascii="Arial" w:hAnsi="Arial" w:cs="Arial"/>
                <w:sz w:val="24"/>
                <w:szCs w:val="24"/>
              </w:rPr>
              <w:t>3</w:t>
            </w:r>
            <w:r w:rsidRPr="00D702FE">
              <w:rPr>
                <w:rFonts w:ascii="Arial" w:hAnsi="Arial" w:cs="Arial"/>
                <w:sz w:val="24"/>
                <w:szCs w:val="24"/>
              </w:rPr>
              <w:t xml:space="preserve">.  </w:t>
            </w:r>
          </w:p>
          <w:p w14:paraId="744E7A0F" w14:textId="3F2DF2C3" w:rsidR="00E039A4" w:rsidRPr="005F7DB9" w:rsidRDefault="00E039A4" w:rsidP="00C612B7">
            <w:pPr>
              <w:numPr>
                <w:ilvl w:val="0"/>
                <w:numId w:val="9"/>
              </w:numPr>
              <w:spacing w:after="0"/>
              <w:ind w:left="458"/>
              <w:rPr>
                <w:rFonts w:ascii="Arial" w:hAnsi="Arial" w:cs="Arial"/>
                <w:color w:val="FF0000"/>
                <w:sz w:val="24"/>
                <w:szCs w:val="24"/>
              </w:rPr>
            </w:pPr>
            <w:r w:rsidRPr="00D702FE">
              <w:rPr>
                <w:rFonts w:ascii="Arial" w:hAnsi="Arial" w:cs="Arial"/>
                <w:sz w:val="24"/>
                <w:szCs w:val="24"/>
              </w:rPr>
              <w:t xml:space="preserve">For Gwent Police to provide feedback to the </w:t>
            </w:r>
            <w:r w:rsidR="00B578FB">
              <w:rPr>
                <w:rFonts w:ascii="Arial" w:hAnsi="Arial" w:cs="Arial"/>
                <w:sz w:val="24"/>
                <w:szCs w:val="24"/>
              </w:rPr>
              <w:t>Office of the Police and Crime Commissioner (</w:t>
            </w:r>
            <w:r w:rsidRPr="00D702FE">
              <w:rPr>
                <w:rFonts w:ascii="Arial" w:hAnsi="Arial" w:cs="Arial"/>
                <w:sz w:val="24"/>
                <w:szCs w:val="24"/>
              </w:rPr>
              <w:t>OPCC</w:t>
            </w:r>
            <w:r w:rsidR="00B578FB">
              <w:rPr>
                <w:rFonts w:ascii="Arial" w:hAnsi="Arial" w:cs="Arial"/>
                <w:sz w:val="24"/>
                <w:szCs w:val="24"/>
              </w:rPr>
              <w:t>)</w:t>
            </w:r>
            <w:r w:rsidRPr="00D702FE">
              <w:rPr>
                <w:rFonts w:ascii="Arial" w:hAnsi="Arial" w:cs="Arial"/>
                <w:sz w:val="24"/>
                <w:szCs w:val="24"/>
              </w:rPr>
              <w:t xml:space="preserve"> in response to the </w:t>
            </w:r>
            <w:r w:rsidR="00CA780F">
              <w:rPr>
                <w:rFonts w:ascii="Arial" w:hAnsi="Arial" w:cs="Arial"/>
                <w:sz w:val="24"/>
                <w:szCs w:val="24"/>
              </w:rPr>
              <w:t xml:space="preserve">actions or </w:t>
            </w:r>
            <w:r w:rsidRPr="00D702FE">
              <w:rPr>
                <w:rFonts w:ascii="Arial" w:hAnsi="Arial" w:cs="Arial"/>
                <w:sz w:val="24"/>
                <w:szCs w:val="24"/>
              </w:rPr>
              <w:t>recommendations to demonstrate how the</w:t>
            </w:r>
            <w:r w:rsidR="00173F71">
              <w:rPr>
                <w:rFonts w:ascii="Arial" w:hAnsi="Arial" w:cs="Arial"/>
                <w:sz w:val="24"/>
                <w:szCs w:val="24"/>
              </w:rPr>
              <w:t>y</w:t>
            </w:r>
            <w:r w:rsidRPr="00D702FE">
              <w:rPr>
                <w:rFonts w:ascii="Arial" w:hAnsi="Arial" w:cs="Arial"/>
                <w:sz w:val="24"/>
                <w:szCs w:val="24"/>
              </w:rPr>
              <w:t xml:space="preserve">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694C6F">
        <w:tc>
          <w:tcPr>
            <w:tcW w:w="550" w:type="dxa"/>
          </w:tcPr>
          <w:p w14:paraId="59369D22" w14:textId="7636CEBB" w:rsidR="00D26302" w:rsidRPr="00055BFA" w:rsidRDefault="003C56A1"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801"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t>INTRODUCTION</w:t>
            </w:r>
          </w:p>
          <w:p w14:paraId="5955DAF4" w14:textId="113C70A5" w:rsidR="00C7479E" w:rsidRDefault="00F51B69" w:rsidP="004F31F4">
            <w:pPr>
              <w:pStyle w:val="NoSpacing"/>
              <w:spacing w:line="276" w:lineRule="auto"/>
              <w:rPr>
                <w:rFonts w:ascii="Arial" w:hAnsi="Arial" w:cs="Arial"/>
                <w:sz w:val="24"/>
                <w:szCs w:val="24"/>
              </w:rPr>
            </w:pPr>
            <w:r>
              <w:rPr>
                <w:rFonts w:ascii="Arial" w:hAnsi="Arial" w:cs="Arial"/>
                <w:sz w:val="24"/>
                <w:szCs w:val="24"/>
              </w:rPr>
              <w:t>A</w:t>
            </w:r>
            <w:r w:rsidR="0093561B" w:rsidRPr="00C244E6">
              <w:rPr>
                <w:rFonts w:ascii="Arial" w:hAnsi="Arial" w:cs="Arial"/>
                <w:sz w:val="24"/>
                <w:szCs w:val="24"/>
              </w:rPr>
              <w:t xml:space="preserve"> Legitimacy Scrutiny Panel (LSP) session took place in </w:t>
            </w:r>
            <w:r w:rsidR="00CA780F">
              <w:rPr>
                <w:rFonts w:ascii="Arial" w:hAnsi="Arial" w:cs="Arial"/>
                <w:sz w:val="24"/>
                <w:szCs w:val="24"/>
              </w:rPr>
              <w:t>February</w:t>
            </w:r>
            <w:r w:rsidR="0093561B" w:rsidRPr="00C244E6">
              <w:rPr>
                <w:rFonts w:ascii="Arial" w:hAnsi="Arial" w:cs="Arial"/>
                <w:sz w:val="24"/>
                <w:szCs w:val="24"/>
              </w:rPr>
              <w:t xml:space="preserve"> 202</w:t>
            </w:r>
            <w:r w:rsidR="00CA780F">
              <w:rPr>
                <w:rFonts w:ascii="Arial" w:hAnsi="Arial" w:cs="Arial"/>
                <w:sz w:val="24"/>
                <w:szCs w:val="24"/>
              </w:rPr>
              <w:t>3</w:t>
            </w:r>
            <w:r w:rsidR="0093561B" w:rsidRPr="00C244E6">
              <w:rPr>
                <w:rFonts w:ascii="Arial" w:hAnsi="Arial" w:cs="Arial"/>
                <w:sz w:val="24"/>
                <w:szCs w:val="24"/>
              </w:rPr>
              <w:t xml:space="preserve"> covering </w:t>
            </w:r>
            <w:r w:rsidR="00FA609A">
              <w:rPr>
                <w:rFonts w:ascii="Arial" w:hAnsi="Arial" w:cs="Arial"/>
                <w:sz w:val="24"/>
                <w:szCs w:val="24"/>
              </w:rPr>
              <w:t xml:space="preserve">use of force </w:t>
            </w:r>
            <w:r w:rsidR="0093561B" w:rsidRPr="00C244E6">
              <w:rPr>
                <w:rFonts w:ascii="Arial" w:hAnsi="Arial" w:cs="Arial"/>
                <w:sz w:val="24"/>
                <w:szCs w:val="24"/>
              </w:rPr>
              <w:t>during the period 1</w:t>
            </w:r>
            <w:r w:rsidR="0093561B" w:rsidRPr="00C244E6">
              <w:rPr>
                <w:rFonts w:ascii="Arial" w:hAnsi="Arial" w:cs="Arial"/>
                <w:sz w:val="24"/>
                <w:szCs w:val="24"/>
                <w:vertAlign w:val="superscript"/>
              </w:rPr>
              <w:t>st</w:t>
            </w:r>
            <w:r w:rsidR="0093561B" w:rsidRPr="00C244E6">
              <w:rPr>
                <w:rFonts w:ascii="Arial" w:hAnsi="Arial" w:cs="Arial"/>
                <w:sz w:val="24"/>
                <w:szCs w:val="24"/>
              </w:rPr>
              <w:t xml:space="preserve"> </w:t>
            </w:r>
            <w:r w:rsidR="00CA780F">
              <w:rPr>
                <w:rFonts w:ascii="Arial" w:hAnsi="Arial" w:cs="Arial"/>
                <w:sz w:val="24"/>
                <w:szCs w:val="24"/>
              </w:rPr>
              <w:t>July</w:t>
            </w:r>
            <w:r w:rsidR="0093561B" w:rsidRPr="00C244E6">
              <w:rPr>
                <w:rFonts w:ascii="Arial" w:hAnsi="Arial" w:cs="Arial"/>
                <w:sz w:val="24"/>
                <w:szCs w:val="24"/>
              </w:rPr>
              <w:t xml:space="preserve"> to 3</w:t>
            </w:r>
            <w:r w:rsidR="00CA780F">
              <w:rPr>
                <w:rFonts w:ascii="Arial" w:hAnsi="Arial" w:cs="Arial"/>
                <w:sz w:val="24"/>
                <w:szCs w:val="24"/>
              </w:rPr>
              <w:t>1</w:t>
            </w:r>
            <w:r w:rsidR="00CA780F" w:rsidRPr="00CA780F">
              <w:rPr>
                <w:rFonts w:ascii="Arial" w:hAnsi="Arial" w:cs="Arial"/>
                <w:sz w:val="24"/>
                <w:szCs w:val="24"/>
                <w:vertAlign w:val="superscript"/>
              </w:rPr>
              <w:t>st</w:t>
            </w:r>
            <w:r w:rsidR="00CA780F">
              <w:rPr>
                <w:rFonts w:ascii="Arial" w:hAnsi="Arial" w:cs="Arial"/>
                <w:sz w:val="24"/>
                <w:szCs w:val="24"/>
              </w:rPr>
              <w:t xml:space="preserve"> December</w:t>
            </w:r>
            <w:r w:rsidR="0093561B" w:rsidRPr="00C244E6">
              <w:rPr>
                <w:rFonts w:ascii="Arial" w:hAnsi="Arial" w:cs="Arial"/>
                <w:sz w:val="24"/>
                <w:szCs w:val="24"/>
              </w:rPr>
              <w:t xml:space="preserve"> 202</w:t>
            </w:r>
            <w:r w:rsidR="00124D40">
              <w:rPr>
                <w:rFonts w:ascii="Arial" w:hAnsi="Arial" w:cs="Arial"/>
                <w:sz w:val="24"/>
                <w:szCs w:val="24"/>
              </w:rPr>
              <w:t>2</w:t>
            </w:r>
            <w:r w:rsidR="0093561B" w:rsidRPr="00C244E6">
              <w:rPr>
                <w:rFonts w:ascii="Arial" w:hAnsi="Arial" w:cs="Arial"/>
                <w:sz w:val="24"/>
                <w:szCs w:val="24"/>
              </w:rPr>
              <w:t>.</w:t>
            </w:r>
            <w:r w:rsidR="0093561B">
              <w:rPr>
                <w:rFonts w:ascii="Arial" w:hAnsi="Arial" w:cs="Arial"/>
                <w:sz w:val="24"/>
                <w:szCs w:val="24"/>
              </w:rPr>
              <w:t xml:space="preserve">  </w:t>
            </w:r>
          </w:p>
          <w:p w14:paraId="01C682B7" w14:textId="77777777" w:rsidR="00C7479E" w:rsidRDefault="00C7479E" w:rsidP="004F31F4">
            <w:pPr>
              <w:pStyle w:val="NoSpacing"/>
              <w:spacing w:line="276" w:lineRule="auto"/>
              <w:rPr>
                <w:rFonts w:ascii="Arial" w:hAnsi="Arial" w:cs="Arial"/>
                <w:sz w:val="24"/>
                <w:szCs w:val="24"/>
              </w:rPr>
            </w:pPr>
          </w:p>
          <w:p w14:paraId="45F9B6A6" w14:textId="4DBDB49B" w:rsidR="004F31F4" w:rsidRDefault="00A65418" w:rsidP="004F31F4">
            <w:pPr>
              <w:pStyle w:val="NoSpacing"/>
              <w:spacing w:line="276" w:lineRule="auto"/>
              <w:rPr>
                <w:rFonts w:ascii="Arial" w:hAnsi="Arial" w:cs="Arial"/>
                <w:sz w:val="24"/>
                <w:szCs w:val="24"/>
              </w:rPr>
            </w:pPr>
            <w:r>
              <w:rPr>
                <w:rFonts w:ascii="Arial" w:hAnsi="Arial" w:cs="Arial"/>
                <w:sz w:val="24"/>
                <w:szCs w:val="24"/>
              </w:rPr>
              <w:t>U</w:t>
            </w:r>
            <w:r w:rsidR="008D25E6">
              <w:rPr>
                <w:rFonts w:ascii="Arial" w:hAnsi="Arial" w:cs="Arial"/>
                <w:sz w:val="24"/>
                <w:szCs w:val="24"/>
              </w:rPr>
              <w:t xml:space="preserve">se of force may involve any of the </w:t>
            </w:r>
            <w:r w:rsidR="004F31F4">
              <w:rPr>
                <w:rFonts w:ascii="Arial" w:hAnsi="Arial" w:cs="Arial"/>
                <w:sz w:val="24"/>
                <w:szCs w:val="24"/>
              </w:rPr>
              <w:t>following actions:</w:t>
            </w:r>
          </w:p>
          <w:p w14:paraId="27E4F436" w14:textId="77777777" w:rsidR="004F31F4" w:rsidRPr="00C7479E" w:rsidRDefault="004F31F4" w:rsidP="004F31F4">
            <w:pPr>
              <w:pStyle w:val="NoSpacing"/>
              <w:spacing w:line="276" w:lineRule="auto"/>
              <w:rPr>
                <w:rFonts w:ascii="Arial" w:eastAsia="Times New Roman" w:hAnsi="Arial" w:cs="Arial"/>
                <w:color w:val="1F2025"/>
                <w:sz w:val="12"/>
                <w:szCs w:val="12"/>
                <w:bdr w:val="none" w:sz="0" w:space="0" w:color="auto" w:frame="1"/>
              </w:rPr>
            </w:pPr>
          </w:p>
          <w:p w14:paraId="2CFEA001" w14:textId="17E0D8AC" w:rsidR="008D25E6" w:rsidRPr="008D25E6" w:rsidRDefault="008D25E6" w:rsidP="004F31F4">
            <w:pPr>
              <w:pStyle w:val="NoSpacing"/>
              <w:numPr>
                <w:ilvl w:val="0"/>
                <w:numId w:val="12"/>
              </w:numPr>
              <w:spacing w:line="276" w:lineRule="auto"/>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handcuffing (compliant and non-compliant)</w:t>
            </w:r>
          </w:p>
          <w:p w14:paraId="3F4D04B4"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unarmed skills (including pressure points, strikes, restraints and take downs)</w:t>
            </w:r>
          </w:p>
          <w:p w14:paraId="08BA4C07"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use of dogs</w:t>
            </w:r>
          </w:p>
          <w:p w14:paraId="6E036BD3"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baton</w:t>
            </w:r>
          </w:p>
          <w:p w14:paraId="144C8234"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irritant spray</w:t>
            </w:r>
          </w:p>
          <w:p w14:paraId="562BC4CE" w14:textId="355DDEF6"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limb /</w:t>
            </w:r>
            <w:r w:rsidR="004F31F4">
              <w:rPr>
                <w:rFonts w:ascii="Arial" w:eastAsia="Times New Roman" w:hAnsi="Arial" w:cs="Arial"/>
                <w:color w:val="1F2025"/>
                <w:sz w:val="24"/>
                <w:szCs w:val="24"/>
                <w:bdr w:val="none" w:sz="0" w:space="0" w:color="auto" w:frame="1"/>
                <w:lang w:eastAsia="en-GB"/>
              </w:rPr>
              <w:t xml:space="preserve"> </w:t>
            </w:r>
            <w:r w:rsidRPr="008D25E6">
              <w:rPr>
                <w:rFonts w:ascii="Arial" w:eastAsia="Times New Roman" w:hAnsi="Arial" w:cs="Arial"/>
                <w:color w:val="1F2025"/>
                <w:sz w:val="24"/>
                <w:szCs w:val="24"/>
                <w:bdr w:val="none" w:sz="0" w:space="0" w:color="auto" w:frame="1"/>
                <w:lang w:eastAsia="en-GB"/>
              </w:rPr>
              <w:t>body restraints</w:t>
            </w:r>
            <w:r w:rsidR="00687EEF">
              <w:rPr>
                <w:rFonts w:ascii="Arial" w:eastAsia="Times New Roman" w:hAnsi="Arial" w:cs="Arial"/>
                <w:color w:val="1F2025"/>
                <w:sz w:val="24"/>
                <w:szCs w:val="24"/>
                <w:bdr w:val="none" w:sz="0" w:space="0" w:color="auto" w:frame="1"/>
                <w:lang w:eastAsia="en-GB"/>
              </w:rPr>
              <w:t xml:space="preserve"> </w:t>
            </w:r>
            <w:r w:rsidR="00687EEF">
              <w:rPr>
                <w:rFonts w:ascii="Arial" w:hAnsi="Arial" w:cs="Arial"/>
                <w:sz w:val="24"/>
                <w:szCs w:val="24"/>
              </w:rPr>
              <w:t>(usually used in addition to handcuffs when dealing with excessively violent individuals that continue to pose a threat to themselves and / or to others present).</w:t>
            </w:r>
          </w:p>
          <w:p w14:paraId="6829EA5A" w14:textId="38DC3D91"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spit guard</w:t>
            </w:r>
            <w:r w:rsidR="00636124">
              <w:rPr>
                <w:rFonts w:ascii="Arial" w:eastAsia="Times New Roman" w:hAnsi="Arial" w:cs="Arial"/>
                <w:color w:val="1F2025"/>
                <w:sz w:val="24"/>
                <w:szCs w:val="24"/>
                <w:bdr w:val="none" w:sz="0" w:space="0" w:color="auto" w:frame="1"/>
                <w:lang w:eastAsia="en-GB"/>
              </w:rPr>
              <w:t xml:space="preserve"> (</w:t>
            </w:r>
            <w:r w:rsidR="00636124">
              <w:rPr>
                <w:rFonts w:ascii="Arial" w:hAnsi="Arial" w:cs="Arial"/>
                <w:sz w:val="24"/>
                <w:szCs w:val="24"/>
              </w:rPr>
              <w:t xml:space="preserve">a mesh hood worn by the detainee to help control </w:t>
            </w:r>
            <w:r w:rsidR="00CC3FD7">
              <w:rPr>
                <w:rFonts w:ascii="Arial" w:hAnsi="Arial" w:cs="Arial"/>
                <w:sz w:val="24"/>
                <w:szCs w:val="24"/>
              </w:rPr>
              <w:t xml:space="preserve">spitting or biting </w:t>
            </w:r>
            <w:r w:rsidR="00636124">
              <w:rPr>
                <w:rFonts w:ascii="Arial" w:hAnsi="Arial" w:cs="Arial"/>
                <w:sz w:val="24"/>
                <w:szCs w:val="24"/>
              </w:rPr>
              <w:t>behaviour, preventing</w:t>
            </w:r>
            <w:r w:rsidR="00A979BE">
              <w:rPr>
                <w:rFonts w:ascii="Arial" w:hAnsi="Arial" w:cs="Arial"/>
                <w:sz w:val="24"/>
                <w:szCs w:val="24"/>
              </w:rPr>
              <w:t>,</w:t>
            </w:r>
            <w:r w:rsidR="00636124">
              <w:rPr>
                <w:rFonts w:ascii="Arial" w:hAnsi="Arial" w:cs="Arial"/>
                <w:sz w:val="24"/>
                <w:szCs w:val="24"/>
              </w:rPr>
              <w:t xml:space="preserve"> or reducing harm to everyone present)</w:t>
            </w:r>
          </w:p>
          <w:p w14:paraId="2B105E88"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shield</w:t>
            </w:r>
          </w:p>
          <w:p w14:paraId="2E074719" w14:textId="67F80981" w:rsidR="008D25E6" w:rsidRPr="008D25E6" w:rsidRDefault="00A40DDB"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Pr>
                <w:rFonts w:ascii="Arial" w:eastAsia="Times New Roman" w:hAnsi="Arial" w:cs="Arial"/>
                <w:color w:val="1F2025"/>
                <w:sz w:val="24"/>
                <w:szCs w:val="24"/>
                <w:bdr w:val="none" w:sz="0" w:space="0" w:color="auto" w:frame="1"/>
                <w:lang w:eastAsia="en-GB"/>
              </w:rPr>
              <w:t xml:space="preserve">drawing or use of </w:t>
            </w:r>
            <w:r w:rsidR="00CC3FD7">
              <w:rPr>
                <w:rFonts w:ascii="Arial" w:eastAsia="Times New Roman" w:hAnsi="Arial" w:cs="Arial"/>
                <w:color w:val="1F2025"/>
                <w:sz w:val="24"/>
                <w:szCs w:val="24"/>
                <w:bdr w:val="none" w:sz="0" w:space="0" w:color="auto" w:frame="1"/>
                <w:lang w:eastAsia="en-GB"/>
              </w:rPr>
              <w:t>T</w:t>
            </w:r>
            <w:r w:rsidR="008D25E6" w:rsidRPr="008D25E6">
              <w:rPr>
                <w:rFonts w:ascii="Arial" w:eastAsia="Times New Roman" w:hAnsi="Arial" w:cs="Arial"/>
                <w:color w:val="1F2025"/>
                <w:sz w:val="24"/>
                <w:szCs w:val="24"/>
                <w:bdr w:val="none" w:sz="0" w:space="0" w:color="auto" w:frame="1"/>
                <w:lang w:eastAsia="en-GB"/>
              </w:rPr>
              <w:t>aser</w:t>
            </w:r>
          </w:p>
          <w:p w14:paraId="683F4CB1" w14:textId="7F940746"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 xml:space="preserve">drawing or use of </w:t>
            </w:r>
            <w:r w:rsidR="00226544">
              <w:rPr>
                <w:rFonts w:ascii="Arial" w:eastAsia="Times New Roman" w:hAnsi="Arial" w:cs="Arial"/>
                <w:color w:val="1F2025"/>
                <w:sz w:val="24"/>
                <w:szCs w:val="24"/>
                <w:bdr w:val="none" w:sz="0" w:space="0" w:color="auto" w:frame="1"/>
              </w:rPr>
              <w:t>a</w:t>
            </w:r>
            <w:r w:rsidR="00E0085D">
              <w:rPr>
                <w:rFonts w:ascii="Arial" w:eastAsia="Times New Roman" w:hAnsi="Arial" w:cs="Arial"/>
                <w:color w:val="1F2025"/>
                <w:sz w:val="24"/>
                <w:szCs w:val="24"/>
                <w:bdr w:val="none" w:sz="0" w:space="0" w:color="auto" w:frame="1"/>
              </w:rPr>
              <w:t>t</w:t>
            </w:r>
            <w:r w:rsidR="00226544" w:rsidRPr="00481032">
              <w:rPr>
                <w:rFonts w:ascii="Arial" w:hAnsi="Arial" w:cs="Arial"/>
                <w:sz w:val="24"/>
                <w:szCs w:val="24"/>
              </w:rPr>
              <w:t>tenuati</w:t>
            </w:r>
            <w:r w:rsidR="00226544">
              <w:rPr>
                <w:rFonts w:ascii="Arial" w:hAnsi="Arial" w:cs="Arial"/>
                <w:sz w:val="24"/>
                <w:szCs w:val="24"/>
              </w:rPr>
              <w:t xml:space="preserve">ng energy projectile </w:t>
            </w:r>
            <w:r w:rsidR="00E0085D">
              <w:rPr>
                <w:rFonts w:ascii="Arial" w:hAnsi="Arial" w:cs="Arial"/>
                <w:sz w:val="24"/>
                <w:szCs w:val="24"/>
              </w:rPr>
              <w:t>(</w:t>
            </w:r>
            <w:r w:rsidRPr="008D25E6">
              <w:rPr>
                <w:rFonts w:ascii="Arial" w:eastAsia="Times New Roman" w:hAnsi="Arial" w:cs="Arial"/>
                <w:color w:val="1F2025"/>
                <w:sz w:val="24"/>
                <w:szCs w:val="24"/>
                <w:bdr w:val="none" w:sz="0" w:space="0" w:color="auto" w:frame="1"/>
                <w:lang w:eastAsia="en-GB"/>
              </w:rPr>
              <w:t>AEP</w:t>
            </w:r>
            <w:r w:rsidR="00E0085D">
              <w:rPr>
                <w:rFonts w:ascii="Arial" w:eastAsia="Times New Roman" w:hAnsi="Arial" w:cs="Arial"/>
                <w:color w:val="1F2025"/>
                <w:sz w:val="24"/>
                <w:szCs w:val="24"/>
                <w:bdr w:val="none" w:sz="0" w:space="0" w:color="auto" w:frame="1"/>
                <w:lang w:eastAsia="en-GB"/>
              </w:rPr>
              <w:t>)</w:t>
            </w:r>
            <w:r w:rsidR="003A375D">
              <w:rPr>
                <w:rFonts w:ascii="Arial" w:eastAsia="Times New Roman" w:hAnsi="Arial" w:cs="Arial"/>
                <w:color w:val="1F2025"/>
                <w:sz w:val="24"/>
                <w:szCs w:val="24"/>
                <w:bdr w:val="none" w:sz="0" w:space="0" w:color="auto" w:frame="1"/>
                <w:lang w:eastAsia="en-GB"/>
              </w:rPr>
              <w:t xml:space="preserve"> (</w:t>
            </w:r>
            <w:r w:rsidR="003A375D">
              <w:rPr>
                <w:rFonts w:ascii="Arial" w:hAnsi="Arial" w:cs="Arial"/>
                <w:sz w:val="24"/>
                <w:szCs w:val="24"/>
              </w:rPr>
              <w:t>soft-nosed projectiles that are intended to deliver a high amount of energy over an extended period)</w:t>
            </w:r>
          </w:p>
          <w:p w14:paraId="5F6E0E7F"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firearms</w:t>
            </w:r>
          </w:p>
          <w:p w14:paraId="1C2F0311" w14:textId="77777777" w:rsidR="008D25E6" w:rsidRPr="008D25E6" w:rsidRDefault="008D25E6" w:rsidP="008D25E6">
            <w:pPr>
              <w:numPr>
                <w:ilvl w:val="0"/>
                <w:numId w:val="11"/>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any other actions which are deemed forceful.</w:t>
            </w:r>
          </w:p>
          <w:p w14:paraId="5ED7C532" w14:textId="77777777" w:rsidR="008D25E6" w:rsidRDefault="008D25E6" w:rsidP="001656B6">
            <w:pPr>
              <w:pStyle w:val="NoSpacing"/>
              <w:spacing w:line="276" w:lineRule="auto"/>
              <w:rPr>
                <w:rFonts w:ascii="Arial" w:hAnsi="Arial" w:cs="Arial"/>
                <w:sz w:val="24"/>
                <w:szCs w:val="24"/>
              </w:rPr>
            </w:pPr>
          </w:p>
          <w:p w14:paraId="3893A3A4" w14:textId="0C81FD73" w:rsidR="002756AF" w:rsidRDefault="00FD5AA0" w:rsidP="001656B6">
            <w:pPr>
              <w:pStyle w:val="NoSpacing"/>
              <w:spacing w:line="276" w:lineRule="auto"/>
              <w:rPr>
                <w:rFonts w:ascii="Arial" w:hAnsi="Arial" w:cs="Arial"/>
                <w:sz w:val="24"/>
                <w:szCs w:val="24"/>
              </w:rPr>
            </w:pPr>
            <w:r>
              <w:rPr>
                <w:rFonts w:ascii="Arial" w:hAnsi="Arial" w:cs="Arial"/>
                <w:sz w:val="24"/>
                <w:szCs w:val="24"/>
              </w:rPr>
              <w:t>Relevant d</w:t>
            </w:r>
            <w:r w:rsidR="0093561B">
              <w:rPr>
                <w:rFonts w:ascii="Arial" w:hAnsi="Arial" w:cs="Arial"/>
                <w:sz w:val="24"/>
                <w:szCs w:val="24"/>
              </w:rPr>
              <w:t>ata, along with a random selection of body worn video (BWV) were reviewed</w:t>
            </w:r>
            <w:r w:rsidR="009D7242">
              <w:rPr>
                <w:rFonts w:ascii="Arial" w:hAnsi="Arial" w:cs="Arial"/>
                <w:sz w:val="24"/>
                <w:szCs w:val="24"/>
              </w:rPr>
              <w:t xml:space="preserve"> and t</w:t>
            </w:r>
            <w:r w:rsidR="00213296">
              <w:rPr>
                <w:rFonts w:ascii="Arial" w:hAnsi="Arial" w:cs="Arial"/>
                <w:sz w:val="24"/>
                <w:szCs w:val="24"/>
              </w:rPr>
              <w:t xml:space="preserve">his report </w:t>
            </w:r>
            <w:r w:rsidR="00840954">
              <w:rPr>
                <w:rFonts w:ascii="Arial" w:hAnsi="Arial" w:cs="Arial"/>
                <w:sz w:val="24"/>
                <w:szCs w:val="24"/>
              </w:rPr>
              <w:t>highlight</w:t>
            </w:r>
            <w:r w:rsidR="009D7242">
              <w:rPr>
                <w:rFonts w:ascii="Arial" w:hAnsi="Arial" w:cs="Arial"/>
                <w:sz w:val="24"/>
                <w:szCs w:val="24"/>
              </w:rPr>
              <w:t>s</w:t>
            </w:r>
            <w:r w:rsidR="00314BE9">
              <w:rPr>
                <w:rFonts w:ascii="Arial" w:hAnsi="Arial" w:cs="Arial"/>
                <w:sz w:val="24"/>
                <w:szCs w:val="24"/>
              </w:rPr>
              <w:t xml:space="preserve"> the outcomes of the </w:t>
            </w:r>
            <w:r w:rsidR="00C132E6">
              <w:rPr>
                <w:rFonts w:ascii="Arial" w:hAnsi="Arial" w:cs="Arial"/>
                <w:sz w:val="24"/>
                <w:szCs w:val="24"/>
              </w:rPr>
              <w:t>Scrutiny Panel’s</w:t>
            </w:r>
            <w:r w:rsidR="00314BE9">
              <w:rPr>
                <w:rFonts w:ascii="Arial" w:hAnsi="Arial" w:cs="Arial"/>
                <w:sz w:val="24"/>
                <w:szCs w:val="24"/>
              </w:rPr>
              <w:t xml:space="preserve"> activity</w:t>
            </w:r>
            <w:r w:rsidR="00C132E6">
              <w:rPr>
                <w:rFonts w:ascii="Arial" w:hAnsi="Arial" w:cs="Arial"/>
                <w:sz w:val="24"/>
                <w:szCs w:val="24"/>
              </w:rPr>
              <w:t xml:space="preserve"> for this session</w:t>
            </w:r>
            <w:r w:rsidR="00314BE9">
              <w:rPr>
                <w:rFonts w:ascii="Arial" w:hAnsi="Arial" w:cs="Arial"/>
                <w:sz w:val="24"/>
                <w:szCs w:val="24"/>
              </w:rPr>
              <w:t>.</w:t>
            </w:r>
            <w:r w:rsidR="00116544">
              <w:rPr>
                <w:rFonts w:ascii="Arial" w:hAnsi="Arial" w:cs="Arial"/>
                <w:sz w:val="24"/>
                <w:szCs w:val="24"/>
              </w:rPr>
              <w:t xml:space="preserve">  </w:t>
            </w:r>
          </w:p>
          <w:p w14:paraId="1B3299C5" w14:textId="056BC589" w:rsidR="00936558" w:rsidRPr="001201D9" w:rsidRDefault="00936558" w:rsidP="000415D2">
            <w:pPr>
              <w:spacing w:after="0"/>
              <w:jc w:val="both"/>
              <w:rPr>
                <w:rFonts w:ascii="Arial" w:hAnsi="Arial" w:cs="Arial"/>
              </w:rPr>
            </w:pPr>
          </w:p>
        </w:tc>
      </w:tr>
      <w:tr w:rsidR="00D26302" w:rsidRPr="00055BFA" w14:paraId="7E7BB244" w14:textId="77777777" w:rsidTr="00433C8E">
        <w:tc>
          <w:tcPr>
            <w:tcW w:w="550" w:type="dxa"/>
          </w:tcPr>
          <w:p w14:paraId="1AE64988" w14:textId="65DDD721" w:rsidR="00D26302" w:rsidRPr="00055BFA" w:rsidRDefault="0093561B" w:rsidP="00055BFA">
            <w:pPr>
              <w:spacing w:after="0"/>
              <w:rPr>
                <w:rFonts w:ascii="Arial" w:hAnsi="Arial" w:cs="Arial"/>
                <w:b/>
                <w:sz w:val="24"/>
                <w:szCs w:val="24"/>
              </w:rPr>
            </w:pPr>
            <w:r>
              <w:rPr>
                <w:rFonts w:ascii="Arial" w:hAnsi="Arial" w:cs="Arial"/>
                <w:b/>
                <w:sz w:val="24"/>
                <w:szCs w:val="24"/>
              </w:rPr>
              <w:lastRenderedPageBreak/>
              <w:t>2</w:t>
            </w:r>
            <w:r w:rsidR="00D26302" w:rsidRPr="00055BFA">
              <w:rPr>
                <w:rFonts w:ascii="Arial" w:hAnsi="Arial" w:cs="Arial"/>
                <w:b/>
                <w:sz w:val="24"/>
                <w:szCs w:val="24"/>
              </w:rPr>
              <w:t>.</w:t>
            </w:r>
          </w:p>
        </w:tc>
        <w:tc>
          <w:tcPr>
            <w:tcW w:w="8801" w:type="dxa"/>
          </w:tcPr>
          <w:p w14:paraId="516B1186" w14:textId="1CEF2D15" w:rsidR="00574B3B" w:rsidRDefault="00574B3B" w:rsidP="00574B3B">
            <w:pPr>
              <w:spacing w:after="0"/>
              <w:jc w:val="both"/>
              <w:rPr>
                <w:rFonts w:ascii="Arial" w:hAnsi="Arial" w:cs="Arial"/>
                <w:b/>
                <w:sz w:val="28"/>
                <w:szCs w:val="28"/>
                <w:u w:val="single"/>
              </w:rPr>
            </w:pPr>
            <w:r w:rsidRPr="00B40D04">
              <w:rPr>
                <w:rFonts w:ascii="Arial" w:hAnsi="Arial" w:cs="Arial"/>
                <w:b/>
                <w:sz w:val="28"/>
                <w:szCs w:val="28"/>
                <w:u w:val="single"/>
              </w:rPr>
              <w:t>ISSUES FOR CONSIDERATION</w:t>
            </w:r>
          </w:p>
          <w:p w14:paraId="089AC7CB" w14:textId="57B5305D" w:rsidR="000C6472" w:rsidRDefault="00DD67A1" w:rsidP="008D6974">
            <w:pPr>
              <w:tabs>
                <w:tab w:val="center" w:pos="4292"/>
              </w:tabs>
              <w:spacing w:after="0"/>
              <w:rPr>
                <w:rFonts w:ascii="Arial" w:hAnsi="Arial" w:cs="Arial"/>
                <w:b/>
                <w:bCs/>
                <w:sz w:val="24"/>
                <w:szCs w:val="24"/>
              </w:rPr>
            </w:pPr>
            <w:r>
              <w:rPr>
                <w:rFonts w:ascii="Arial" w:hAnsi="Arial" w:cs="Arial"/>
                <w:b/>
                <w:bCs/>
                <w:sz w:val="24"/>
                <w:szCs w:val="24"/>
              </w:rPr>
              <w:t>Updates on Actions</w:t>
            </w:r>
            <w:r w:rsidR="007416A4">
              <w:rPr>
                <w:rFonts w:ascii="Arial" w:hAnsi="Arial" w:cs="Arial"/>
                <w:b/>
                <w:bCs/>
                <w:sz w:val="24"/>
                <w:szCs w:val="24"/>
              </w:rPr>
              <w:t xml:space="preserve"> </w:t>
            </w:r>
          </w:p>
          <w:p w14:paraId="5F778221" w14:textId="759D1166" w:rsidR="000C6472" w:rsidRDefault="00D3324A" w:rsidP="00574B3B">
            <w:pPr>
              <w:spacing w:after="0"/>
              <w:jc w:val="both"/>
              <w:rPr>
                <w:rFonts w:ascii="Arial" w:hAnsi="Arial" w:cs="Arial"/>
                <w:sz w:val="24"/>
                <w:szCs w:val="24"/>
              </w:rPr>
            </w:pPr>
            <w:r>
              <w:rPr>
                <w:rFonts w:ascii="Arial" w:hAnsi="Arial" w:cs="Arial"/>
                <w:sz w:val="24"/>
                <w:szCs w:val="24"/>
              </w:rPr>
              <w:t>Gwent Police provided feedback on the actions from</w:t>
            </w:r>
            <w:r w:rsidR="00E0085D">
              <w:rPr>
                <w:rFonts w:ascii="Arial" w:hAnsi="Arial" w:cs="Arial"/>
                <w:sz w:val="24"/>
                <w:szCs w:val="24"/>
              </w:rPr>
              <w:t xml:space="preserve"> the previous session in </w:t>
            </w:r>
            <w:r w:rsidR="008D6974">
              <w:rPr>
                <w:rFonts w:ascii="Arial" w:hAnsi="Arial" w:cs="Arial"/>
                <w:sz w:val="24"/>
                <w:szCs w:val="24"/>
              </w:rPr>
              <w:t>November</w:t>
            </w:r>
            <w:r w:rsidR="00E0085D">
              <w:rPr>
                <w:rFonts w:ascii="Arial" w:hAnsi="Arial" w:cs="Arial"/>
                <w:sz w:val="24"/>
                <w:szCs w:val="24"/>
              </w:rPr>
              <w:t xml:space="preserve"> 202</w:t>
            </w:r>
            <w:r w:rsidR="0009576A">
              <w:rPr>
                <w:rFonts w:ascii="Arial" w:hAnsi="Arial" w:cs="Arial"/>
                <w:sz w:val="24"/>
                <w:szCs w:val="24"/>
              </w:rPr>
              <w:t>2</w:t>
            </w:r>
            <w:r w:rsidR="009C004F">
              <w:rPr>
                <w:rFonts w:ascii="Arial" w:hAnsi="Arial" w:cs="Arial"/>
                <w:sz w:val="24"/>
                <w:szCs w:val="24"/>
              </w:rPr>
              <w:t>.</w:t>
            </w:r>
            <w:r w:rsidR="00177C49">
              <w:rPr>
                <w:rFonts w:ascii="Arial" w:hAnsi="Arial" w:cs="Arial"/>
                <w:sz w:val="24"/>
                <w:szCs w:val="24"/>
              </w:rPr>
              <w:t xml:space="preserve">  A summary of each situation is included for context.</w:t>
            </w:r>
          </w:p>
          <w:p w14:paraId="1488E0C0" w14:textId="77777777" w:rsidR="00946E62" w:rsidRDefault="00946E62" w:rsidP="00574B3B">
            <w:pPr>
              <w:spacing w:after="0"/>
              <w:jc w:val="both"/>
              <w:rPr>
                <w:rFonts w:ascii="Arial" w:hAnsi="Arial" w:cs="Arial"/>
                <w:sz w:val="24"/>
                <w:szCs w:val="24"/>
              </w:rPr>
            </w:pPr>
          </w:p>
          <w:p w14:paraId="5BD5075F" w14:textId="0A2B5B1F" w:rsidR="00D3324A" w:rsidRDefault="00946E62" w:rsidP="00574B3B">
            <w:pPr>
              <w:spacing w:after="0"/>
              <w:jc w:val="both"/>
              <w:rPr>
                <w:rFonts w:ascii="Arial" w:hAnsi="Arial" w:cs="Arial"/>
                <w:sz w:val="24"/>
                <w:szCs w:val="24"/>
              </w:rPr>
            </w:pPr>
            <w:r w:rsidRPr="00946E62">
              <w:rPr>
                <w:rFonts w:ascii="Arial" w:hAnsi="Arial" w:cs="Arial"/>
                <w:b/>
                <w:bCs/>
                <w:sz w:val="24"/>
                <w:szCs w:val="24"/>
              </w:rPr>
              <w:t>Summary:</w:t>
            </w:r>
            <w:r>
              <w:rPr>
                <w:rFonts w:ascii="Arial" w:hAnsi="Arial" w:cs="Arial"/>
                <w:sz w:val="24"/>
                <w:szCs w:val="24"/>
              </w:rPr>
              <w:t xml:space="preserve"> </w:t>
            </w:r>
            <w:r w:rsidRPr="00FD504C">
              <w:rPr>
                <w:rFonts w:ascii="Arial" w:hAnsi="Arial" w:cs="Arial"/>
                <w:sz w:val="24"/>
                <w:szCs w:val="24"/>
              </w:rPr>
              <w:t>Officers responded to a call from an individual claiming to have been assaulted by their partner, who had also hurt their dog.  The individual had been locked out of the property by the partner</w:t>
            </w:r>
            <w:r>
              <w:rPr>
                <w:rFonts w:ascii="Arial" w:hAnsi="Arial" w:cs="Arial"/>
                <w:sz w:val="24"/>
                <w:szCs w:val="24"/>
              </w:rPr>
              <w:t>.</w:t>
            </w:r>
          </w:p>
          <w:p w14:paraId="35D57531" w14:textId="1F6DFB80" w:rsidR="009B5FFB" w:rsidRPr="001F4E40" w:rsidRDefault="007F2437" w:rsidP="001F4E40">
            <w:pPr>
              <w:spacing w:after="0"/>
              <w:ind w:right="34"/>
              <w:rPr>
                <w:rFonts w:ascii="Arial" w:hAnsi="Arial" w:cs="Arial"/>
                <w:bCs/>
                <w:i/>
                <w:iCs/>
                <w:sz w:val="24"/>
                <w:szCs w:val="24"/>
              </w:rPr>
            </w:pPr>
            <w:r w:rsidRPr="004F3849">
              <w:rPr>
                <w:rFonts w:ascii="Arial" w:hAnsi="Arial" w:cs="Arial"/>
                <w:b/>
                <w:bCs/>
                <w:i/>
                <w:iCs/>
                <w:sz w:val="24"/>
                <w:szCs w:val="24"/>
              </w:rPr>
              <w:t xml:space="preserve">Action </w:t>
            </w:r>
            <w:r w:rsidRPr="00325761">
              <w:rPr>
                <w:rFonts w:ascii="Arial" w:hAnsi="Arial" w:cs="Arial"/>
                <w:b/>
                <w:bCs/>
                <w:i/>
                <w:iCs/>
                <w:sz w:val="24"/>
                <w:szCs w:val="24"/>
              </w:rPr>
              <w:t>1</w:t>
            </w:r>
            <w:r w:rsidR="00141B2D" w:rsidRPr="00A11FFE">
              <w:rPr>
                <w:rFonts w:ascii="Arial" w:hAnsi="Arial" w:cs="Arial"/>
                <w:sz w:val="24"/>
                <w:szCs w:val="24"/>
              </w:rPr>
              <w:t>:</w:t>
            </w:r>
            <w:r w:rsidR="00F52439">
              <w:rPr>
                <w:rFonts w:ascii="Arial" w:hAnsi="Arial" w:cs="Arial"/>
                <w:sz w:val="24"/>
                <w:szCs w:val="24"/>
              </w:rPr>
              <w:t xml:space="preserve"> </w:t>
            </w:r>
            <w:r w:rsidR="002A2024" w:rsidRPr="002A2024">
              <w:rPr>
                <w:rFonts w:ascii="Arial" w:hAnsi="Arial" w:cs="Arial"/>
                <w:sz w:val="24"/>
                <w:szCs w:val="24"/>
              </w:rPr>
              <w:t>Gwent Police to provide feedback to the officer regarding learning opportunities and tactical communications and update on the outcomes to the Panel.</w:t>
            </w:r>
          </w:p>
          <w:p w14:paraId="092A75D1" w14:textId="2B7FDCF2" w:rsidR="00B31EB3" w:rsidRDefault="009B5FFB" w:rsidP="00B31EB3">
            <w:pPr>
              <w:tabs>
                <w:tab w:val="center" w:pos="4292"/>
              </w:tabs>
              <w:spacing w:after="0"/>
              <w:rPr>
                <w:rFonts w:ascii="Arial" w:hAnsi="Arial" w:cs="Arial"/>
                <w:b/>
                <w:bCs/>
                <w:sz w:val="24"/>
                <w:szCs w:val="24"/>
              </w:rPr>
            </w:pPr>
            <w:r w:rsidRPr="006F004E">
              <w:rPr>
                <w:rFonts w:ascii="Arial" w:hAnsi="Arial" w:cs="Arial"/>
                <w:b/>
                <w:bCs/>
                <w:sz w:val="24"/>
                <w:szCs w:val="24"/>
              </w:rPr>
              <w:t>Update:</w:t>
            </w:r>
            <w:r>
              <w:rPr>
                <w:rFonts w:ascii="Arial" w:hAnsi="Arial" w:cs="Arial"/>
                <w:sz w:val="24"/>
                <w:szCs w:val="24"/>
              </w:rPr>
              <w:t xml:space="preserve"> </w:t>
            </w:r>
            <w:r w:rsidR="00F47194" w:rsidRPr="00F47194">
              <w:rPr>
                <w:rFonts w:ascii="Arial" w:hAnsi="Arial" w:cs="Arial"/>
                <w:sz w:val="24"/>
                <w:szCs w:val="24"/>
              </w:rPr>
              <w:t xml:space="preserve">Feedback </w:t>
            </w:r>
            <w:r w:rsidR="00572663">
              <w:rPr>
                <w:rFonts w:ascii="Arial" w:hAnsi="Arial" w:cs="Arial"/>
                <w:sz w:val="24"/>
                <w:szCs w:val="24"/>
              </w:rPr>
              <w:t xml:space="preserve">was </w:t>
            </w:r>
            <w:r w:rsidR="00F47194" w:rsidRPr="00F47194">
              <w:rPr>
                <w:rFonts w:ascii="Arial" w:hAnsi="Arial" w:cs="Arial"/>
                <w:sz w:val="24"/>
                <w:szCs w:val="24"/>
              </w:rPr>
              <w:t xml:space="preserve">provided </w:t>
            </w:r>
            <w:r w:rsidR="00572663">
              <w:rPr>
                <w:rFonts w:ascii="Arial" w:hAnsi="Arial" w:cs="Arial"/>
                <w:sz w:val="24"/>
                <w:szCs w:val="24"/>
              </w:rPr>
              <w:t>the</w:t>
            </w:r>
            <w:r w:rsidR="00F47194" w:rsidRPr="00F47194">
              <w:rPr>
                <w:rFonts w:ascii="Arial" w:hAnsi="Arial" w:cs="Arial"/>
                <w:sz w:val="24"/>
                <w:szCs w:val="24"/>
              </w:rPr>
              <w:t xml:space="preserve"> officers </w:t>
            </w:r>
            <w:r w:rsidR="00572663">
              <w:rPr>
                <w:rFonts w:ascii="Arial" w:hAnsi="Arial" w:cs="Arial"/>
                <w:sz w:val="24"/>
                <w:szCs w:val="24"/>
              </w:rPr>
              <w:t xml:space="preserve">involved </w:t>
            </w:r>
            <w:r w:rsidR="00F47194" w:rsidRPr="00F47194">
              <w:rPr>
                <w:rFonts w:ascii="Arial" w:hAnsi="Arial" w:cs="Arial"/>
                <w:sz w:val="24"/>
                <w:szCs w:val="24"/>
              </w:rPr>
              <w:t xml:space="preserve">and </w:t>
            </w:r>
            <w:r w:rsidR="00572663">
              <w:rPr>
                <w:rFonts w:ascii="Arial" w:hAnsi="Arial" w:cs="Arial"/>
                <w:sz w:val="24"/>
                <w:szCs w:val="24"/>
              </w:rPr>
              <w:t>to the O</w:t>
            </w:r>
            <w:r w:rsidR="00F47194" w:rsidRPr="00F47194">
              <w:rPr>
                <w:rFonts w:ascii="Arial" w:hAnsi="Arial" w:cs="Arial"/>
                <w:sz w:val="24"/>
                <w:szCs w:val="24"/>
              </w:rPr>
              <w:t xml:space="preserve">fficer </w:t>
            </w:r>
            <w:r w:rsidR="00572663">
              <w:rPr>
                <w:rFonts w:ascii="Arial" w:hAnsi="Arial" w:cs="Arial"/>
                <w:sz w:val="24"/>
                <w:szCs w:val="24"/>
              </w:rPr>
              <w:t>S</w:t>
            </w:r>
            <w:r w:rsidR="00F47194" w:rsidRPr="00F47194">
              <w:rPr>
                <w:rFonts w:ascii="Arial" w:hAnsi="Arial" w:cs="Arial"/>
                <w:sz w:val="24"/>
                <w:szCs w:val="24"/>
              </w:rPr>
              <w:t xml:space="preserve">afety </w:t>
            </w:r>
            <w:r w:rsidR="00572663">
              <w:rPr>
                <w:rFonts w:ascii="Arial" w:hAnsi="Arial" w:cs="Arial"/>
                <w:sz w:val="24"/>
                <w:szCs w:val="24"/>
              </w:rPr>
              <w:t>T</w:t>
            </w:r>
            <w:r w:rsidR="00F47194" w:rsidRPr="00F47194">
              <w:rPr>
                <w:rFonts w:ascii="Arial" w:hAnsi="Arial" w:cs="Arial"/>
                <w:sz w:val="24"/>
                <w:szCs w:val="24"/>
              </w:rPr>
              <w:t>raining</w:t>
            </w:r>
            <w:r w:rsidR="00572663">
              <w:rPr>
                <w:rFonts w:ascii="Arial" w:hAnsi="Arial" w:cs="Arial"/>
                <w:sz w:val="24"/>
                <w:szCs w:val="24"/>
              </w:rPr>
              <w:t xml:space="preserve"> team</w:t>
            </w:r>
            <w:r w:rsidR="00F47194" w:rsidRPr="00F47194">
              <w:rPr>
                <w:rFonts w:ascii="Arial" w:hAnsi="Arial" w:cs="Arial"/>
                <w:sz w:val="24"/>
                <w:szCs w:val="24"/>
              </w:rPr>
              <w:t xml:space="preserve">.  </w:t>
            </w:r>
            <w:r w:rsidR="0009576A">
              <w:rPr>
                <w:rFonts w:ascii="Arial" w:hAnsi="Arial" w:cs="Arial"/>
                <w:sz w:val="24"/>
                <w:szCs w:val="24"/>
              </w:rPr>
              <w:t xml:space="preserve">It was noted that </w:t>
            </w:r>
            <w:r w:rsidR="00F47194" w:rsidRPr="00F47194">
              <w:rPr>
                <w:rFonts w:ascii="Arial" w:hAnsi="Arial" w:cs="Arial"/>
                <w:sz w:val="24"/>
                <w:szCs w:val="24"/>
              </w:rPr>
              <w:t xml:space="preserve">clarity was requested </w:t>
            </w:r>
            <w:r w:rsidR="0009576A">
              <w:rPr>
                <w:rFonts w:ascii="Arial" w:hAnsi="Arial" w:cs="Arial"/>
                <w:sz w:val="24"/>
                <w:szCs w:val="24"/>
              </w:rPr>
              <w:t xml:space="preserve">to the officer </w:t>
            </w:r>
            <w:r w:rsidR="00F47194" w:rsidRPr="00F47194">
              <w:rPr>
                <w:rFonts w:ascii="Arial" w:hAnsi="Arial" w:cs="Arial"/>
                <w:sz w:val="24"/>
                <w:szCs w:val="24"/>
              </w:rPr>
              <w:t xml:space="preserve">as to whether medical assistance was </w:t>
            </w:r>
            <w:r w:rsidR="0009576A">
              <w:rPr>
                <w:rFonts w:ascii="Arial" w:hAnsi="Arial" w:cs="Arial"/>
                <w:sz w:val="24"/>
                <w:szCs w:val="24"/>
              </w:rPr>
              <w:t>sought for the victim</w:t>
            </w:r>
            <w:r w:rsidR="00F47194" w:rsidRPr="00F47194">
              <w:rPr>
                <w:rFonts w:ascii="Arial" w:hAnsi="Arial" w:cs="Arial"/>
                <w:sz w:val="24"/>
                <w:szCs w:val="24"/>
              </w:rPr>
              <w:t>.</w:t>
            </w:r>
          </w:p>
          <w:p w14:paraId="1692FC93" w14:textId="77777777" w:rsidR="009B5FFB" w:rsidRDefault="009B5FFB" w:rsidP="007F2437">
            <w:pPr>
              <w:spacing w:after="0"/>
              <w:jc w:val="both"/>
              <w:rPr>
                <w:rFonts w:ascii="Arial" w:hAnsi="Arial" w:cs="Arial"/>
                <w:sz w:val="24"/>
                <w:szCs w:val="24"/>
              </w:rPr>
            </w:pPr>
          </w:p>
          <w:p w14:paraId="04030771" w14:textId="48E66D76" w:rsidR="00436FD5" w:rsidRPr="0028557E" w:rsidRDefault="00946E62" w:rsidP="00436FD5">
            <w:pPr>
              <w:spacing w:after="0"/>
              <w:ind w:right="34"/>
              <w:rPr>
                <w:rFonts w:ascii="Arial" w:hAnsi="Arial" w:cs="Arial"/>
                <w:b/>
                <w:sz w:val="24"/>
                <w:szCs w:val="24"/>
              </w:rPr>
            </w:pPr>
            <w:r w:rsidRPr="00946E62">
              <w:rPr>
                <w:rFonts w:ascii="Arial" w:hAnsi="Arial" w:cs="Arial"/>
                <w:b/>
                <w:bCs/>
                <w:sz w:val="24"/>
                <w:szCs w:val="24"/>
              </w:rPr>
              <w:t>Summary:</w:t>
            </w:r>
            <w:r>
              <w:rPr>
                <w:rFonts w:ascii="Arial" w:hAnsi="Arial" w:cs="Arial"/>
                <w:i/>
                <w:iCs/>
                <w:sz w:val="24"/>
                <w:szCs w:val="24"/>
              </w:rPr>
              <w:t xml:space="preserve"> </w:t>
            </w:r>
            <w:r w:rsidR="00F47194" w:rsidRPr="00F47194">
              <w:rPr>
                <w:rFonts w:ascii="Arial" w:hAnsi="Arial" w:cs="Arial"/>
                <w:sz w:val="24"/>
                <w:szCs w:val="24"/>
              </w:rPr>
              <w:t>Officers responded to a call regarding a neighbour dispute.  The individual in question was reported to have been damaging the property with a metal bar or golf club.  On arrival, the individual was in a distressed state and had barricaded themself inside a property with the potential weapon</w:t>
            </w:r>
            <w:r>
              <w:rPr>
                <w:rFonts w:ascii="Arial" w:hAnsi="Arial" w:cs="Arial"/>
                <w:sz w:val="24"/>
                <w:szCs w:val="24"/>
              </w:rPr>
              <w:t>.</w:t>
            </w:r>
            <w:r w:rsidR="00F47194">
              <w:rPr>
                <w:rFonts w:ascii="Arial" w:hAnsi="Arial" w:cs="Arial"/>
                <w:sz w:val="24"/>
                <w:szCs w:val="24"/>
              </w:rPr>
              <w:br/>
            </w:r>
            <w:r w:rsidRPr="004F3849">
              <w:rPr>
                <w:rFonts w:ascii="Arial" w:hAnsi="Arial" w:cs="Arial"/>
                <w:b/>
                <w:bCs/>
                <w:i/>
                <w:iCs/>
                <w:sz w:val="24"/>
                <w:szCs w:val="24"/>
              </w:rPr>
              <w:t>Action 2:</w:t>
            </w:r>
            <w:r w:rsidRPr="004F3849">
              <w:rPr>
                <w:rFonts w:ascii="Arial" w:hAnsi="Arial" w:cs="Arial"/>
                <w:i/>
                <w:iCs/>
                <w:sz w:val="24"/>
                <w:szCs w:val="24"/>
              </w:rPr>
              <w:t xml:space="preserve"> </w:t>
            </w:r>
            <w:r w:rsidR="00470990" w:rsidRPr="00470990">
              <w:rPr>
                <w:rFonts w:ascii="Arial" w:hAnsi="Arial" w:cs="Arial"/>
                <w:bCs/>
                <w:sz w:val="24"/>
                <w:szCs w:val="24"/>
              </w:rPr>
              <w:t>Gwent Police to provide feedback to the officers regarding use of language and appropriate verbal warnings and update on the outcomes to the Panel.</w:t>
            </w:r>
          </w:p>
          <w:p w14:paraId="1AEC4365" w14:textId="3D976BBE" w:rsidR="00247CEC" w:rsidRDefault="007F2437" w:rsidP="007F2437">
            <w:pPr>
              <w:spacing w:after="0"/>
              <w:jc w:val="both"/>
              <w:rPr>
                <w:rFonts w:ascii="Arial" w:hAnsi="Arial" w:cs="Arial"/>
                <w:sz w:val="24"/>
                <w:szCs w:val="24"/>
              </w:rPr>
            </w:pPr>
            <w:r w:rsidRPr="006F004E">
              <w:rPr>
                <w:rFonts w:ascii="Arial" w:hAnsi="Arial" w:cs="Arial"/>
                <w:b/>
                <w:bCs/>
                <w:sz w:val="24"/>
                <w:szCs w:val="24"/>
              </w:rPr>
              <w:t>Update:</w:t>
            </w:r>
            <w:r w:rsidR="009C6856">
              <w:rPr>
                <w:rFonts w:ascii="Arial" w:hAnsi="Arial" w:cs="Arial"/>
                <w:sz w:val="24"/>
                <w:szCs w:val="24"/>
              </w:rPr>
              <w:t xml:space="preserve"> </w:t>
            </w:r>
            <w:r w:rsidR="00470990" w:rsidRPr="00470990">
              <w:rPr>
                <w:rFonts w:ascii="Arial" w:hAnsi="Arial" w:cs="Arial"/>
                <w:sz w:val="24"/>
                <w:szCs w:val="24"/>
              </w:rPr>
              <w:t xml:space="preserve">Feedback </w:t>
            </w:r>
            <w:r w:rsidR="00572663">
              <w:rPr>
                <w:rFonts w:ascii="Arial" w:hAnsi="Arial" w:cs="Arial"/>
                <w:sz w:val="24"/>
                <w:szCs w:val="24"/>
              </w:rPr>
              <w:t>was provided to the officer’s</w:t>
            </w:r>
            <w:r w:rsidR="00470990" w:rsidRPr="00470990">
              <w:rPr>
                <w:rFonts w:ascii="Arial" w:hAnsi="Arial" w:cs="Arial"/>
                <w:sz w:val="24"/>
                <w:szCs w:val="24"/>
              </w:rPr>
              <w:t xml:space="preserve"> supervisor.  Often in these circumstances due to the </w:t>
            </w:r>
            <w:r w:rsidR="00047186">
              <w:rPr>
                <w:rFonts w:ascii="Arial" w:hAnsi="Arial" w:cs="Arial"/>
                <w:sz w:val="24"/>
                <w:szCs w:val="24"/>
              </w:rPr>
              <w:t xml:space="preserve">natural tendency </w:t>
            </w:r>
            <w:r w:rsidR="00623DE7">
              <w:rPr>
                <w:rFonts w:ascii="Arial" w:hAnsi="Arial" w:cs="Arial"/>
                <w:sz w:val="24"/>
                <w:szCs w:val="24"/>
              </w:rPr>
              <w:t xml:space="preserve">for </w:t>
            </w:r>
            <w:r w:rsidR="00470990" w:rsidRPr="00470990">
              <w:rPr>
                <w:rFonts w:ascii="Arial" w:hAnsi="Arial" w:cs="Arial"/>
                <w:sz w:val="24"/>
                <w:szCs w:val="24"/>
              </w:rPr>
              <w:t xml:space="preserve">auditory </w:t>
            </w:r>
            <w:r w:rsidR="00047186">
              <w:rPr>
                <w:rFonts w:ascii="Arial" w:hAnsi="Arial" w:cs="Arial"/>
                <w:sz w:val="24"/>
                <w:szCs w:val="24"/>
              </w:rPr>
              <w:t>shutdown in</w:t>
            </w:r>
            <w:r w:rsidR="00470990" w:rsidRPr="00470990">
              <w:rPr>
                <w:rFonts w:ascii="Arial" w:hAnsi="Arial" w:cs="Arial"/>
                <w:sz w:val="24"/>
                <w:szCs w:val="24"/>
              </w:rPr>
              <w:t xml:space="preserve"> high</w:t>
            </w:r>
            <w:r w:rsidR="00470990">
              <w:rPr>
                <w:rFonts w:ascii="Arial" w:hAnsi="Arial" w:cs="Arial"/>
                <w:sz w:val="24"/>
                <w:szCs w:val="24"/>
              </w:rPr>
              <w:t>-</w:t>
            </w:r>
            <w:r w:rsidR="00470990" w:rsidRPr="00470990">
              <w:rPr>
                <w:rFonts w:ascii="Arial" w:hAnsi="Arial" w:cs="Arial"/>
                <w:sz w:val="24"/>
                <w:szCs w:val="24"/>
              </w:rPr>
              <w:t>pressure situations this type of language proves effective in securing a response</w:t>
            </w:r>
            <w:r w:rsidR="00623DE7">
              <w:rPr>
                <w:rFonts w:ascii="Arial" w:hAnsi="Arial" w:cs="Arial"/>
                <w:sz w:val="24"/>
                <w:szCs w:val="24"/>
              </w:rPr>
              <w:t xml:space="preserve"> from people in acute stress</w:t>
            </w:r>
            <w:r w:rsidR="00470990" w:rsidRPr="00470990">
              <w:rPr>
                <w:rFonts w:ascii="Arial" w:hAnsi="Arial" w:cs="Arial"/>
                <w:sz w:val="24"/>
                <w:szCs w:val="24"/>
              </w:rPr>
              <w:t xml:space="preserve">.  </w:t>
            </w:r>
            <w:r w:rsidR="00623DE7">
              <w:rPr>
                <w:rFonts w:ascii="Arial" w:hAnsi="Arial" w:cs="Arial"/>
                <w:sz w:val="24"/>
                <w:szCs w:val="24"/>
              </w:rPr>
              <w:t xml:space="preserve">However, it was </w:t>
            </w:r>
            <w:r w:rsidR="00470990" w:rsidRPr="00470990">
              <w:rPr>
                <w:rFonts w:ascii="Arial" w:hAnsi="Arial" w:cs="Arial"/>
                <w:sz w:val="24"/>
                <w:szCs w:val="24"/>
              </w:rPr>
              <w:t xml:space="preserve">highlighted </w:t>
            </w:r>
            <w:r w:rsidR="00623DE7">
              <w:rPr>
                <w:rFonts w:ascii="Arial" w:hAnsi="Arial" w:cs="Arial"/>
                <w:sz w:val="24"/>
                <w:szCs w:val="24"/>
              </w:rPr>
              <w:t>that</w:t>
            </w:r>
            <w:r w:rsidR="00470990" w:rsidRPr="00470990">
              <w:rPr>
                <w:rFonts w:ascii="Arial" w:hAnsi="Arial" w:cs="Arial"/>
                <w:sz w:val="24"/>
                <w:szCs w:val="24"/>
              </w:rPr>
              <w:t xml:space="preserve">, despite swearing himself the officer then warns the </w:t>
            </w:r>
            <w:r w:rsidR="00177C49">
              <w:rPr>
                <w:rFonts w:ascii="Arial" w:hAnsi="Arial" w:cs="Arial"/>
                <w:sz w:val="24"/>
                <w:szCs w:val="24"/>
              </w:rPr>
              <w:t>individual</w:t>
            </w:r>
            <w:r w:rsidR="00470990" w:rsidRPr="00470990">
              <w:rPr>
                <w:rFonts w:ascii="Arial" w:hAnsi="Arial" w:cs="Arial"/>
                <w:sz w:val="24"/>
                <w:szCs w:val="24"/>
              </w:rPr>
              <w:t xml:space="preserve"> over his use of language.</w:t>
            </w:r>
          </w:p>
          <w:p w14:paraId="134D789E" w14:textId="77777777" w:rsidR="007F2437" w:rsidRPr="007F2437" w:rsidRDefault="007F2437" w:rsidP="007F2437">
            <w:pPr>
              <w:spacing w:after="0"/>
              <w:jc w:val="both"/>
              <w:rPr>
                <w:rFonts w:ascii="Arial" w:hAnsi="Arial" w:cs="Arial"/>
                <w:sz w:val="24"/>
                <w:szCs w:val="24"/>
              </w:rPr>
            </w:pPr>
          </w:p>
          <w:p w14:paraId="42470AD3" w14:textId="10911D3A" w:rsidR="00FF53B5" w:rsidRPr="00640B66" w:rsidRDefault="00946E62" w:rsidP="00FF53B5">
            <w:pPr>
              <w:spacing w:after="0"/>
              <w:ind w:right="34"/>
              <w:rPr>
                <w:rFonts w:ascii="Arial" w:hAnsi="Arial" w:cs="Arial"/>
                <w:bCs/>
                <w:sz w:val="24"/>
                <w:szCs w:val="24"/>
              </w:rPr>
            </w:pPr>
            <w:r w:rsidRPr="00946E62">
              <w:rPr>
                <w:rFonts w:ascii="Arial" w:hAnsi="Arial" w:cs="Arial"/>
                <w:b/>
                <w:sz w:val="24"/>
                <w:szCs w:val="24"/>
              </w:rPr>
              <w:t>Summary:</w:t>
            </w:r>
            <w:r>
              <w:rPr>
                <w:rFonts w:ascii="Arial" w:hAnsi="Arial" w:cs="Arial"/>
                <w:bCs/>
                <w:sz w:val="24"/>
                <w:szCs w:val="24"/>
              </w:rPr>
              <w:t xml:space="preserve"> </w:t>
            </w:r>
            <w:r w:rsidR="00470990" w:rsidRPr="00470990">
              <w:rPr>
                <w:rFonts w:ascii="Arial" w:hAnsi="Arial" w:cs="Arial"/>
                <w:bCs/>
                <w:sz w:val="24"/>
                <w:szCs w:val="24"/>
              </w:rPr>
              <w:t>Officers responded to an incident involving an individual reported to be damaging a neighbour’s car with a dog chain and shouting threats.  The individual had also been drinking.  On arrival, the individual ran off from the officers who gave chase</w:t>
            </w:r>
            <w:r>
              <w:rPr>
                <w:rFonts w:ascii="Arial" w:hAnsi="Arial" w:cs="Arial"/>
                <w:bCs/>
                <w:sz w:val="24"/>
                <w:szCs w:val="24"/>
              </w:rPr>
              <w:t>.</w:t>
            </w:r>
            <w:r w:rsidR="00470990">
              <w:rPr>
                <w:rFonts w:ascii="Arial" w:hAnsi="Arial" w:cs="Arial"/>
                <w:bCs/>
                <w:sz w:val="24"/>
                <w:szCs w:val="24"/>
              </w:rPr>
              <w:br/>
            </w:r>
            <w:r w:rsidRPr="004F3849">
              <w:rPr>
                <w:rFonts w:ascii="Arial" w:hAnsi="Arial" w:cs="Arial"/>
                <w:b/>
                <w:bCs/>
                <w:i/>
                <w:iCs/>
                <w:sz w:val="24"/>
                <w:szCs w:val="24"/>
              </w:rPr>
              <w:t>Action 3:</w:t>
            </w:r>
            <w:r w:rsidRPr="004F3849">
              <w:rPr>
                <w:rFonts w:ascii="Arial" w:hAnsi="Arial" w:cs="Arial"/>
                <w:i/>
                <w:iCs/>
                <w:sz w:val="24"/>
                <w:szCs w:val="24"/>
              </w:rPr>
              <w:t xml:space="preserve"> </w:t>
            </w:r>
            <w:r w:rsidR="00640B66" w:rsidRPr="00640B66">
              <w:rPr>
                <w:rFonts w:ascii="Arial" w:hAnsi="Arial" w:cs="Arial"/>
                <w:bCs/>
                <w:sz w:val="24"/>
                <w:szCs w:val="24"/>
              </w:rPr>
              <w:t xml:space="preserve">Gwent Police </w:t>
            </w:r>
            <w:r w:rsidR="00E725CB">
              <w:rPr>
                <w:rFonts w:ascii="Arial" w:hAnsi="Arial" w:cs="Arial"/>
                <w:bCs/>
                <w:sz w:val="24"/>
                <w:szCs w:val="24"/>
              </w:rPr>
              <w:t xml:space="preserve">to </w:t>
            </w:r>
            <w:r w:rsidR="00640B66" w:rsidRPr="00640B66">
              <w:rPr>
                <w:rFonts w:ascii="Arial" w:hAnsi="Arial" w:cs="Arial"/>
                <w:bCs/>
                <w:sz w:val="24"/>
                <w:szCs w:val="24"/>
              </w:rPr>
              <w:t>seek feedback from the Taser trainers regarding the timing and appropriateness of the use of Taser during the incident.  Where any learning is identified, feedback to the officer should also be provided. An update on the outcomes will be provided to the Panel.</w:t>
            </w:r>
          </w:p>
          <w:p w14:paraId="2E961B22" w14:textId="74C41E86" w:rsidR="007F2437" w:rsidRDefault="007F2437" w:rsidP="007F2437">
            <w:pPr>
              <w:spacing w:after="0"/>
              <w:jc w:val="both"/>
              <w:rPr>
                <w:rFonts w:ascii="Arial" w:hAnsi="Arial" w:cs="Arial"/>
                <w:sz w:val="24"/>
                <w:szCs w:val="24"/>
              </w:rPr>
            </w:pPr>
            <w:r w:rsidRPr="00E864DD">
              <w:rPr>
                <w:rFonts w:ascii="Arial" w:hAnsi="Arial" w:cs="Arial"/>
                <w:b/>
                <w:bCs/>
                <w:sz w:val="24"/>
                <w:szCs w:val="24"/>
              </w:rPr>
              <w:t>Update:</w:t>
            </w:r>
            <w:r w:rsidR="00E864DD">
              <w:rPr>
                <w:rFonts w:ascii="Arial" w:hAnsi="Arial" w:cs="Arial"/>
                <w:sz w:val="24"/>
                <w:szCs w:val="24"/>
              </w:rPr>
              <w:t xml:space="preserve"> </w:t>
            </w:r>
            <w:r w:rsidR="00004BCC">
              <w:rPr>
                <w:rFonts w:ascii="Arial" w:hAnsi="Arial" w:cs="Arial"/>
                <w:sz w:val="24"/>
                <w:szCs w:val="24"/>
              </w:rPr>
              <w:t>The BWV</w:t>
            </w:r>
            <w:r w:rsidR="00EA148C">
              <w:rPr>
                <w:rFonts w:ascii="Arial" w:hAnsi="Arial" w:cs="Arial"/>
                <w:sz w:val="24"/>
                <w:szCs w:val="24"/>
              </w:rPr>
              <w:t>, record log and officer’s statement were all reviewed</w:t>
            </w:r>
            <w:r w:rsidR="00FB70B2">
              <w:rPr>
                <w:rFonts w:ascii="Arial" w:hAnsi="Arial" w:cs="Arial"/>
                <w:sz w:val="24"/>
                <w:szCs w:val="24"/>
              </w:rPr>
              <w:t xml:space="preserve"> and the statement was found to be </w:t>
            </w:r>
            <w:proofErr w:type="gramStart"/>
            <w:r w:rsidR="00FB70B2">
              <w:rPr>
                <w:rFonts w:ascii="Arial" w:hAnsi="Arial" w:cs="Arial"/>
                <w:sz w:val="24"/>
                <w:szCs w:val="24"/>
              </w:rPr>
              <w:t>fairly comprehensive</w:t>
            </w:r>
            <w:proofErr w:type="gramEnd"/>
            <w:r w:rsidR="00FB70B2">
              <w:rPr>
                <w:rFonts w:ascii="Arial" w:hAnsi="Arial" w:cs="Arial"/>
                <w:sz w:val="24"/>
                <w:szCs w:val="24"/>
              </w:rPr>
              <w:t xml:space="preserve">, covering most of the points raised by the Panel.  </w:t>
            </w:r>
            <w:r w:rsidR="00121F6F">
              <w:rPr>
                <w:rFonts w:ascii="Arial" w:hAnsi="Arial" w:cs="Arial"/>
                <w:sz w:val="24"/>
                <w:szCs w:val="24"/>
              </w:rPr>
              <w:t xml:space="preserve">With regards to the use of Taser, </w:t>
            </w:r>
            <w:r w:rsidR="00B92504">
              <w:rPr>
                <w:rFonts w:ascii="Arial" w:hAnsi="Arial" w:cs="Arial"/>
                <w:sz w:val="24"/>
                <w:szCs w:val="24"/>
              </w:rPr>
              <w:t>while the BWV could have been switched on sooner, it captured the d</w:t>
            </w:r>
            <w:r w:rsidR="00FD3A63">
              <w:rPr>
                <w:rFonts w:ascii="Arial" w:hAnsi="Arial" w:cs="Arial"/>
                <w:sz w:val="24"/>
                <w:szCs w:val="24"/>
              </w:rPr>
              <w:t xml:space="preserve">ischarge.  While the chain is not an offensive weapon per se, </w:t>
            </w:r>
            <w:r w:rsidR="00061CB2">
              <w:rPr>
                <w:rFonts w:ascii="Arial" w:hAnsi="Arial" w:cs="Arial"/>
                <w:sz w:val="24"/>
                <w:szCs w:val="24"/>
              </w:rPr>
              <w:t>it appears to have been adapted for that purpose</w:t>
            </w:r>
            <w:r w:rsidR="00F74B5B">
              <w:rPr>
                <w:rFonts w:ascii="Arial" w:hAnsi="Arial" w:cs="Arial"/>
                <w:sz w:val="24"/>
                <w:szCs w:val="24"/>
              </w:rPr>
              <w:t xml:space="preserve"> by the individual,</w:t>
            </w:r>
            <w:r w:rsidR="00061CB2">
              <w:rPr>
                <w:rFonts w:ascii="Arial" w:hAnsi="Arial" w:cs="Arial"/>
                <w:sz w:val="24"/>
                <w:szCs w:val="24"/>
              </w:rPr>
              <w:t xml:space="preserve"> </w:t>
            </w:r>
            <w:r w:rsidR="00BF03EC">
              <w:rPr>
                <w:rFonts w:ascii="Arial" w:hAnsi="Arial" w:cs="Arial"/>
                <w:sz w:val="24"/>
                <w:szCs w:val="24"/>
              </w:rPr>
              <w:t>which the officers assessed as a threat.</w:t>
            </w:r>
            <w:r w:rsidR="00F74B5B">
              <w:rPr>
                <w:rFonts w:ascii="Arial" w:hAnsi="Arial" w:cs="Arial"/>
                <w:sz w:val="24"/>
                <w:szCs w:val="24"/>
              </w:rPr>
              <w:t xml:space="preserve">  Use of a ‘distance control method’ (i.e., Taser) </w:t>
            </w:r>
            <w:r w:rsidR="005C7EF5">
              <w:rPr>
                <w:rFonts w:ascii="Arial" w:hAnsi="Arial" w:cs="Arial"/>
                <w:sz w:val="24"/>
                <w:szCs w:val="24"/>
              </w:rPr>
              <w:t xml:space="preserve">to subdue the individual would be appropriate as there is a potential for injury if the subject decides to swing it at the officer, or at any members of the public present (although not </w:t>
            </w:r>
            <w:r w:rsidR="00FA38FF">
              <w:rPr>
                <w:rFonts w:ascii="Arial" w:hAnsi="Arial" w:cs="Arial"/>
                <w:sz w:val="24"/>
                <w:szCs w:val="24"/>
              </w:rPr>
              <w:t xml:space="preserve">visible in this </w:t>
            </w:r>
            <w:proofErr w:type="gramStart"/>
            <w:r w:rsidR="00FA38FF">
              <w:rPr>
                <w:rFonts w:ascii="Arial" w:hAnsi="Arial" w:cs="Arial"/>
                <w:sz w:val="24"/>
                <w:szCs w:val="24"/>
              </w:rPr>
              <w:t>particular footage</w:t>
            </w:r>
            <w:proofErr w:type="gramEnd"/>
            <w:r w:rsidR="00FA38FF">
              <w:rPr>
                <w:rFonts w:ascii="Arial" w:hAnsi="Arial" w:cs="Arial"/>
                <w:sz w:val="24"/>
                <w:szCs w:val="24"/>
              </w:rPr>
              <w:t xml:space="preserve">).  </w:t>
            </w:r>
            <w:r w:rsidR="00FA38FF">
              <w:rPr>
                <w:rFonts w:ascii="Arial" w:hAnsi="Arial" w:cs="Arial"/>
                <w:sz w:val="24"/>
                <w:szCs w:val="24"/>
              </w:rPr>
              <w:lastRenderedPageBreak/>
              <w:t>Taking all factors into consideration, the use of Taser in this case is believed to be justified.</w:t>
            </w:r>
          </w:p>
          <w:p w14:paraId="248575F1" w14:textId="77777777" w:rsidR="000E3C5A" w:rsidRDefault="000E3C5A" w:rsidP="00315D64">
            <w:pPr>
              <w:spacing w:after="0"/>
              <w:ind w:right="34"/>
              <w:rPr>
                <w:rFonts w:ascii="Arial" w:hAnsi="Arial" w:cs="Arial"/>
                <w:sz w:val="24"/>
                <w:szCs w:val="24"/>
              </w:rPr>
            </w:pPr>
          </w:p>
          <w:p w14:paraId="04C111AF" w14:textId="0838E521" w:rsidR="00640B66" w:rsidRDefault="000E3C5A" w:rsidP="00315D64">
            <w:pPr>
              <w:spacing w:after="0"/>
              <w:ind w:right="34"/>
              <w:rPr>
                <w:rFonts w:ascii="Arial" w:hAnsi="Arial" w:cs="Arial"/>
                <w:sz w:val="24"/>
                <w:szCs w:val="24"/>
              </w:rPr>
            </w:pPr>
            <w:r w:rsidRPr="000E3C5A">
              <w:rPr>
                <w:rFonts w:ascii="Arial" w:hAnsi="Arial" w:cs="Arial"/>
                <w:b/>
                <w:bCs/>
                <w:sz w:val="24"/>
                <w:szCs w:val="24"/>
              </w:rPr>
              <w:t>Summary:</w:t>
            </w:r>
            <w:r>
              <w:rPr>
                <w:rFonts w:ascii="Arial" w:hAnsi="Arial" w:cs="Arial"/>
                <w:sz w:val="24"/>
                <w:szCs w:val="24"/>
              </w:rPr>
              <w:t xml:space="preserve"> </w:t>
            </w:r>
            <w:r w:rsidR="00640B66" w:rsidRPr="00640B66">
              <w:rPr>
                <w:rFonts w:ascii="Arial" w:hAnsi="Arial" w:cs="Arial"/>
                <w:sz w:val="24"/>
                <w:szCs w:val="24"/>
              </w:rPr>
              <w:t xml:space="preserve">Officers attended multiple calls from a residential property where the individual in question had smashed exterior windows and threatened to injure the staff with a large </w:t>
            </w:r>
            <w:proofErr w:type="spellStart"/>
            <w:r w:rsidR="00640B66" w:rsidRPr="00640B66">
              <w:rPr>
                <w:rFonts w:ascii="Arial" w:hAnsi="Arial" w:cs="Arial"/>
                <w:sz w:val="24"/>
                <w:szCs w:val="24"/>
              </w:rPr>
              <w:t>sh</w:t>
            </w:r>
            <w:r w:rsidR="00640B66">
              <w:rPr>
                <w:rFonts w:ascii="Arial" w:hAnsi="Arial" w:cs="Arial"/>
                <w:sz w:val="24"/>
                <w:szCs w:val="24"/>
              </w:rPr>
              <w:t>ar</w:t>
            </w:r>
            <w:r w:rsidR="00640B66" w:rsidRPr="00640B66">
              <w:rPr>
                <w:rFonts w:ascii="Arial" w:hAnsi="Arial" w:cs="Arial"/>
                <w:sz w:val="24"/>
                <w:szCs w:val="24"/>
              </w:rPr>
              <w:t>d</w:t>
            </w:r>
            <w:proofErr w:type="spellEnd"/>
            <w:r w:rsidR="00640B66" w:rsidRPr="00640B66">
              <w:rPr>
                <w:rFonts w:ascii="Arial" w:hAnsi="Arial" w:cs="Arial"/>
                <w:sz w:val="24"/>
                <w:szCs w:val="24"/>
              </w:rPr>
              <w:t xml:space="preserve"> of glass. The individual had also vandalised their bedroom and thrown their belongings out of a window before fleeing the property</w:t>
            </w:r>
            <w:r>
              <w:rPr>
                <w:rFonts w:ascii="Arial" w:hAnsi="Arial" w:cs="Arial"/>
                <w:sz w:val="24"/>
                <w:szCs w:val="24"/>
              </w:rPr>
              <w:t>.</w:t>
            </w:r>
          </w:p>
          <w:p w14:paraId="73ABAC1F" w14:textId="5E5C81A4" w:rsidR="00DC30C1" w:rsidRDefault="000E3C5A" w:rsidP="00574B3B">
            <w:pPr>
              <w:spacing w:after="0"/>
              <w:jc w:val="both"/>
              <w:rPr>
                <w:rFonts w:ascii="Arial" w:hAnsi="Arial" w:cs="Arial"/>
                <w:bCs/>
                <w:sz w:val="24"/>
                <w:szCs w:val="24"/>
              </w:rPr>
            </w:pPr>
            <w:r w:rsidRPr="004F3849">
              <w:rPr>
                <w:rFonts w:ascii="Arial" w:hAnsi="Arial" w:cs="Arial"/>
                <w:b/>
                <w:bCs/>
                <w:i/>
                <w:iCs/>
                <w:sz w:val="24"/>
                <w:szCs w:val="24"/>
              </w:rPr>
              <w:t>Action 4:</w:t>
            </w:r>
            <w:r w:rsidRPr="004F3849">
              <w:rPr>
                <w:rFonts w:ascii="Arial" w:hAnsi="Arial" w:cs="Arial"/>
                <w:i/>
                <w:iCs/>
                <w:sz w:val="24"/>
                <w:szCs w:val="24"/>
              </w:rPr>
              <w:t xml:space="preserve"> </w:t>
            </w:r>
            <w:r w:rsidR="00DC30C1" w:rsidRPr="00DC30C1">
              <w:rPr>
                <w:rFonts w:ascii="Arial" w:hAnsi="Arial" w:cs="Arial"/>
                <w:bCs/>
                <w:sz w:val="24"/>
                <w:szCs w:val="24"/>
              </w:rPr>
              <w:t>Gwent Police to provide the Panel’s positive feedback to the officers involved.</w:t>
            </w:r>
          </w:p>
          <w:p w14:paraId="093900AF" w14:textId="155F1A4D" w:rsidR="00DD67A1" w:rsidRDefault="007F2437" w:rsidP="00574B3B">
            <w:pPr>
              <w:spacing w:after="0"/>
              <w:jc w:val="both"/>
              <w:rPr>
                <w:rFonts w:ascii="Arial" w:hAnsi="Arial" w:cs="Arial"/>
                <w:sz w:val="24"/>
                <w:szCs w:val="24"/>
              </w:rPr>
            </w:pPr>
            <w:r w:rsidRPr="0021220E">
              <w:rPr>
                <w:rFonts w:ascii="Arial" w:hAnsi="Arial" w:cs="Arial"/>
                <w:b/>
                <w:bCs/>
                <w:sz w:val="24"/>
                <w:szCs w:val="24"/>
              </w:rPr>
              <w:t>Update:</w:t>
            </w:r>
            <w:r w:rsidR="00D83C89">
              <w:rPr>
                <w:rFonts w:ascii="Arial" w:hAnsi="Arial" w:cs="Arial"/>
                <w:sz w:val="24"/>
                <w:szCs w:val="24"/>
              </w:rPr>
              <w:t xml:space="preserve"> </w:t>
            </w:r>
            <w:r w:rsidR="00DC30C1" w:rsidRPr="00DC30C1">
              <w:rPr>
                <w:rFonts w:ascii="Arial" w:hAnsi="Arial" w:cs="Arial"/>
                <w:sz w:val="24"/>
                <w:szCs w:val="24"/>
              </w:rPr>
              <w:t xml:space="preserve">Feedback </w:t>
            </w:r>
            <w:r w:rsidR="000E3C5A">
              <w:rPr>
                <w:rFonts w:ascii="Arial" w:hAnsi="Arial" w:cs="Arial"/>
                <w:sz w:val="24"/>
                <w:szCs w:val="24"/>
              </w:rPr>
              <w:t xml:space="preserve">was </w:t>
            </w:r>
            <w:r w:rsidR="00DC30C1" w:rsidRPr="00DC30C1">
              <w:rPr>
                <w:rFonts w:ascii="Arial" w:hAnsi="Arial" w:cs="Arial"/>
                <w:sz w:val="24"/>
                <w:szCs w:val="24"/>
              </w:rPr>
              <w:t xml:space="preserve">provided to the officer </w:t>
            </w:r>
            <w:r w:rsidR="000E3C5A">
              <w:rPr>
                <w:rFonts w:ascii="Arial" w:hAnsi="Arial" w:cs="Arial"/>
                <w:sz w:val="24"/>
                <w:szCs w:val="24"/>
              </w:rPr>
              <w:t>and the Learning and Development Department</w:t>
            </w:r>
            <w:r w:rsidR="00DC30C1" w:rsidRPr="00DC30C1">
              <w:rPr>
                <w:rFonts w:ascii="Arial" w:hAnsi="Arial" w:cs="Arial"/>
                <w:sz w:val="24"/>
                <w:szCs w:val="24"/>
              </w:rPr>
              <w:t xml:space="preserve"> made aware of </w:t>
            </w:r>
            <w:r w:rsidR="00DE50A4">
              <w:rPr>
                <w:rFonts w:ascii="Arial" w:hAnsi="Arial" w:cs="Arial"/>
                <w:sz w:val="24"/>
                <w:szCs w:val="24"/>
              </w:rPr>
              <w:t xml:space="preserve">the </w:t>
            </w:r>
            <w:r w:rsidR="00DC30C1" w:rsidRPr="00DC30C1">
              <w:rPr>
                <w:rFonts w:ascii="Arial" w:hAnsi="Arial" w:cs="Arial"/>
                <w:sz w:val="24"/>
                <w:szCs w:val="24"/>
              </w:rPr>
              <w:t>good practice</w:t>
            </w:r>
            <w:r w:rsidR="00DE50A4">
              <w:rPr>
                <w:rFonts w:ascii="Arial" w:hAnsi="Arial" w:cs="Arial"/>
                <w:sz w:val="24"/>
                <w:szCs w:val="24"/>
              </w:rPr>
              <w:t xml:space="preserve"> example.</w:t>
            </w:r>
          </w:p>
          <w:p w14:paraId="2BD12557" w14:textId="77777777" w:rsidR="00DC30C1" w:rsidRDefault="00DC30C1" w:rsidP="00574B3B">
            <w:pPr>
              <w:spacing w:after="0"/>
              <w:jc w:val="both"/>
              <w:rPr>
                <w:rFonts w:ascii="Arial" w:hAnsi="Arial" w:cs="Arial"/>
                <w:b/>
                <w:bCs/>
                <w:sz w:val="24"/>
                <w:szCs w:val="24"/>
              </w:rPr>
            </w:pPr>
          </w:p>
          <w:p w14:paraId="496D9A0C" w14:textId="35EDC180" w:rsidR="00944E32" w:rsidRPr="00DB2621" w:rsidRDefault="000E3C5A" w:rsidP="00944E32">
            <w:pPr>
              <w:spacing w:after="0"/>
              <w:ind w:right="34"/>
              <w:rPr>
                <w:rFonts w:ascii="Arial" w:hAnsi="Arial" w:cs="Arial"/>
                <w:bCs/>
                <w:sz w:val="24"/>
                <w:szCs w:val="24"/>
              </w:rPr>
            </w:pPr>
            <w:r w:rsidRPr="000E3C5A">
              <w:rPr>
                <w:rFonts w:ascii="Arial" w:hAnsi="Arial" w:cs="Arial"/>
                <w:b/>
                <w:sz w:val="24"/>
                <w:szCs w:val="24"/>
              </w:rPr>
              <w:t>Summary:</w:t>
            </w:r>
            <w:r>
              <w:rPr>
                <w:rFonts w:ascii="Arial" w:hAnsi="Arial" w:cs="Arial"/>
                <w:bCs/>
                <w:sz w:val="24"/>
                <w:szCs w:val="24"/>
              </w:rPr>
              <w:t xml:space="preserve"> </w:t>
            </w:r>
            <w:r w:rsidR="00DC30C1" w:rsidRPr="00DC30C1">
              <w:rPr>
                <w:rFonts w:ascii="Arial" w:hAnsi="Arial" w:cs="Arial"/>
                <w:bCs/>
                <w:sz w:val="24"/>
                <w:szCs w:val="24"/>
              </w:rPr>
              <w:t>Officers responded to a neighbour dispute and reports that the individual was in possession of a knife and making threats to kill.  Previous threats to the caller were also alleged to have been made. The individual was believed to have bipolar disorder and possibly experiencing a manic episode</w:t>
            </w:r>
            <w:r>
              <w:rPr>
                <w:rFonts w:ascii="Arial" w:hAnsi="Arial" w:cs="Arial"/>
                <w:bCs/>
                <w:sz w:val="24"/>
                <w:szCs w:val="24"/>
              </w:rPr>
              <w:t>.</w:t>
            </w:r>
            <w:r w:rsidR="00E108ED">
              <w:rPr>
                <w:rFonts w:ascii="Arial" w:hAnsi="Arial" w:cs="Arial"/>
                <w:bCs/>
                <w:sz w:val="24"/>
                <w:szCs w:val="24"/>
              </w:rPr>
              <w:t xml:space="preserve"> </w:t>
            </w:r>
            <w:r w:rsidRPr="004F3849">
              <w:rPr>
                <w:rFonts w:ascii="Arial" w:hAnsi="Arial" w:cs="Arial"/>
                <w:b/>
                <w:bCs/>
                <w:i/>
                <w:iCs/>
                <w:sz w:val="24"/>
                <w:szCs w:val="24"/>
              </w:rPr>
              <w:t xml:space="preserve">Action </w:t>
            </w:r>
            <w:r>
              <w:rPr>
                <w:rFonts w:ascii="Arial" w:hAnsi="Arial" w:cs="Arial"/>
                <w:b/>
                <w:bCs/>
                <w:i/>
                <w:iCs/>
                <w:sz w:val="24"/>
                <w:szCs w:val="24"/>
              </w:rPr>
              <w:t>5</w:t>
            </w:r>
            <w:r w:rsidRPr="004F3849">
              <w:rPr>
                <w:rFonts w:ascii="Arial" w:hAnsi="Arial" w:cs="Arial"/>
                <w:b/>
                <w:bCs/>
                <w:i/>
                <w:iCs/>
                <w:sz w:val="24"/>
                <w:szCs w:val="24"/>
              </w:rPr>
              <w:t>:</w:t>
            </w:r>
            <w:r w:rsidRPr="004F3849">
              <w:rPr>
                <w:rFonts w:ascii="Arial" w:hAnsi="Arial" w:cs="Arial"/>
                <w:i/>
                <w:iCs/>
                <w:sz w:val="24"/>
                <w:szCs w:val="24"/>
              </w:rPr>
              <w:t xml:space="preserve"> </w:t>
            </w:r>
            <w:r w:rsidR="00DC30C1" w:rsidRPr="00DC30C1">
              <w:rPr>
                <w:rFonts w:ascii="Arial" w:hAnsi="Arial" w:cs="Arial"/>
                <w:bCs/>
                <w:sz w:val="24"/>
                <w:szCs w:val="24"/>
              </w:rPr>
              <w:t>Gwent Police to provide the Panel’s positive feedback to the officers involved, as well as appropriate advice regarding officer safety in relation to potential Taser use.</w:t>
            </w:r>
          </w:p>
          <w:p w14:paraId="3B9149AE" w14:textId="1291D3FD" w:rsidR="00DB2621" w:rsidRDefault="00DB2621" w:rsidP="00574B3B">
            <w:pPr>
              <w:spacing w:after="0"/>
              <w:jc w:val="both"/>
              <w:rPr>
                <w:rFonts w:ascii="Arial" w:hAnsi="Arial" w:cs="Arial"/>
                <w:b/>
                <w:bCs/>
                <w:sz w:val="24"/>
                <w:szCs w:val="24"/>
              </w:rPr>
            </w:pPr>
            <w:r w:rsidRPr="0021220E">
              <w:rPr>
                <w:rFonts w:ascii="Arial" w:hAnsi="Arial" w:cs="Arial"/>
                <w:b/>
                <w:bCs/>
                <w:sz w:val="24"/>
                <w:szCs w:val="24"/>
              </w:rPr>
              <w:t>Update:</w:t>
            </w:r>
            <w:r>
              <w:rPr>
                <w:rFonts w:ascii="Arial" w:hAnsi="Arial" w:cs="Arial"/>
                <w:sz w:val="24"/>
                <w:szCs w:val="24"/>
              </w:rPr>
              <w:t xml:space="preserve"> </w:t>
            </w:r>
            <w:r w:rsidR="0009576A" w:rsidRPr="0009576A">
              <w:rPr>
                <w:rFonts w:ascii="Arial" w:hAnsi="Arial" w:cs="Arial"/>
                <w:sz w:val="24"/>
                <w:szCs w:val="24"/>
              </w:rPr>
              <w:t xml:space="preserve">Feedback </w:t>
            </w:r>
            <w:r w:rsidR="00DE50A4">
              <w:rPr>
                <w:rFonts w:ascii="Arial" w:hAnsi="Arial" w:cs="Arial"/>
                <w:sz w:val="24"/>
                <w:szCs w:val="24"/>
              </w:rPr>
              <w:t xml:space="preserve">was </w:t>
            </w:r>
            <w:r w:rsidR="0009576A" w:rsidRPr="0009576A">
              <w:rPr>
                <w:rFonts w:ascii="Arial" w:hAnsi="Arial" w:cs="Arial"/>
                <w:sz w:val="24"/>
                <w:szCs w:val="24"/>
              </w:rPr>
              <w:t xml:space="preserve">provided to officer and </w:t>
            </w:r>
            <w:r w:rsidR="00DE50A4">
              <w:rPr>
                <w:rFonts w:ascii="Arial" w:hAnsi="Arial" w:cs="Arial"/>
                <w:sz w:val="24"/>
                <w:szCs w:val="24"/>
              </w:rPr>
              <w:t>the Learning and Development Department</w:t>
            </w:r>
            <w:r w:rsidR="00DE50A4" w:rsidRPr="00DC30C1">
              <w:rPr>
                <w:rFonts w:ascii="Arial" w:hAnsi="Arial" w:cs="Arial"/>
                <w:sz w:val="24"/>
                <w:szCs w:val="24"/>
              </w:rPr>
              <w:t xml:space="preserve"> made aware of </w:t>
            </w:r>
            <w:r w:rsidR="00DE50A4">
              <w:rPr>
                <w:rFonts w:ascii="Arial" w:hAnsi="Arial" w:cs="Arial"/>
                <w:sz w:val="24"/>
                <w:szCs w:val="24"/>
              </w:rPr>
              <w:t xml:space="preserve">the </w:t>
            </w:r>
            <w:r w:rsidR="00DE50A4" w:rsidRPr="00DC30C1">
              <w:rPr>
                <w:rFonts w:ascii="Arial" w:hAnsi="Arial" w:cs="Arial"/>
                <w:sz w:val="24"/>
                <w:szCs w:val="24"/>
              </w:rPr>
              <w:t>good practice</w:t>
            </w:r>
            <w:r w:rsidR="00DE50A4">
              <w:rPr>
                <w:rFonts w:ascii="Arial" w:hAnsi="Arial" w:cs="Arial"/>
                <w:sz w:val="24"/>
                <w:szCs w:val="24"/>
              </w:rPr>
              <w:t xml:space="preserve"> example.</w:t>
            </w:r>
          </w:p>
          <w:p w14:paraId="5947DF30" w14:textId="77777777" w:rsidR="000D5D2B" w:rsidRDefault="000D5D2B" w:rsidP="00574B3B">
            <w:pPr>
              <w:spacing w:after="0"/>
              <w:jc w:val="both"/>
              <w:rPr>
                <w:rFonts w:ascii="Arial" w:hAnsi="Arial" w:cs="Arial"/>
                <w:b/>
                <w:bCs/>
                <w:sz w:val="24"/>
                <w:szCs w:val="24"/>
              </w:rPr>
            </w:pPr>
          </w:p>
          <w:p w14:paraId="70F26544" w14:textId="19E74B7E" w:rsidR="00574B3B" w:rsidRPr="001E0B97" w:rsidRDefault="00574B3B" w:rsidP="00574B3B">
            <w:pPr>
              <w:spacing w:after="0"/>
              <w:jc w:val="both"/>
              <w:rPr>
                <w:rFonts w:ascii="Arial" w:hAnsi="Arial" w:cs="Arial"/>
                <w:b/>
                <w:bCs/>
                <w:sz w:val="24"/>
                <w:szCs w:val="24"/>
              </w:rPr>
            </w:pPr>
            <w:r w:rsidRPr="001E0B97">
              <w:rPr>
                <w:rFonts w:ascii="Arial" w:hAnsi="Arial" w:cs="Arial"/>
                <w:b/>
                <w:bCs/>
                <w:sz w:val="24"/>
                <w:szCs w:val="24"/>
              </w:rPr>
              <w:t>Data</w:t>
            </w:r>
          </w:p>
          <w:p w14:paraId="71510AEB" w14:textId="41D8D66B" w:rsidR="006238D0" w:rsidRDefault="0068704B" w:rsidP="00AE5B79">
            <w:pPr>
              <w:pStyle w:val="NoSpacing"/>
              <w:spacing w:line="276" w:lineRule="auto"/>
              <w:rPr>
                <w:rFonts w:ascii="Arial" w:hAnsi="Arial" w:cs="Arial"/>
                <w:sz w:val="24"/>
                <w:szCs w:val="24"/>
              </w:rPr>
            </w:pPr>
            <w:r>
              <w:rPr>
                <w:rFonts w:ascii="Arial" w:hAnsi="Arial" w:cs="Arial"/>
                <w:sz w:val="24"/>
                <w:szCs w:val="24"/>
              </w:rPr>
              <w:t xml:space="preserve">The Head of Operational Support </w:t>
            </w:r>
            <w:r w:rsidR="00775052">
              <w:rPr>
                <w:rFonts w:ascii="Arial" w:hAnsi="Arial" w:cs="Arial"/>
                <w:sz w:val="24"/>
                <w:szCs w:val="24"/>
              </w:rPr>
              <w:t>gave</w:t>
            </w:r>
            <w:r w:rsidR="00063A03">
              <w:rPr>
                <w:rFonts w:ascii="Arial" w:hAnsi="Arial" w:cs="Arial"/>
                <w:sz w:val="24"/>
                <w:szCs w:val="24"/>
              </w:rPr>
              <w:t xml:space="preserve"> a</w:t>
            </w:r>
            <w:r w:rsidR="00D663F4">
              <w:rPr>
                <w:rFonts w:ascii="Arial" w:hAnsi="Arial" w:cs="Arial"/>
                <w:sz w:val="24"/>
                <w:szCs w:val="24"/>
              </w:rPr>
              <w:t xml:space="preserve"> summary </w:t>
            </w:r>
            <w:r w:rsidR="00063A03">
              <w:rPr>
                <w:rFonts w:ascii="Arial" w:hAnsi="Arial" w:cs="Arial"/>
                <w:sz w:val="24"/>
                <w:szCs w:val="24"/>
              </w:rPr>
              <w:t xml:space="preserve">of </w:t>
            </w:r>
            <w:r w:rsidR="006238D0">
              <w:rPr>
                <w:rFonts w:ascii="Arial" w:hAnsi="Arial" w:cs="Arial"/>
                <w:sz w:val="24"/>
                <w:szCs w:val="24"/>
              </w:rPr>
              <w:t xml:space="preserve">the relevant draft findings </w:t>
            </w:r>
            <w:r w:rsidR="001D5645">
              <w:rPr>
                <w:rFonts w:ascii="Arial" w:hAnsi="Arial" w:cs="Arial"/>
                <w:sz w:val="24"/>
                <w:szCs w:val="24"/>
              </w:rPr>
              <w:t xml:space="preserve">and feedback </w:t>
            </w:r>
            <w:r w:rsidR="006238D0">
              <w:rPr>
                <w:rFonts w:ascii="Arial" w:hAnsi="Arial" w:cs="Arial"/>
                <w:sz w:val="24"/>
                <w:szCs w:val="24"/>
              </w:rPr>
              <w:t xml:space="preserve">from the </w:t>
            </w:r>
            <w:r w:rsidR="00277DA9">
              <w:rPr>
                <w:rFonts w:ascii="Arial" w:hAnsi="Arial" w:cs="Arial"/>
                <w:sz w:val="24"/>
                <w:szCs w:val="24"/>
              </w:rPr>
              <w:t xml:space="preserve">Gwent Police’s </w:t>
            </w:r>
            <w:r w:rsidR="006238D0">
              <w:rPr>
                <w:rFonts w:ascii="Arial" w:hAnsi="Arial" w:cs="Arial"/>
                <w:sz w:val="24"/>
                <w:szCs w:val="24"/>
              </w:rPr>
              <w:t xml:space="preserve">most recent HMICFRS </w:t>
            </w:r>
            <w:r w:rsidR="00663DDC">
              <w:rPr>
                <w:rFonts w:ascii="Arial" w:hAnsi="Arial" w:cs="Arial"/>
                <w:sz w:val="24"/>
                <w:szCs w:val="24"/>
              </w:rPr>
              <w:t xml:space="preserve">PEEL inspection.  </w:t>
            </w:r>
            <w:r w:rsidR="00F837B9">
              <w:rPr>
                <w:rFonts w:ascii="Arial" w:hAnsi="Arial" w:cs="Arial"/>
                <w:sz w:val="24"/>
                <w:szCs w:val="24"/>
              </w:rPr>
              <w:t xml:space="preserve">The Strategic Equality and Diversity Manager advised that one of the </w:t>
            </w:r>
            <w:r w:rsidR="00277DA9">
              <w:rPr>
                <w:rFonts w:ascii="Arial" w:hAnsi="Arial" w:cs="Arial"/>
                <w:sz w:val="24"/>
                <w:szCs w:val="24"/>
              </w:rPr>
              <w:t>comments</w:t>
            </w:r>
            <w:r w:rsidR="00921690">
              <w:rPr>
                <w:rFonts w:ascii="Arial" w:hAnsi="Arial" w:cs="Arial"/>
                <w:sz w:val="24"/>
                <w:szCs w:val="24"/>
              </w:rPr>
              <w:t xml:space="preserve"> regarding increasing the diversity of community representation </w:t>
            </w:r>
            <w:r w:rsidR="00782359">
              <w:rPr>
                <w:rFonts w:ascii="Arial" w:hAnsi="Arial" w:cs="Arial"/>
                <w:sz w:val="24"/>
                <w:szCs w:val="24"/>
              </w:rPr>
              <w:t>within independent scrutiny processes</w:t>
            </w:r>
            <w:r w:rsidR="00277DA9">
              <w:rPr>
                <w:rFonts w:ascii="Arial" w:hAnsi="Arial" w:cs="Arial"/>
                <w:sz w:val="24"/>
                <w:szCs w:val="24"/>
              </w:rPr>
              <w:t xml:space="preserve"> already formed part of </w:t>
            </w:r>
            <w:r w:rsidR="00ED494D">
              <w:rPr>
                <w:rFonts w:ascii="Arial" w:hAnsi="Arial" w:cs="Arial"/>
                <w:sz w:val="24"/>
                <w:szCs w:val="24"/>
              </w:rPr>
              <w:t xml:space="preserve">wider work </w:t>
            </w:r>
            <w:r w:rsidR="00F269D4">
              <w:rPr>
                <w:rFonts w:ascii="Arial" w:hAnsi="Arial" w:cs="Arial"/>
                <w:sz w:val="24"/>
                <w:szCs w:val="24"/>
              </w:rPr>
              <w:t>involving</w:t>
            </w:r>
            <w:r w:rsidR="00ED494D">
              <w:rPr>
                <w:rFonts w:ascii="Arial" w:hAnsi="Arial" w:cs="Arial"/>
                <w:sz w:val="24"/>
                <w:szCs w:val="24"/>
              </w:rPr>
              <w:t xml:space="preserve"> Th</w:t>
            </w:r>
            <w:r w:rsidR="00F269D4">
              <w:rPr>
                <w:rFonts w:ascii="Arial" w:hAnsi="Arial" w:cs="Arial"/>
                <w:sz w:val="24"/>
                <w:szCs w:val="24"/>
              </w:rPr>
              <w:t xml:space="preserve">ird </w:t>
            </w:r>
            <w:r w:rsidR="00ED494D">
              <w:rPr>
                <w:rFonts w:ascii="Arial" w:hAnsi="Arial" w:cs="Arial"/>
                <w:sz w:val="24"/>
                <w:szCs w:val="24"/>
              </w:rPr>
              <w:t>Sector and youth scrutiny roadshows</w:t>
            </w:r>
            <w:r w:rsidR="00A40CC5">
              <w:rPr>
                <w:rFonts w:ascii="Arial" w:hAnsi="Arial" w:cs="Arial"/>
                <w:sz w:val="24"/>
                <w:szCs w:val="24"/>
              </w:rPr>
              <w:t xml:space="preserve"> which would improve the capacity for wider feedback into the force and OPCC.</w:t>
            </w:r>
            <w:r w:rsidR="003028D6">
              <w:rPr>
                <w:rFonts w:ascii="Arial" w:hAnsi="Arial" w:cs="Arial"/>
                <w:sz w:val="24"/>
                <w:szCs w:val="24"/>
              </w:rPr>
              <w:t xml:space="preserve"> </w:t>
            </w:r>
            <w:r w:rsidR="004843A6">
              <w:rPr>
                <w:rFonts w:ascii="Arial" w:hAnsi="Arial" w:cs="Arial"/>
                <w:sz w:val="24"/>
                <w:szCs w:val="24"/>
              </w:rPr>
              <w:t xml:space="preserve"> It was agreed that the new Continuous Improvement lead would also be involved in this work, to ensure that any opportunities for improvement </w:t>
            </w:r>
            <w:r w:rsidR="005A5459">
              <w:rPr>
                <w:rFonts w:ascii="Arial" w:hAnsi="Arial" w:cs="Arial"/>
                <w:sz w:val="24"/>
                <w:szCs w:val="24"/>
              </w:rPr>
              <w:t xml:space="preserve">would be taken forward. </w:t>
            </w:r>
            <w:r w:rsidR="004843A6">
              <w:rPr>
                <w:rFonts w:ascii="Arial" w:hAnsi="Arial" w:cs="Arial"/>
                <w:sz w:val="24"/>
                <w:szCs w:val="24"/>
              </w:rPr>
              <w:t xml:space="preserve"> </w:t>
            </w:r>
            <w:r w:rsidR="001D5645">
              <w:rPr>
                <w:rFonts w:ascii="Arial" w:hAnsi="Arial" w:cs="Arial"/>
                <w:sz w:val="24"/>
                <w:szCs w:val="24"/>
              </w:rPr>
              <w:t xml:space="preserve">Members </w:t>
            </w:r>
            <w:r w:rsidR="003028D6">
              <w:rPr>
                <w:rFonts w:ascii="Arial" w:hAnsi="Arial" w:cs="Arial"/>
                <w:sz w:val="24"/>
                <w:szCs w:val="24"/>
              </w:rPr>
              <w:t>would receive a full</w:t>
            </w:r>
            <w:r w:rsidR="001D5645">
              <w:rPr>
                <w:rFonts w:ascii="Arial" w:hAnsi="Arial" w:cs="Arial"/>
                <w:sz w:val="24"/>
                <w:szCs w:val="24"/>
              </w:rPr>
              <w:t xml:space="preserve"> briefing </w:t>
            </w:r>
            <w:r w:rsidR="00921690">
              <w:rPr>
                <w:rFonts w:ascii="Arial" w:hAnsi="Arial" w:cs="Arial"/>
                <w:sz w:val="24"/>
                <w:szCs w:val="24"/>
              </w:rPr>
              <w:t xml:space="preserve">on the PEEL inspection </w:t>
            </w:r>
            <w:r w:rsidR="003028D6">
              <w:rPr>
                <w:rFonts w:ascii="Arial" w:hAnsi="Arial" w:cs="Arial"/>
                <w:sz w:val="24"/>
                <w:szCs w:val="24"/>
              </w:rPr>
              <w:t xml:space="preserve">in due course </w:t>
            </w:r>
            <w:r w:rsidR="001D5645">
              <w:rPr>
                <w:rFonts w:ascii="Arial" w:hAnsi="Arial" w:cs="Arial"/>
                <w:sz w:val="24"/>
                <w:szCs w:val="24"/>
              </w:rPr>
              <w:t>as part of the I</w:t>
            </w:r>
            <w:r w:rsidR="00F837B9">
              <w:rPr>
                <w:rFonts w:ascii="Arial" w:hAnsi="Arial" w:cs="Arial"/>
                <w:sz w:val="24"/>
                <w:szCs w:val="24"/>
              </w:rPr>
              <w:t xml:space="preserve">ndependent </w:t>
            </w:r>
            <w:r w:rsidR="001D5645">
              <w:rPr>
                <w:rFonts w:ascii="Arial" w:hAnsi="Arial" w:cs="Arial"/>
                <w:sz w:val="24"/>
                <w:szCs w:val="24"/>
              </w:rPr>
              <w:t>A</w:t>
            </w:r>
            <w:r w:rsidR="00F837B9">
              <w:rPr>
                <w:rFonts w:ascii="Arial" w:hAnsi="Arial" w:cs="Arial"/>
                <w:sz w:val="24"/>
                <w:szCs w:val="24"/>
              </w:rPr>
              <w:t xml:space="preserve">dvisory </w:t>
            </w:r>
            <w:r w:rsidR="001D5645">
              <w:rPr>
                <w:rFonts w:ascii="Arial" w:hAnsi="Arial" w:cs="Arial"/>
                <w:sz w:val="24"/>
                <w:szCs w:val="24"/>
              </w:rPr>
              <w:t>G</w:t>
            </w:r>
            <w:r w:rsidR="00F837B9">
              <w:rPr>
                <w:rFonts w:ascii="Arial" w:hAnsi="Arial" w:cs="Arial"/>
                <w:sz w:val="24"/>
                <w:szCs w:val="24"/>
              </w:rPr>
              <w:t>roup (IAG)</w:t>
            </w:r>
            <w:r w:rsidR="001D5645">
              <w:rPr>
                <w:rFonts w:ascii="Arial" w:hAnsi="Arial" w:cs="Arial"/>
                <w:sz w:val="24"/>
                <w:szCs w:val="24"/>
              </w:rPr>
              <w:t xml:space="preserve">.  </w:t>
            </w:r>
          </w:p>
          <w:p w14:paraId="626FC0A4" w14:textId="77777777" w:rsidR="006238D0" w:rsidRDefault="006238D0" w:rsidP="00AE5B79">
            <w:pPr>
              <w:pStyle w:val="NoSpacing"/>
              <w:spacing w:line="276" w:lineRule="auto"/>
              <w:rPr>
                <w:rFonts w:ascii="Arial" w:hAnsi="Arial" w:cs="Arial"/>
                <w:sz w:val="24"/>
                <w:szCs w:val="24"/>
              </w:rPr>
            </w:pPr>
          </w:p>
          <w:p w14:paraId="0334BC7E" w14:textId="4D1249D8" w:rsidR="00182392" w:rsidRDefault="00D663F4" w:rsidP="00AE5B79">
            <w:pPr>
              <w:pStyle w:val="NoSpacing"/>
              <w:spacing w:line="276" w:lineRule="auto"/>
              <w:rPr>
                <w:rFonts w:ascii="Arial" w:hAnsi="Arial" w:cs="Arial"/>
                <w:sz w:val="24"/>
                <w:szCs w:val="24"/>
              </w:rPr>
            </w:pPr>
            <w:r>
              <w:rPr>
                <w:rFonts w:ascii="Arial" w:hAnsi="Arial" w:cs="Arial"/>
                <w:sz w:val="24"/>
                <w:szCs w:val="24"/>
              </w:rPr>
              <w:t xml:space="preserve">The Head of Operational Support provided </w:t>
            </w:r>
            <w:r w:rsidR="007075A6">
              <w:rPr>
                <w:rFonts w:ascii="Arial" w:hAnsi="Arial" w:cs="Arial"/>
                <w:sz w:val="24"/>
                <w:szCs w:val="24"/>
              </w:rPr>
              <w:t xml:space="preserve">headline </w:t>
            </w:r>
            <w:r w:rsidR="00063A03">
              <w:rPr>
                <w:rFonts w:ascii="Arial" w:hAnsi="Arial" w:cs="Arial"/>
                <w:sz w:val="24"/>
                <w:szCs w:val="24"/>
              </w:rPr>
              <w:t xml:space="preserve">data </w:t>
            </w:r>
            <w:r w:rsidR="006238D0">
              <w:rPr>
                <w:rFonts w:ascii="Arial" w:hAnsi="Arial" w:cs="Arial"/>
                <w:sz w:val="24"/>
                <w:szCs w:val="24"/>
              </w:rPr>
              <w:t>for the period</w:t>
            </w:r>
            <w:r w:rsidR="007075A6">
              <w:rPr>
                <w:rFonts w:ascii="Arial" w:hAnsi="Arial" w:cs="Arial"/>
                <w:sz w:val="24"/>
                <w:szCs w:val="24"/>
              </w:rPr>
              <w:t xml:space="preserve">.  </w:t>
            </w:r>
            <w:r w:rsidR="00182392">
              <w:rPr>
                <w:rFonts w:ascii="Arial" w:hAnsi="Arial" w:cs="Arial"/>
                <w:sz w:val="24"/>
                <w:szCs w:val="24"/>
              </w:rPr>
              <w:t xml:space="preserve">The following was </w:t>
            </w:r>
            <w:r w:rsidR="00063A03">
              <w:rPr>
                <w:rFonts w:ascii="Arial" w:hAnsi="Arial" w:cs="Arial"/>
                <w:sz w:val="24"/>
                <w:szCs w:val="24"/>
              </w:rPr>
              <w:t>highligh</w:t>
            </w:r>
            <w:r w:rsidR="00182392">
              <w:rPr>
                <w:rFonts w:ascii="Arial" w:hAnsi="Arial" w:cs="Arial"/>
                <w:sz w:val="24"/>
                <w:szCs w:val="24"/>
              </w:rPr>
              <w:t>ted:</w:t>
            </w:r>
          </w:p>
          <w:p w14:paraId="5BF290A8" w14:textId="77777777" w:rsidR="00182392" w:rsidRDefault="00182392" w:rsidP="00AE5B79">
            <w:pPr>
              <w:pStyle w:val="NoSpacing"/>
              <w:spacing w:line="276" w:lineRule="auto"/>
              <w:rPr>
                <w:rFonts w:ascii="Arial" w:hAnsi="Arial" w:cs="Arial"/>
                <w:sz w:val="24"/>
                <w:szCs w:val="24"/>
              </w:rPr>
            </w:pPr>
          </w:p>
          <w:p w14:paraId="64630281" w14:textId="3A46A03B" w:rsidR="0068704B" w:rsidRDefault="00607CAE" w:rsidP="00607CAE">
            <w:pPr>
              <w:pStyle w:val="NoSpacing"/>
              <w:numPr>
                <w:ilvl w:val="0"/>
                <w:numId w:val="12"/>
              </w:numPr>
              <w:spacing w:line="276" w:lineRule="auto"/>
              <w:rPr>
                <w:rFonts w:ascii="Arial" w:hAnsi="Arial" w:cs="Arial"/>
                <w:sz w:val="24"/>
                <w:szCs w:val="24"/>
              </w:rPr>
            </w:pPr>
            <w:r>
              <w:rPr>
                <w:rFonts w:ascii="Arial" w:hAnsi="Arial" w:cs="Arial"/>
                <w:sz w:val="24"/>
                <w:szCs w:val="24"/>
              </w:rPr>
              <w:t>Quarter 3 saw a positive increase in the number of use of force forms submitted</w:t>
            </w:r>
            <w:r w:rsidR="00A657AD">
              <w:rPr>
                <w:rFonts w:ascii="Arial" w:hAnsi="Arial" w:cs="Arial"/>
                <w:sz w:val="24"/>
                <w:szCs w:val="24"/>
              </w:rPr>
              <w:t>, which reflected the targeted messaging provided to frontline officers.</w:t>
            </w:r>
            <w:r w:rsidR="00775052">
              <w:rPr>
                <w:rFonts w:ascii="Arial" w:hAnsi="Arial" w:cs="Arial"/>
                <w:sz w:val="24"/>
                <w:szCs w:val="24"/>
              </w:rPr>
              <w:t xml:space="preserve">  </w:t>
            </w:r>
          </w:p>
          <w:p w14:paraId="00221422" w14:textId="6CEB9B10" w:rsidR="00775052" w:rsidRDefault="00782359" w:rsidP="00607CAE">
            <w:pPr>
              <w:pStyle w:val="NoSpacing"/>
              <w:numPr>
                <w:ilvl w:val="0"/>
                <w:numId w:val="12"/>
              </w:numPr>
              <w:spacing w:line="276" w:lineRule="auto"/>
              <w:rPr>
                <w:rFonts w:ascii="Arial" w:hAnsi="Arial" w:cs="Arial"/>
                <w:sz w:val="24"/>
                <w:szCs w:val="24"/>
              </w:rPr>
            </w:pPr>
            <w:r>
              <w:rPr>
                <w:rFonts w:ascii="Arial" w:hAnsi="Arial" w:cs="Arial"/>
                <w:sz w:val="24"/>
                <w:szCs w:val="24"/>
              </w:rPr>
              <w:t>The 18 to 35 a</w:t>
            </w:r>
            <w:r w:rsidR="00327124">
              <w:rPr>
                <w:rFonts w:ascii="Arial" w:hAnsi="Arial" w:cs="Arial"/>
                <w:sz w:val="24"/>
                <w:szCs w:val="24"/>
              </w:rPr>
              <w:t>ge</w:t>
            </w:r>
            <w:r>
              <w:rPr>
                <w:rFonts w:ascii="Arial" w:hAnsi="Arial" w:cs="Arial"/>
                <w:sz w:val="24"/>
                <w:szCs w:val="24"/>
              </w:rPr>
              <w:t xml:space="preserve"> group remained the highest affected by use of f</w:t>
            </w:r>
            <w:r w:rsidR="00167A75">
              <w:rPr>
                <w:rFonts w:ascii="Arial" w:hAnsi="Arial" w:cs="Arial"/>
                <w:sz w:val="24"/>
                <w:szCs w:val="24"/>
              </w:rPr>
              <w:t>orce; however</w:t>
            </w:r>
            <w:r w:rsidR="005513FE">
              <w:rPr>
                <w:rFonts w:ascii="Arial" w:hAnsi="Arial" w:cs="Arial"/>
                <w:sz w:val="24"/>
                <w:szCs w:val="24"/>
              </w:rPr>
              <w:t>,</w:t>
            </w:r>
            <w:r w:rsidR="00167A75">
              <w:rPr>
                <w:rFonts w:ascii="Arial" w:hAnsi="Arial" w:cs="Arial"/>
                <w:sz w:val="24"/>
                <w:szCs w:val="24"/>
              </w:rPr>
              <w:t xml:space="preserve"> it was noted that 7.8% of </w:t>
            </w:r>
            <w:r w:rsidR="00BB1BCD">
              <w:rPr>
                <w:rFonts w:ascii="Arial" w:hAnsi="Arial" w:cs="Arial"/>
                <w:sz w:val="24"/>
                <w:szCs w:val="24"/>
              </w:rPr>
              <w:t xml:space="preserve">all </w:t>
            </w:r>
            <w:r w:rsidR="00167A75">
              <w:rPr>
                <w:rFonts w:ascii="Arial" w:hAnsi="Arial" w:cs="Arial"/>
                <w:sz w:val="24"/>
                <w:szCs w:val="24"/>
              </w:rPr>
              <w:t>force</w:t>
            </w:r>
            <w:r w:rsidR="00BB1BCD">
              <w:rPr>
                <w:rFonts w:ascii="Arial" w:hAnsi="Arial" w:cs="Arial"/>
                <w:sz w:val="24"/>
                <w:szCs w:val="24"/>
              </w:rPr>
              <w:t xml:space="preserve"> recorded</w:t>
            </w:r>
            <w:r w:rsidR="00167A75">
              <w:rPr>
                <w:rFonts w:ascii="Arial" w:hAnsi="Arial" w:cs="Arial"/>
                <w:sz w:val="24"/>
                <w:szCs w:val="24"/>
              </w:rPr>
              <w:t xml:space="preserve"> was used on children aged 11 to 17</w:t>
            </w:r>
            <w:r w:rsidR="005513FE">
              <w:rPr>
                <w:rFonts w:ascii="Arial" w:hAnsi="Arial" w:cs="Arial"/>
                <w:sz w:val="24"/>
                <w:szCs w:val="24"/>
              </w:rPr>
              <w:t>.</w:t>
            </w:r>
          </w:p>
          <w:p w14:paraId="0B4C591D" w14:textId="02252384" w:rsidR="00327124" w:rsidRDefault="005513FE" w:rsidP="00607CAE">
            <w:pPr>
              <w:pStyle w:val="NoSpacing"/>
              <w:numPr>
                <w:ilvl w:val="0"/>
                <w:numId w:val="12"/>
              </w:numPr>
              <w:spacing w:line="276" w:lineRule="auto"/>
              <w:rPr>
                <w:rFonts w:ascii="Arial" w:hAnsi="Arial" w:cs="Arial"/>
                <w:sz w:val="24"/>
                <w:szCs w:val="24"/>
              </w:rPr>
            </w:pPr>
            <w:r>
              <w:rPr>
                <w:rFonts w:ascii="Arial" w:hAnsi="Arial" w:cs="Arial"/>
                <w:sz w:val="24"/>
                <w:szCs w:val="24"/>
              </w:rPr>
              <w:lastRenderedPageBreak/>
              <w:t xml:space="preserve">Individuals from Asian backgrounds experienced </w:t>
            </w:r>
            <w:r w:rsidR="00DC7970">
              <w:rPr>
                <w:rFonts w:ascii="Arial" w:hAnsi="Arial" w:cs="Arial"/>
                <w:sz w:val="24"/>
                <w:szCs w:val="24"/>
              </w:rPr>
              <w:t>higher use of force than those from other ethnic minority groups.</w:t>
            </w:r>
          </w:p>
          <w:p w14:paraId="4333698E" w14:textId="561D16F2" w:rsidR="00327124" w:rsidRDefault="00DC7970" w:rsidP="00607CAE">
            <w:pPr>
              <w:pStyle w:val="NoSpacing"/>
              <w:numPr>
                <w:ilvl w:val="0"/>
                <w:numId w:val="12"/>
              </w:numPr>
              <w:spacing w:line="276" w:lineRule="auto"/>
              <w:rPr>
                <w:rFonts w:ascii="Arial" w:hAnsi="Arial" w:cs="Arial"/>
                <w:sz w:val="24"/>
                <w:szCs w:val="24"/>
              </w:rPr>
            </w:pPr>
            <w:r>
              <w:rPr>
                <w:rFonts w:ascii="Arial" w:hAnsi="Arial" w:cs="Arial"/>
                <w:sz w:val="24"/>
                <w:szCs w:val="24"/>
              </w:rPr>
              <w:t>The number of s</w:t>
            </w:r>
            <w:r w:rsidR="00327124">
              <w:rPr>
                <w:rFonts w:ascii="Arial" w:hAnsi="Arial" w:cs="Arial"/>
                <w:sz w:val="24"/>
                <w:szCs w:val="24"/>
              </w:rPr>
              <w:t>trip searches</w:t>
            </w:r>
            <w:r>
              <w:rPr>
                <w:rFonts w:ascii="Arial" w:hAnsi="Arial" w:cs="Arial"/>
                <w:sz w:val="24"/>
                <w:szCs w:val="24"/>
              </w:rPr>
              <w:t xml:space="preserve"> </w:t>
            </w:r>
            <w:r w:rsidR="00BB1BCD">
              <w:rPr>
                <w:rFonts w:ascii="Arial" w:hAnsi="Arial" w:cs="Arial"/>
                <w:sz w:val="24"/>
                <w:szCs w:val="24"/>
              </w:rPr>
              <w:t xml:space="preserve">in Gwent </w:t>
            </w:r>
            <w:r>
              <w:rPr>
                <w:rFonts w:ascii="Arial" w:hAnsi="Arial" w:cs="Arial"/>
                <w:sz w:val="24"/>
                <w:szCs w:val="24"/>
              </w:rPr>
              <w:t>involving removal of more that jacket, outer clothing</w:t>
            </w:r>
            <w:r w:rsidR="00BB1BCD">
              <w:rPr>
                <w:rFonts w:ascii="Arial" w:hAnsi="Arial" w:cs="Arial"/>
                <w:sz w:val="24"/>
                <w:szCs w:val="24"/>
              </w:rPr>
              <w:t>,</w:t>
            </w:r>
            <w:r>
              <w:rPr>
                <w:rFonts w:ascii="Arial" w:hAnsi="Arial" w:cs="Arial"/>
                <w:sz w:val="24"/>
                <w:szCs w:val="24"/>
              </w:rPr>
              <w:t xml:space="preserve"> and gloves</w:t>
            </w:r>
            <w:r w:rsidR="00BB1BCD">
              <w:rPr>
                <w:rFonts w:ascii="Arial" w:hAnsi="Arial" w:cs="Arial"/>
                <w:sz w:val="24"/>
                <w:szCs w:val="24"/>
              </w:rPr>
              <w:t xml:space="preserve"> remains low; however, additional scrutiny would be included in stop and search </w:t>
            </w:r>
            <w:r w:rsidR="001C258B">
              <w:rPr>
                <w:rFonts w:ascii="Arial" w:hAnsi="Arial" w:cs="Arial"/>
                <w:sz w:val="24"/>
                <w:szCs w:val="24"/>
              </w:rPr>
              <w:t>data to ensure a holistic understanding.</w:t>
            </w:r>
          </w:p>
          <w:p w14:paraId="47ED5B11" w14:textId="77777777" w:rsidR="001C258B" w:rsidRDefault="001C258B" w:rsidP="00AE5B79">
            <w:pPr>
              <w:pStyle w:val="NoSpacing"/>
              <w:spacing w:line="276" w:lineRule="auto"/>
              <w:rPr>
                <w:rFonts w:ascii="Arial" w:hAnsi="Arial" w:cs="Arial"/>
                <w:sz w:val="24"/>
                <w:szCs w:val="24"/>
              </w:rPr>
            </w:pPr>
          </w:p>
          <w:p w14:paraId="2913EE7A" w14:textId="77A471D8" w:rsidR="00517CE1" w:rsidRDefault="001C258B" w:rsidP="00AE5B79">
            <w:pPr>
              <w:pStyle w:val="NoSpacing"/>
              <w:spacing w:line="276" w:lineRule="auto"/>
              <w:rPr>
                <w:rFonts w:ascii="Arial" w:hAnsi="Arial" w:cs="Arial"/>
                <w:sz w:val="24"/>
                <w:szCs w:val="24"/>
              </w:rPr>
            </w:pPr>
            <w:r>
              <w:rPr>
                <w:rFonts w:ascii="Arial" w:hAnsi="Arial" w:cs="Arial"/>
                <w:sz w:val="24"/>
                <w:szCs w:val="24"/>
              </w:rPr>
              <w:t>We were advised that t</w:t>
            </w:r>
            <w:r w:rsidR="005513FE">
              <w:rPr>
                <w:rFonts w:ascii="Arial" w:hAnsi="Arial" w:cs="Arial"/>
                <w:sz w:val="24"/>
                <w:szCs w:val="24"/>
              </w:rPr>
              <w:t>he March Coercive Powers Scrutiny Board</w:t>
            </w:r>
            <w:r>
              <w:rPr>
                <w:rFonts w:ascii="Arial" w:hAnsi="Arial" w:cs="Arial"/>
                <w:sz w:val="24"/>
                <w:szCs w:val="24"/>
              </w:rPr>
              <w:t xml:space="preserve"> would </w:t>
            </w:r>
            <w:r w:rsidR="005513FE">
              <w:rPr>
                <w:rFonts w:ascii="Arial" w:hAnsi="Arial" w:cs="Arial"/>
                <w:sz w:val="24"/>
                <w:szCs w:val="24"/>
              </w:rPr>
              <w:t>have a stronger focus on use of force</w:t>
            </w:r>
            <w:r w:rsidR="00A56092">
              <w:rPr>
                <w:rFonts w:ascii="Arial" w:hAnsi="Arial" w:cs="Arial"/>
                <w:sz w:val="24"/>
                <w:szCs w:val="24"/>
              </w:rPr>
              <w:t xml:space="preserve"> to ensure a comprehensive understanding of practices and outcomes. </w:t>
            </w:r>
          </w:p>
          <w:p w14:paraId="005CFFB9" w14:textId="77777777" w:rsidR="00322D37" w:rsidRDefault="00322D37" w:rsidP="00314589">
            <w:pPr>
              <w:pStyle w:val="NoSpacing"/>
              <w:spacing w:line="276" w:lineRule="auto"/>
              <w:rPr>
                <w:rFonts w:ascii="Arial" w:hAnsi="Arial" w:cs="Arial"/>
                <w:sz w:val="24"/>
                <w:szCs w:val="24"/>
              </w:rPr>
            </w:pPr>
          </w:p>
          <w:p w14:paraId="4D2D6D6A" w14:textId="4772548A" w:rsidR="00FB0DEF" w:rsidRDefault="00FB0DEF" w:rsidP="00FB0DEF">
            <w:pPr>
              <w:spacing w:after="0"/>
              <w:ind w:right="34"/>
              <w:rPr>
                <w:rFonts w:ascii="Arial" w:hAnsi="Arial" w:cs="Arial"/>
                <w:sz w:val="24"/>
                <w:szCs w:val="24"/>
              </w:rPr>
            </w:pPr>
            <w:r>
              <w:rPr>
                <w:rFonts w:ascii="Arial" w:hAnsi="Arial" w:cs="Arial"/>
                <w:sz w:val="24"/>
                <w:szCs w:val="24"/>
              </w:rPr>
              <w:t xml:space="preserve">Gwent Police’s use of force data is available on their website at </w:t>
            </w:r>
            <w:hyperlink r:id="rId11" w:history="1">
              <w:r w:rsidRPr="001B6D8C">
                <w:rPr>
                  <w:rStyle w:val="Hyperlink"/>
                  <w:rFonts w:ascii="Arial" w:hAnsi="Arial" w:cs="Arial"/>
                  <w:sz w:val="24"/>
                  <w:szCs w:val="24"/>
                </w:rPr>
                <w:t>Use of force | Gwent Police</w:t>
              </w:r>
            </w:hyperlink>
            <w:r>
              <w:rPr>
                <w:rFonts w:ascii="Arial" w:hAnsi="Arial" w:cs="Arial"/>
                <w:sz w:val="24"/>
                <w:szCs w:val="24"/>
              </w:rPr>
              <w:t>.  A link is also provided on the relevant page of the OPCC website.</w:t>
            </w:r>
          </w:p>
          <w:p w14:paraId="4F576B16" w14:textId="52EB70DA" w:rsidR="00E55BCB" w:rsidRDefault="00E55BCB" w:rsidP="00876272">
            <w:pPr>
              <w:spacing w:after="0"/>
              <w:rPr>
                <w:rFonts w:ascii="Arial" w:hAnsi="Arial" w:cs="Arial"/>
                <w:sz w:val="24"/>
                <w:szCs w:val="24"/>
              </w:rPr>
            </w:pPr>
          </w:p>
          <w:p w14:paraId="587F8AE2" w14:textId="77777777" w:rsidR="00EA478A" w:rsidRPr="00EA478A" w:rsidRDefault="00EA478A" w:rsidP="00EA478A">
            <w:pPr>
              <w:pStyle w:val="NoSpacing"/>
              <w:spacing w:line="276" w:lineRule="auto"/>
              <w:rPr>
                <w:rFonts w:ascii="Arial" w:hAnsi="Arial" w:cs="Arial"/>
                <w:b/>
                <w:bCs/>
                <w:sz w:val="24"/>
                <w:szCs w:val="24"/>
              </w:rPr>
            </w:pPr>
            <w:r w:rsidRPr="00EA478A">
              <w:rPr>
                <w:rFonts w:ascii="Arial" w:hAnsi="Arial" w:cs="Arial"/>
                <w:b/>
                <w:bCs/>
                <w:sz w:val="24"/>
                <w:szCs w:val="24"/>
              </w:rPr>
              <w:t>Body Worn Video</w:t>
            </w:r>
          </w:p>
          <w:p w14:paraId="0480A102" w14:textId="0E994B9A" w:rsidR="00731137" w:rsidRDefault="00731137" w:rsidP="00731137">
            <w:pPr>
              <w:spacing w:after="0"/>
              <w:rPr>
                <w:rFonts w:ascii="Arial" w:hAnsi="Arial" w:cs="Arial"/>
                <w:sz w:val="24"/>
                <w:szCs w:val="24"/>
              </w:rPr>
            </w:pPr>
            <w:r>
              <w:rPr>
                <w:rFonts w:ascii="Arial" w:hAnsi="Arial" w:cs="Arial"/>
                <w:sz w:val="24"/>
                <w:szCs w:val="24"/>
              </w:rPr>
              <w:t xml:space="preserve">A selection of video footage was provided for review by the </w:t>
            </w:r>
            <w:r w:rsidR="006C3A54">
              <w:rPr>
                <w:rFonts w:ascii="Arial" w:hAnsi="Arial" w:cs="Arial"/>
                <w:sz w:val="24"/>
                <w:szCs w:val="24"/>
              </w:rPr>
              <w:t>p</w:t>
            </w:r>
            <w:r>
              <w:rPr>
                <w:rFonts w:ascii="Arial" w:hAnsi="Arial" w:cs="Arial"/>
                <w:sz w:val="24"/>
                <w:szCs w:val="24"/>
              </w:rPr>
              <w:t>anel</w:t>
            </w:r>
            <w:r w:rsidR="004E64E4">
              <w:rPr>
                <w:rFonts w:ascii="Arial" w:hAnsi="Arial" w:cs="Arial"/>
                <w:sz w:val="24"/>
                <w:szCs w:val="24"/>
              </w:rPr>
              <w:t xml:space="preserve">.  Standard criteria for selection </w:t>
            </w:r>
            <w:r>
              <w:rPr>
                <w:rFonts w:ascii="Arial" w:hAnsi="Arial" w:cs="Arial"/>
                <w:sz w:val="24"/>
                <w:szCs w:val="24"/>
              </w:rPr>
              <w:t>includ</w:t>
            </w:r>
            <w:r w:rsidR="008C1518">
              <w:rPr>
                <w:rFonts w:ascii="Arial" w:hAnsi="Arial" w:cs="Arial"/>
                <w:sz w:val="24"/>
                <w:szCs w:val="24"/>
              </w:rPr>
              <w:t>es</w:t>
            </w:r>
            <w:r w:rsidR="004E64E4">
              <w:rPr>
                <w:rFonts w:ascii="Arial" w:hAnsi="Arial" w:cs="Arial"/>
                <w:sz w:val="24"/>
                <w:szCs w:val="24"/>
              </w:rPr>
              <w:t xml:space="preserve"> </w:t>
            </w:r>
            <w:r>
              <w:rPr>
                <w:rFonts w:ascii="Arial" w:hAnsi="Arial" w:cs="Arial"/>
                <w:sz w:val="24"/>
                <w:szCs w:val="24"/>
              </w:rPr>
              <w:t>incidences involving Taser, mental health,</w:t>
            </w:r>
            <w:r w:rsidR="004E64E4">
              <w:rPr>
                <w:rFonts w:ascii="Arial" w:hAnsi="Arial" w:cs="Arial"/>
                <w:sz w:val="24"/>
                <w:szCs w:val="24"/>
              </w:rPr>
              <w:t xml:space="preserve"> individuals identified as from ethnic minority backgrounds,</w:t>
            </w:r>
            <w:r>
              <w:rPr>
                <w:rFonts w:ascii="Arial" w:hAnsi="Arial" w:cs="Arial"/>
                <w:sz w:val="24"/>
                <w:szCs w:val="24"/>
              </w:rPr>
              <w:t xml:space="preserve"> and children aged 17 and under.  The selection </w:t>
            </w:r>
            <w:r w:rsidR="005A3515">
              <w:rPr>
                <w:rFonts w:ascii="Arial" w:hAnsi="Arial" w:cs="Arial"/>
                <w:sz w:val="24"/>
                <w:szCs w:val="24"/>
              </w:rPr>
              <w:t>can also</w:t>
            </w:r>
            <w:r>
              <w:rPr>
                <w:rFonts w:ascii="Arial" w:hAnsi="Arial" w:cs="Arial"/>
                <w:sz w:val="24"/>
                <w:szCs w:val="24"/>
              </w:rPr>
              <w:t xml:space="preserve"> incorporate footage provided by Gwent Police’s </w:t>
            </w:r>
            <w:r w:rsidR="00A463D0">
              <w:rPr>
                <w:rFonts w:ascii="Arial" w:hAnsi="Arial" w:cs="Arial"/>
                <w:sz w:val="24"/>
                <w:szCs w:val="24"/>
              </w:rPr>
              <w:t>P</w:t>
            </w:r>
            <w:r w:rsidR="00FB13CB">
              <w:rPr>
                <w:rFonts w:ascii="Arial" w:hAnsi="Arial" w:cs="Arial"/>
                <w:sz w:val="24"/>
                <w:szCs w:val="24"/>
              </w:rPr>
              <w:t xml:space="preserve">rofessional </w:t>
            </w:r>
            <w:r w:rsidR="00A463D0">
              <w:rPr>
                <w:rFonts w:ascii="Arial" w:hAnsi="Arial" w:cs="Arial"/>
                <w:sz w:val="24"/>
                <w:szCs w:val="24"/>
              </w:rPr>
              <w:t>S</w:t>
            </w:r>
            <w:r w:rsidR="00FB13CB">
              <w:rPr>
                <w:rFonts w:ascii="Arial" w:hAnsi="Arial" w:cs="Arial"/>
                <w:sz w:val="24"/>
                <w:szCs w:val="24"/>
              </w:rPr>
              <w:t>tandards Department (PSD)</w:t>
            </w:r>
            <w:r>
              <w:rPr>
                <w:rFonts w:ascii="Arial" w:hAnsi="Arial" w:cs="Arial"/>
                <w:sz w:val="24"/>
                <w:szCs w:val="24"/>
              </w:rPr>
              <w:t xml:space="preserve"> in connection with closed complaints.  While any feedback </w:t>
            </w:r>
            <w:r w:rsidR="00A463D0">
              <w:rPr>
                <w:rFonts w:ascii="Arial" w:hAnsi="Arial" w:cs="Arial"/>
                <w:sz w:val="24"/>
                <w:szCs w:val="24"/>
              </w:rPr>
              <w:t xml:space="preserve">provided by the panel </w:t>
            </w:r>
            <w:r>
              <w:rPr>
                <w:rFonts w:ascii="Arial" w:hAnsi="Arial" w:cs="Arial"/>
                <w:sz w:val="24"/>
                <w:szCs w:val="24"/>
              </w:rPr>
              <w:t>would not affect the outcome of the complaint investigation, additional organisational learning may still be identified as part of the independent review.</w:t>
            </w:r>
          </w:p>
          <w:p w14:paraId="55AD6B4B" w14:textId="77777777" w:rsidR="00731137" w:rsidRDefault="00731137" w:rsidP="00731137">
            <w:pPr>
              <w:spacing w:after="0"/>
              <w:jc w:val="both"/>
              <w:rPr>
                <w:rFonts w:ascii="Arial" w:hAnsi="Arial" w:cs="Arial"/>
                <w:sz w:val="24"/>
                <w:szCs w:val="24"/>
              </w:rPr>
            </w:pPr>
          </w:p>
          <w:p w14:paraId="78FA0478" w14:textId="77777777" w:rsidR="00731137" w:rsidRDefault="00731137" w:rsidP="00731137">
            <w:pPr>
              <w:spacing w:after="0"/>
              <w:rPr>
                <w:rFonts w:ascii="Arial" w:hAnsi="Arial" w:cs="Arial"/>
                <w:sz w:val="24"/>
                <w:szCs w:val="24"/>
              </w:rPr>
            </w:pPr>
            <w:r>
              <w:rPr>
                <w:rFonts w:ascii="Arial" w:hAnsi="Arial" w:cs="Arial"/>
                <w:sz w:val="24"/>
                <w:szCs w:val="24"/>
              </w:rPr>
              <w:t>Members also have an option to review any additional footage for incidents to obtain wider context and support greater understanding of the circumstances in which force was used on that individual.  Where this is the case, videos will be labelled as such.</w:t>
            </w:r>
          </w:p>
          <w:p w14:paraId="32F72690" w14:textId="77777777" w:rsidR="00EA478A" w:rsidRDefault="00EA478A" w:rsidP="00EA478A">
            <w:pPr>
              <w:pStyle w:val="NoSpacing"/>
              <w:spacing w:line="276" w:lineRule="auto"/>
              <w:rPr>
                <w:rFonts w:ascii="Arial" w:hAnsi="Arial" w:cs="Arial"/>
                <w:sz w:val="24"/>
                <w:szCs w:val="24"/>
              </w:rPr>
            </w:pPr>
          </w:p>
          <w:p w14:paraId="139D32B6" w14:textId="28C8A215" w:rsidR="00EA478A" w:rsidRDefault="00EA478A" w:rsidP="00EA478A">
            <w:pPr>
              <w:spacing w:after="0"/>
              <w:ind w:right="34"/>
              <w:rPr>
                <w:rFonts w:ascii="Arial" w:hAnsi="Arial" w:cs="Arial"/>
                <w:bCs/>
                <w:sz w:val="24"/>
                <w:szCs w:val="24"/>
              </w:rPr>
            </w:pPr>
            <w:r w:rsidRPr="00B76F11">
              <w:rPr>
                <w:rFonts w:ascii="Arial" w:hAnsi="Arial" w:cs="Arial"/>
                <w:bCs/>
                <w:sz w:val="24"/>
                <w:szCs w:val="24"/>
                <w:u w:val="single"/>
              </w:rPr>
              <w:t>Video 1:</w:t>
            </w:r>
            <w:r>
              <w:rPr>
                <w:rFonts w:ascii="Arial" w:hAnsi="Arial" w:cs="Arial"/>
                <w:bCs/>
                <w:sz w:val="24"/>
                <w:szCs w:val="24"/>
              </w:rPr>
              <w:t xml:space="preserve"> Officers </w:t>
            </w:r>
            <w:r w:rsidR="004D2F08">
              <w:rPr>
                <w:rFonts w:ascii="Arial" w:hAnsi="Arial" w:cs="Arial"/>
                <w:bCs/>
                <w:sz w:val="24"/>
                <w:szCs w:val="24"/>
              </w:rPr>
              <w:t xml:space="preserve">were requested to </w:t>
            </w:r>
            <w:r w:rsidR="00E56C70">
              <w:rPr>
                <w:rFonts w:ascii="Arial" w:hAnsi="Arial" w:cs="Arial"/>
                <w:bCs/>
                <w:sz w:val="24"/>
                <w:szCs w:val="24"/>
              </w:rPr>
              <w:t>support</w:t>
            </w:r>
            <w:r w:rsidR="00940EE3">
              <w:rPr>
                <w:rFonts w:ascii="Arial" w:hAnsi="Arial" w:cs="Arial"/>
                <w:bCs/>
                <w:sz w:val="24"/>
                <w:szCs w:val="24"/>
              </w:rPr>
              <w:t xml:space="preserve"> mental health practitioners during a visit </w:t>
            </w:r>
            <w:r w:rsidR="00E56C70">
              <w:rPr>
                <w:rFonts w:ascii="Arial" w:hAnsi="Arial" w:cs="Arial"/>
                <w:bCs/>
                <w:sz w:val="24"/>
                <w:szCs w:val="24"/>
              </w:rPr>
              <w:t xml:space="preserve">to </w:t>
            </w:r>
            <w:r w:rsidR="00940EE3">
              <w:rPr>
                <w:rFonts w:ascii="Arial" w:hAnsi="Arial" w:cs="Arial"/>
                <w:bCs/>
                <w:sz w:val="24"/>
                <w:szCs w:val="24"/>
              </w:rPr>
              <w:t>the individual</w:t>
            </w:r>
            <w:r w:rsidR="00E56C70">
              <w:rPr>
                <w:rFonts w:ascii="Arial" w:hAnsi="Arial" w:cs="Arial"/>
                <w:bCs/>
                <w:sz w:val="24"/>
                <w:szCs w:val="24"/>
              </w:rPr>
              <w:t xml:space="preserve"> at home</w:t>
            </w:r>
            <w:r w:rsidR="00AA1FBB">
              <w:rPr>
                <w:rFonts w:ascii="Arial" w:hAnsi="Arial" w:cs="Arial"/>
                <w:bCs/>
                <w:sz w:val="24"/>
                <w:szCs w:val="24"/>
              </w:rPr>
              <w:t xml:space="preserve"> as they had</w:t>
            </w:r>
            <w:r w:rsidR="00940EE3">
              <w:rPr>
                <w:rFonts w:ascii="Arial" w:hAnsi="Arial" w:cs="Arial"/>
                <w:bCs/>
                <w:sz w:val="24"/>
                <w:szCs w:val="24"/>
              </w:rPr>
              <w:t xml:space="preserve"> reportedly stopped taking medication required to </w:t>
            </w:r>
            <w:r w:rsidR="00957D9C">
              <w:rPr>
                <w:rFonts w:ascii="Arial" w:hAnsi="Arial" w:cs="Arial"/>
                <w:bCs/>
                <w:sz w:val="24"/>
                <w:szCs w:val="24"/>
              </w:rPr>
              <w:t xml:space="preserve">manage their condition.  The aim was to </w:t>
            </w:r>
            <w:r w:rsidR="00A46E6D">
              <w:rPr>
                <w:rFonts w:ascii="Arial" w:hAnsi="Arial" w:cs="Arial"/>
                <w:bCs/>
                <w:sz w:val="24"/>
                <w:szCs w:val="24"/>
              </w:rPr>
              <w:t>safely escort</w:t>
            </w:r>
            <w:r w:rsidR="00957D9C">
              <w:rPr>
                <w:rFonts w:ascii="Arial" w:hAnsi="Arial" w:cs="Arial"/>
                <w:bCs/>
                <w:sz w:val="24"/>
                <w:szCs w:val="24"/>
              </w:rPr>
              <w:t xml:space="preserve"> the </w:t>
            </w:r>
            <w:r w:rsidR="00A46E6D">
              <w:rPr>
                <w:rFonts w:ascii="Arial" w:hAnsi="Arial" w:cs="Arial"/>
                <w:bCs/>
                <w:sz w:val="24"/>
                <w:szCs w:val="24"/>
              </w:rPr>
              <w:t>individual</w:t>
            </w:r>
            <w:r w:rsidR="00957D9C">
              <w:rPr>
                <w:rFonts w:ascii="Arial" w:hAnsi="Arial" w:cs="Arial"/>
                <w:bCs/>
                <w:sz w:val="24"/>
                <w:szCs w:val="24"/>
              </w:rPr>
              <w:t xml:space="preserve"> to hospital for assessment and treatment. </w:t>
            </w:r>
            <w:r w:rsidR="00AA1FBB">
              <w:rPr>
                <w:rFonts w:ascii="Arial" w:hAnsi="Arial" w:cs="Arial"/>
                <w:bCs/>
                <w:sz w:val="24"/>
                <w:szCs w:val="24"/>
              </w:rPr>
              <w:t xml:space="preserve">Warning markers were in place on the individual for previous behaviour and </w:t>
            </w:r>
            <w:r w:rsidR="0058145F">
              <w:rPr>
                <w:rFonts w:ascii="Arial" w:hAnsi="Arial" w:cs="Arial"/>
                <w:bCs/>
                <w:sz w:val="24"/>
                <w:szCs w:val="24"/>
              </w:rPr>
              <w:t>related offences.</w:t>
            </w:r>
            <w:r w:rsidR="00A50906">
              <w:rPr>
                <w:rFonts w:ascii="Arial" w:hAnsi="Arial" w:cs="Arial"/>
                <w:bCs/>
                <w:sz w:val="24"/>
                <w:szCs w:val="24"/>
              </w:rPr>
              <w:t xml:space="preserve">  On arrival at the property, the individual assaulted those attending with a firearm</w:t>
            </w:r>
            <w:r w:rsidR="00C150E9">
              <w:rPr>
                <w:rFonts w:ascii="Arial" w:hAnsi="Arial" w:cs="Arial"/>
                <w:bCs/>
                <w:sz w:val="24"/>
                <w:szCs w:val="24"/>
              </w:rPr>
              <w:t>, injuring one of the officers</w:t>
            </w:r>
            <w:r w:rsidR="00A33600">
              <w:rPr>
                <w:rFonts w:ascii="Arial" w:hAnsi="Arial" w:cs="Arial"/>
                <w:bCs/>
                <w:sz w:val="24"/>
                <w:szCs w:val="24"/>
              </w:rPr>
              <w:t>.</w:t>
            </w:r>
          </w:p>
          <w:p w14:paraId="2C8A7226" w14:textId="5649DA12" w:rsidR="00EA478A" w:rsidRDefault="00EA478A" w:rsidP="00EA478A">
            <w:pPr>
              <w:spacing w:after="0"/>
              <w:ind w:right="34"/>
              <w:rPr>
                <w:rFonts w:ascii="Arial" w:hAnsi="Arial" w:cs="Arial"/>
                <w:bCs/>
                <w:sz w:val="24"/>
                <w:szCs w:val="24"/>
              </w:rPr>
            </w:pPr>
          </w:p>
          <w:p w14:paraId="42D3A534" w14:textId="68A27497" w:rsidR="00EA478A" w:rsidRDefault="00AE5DB5" w:rsidP="00EA478A">
            <w:pPr>
              <w:spacing w:after="0"/>
              <w:ind w:right="34"/>
              <w:rPr>
                <w:rFonts w:ascii="Arial" w:hAnsi="Arial" w:cs="Arial"/>
                <w:bCs/>
                <w:sz w:val="24"/>
                <w:szCs w:val="24"/>
                <w:highlight w:val="yellow"/>
              </w:rPr>
            </w:pPr>
            <w:r w:rsidRPr="007956E0">
              <w:rPr>
                <w:rFonts w:ascii="Arial" w:hAnsi="Arial" w:cs="Arial"/>
                <w:bCs/>
                <w:sz w:val="24"/>
                <w:szCs w:val="24"/>
              </w:rPr>
              <w:t>Members</w:t>
            </w:r>
            <w:r w:rsidR="007461B8" w:rsidRPr="007956E0">
              <w:rPr>
                <w:rFonts w:ascii="Arial" w:hAnsi="Arial" w:cs="Arial"/>
                <w:bCs/>
                <w:sz w:val="24"/>
                <w:szCs w:val="24"/>
              </w:rPr>
              <w:t xml:space="preserve"> </w:t>
            </w:r>
            <w:r w:rsidR="007F6AC7" w:rsidRPr="007956E0">
              <w:rPr>
                <w:rFonts w:ascii="Arial" w:hAnsi="Arial" w:cs="Arial"/>
                <w:bCs/>
                <w:sz w:val="24"/>
                <w:szCs w:val="24"/>
              </w:rPr>
              <w:t xml:space="preserve">discussed the </w:t>
            </w:r>
            <w:r w:rsidR="00383768" w:rsidRPr="007956E0">
              <w:rPr>
                <w:rFonts w:ascii="Arial" w:hAnsi="Arial" w:cs="Arial"/>
                <w:bCs/>
                <w:sz w:val="24"/>
                <w:szCs w:val="24"/>
              </w:rPr>
              <w:t xml:space="preserve">reactions and responses of the professionals involved and further contextual information was provided regarding the individual’s history.  </w:t>
            </w:r>
            <w:r w:rsidR="00F44604">
              <w:rPr>
                <w:rFonts w:ascii="Arial" w:hAnsi="Arial" w:cs="Arial"/>
                <w:bCs/>
                <w:sz w:val="24"/>
                <w:szCs w:val="24"/>
              </w:rPr>
              <w:t xml:space="preserve">The importance of the Force Control Room Mental Health Triage Team in supporting such engagement was highlighted. </w:t>
            </w:r>
            <w:r w:rsidR="00F44604" w:rsidRPr="007956E0">
              <w:rPr>
                <w:rFonts w:ascii="Arial" w:hAnsi="Arial" w:cs="Arial"/>
                <w:bCs/>
                <w:sz w:val="24"/>
                <w:szCs w:val="24"/>
              </w:rPr>
              <w:t xml:space="preserve"> </w:t>
            </w:r>
            <w:r w:rsidR="002D10CA" w:rsidRPr="007956E0">
              <w:rPr>
                <w:rFonts w:ascii="Arial" w:hAnsi="Arial" w:cs="Arial"/>
                <w:bCs/>
                <w:sz w:val="24"/>
                <w:szCs w:val="24"/>
              </w:rPr>
              <w:t>Members commented on what was felt to be inappropriate language</w:t>
            </w:r>
            <w:r w:rsidR="00BD1C3F">
              <w:rPr>
                <w:rFonts w:ascii="Arial" w:hAnsi="Arial" w:cs="Arial"/>
                <w:bCs/>
                <w:sz w:val="24"/>
                <w:szCs w:val="24"/>
              </w:rPr>
              <w:t xml:space="preserve"> used</w:t>
            </w:r>
            <w:r w:rsidR="002D10CA" w:rsidRPr="007956E0">
              <w:rPr>
                <w:rFonts w:ascii="Arial" w:hAnsi="Arial" w:cs="Arial"/>
                <w:bCs/>
                <w:sz w:val="24"/>
                <w:szCs w:val="24"/>
              </w:rPr>
              <w:t xml:space="preserve"> by the officers </w:t>
            </w:r>
            <w:r w:rsidR="00606A5C" w:rsidRPr="007956E0">
              <w:rPr>
                <w:rFonts w:ascii="Arial" w:hAnsi="Arial" w:cs="Arial"/>
                <w:bCs/>
                <w:sz w:val="24"/>
                <w:szCs w:val="24"/>
              </w:rPr>
              <w:t>and the impact on p</w:t>
            </w:r>
            <w:r w:rsidR="007956E0" w:rsidRPr="007956E0">
              <w:rPr>
                <w:rFonts w:ascii="Arial" w:hAnsi="Arial" w:cs="Arial"/>
                <w:bCs/>
                <w:sz w:val="24"/>
                <w:szCs w:val="24"/>
              </w:rPr>
              <w:t>ublic perceptions of the police but</w:t>
            </w:r>
            <w:r w:rsidR="009E7838" w:rsidRPr="007956E0">
              <w:rPr>
                <w:rFonts w:ascii="Arial" w:hAnsi="Arial" w:cs="Arial"/>
                <w:bCs/>
                <w:sz w:val="24"/>
                <w:szCs w:val="24"/>
              </w:rPr>
              <w:t xml:space="preserve"> recognised that the encounter was highly charged due to the presence of the weapon and the </w:t>
            </w:r>
            <w:r w:rsidR="00606A5C" w:rsidRPr="007956E0">
              <w:rPr>
                <w:rFonts w:ascii="Arial" w:hAnsi="Arial" w:cs="Arial"/>
                <w:bCs/>
                <w:sz w:val="24"/>
                <w:szCs w:val="24"/>
              </w:rPr>
              <w:t>physical environment.  T</w:t>
            </w:r>
            <w:r w:rsidR="00921D6F" w:rsidRPr="007956E0">
              <w:rPr>
                <w:rFonts w:ascii="Arial" w:hAnsi="Arial" w:cs="Arial"/>
                <w:bCs/>
                <w:sz w:val="24"/>
                <w:szCs w:val="24"/>
              </w:rPr>
              <w:t xml:space="preserve">he rapid de-escalation of the situation </w:t>
            </w:r>
            <w:r w:rsidR="007956E0" w:rsidRPr="007956E0">
              <w:rPr>
                <w:rFonts w:ascii="Arial" w:hAnsi="Arial" w:cs="Arial"/>
                <w:bCs/>
                <w:sz w:val="24"/>
                <w:szCs w:val="24"/>
              </w:rPr>
              <w:t xml:space="preserve">and professional conduct </w:t>
            </w:r>
            <w:r w:rsidR="00921D6F" w:rsidRPr="007956E0">
              <w:rPr>
                <w:rFonts w:ascii="Arial" w:hAnsi="Arial" w:cs="Arial"/>
                <w:bCs/>
                <w:sz w:val="24"/>
                <w:szCs w:val="24"/>
              </w:rPr>
              <w:t>by the officer</w:t>
            </w:r>
            <w:r w:rsidR="00674DB7">
              <w:rPr>
                <w:rFonts w:ascii="Arial" w:hAnsi="Arial" w:cs="Arial"/>
                <w:bCs/>
                <w:sz w:val="24"/>
                <w:szCs w:val="24"/>
              </w:rPr>
              <w:t>s</w:t>
            </w:r>
            <w:r w:rsidR="00921D6F" w:rsidRPr="007956E0">
              <w:rPr>
                <w:rFonts w:ascii="Arial" w:hAnsi="Arial" w:cs="Arial"/>
                <w:bCs/>
                <w:sz w:val="24"/>
                <w:szCs w:val="24"/>
              </w:rPr>
              <w:t xml:space="preserve"> </w:t>
            </w:r>
            <w:r w:rsidR="00606A5C" w:rsidRPr="007956E0">
              <w:rPr>
                <w:rFonts w:ascii="Arial" w:hAnsi="Arial" w:cs="Arial"/>
                <w:bCs/>
                <w:sz w:val="24"/>
                <w:szCs w:val="24"/>
              </w:rPr>
              <w:t xml:space="preserve">was </w:t>
            </w:r>
            <w:r w:rsidR="00606A5C" w:rsidRPr="007956E0">
              <w:rPr>
                <w:rFonts w:ascii="Arial" w:hAnsi="Arial" w:cs="Arial"/>
                <w:bCs/>
                <w:sz w:val="24"/>
                <w:szCs w:val="24"/>
              </w:rPr>
              <w:lastRenderedPageBreak/>
              <w:t>noted</w:t>
            </w:r>
            <w:r w:rsidR="007956E0" w:rsidRPr="007956E0">
              <w:rPr>
                <w:rFonts w:ascii="Arial" w:hAnsi="Arial" w:cs="Arial"/>
                <w:bCs/>
                <w:sz w:val="24"/>
                <w:szCs w:val="24"/>
              </w:rPr>
              <w:t>.</w:t>
            </w:r>
            <w:r w:rsidR="00674DB7">
              <w:rPr>
                <w:rFonts w:ascii="Arial" w:hAnsi="Arial" w:cs="Arial"/>
                <w:bCs/>
                <w:sz w:val="24"/>
                <w:szCs w:val="24"/>
              </w:rPr>
              <w:t xml:space="preserve">  Members provided positive feedback regarding the actions and </w:t>
            </w:r>
            <w:r w:rsidR="004557B4">
              <w:rPr>
                <w:rFonts w:ascii="Arial" w:hAnsi="Arial" w:cs="Arial"/>
                <w:bCs/>
                <w:sz w:val="24"/>
                <w:szCs w:val="24"/>
              </w:rPr>
              <w:t>engagement by</w:t>
            </w:r>
            <w:r w:rsidR="00674DB7">
              <w:rPr>
                <w:rFonts w:ascii="Arial" w:hAnsi="Arial" w:cs="Arial"/>
                <w:bCs/>
                <w:sz w:val="24"/>
                <w:szCs w:val="24"/>
              </w:rPr>
              <w:t xml:space="preserve"> the BWV officer</w:t>
            </w:r>
            <w:r w:rsidR="004557B4">
              <w:rPr>
                <w:rFonts w:ascii="Arial" w:hAnsi="Arial" w:cs="Arial"/>
                <w:bCs/>
                <w:sz w:val="24"/>
                <w:szCs w:val="24"/>
              </w:rPr>
              <w:t>.</w:t>
            </w:r>
          </w:p>
          <w:p w14:paraId="6E119441" w14:textId="5092320F" w:rsidR="006842FC" w:rsidRDefault="006842FC" w:rsidP="006842FC">
            <w:pPr>
              <w:spacing w:after="0"/>
              <w:ind w:right="34"/>
              <w:rPr>
                <w:rFonts w:ascii="Arial" w:hAnsi="Arial" w:cs="Arial"/>
                <w:bCs/>
                <w:sz w:val="24"/>
                <w:szCs w:val="24"/>
              </w:rPr>
            </w:pPr>
            <w:r w:rsidRPr="00695F1B">
              <w:rPr>
                <w:rFonts w:ascii="Arial" w:hAnsi="Arial" w:cs="Arial"/>
                <w:b/>
                <w:sz w:val="24"/>
                <w:szCs w:val="24"/>
              </w:rPr>
              <w:t>Action:</w:t>
            </w:r>
            <w:r w:rsidRPr="00695F1B">
              <w:rPr>
                <w:rFonts w:ascii="Arial" w:hAnsi="Arial" w:cs="Arial"/>
                <w:bCs/>
                <w:sz w:val="24"/>
                <w:szCs w:val="24"/>
              </w:rPr>
              <w:t xml:space="preserve"> </w:t>
            </w:r>
            <w:r w:rsidRPr="00695F1B">
              <w:rPr>
                <w:rFonts w:ascii="Arial" w:hAnsi="Arial" w:cs="Arial"/>
                <w:b/>
                <w:sz w:val="24"/>
                <w:szCs w:val="24"/>
              </w:rPr>
              <w:t xml:space="preserve">Gwent Police to </w:t>
            </w:r>
            <w:r w:rsidR="00B818F1" w:rsidRPr="00695F1B">
              <w:rPr>
                <w:rFonts w:ascii="Arial" w:hAnsi="Arial" w:cs="Arial"/>
                <w:b/>
                <w:sz w:val="24"/>
                <w:szCs w:val="24"/>
              </w:rPr>
              <w:t xml:space="preserve">provide </w:t>
            </w:r>
            <w:r w:rsidR="00C150E9" w:rsidRPr="00695F1B">
              <w:rPr>
                <w:rFonts w:ascii="Arial" w:hAnsi="Arial" w:cs="Arial"/>
                <w:b/>
                <w:sz w:val="24"/>
                <w:szCs w:val="24"/>
              </w:rPr>
              <w:t xml:space="preserve"> the Panel’s positive </w:t>
            </w:r>
            <w:r w:rsidR="009D6B54" w:rsidRPr="00695F1B">
              <w:rPr>
                <w:rFonts w:ascii="Arial" w:hAnsi="Arial" w:cs="Arial"/>
                <w:b/>
                <w:sz w:val="24"/>
                <w:szCs w:val="24"/>
              </w:rPr>
              <w:t>feedback</w:t>
            </w:r>
            <w:r w:rsidR="00D058E1" w:rsidRPr="00695F1B">
              <w:rPr>
                <w:rFonts w:ascii="Arial" w:hAnsi="Arial" w:cs="Arial"/>
                <w:b/>
                <w:sz w:val="24"/>
                <w:szCs w:val="24"/>
              </w:rPr>
              <w:t xml:space="preserve"> to the officer regarding</w:t>
            </w:r>
            <w:r w:rsidR="00172AC4" w:rsidRPr="00695F1B">
              <w:rPr>
                <w:rFonts w:ascii="Arial" w:hAnsi="Arial" w:cs="Arial"/>
                <w:b/>
                <w:sz w:val="24"/>
                <w:szCs w:val="24"/>
              </w:rPr>
              <w:t xml:space="preserve"> </w:t>
            </w:r>
            <w:r w:rsidR="00695F1B" w:rsidRPr="00695F1B">
              <w:rPr>
                <w:rFonts w:ascii="Arial" w:hAnsi="Arial" w:cs="Arial"/>
                <w:b/>
                <w:sz w:val="24"/>
                <w:szCs w:val="24"/>
              </w:rPr>
              <w:t>their manner of conduct in the circumstances</w:t>
            </w:r>
            <w:r w:rsidRPr="00695F1B">
              <w:rPr>
                <w:rFonts w:ascii="Arial" w:hAnsi="Arial" w:cs="Arial"/>
                <w:b/>
                <w:sz w:val="24"/>
                <w:szCs w:val="24"/>
              </w:rPr>
              <w:t>.</w:t>
            </w:r>
          </w:p>
          <w:p w14:paraId="206C3044" w14:textId="1978292B" w:rsidR="006842FC" w:rsidRDefault="006842FC" w:rsidP="006842FC">
            <w:pPr>
              <w:spacing w:after="0"/>
              <w:ind w:right="34"/>
              <w:rPr>
                <w:rFonts w:ascii="Arial" w:hAnsi="Arial" w:cs="Arial"/>
                <w:bCs/>
                <w:sz w:val="24"/>
                <w:szCs w:val="24"/>
              </w:rPr>
            </w:pPr>
          </w:p>
          <w:p w14:paraId="1460F45B" w14:textId="7A56ED8F" w:rsidR="006842FC" w:rsidRDefault="006842FC" w:rsidP="006842FC">
            <w:pPr>
              <w:spacing w:after="0"/>
              <w:ind w:right="34"/>
              <w:rPr>
                <w:rFonts w:ascii="Arial" w:hAnsi="Arial" w:cs="Arial"/>
                <w:bCs/>
                <w:sz w:val="24"/>
                <w:szCs w:val="24"/>
              </w:rPr>
            </w:pPr>
            <w:r w:rsidRPr="00BD5E0E">
              <w:rPr>
                <w:rFonts w:ascii="Arial" w:hAnsi="Arial" w:cs="Arial"/>
                <w:bCs/>
                <w:sz w:val="24"/>
                <w:szCs w:val="24"/>
                <w:u w:val="single"/>
              </w:rPr>
              <w:t>Video 2:</w:t>
            </w:r>
            <w:r>
              <w:rPr>
                <w:rFonts w:ascii="Arial" w:hAnsi="Arial" w:cs="Arial"/>
                <w:bCs/>
                <w:sz w:val="24"/>
                <w:szCs w:val="24"/>
              </w:rPr>
              <w:t xml:space="preserve"> Officers</w:t>
            </w:r>
            <w:r w:rsidR="00BE52C9">
              <w:rPr>
                <w:rFonts w:ascii="Arial" w:hAnsi="Arial" w:cs="Arial"/>
                <w:bCs/>
                <w:sz w:val="24"/>
                <w:szCs w:val="24"/>
              </w:rPr>
              <w:t xml:space="preserve"> </w:t>
            </w:r>
            <w:r w:rsidR="00CD0876">
              <w:rPr>
                <w:rFonts w:ascii="Arial" w:hAnsi="Arial" w:cs="Arial"/>
                <w:bCs/>
                <w:sz w:val="24"/>
                <w:szCs w:val="24"/>
              </w:rPr>
              <w:t xml:space="preserve">responded to a call </w:t>
            </w:r>
            <w:r w:rsidR="003375E9">
              <w:rPr>
                <w:rFonts w:ascii="Arial" w:hAnsi="Arial" w:cs="Arial"/>
                <w:bCs/>
                <w:sz w:val="24"/>
                <w:szCs w:val="24"/>
              </w:rPr>
              <w:t xml:space="preserve">regarding a vulnerable member of the public </w:t>
            </w:r>
            <w:r w:rsidR="00E325A9">
              <w:rPr>
                <w:rFonts w:ascii="Arial" w:hAnsi="Arial" w:cs="Arial"/>
                <w:bCs/>
                <w:sz w:val="24"/>
                <w:szCs w:val="24"/>
              </w:rPr>
              <w:t xml:space="preserve">suffering from dementia </w:t>
            </w:r>
            <w:r w:rsidR="003375E9">
              <w:rPr>
                <w:rFonts w:ascii="Arial" w:hAnsi="Arial" w:cs="Arial"/>
                <w:bCs/>
                <w:sz w:val="24"/>
                <w:szCs w:val="24"/>
              </w:rPr>
              <w:t>who had gone missing from home</w:t>
            </w:r>
            <w:r w:rsidR="00BD5E0E">
              <w:rPr>
                <w:rFonts w:ascii="Arial" w:hAnsi="Arial" w:cs="Arial"/>
                <w:bCs/>
                <w:sz w:val="24"/>
                <w:szCs w:val="24"/>
              </w:rPr>
              <w:t>.</w:t>
            </w:r>
            <w:r w:rsidR="003375E9">
              <w:rPr>
                <w:rFonts w:ascii="Arial" w:hAnsi="Arial" w:cs="Arial"/>
                <w:bCs/>
                <w:sz w:val="24"/>
                <w:szCs w:val="24"/>
              </w:rPr>
              <w:t xml:space="preserve">  On attending</w:t>
            </w:r>
            <w:r w:rsidR="00416E53">
              <w:rPr>
                <w:rFonts w:ascii="Arial" w:hAnsi="Arial" w:cs="Arial"/>
                <w:bCs/>
                <w:sz w:val="24"/>
                <w:szCs w:val="24"/>
              </w:rPr>
              <w:t>,</w:t>
            </w:r>
            <w:r w:rsidR="003375E9">
              <w:rPr>
                <w:rFonts w:ascii="Arial" w:hAnsi="Arial" w:cs="Arial"/>
                <w:bCs/>
                <w:sz w:val="24"/>
                <w:szCs w:val="24"/>
              </w:rPr>
              <w:t xml:space="preserve"> the individual was located close by</w:t>
            </w:r>
            <w:r w:rsidR="00A50906">
              <w:rPr>
                <w:rFonts w:ascii="Arial" w:hAnsi="Arial" w:cs="Arial"/>
                <w:bCs/>
                <w:sz w:val="24"/>
                <w:szCs w:val="24"/>
              </w:rPr>
              <w:t xml:space="preserve"> the property.  </w:t>
            </w:r>
            <w:r w:rsidR="00416E53">
              <w:rPr>
                <w:rFonts w:ascii="Arial" w:hAnsi="Arial" w:cs="Arial"/>
                <w:bCs/>
                <w:sz w:val="24"/>
                <w:szCs w:val="24"/>
              </w:rPr>
              <w:t>Despite</w:t>
            </w:r>
            <w:r w:rsidR="00E325A9">
              <w:rPr>
                <w:rFonts w:ascii="Arial" w:hAnsi="Arial" w:cs="Arial"/>
                <w:bCs/>
                <w:sz w:val="24"/>
                <w:szCs w:val="24"/>
              </w:rPr>
              <w:t xml:space="preserve"> attempts to engage with and safely return the individual home</w:t>
            </w:r>
            <w:r w:rsidR="00416E53">
              <w:rPr>
                <w:rFonts w:ascii="Arial" w:hAnsi="Arial" w:cs="Arial"/>
                <w:bCs/>
                <w:sz w:val="24"/>
                <w:szCs w:val="24"/>
              </w:rPr>
              <w:t>, the</w:t>
            </w:r>
            <w:r w:rsidR="00ED18DF">
              <w:rPr>
                <w:rFonts w:ascii="Arial" w:hAnsi="Arial" w:cs="Arial"/>
                <w:bCs/>
                <w:sz w:val="24"/>
                <w:szCs w:val="24"/>
              </w:rPr>
              <w:t xml:space="preserve">y </w:t>
            </w:r>
            <w:r w:rsidR="00416E53">
              <w:rPr>
                <w:rFonts w:ascii="Arial" w:hAnsi="Arial" w:cs="Arial"/>
                <w:bCs/>
                <w:sz w:val="24"/>
                <w:szCs w:val="24"/>
              </w:rPr>
              <w:t>repeatedly refused to cooperate, eventually claiming to have a knife concealed about their person.</w:t>
            </w:r>
          </w:p>
          <w:p w14:paraId="31D0051D" w14:textId="77777777" w:rsidR="006842FC" w:rsidRDefault="006842FC" w:rsidP="006842FC">
            <w:pPr>
              <w:spacing w:after="0"/>
              <w:ind w:right="34"/>
              <w:rPr>
                <w:rFonts w:ascii="Arial" w:hAnsi="Arial" w:cs="Arial"/>
                <w:bCs/>
                <w:sz w:val="24"/>
                <w:szCs w:val="24"/>
              </w:rPr>
            </w:pPr>
          </w:p>
          <w:p w14:paraId="7BF8242B" w14:textId="739C2077" w:rsidR="006842FC" w:rsidRPr="001311BF" w:rsidRDefault="006842FC" w:rsidP="006842FC">
            <w:pPr>
              <w:spacing w:after="0"/>
              <w:ind w:right="34"/>
              <w:rPr>
                <w:rFonts w:ascii="Arial" w:hAnsi="Arial" w:cs="Arial"/>
                <w:bCs/>
                <w:sz w:val="24"/>
                <w:szCs w:val="24"/>
              </w:rPr>
            </w:pPr>
            <w:r w:rsidRPr="001311BF">
              <w:rPr>
                <w:rFonts w:ascii="Arial" w:hAnsi="Arial" w:cs="Arial"/>
                <w:bCs/>
                <w:sz w:val="24"/>
                <w:szCs w:val="24"/>
              </w:rPr>
              <w:t xml:space="preserve">Members </w:t>
            </w:r>
            <w:r w:rsidR="005120EA">
              <w:rPr>
                <w:rFonts w:ascii="Arial" w:hAnsi="Arial" w:cs="Arial"/>
                <w:bCs/>
                <w:sz w:val="24"/>
                <w:szCs w:val="24"/>
              </w:rPr>
              <w:t>welcomed</w:t>
            </w:r>
            <w:r w:rsidR="00446878" w:rsidRPr="001311BF">
              <w:rPr>
                <w:rFonts w:ascii="Arial" w:hAnsi="Arial" w:cs="Arial"/>
                <w:bCs/>
                <w:sz w:val="24"/>
                <w:szCs w:val="24"/>
              </w:rPr>
              <w:t xml:space="preserve"> the positive way the officers engaged with the individual and family members.  Comments were made regarding the choice of words used to communicate </w:t>
            </w:r>
            <w:r w:rsidR="00611A6E" w:rsidRPr="001311BF">
              <w:rPr>
                <w:rFonts w:ascii="Arial" w:hAnsi="Arial" w:cs="Arial"/>
                <w:bCs/>
                <w:sz w:val="24"/>
                <w:szCs w:val="24"/>
              </w:rPr>
              <w:t xml:space="preserve">with the individual and whether simpler language may have </w:t>
            </w:r>
            <w:r w:rsidR="001311BF" w:rsidRPr="001311BF">
              <w:rPr>
                <w:rFonts w:ascii="Arial" w:hAnsi="Arial" w:cs="Arial"/>
                <w:bCs/>
                <w:sz w:val="24"/>
                <w:szCs w:val="24"/>
              </w:rPr>
              <w:t>helped the individual more quickly understand what was being asked in some cases.</w:t>
            </w:r>
            <w:r w:rsidR="006C4CB5">
              <w:rPr>
                <w:rFonts w:ascii="Arial" w:hAnsi="Arial" w:cs="Arial"/>
                <w:bCs/>
                <w:sz w:val="24"/>
                <w:szCs w:val="24"/>
              </w:rPr>
              <w:t xml:space="preserve">  The importance of </w:t>
            </w:r>
            <w:r w:rsidR="002B5FE9">
              <w:rPr>
                <w:rFonts w:ascii="Arial" w:hAnsi="Arial" w:cs="Arial"/>
                <w:bCs/>
                <w:sz w:val="24"/>
                <w:szCs w:val="24"/>
              </w:rPr>
              <w:t>support from the</w:t>
            </w:r>
            <w:r w:rsidR="006C4CB5">
              <w:rPr>
                <w:rFonts w:ascii="Arial" w:hAnsi="Arial" w:cs="Arial"/>
                <w:bCs/>
                <w:sz w:val="24"/>
                <w:szCs w:val="24"/>
              </w:rPr>
              <w:t xml:space="preserve"> </w:t>
            </w:r>
            <w:r w:rsidR="00F44604">
              <w:rPr>
                <w:rFonts w:ascii="Arial" w:hAnsi="Arial" w:cs="Arial"/>
                <w:bCs/>
                <w:sz w:val="24"/>
                <w:szCs w:val="24"/>
              </w:rPr>
              <w:t xml:space="preserve">Force Control Room </w:t>
            </w:r>
            <w:r w:rsidR="006C4CB5">
              <w:rPr>
                <w:rFonts w:ascii="Arial" w:hAnsi="Arial" w:cs="Arial"/>
                <w:bCs/>
                <w:sz w:val="24"/>
                <w:szCs w:val="24"/>
              </w:rPr>
              <w:t>Mental Health Triage Te</w:t>
            </w:r>
            <w:r w:rsidR="00F44604">
              <w:rPr>
                <w:rFonts w:ascii="Arial" w:hAnsi="Arial" w:cs="Arial"/>
                <w:bCs/>
                <w:sz w:val="24"/>
                <w:szCs w:val="24"/>
              </w:rPr>
              <w:t xml:space="preserve">am </w:t>
            </w:r>
            <w:r w:rsidR="006C4CB5">
              <w:rPr>
                <w:rFonts w:ascii="Arial" w:hAnsi="Arial" w:cs="Arial"/>
                <w:bCs/>
                <w:sz w:val="24"/>
                <w:szCs w:val="24"/>
              </w:rPr>
              <w:t>was</w:t>
            </w:r>
            <w:r w:rsidR="00F44604">
              <w:rPr>
                <w:rFonts w:ascii="Arial" w:hAnsi="Arial" w:cs="Arial"/>
                <w:bCs/>
                <w:sz w:val="24"/>
                <w:szCs w:val="24"/>
              </w:rPr>
              <w:t xml:space="preserve"> again</w:t>
            </w:r>
            <w:r w:rsidR="006C4CB5">
              <w:rPr>
                <w:rFonts w:ascii="Arial" w:hAnsi="Arial" w:cs="Arial"/>
                <w:bCs/>
                <w:sz w:val="24"/>
                <w:szCs w:val="24"/>
              </w:rPr>
              <w:t xml:space="preserve"> highlighted</w:t>
            </w:r>
            <w:r w:rsidR="002B5FE9">
              <w:rPr>
                <w:rFonts w:ascii="Arial" w:hAnsi="Arial" w:cs="Arial"/>
                <w:bCs/>
                <w:sz w:val="24"/>
                <w:szCs w:val="24"/>
              </w:rPr>
              <w:t>.</w:t>
            </w:r>
          </w:p>
          <w:p w14:paraId="50E3C3FE" w14:textId="34DDC34A" w:rsidR="00BE38C5" w:rsidRDefault="00BE38C5" w:rsidP="00BE38C5">
            <w:pPr>
              <w:spacing w:after="0"/>
              <w:ind w:right="34"/>
              <w:rPr>
                <w:rFonts w:ascii="Arial" w:hAnsi="Arial" w:cs="Arial"/>
                <w:b/>
                <w:sz w:val="24"/>
                <w:szCs w:val="24"/>
              </w:rPr>
            </w:pPr>
            <w:r w:rsidRPr="006053E0">
              <w:rPr>
                <w:rFonts w:ascii="Arial" w:hAnsi="Arial" w:cs="Arial"/>
                <w:b/>
                <w:sz w:val="24"/>
                <w:szCs w:val="24"/>
              </w:rPr>
              <w:t>Action</w:t>
            </w:r>
            <w:r w:rsidR="00D836BD">
              <w:rPr>
                <w:rFonts w:ascii="Arial" w:hAnsi="Arial" w:cs="Arial"/>
                <w:b/>
                <w:sz w:val="24"/>
                <w:szCs w:val="24"/>
              </w:rPr>
              <w:t xml:space="preserve"> a)</w:t>
            </w:r>
            <w:r w:rsidRPr="006053E0">
              <w:rPr>
                <w:rFonts w:ascii="Arial" w:hAnsi="Arial" w:cs="Arial"/>
                <w:b/>
                <w:sz w:val="24"/>
                <w:szCs w:val="24"/>
              </w:rPr>
              <w:t>:</w:t>
            </w:r>
            <w:r w:rsidRPr="006053E0">
              <w:rPr>
                <w:rFonts w:ascii="Arial" w:hAnsi="Arial" w:cs="Arial"/>
                <w:bCs/>
                <w:sz w:val="24"/>
                <w:szCs w:val="24"/>
              </w:rPr>
              <w:t xml:space="preserve"> </w:t>
            </w:r>
            <w:r w:rsidRPr="006053E0">
              <w:rPr>
                <w:rFonts w:ascii="Arial" w:hAnsi="Arial" w:cs="Arial"/>
                <w:b/>
                <w:sz w:val="24"/>
                <w:szCs w:val="24"/>
              </w:rPr>
              <w:t xml:space="preserve">Gwent Police to provide </w:t>
            </w:r>
            <w:r w:rsidR="006053E0" w:rsidRPr="006053E0">
              <w:rPr>
                <w:rFonts w:ascii="Arial" w:hAnsi="Arial" w:cs="Arial"/>
                <w:b/>
                <w:sz w:val="24"/>
                <w:szCs w:val="24"/>
              </w:rPr>
              <w:t xml:space="preserve">the Panel’s positive </w:t>
            </w:r>
            <w:r w:rsidRPr="006053E0">
              <w:rPr>
                <w:rFonts w:ascii="Arial" w:hAnsi="Arial" w:cs="Arial"/>
                <w:b/>
                <w:sz w:val="24"/>
                <w:szCs w:val="24"/>
              </w:rPr>
              <w:t>feedback to the officer</w:t>
            </w:r>
            <w:r w:rsidR="006053E0" w:rsidRPr="006053E0">
              <w:rPr>
                <w:rFonts w:ascii="Arial" w:hAnsi="Arial" w:cs="Arial"/>
                <w:b/>
                <w:sz w:val="24"/>
                <w:szCs w:val="24"/>
              </w:rPr>
              <w:t>s involved</w:t>
            </w:r>
            <w:r w:rsidRPr="006053E0">
              <w:rPr>
                <w:rFonts w:ascii="Arial" w:hAnsi="Arial" w:cs="Arial"/>
                <w:b/>
                <w:sz w:val="24"/>
                <w:szCs w:val="24"/>
              </w:rPr>
              <w:t xml:space="preserve"> regarding </w:t>
            </w:r>
            <w:r w:rsidR="006053E0" w:rsidRPr="006053E0">
              <w:rPr>
                <w:rFonts w:ascii="Arial" w:hAnsi="Arial" w:cs="Arial"/>
                <w:b/>
                <w:sz w:val="24"/>
                <w:szCs w:val="24"/>
              </w:rPr>
              <w:t>their engagement with the individual</w:t>
            </w:r>
            <w:r w:rsidRPr="006053E0">
              <w:rPr>
                <w:rFonts w:ascii="Arial" w:hAnsi="Arial" w:cs="Arial"/>
                <w:b/>
                <w:sz w:val="24"/>
                <w:szCs w:val="24"/>
              </w:rPr>
              <w:t>.</w:t>
            </w:r>
          </w:p>
          <w:p w14:paraId="243C6A41" w14:textId="13ED5467" w:rsidR="00193032" w:rsidRDefault="00193032" w:rsidP="00BE38C5">
            <w:pPr>
              <w:spacing w:after="0"/>
              <w:ind w:right="34"/>
              <w:rPr>
                <w:rFonts w:ascii="Arial" w:hAnsi="Arial" w:cs="Arial"/>
                <w:bCs/>
                <w:sz w:val="24"/>
                <w:szCs w:val="24"/>
              </w:rPr>
            </w:pPr>
            <w:r>
              <w:rPr>
                <w:rFonts w:ascii="Arial" w:hAnsi="Arial" w:cs="Arial"/>
                <w:b/>
                <w:sz w:val="24"/>
                <w:szCs w:val="24"/>
              </w:rPr>
              <w:t>Action</w:t>
            </w:r>
            <w:r w:rsidR="00D836BD">
              <w:rPr>
                <w:rFonts w:ascii="Arial" w:hAnsi="Arial" w:cs="Arial"/>
                <w:b/>
                <w:sz w:val="24"/>
                <w:szCs w:val="24"/>
              </w:rPr>
              <w:t xml:space="preserve"> b)</w:t>
            </w:r>
            <w:r>
              <w:rPr>
                <w:rFonts w:ascii="Arial" w:hAnsi="Arial" w:cs="Arial"/>
                <w:b/>
                <w:sz w:val="24"/>
                <w:szCs w:val="24"/>
              </w:rPr>
              <w:t xml:space="preserve">: </w:t>
            </w:r>
            <w:r w:rsidR="0077360E">
              <w:rPr>
                <w:rFonts w:ascii="Arial" w:hAnsi="Arial" w:cs="Arial"/>
                <w:b/>
                <w:sz w:val="24"/>
                <w:szCs w:val="24"/>
              </w:rPr>
              <w:t>Gwent Police to advise of what dementia friendly training is provided to new officers to support the</w:t>
            </w:r>
            <w:r w:rsidR="00D836BD">
              <w:rPr>
                <w:rFonts w:ascii="Arial" w:hAnsi="Arial" w:cs="Arial"/>
                <w:b/>
                <w:sz w:val="24"/>
                <w:szCs w:val="24"/>
              </w:rPr>
              <w:t xml:space="preserve"> force’s</w:t>
            </w:r>
            <w:r w:rsidR="0077360E">
              <w:rPr>
                <w:rFonts w:ascii="Arial" w:hAnsi="Arial" w:cs="Arial"/>
                <w:b/>
                <w:sz w:val="24"/>
                <w:szCs w:val="24"/>
              </w:rPr>
              <w:t xml:space="preserve"> Dementia Friendly accreditation.</w:t>
            </w:r>
          </w:p>
          <w:p w14:paraId="00A62BF6" w14:textId="79907BDB" w:rsidR="006842FC" w:rsidRDefault="006842FC" w:rsidP="006842FC">
            <w:pPr>
              <w:spacing w:after="0"/>
              <w:ind w:right="34"/>
              <w:rPr>
                <w:rFonts w:ascii="Arial" w:hAnsi="Arial" w:cs="Arial"/>
                <w:bCs/>
                <w:sz w:val="24"/>
                <w:szCs w:val="24"/>
              </w:rPr>
            </w:pPr>
          </w:p>
          <w:p w14:paraId="064609CF" w14:textId="5F95C3B7" w:rsidR="006842FC" w:rsidRDefault="006842FC" w:rsidP="006842FC">
            <w:pPr>
              <w:spacing w:after="0"/>
              <w:ind w:right="34"/>
              <w:rPr>
                <w:rFonts w:ascii="Arial" w:hAnsi="Arial" w:cs="Arial"/>
                <w:bCs/>
                <w:sz w:val="24"/>
                <w:szCs w:val="24"/>
              </w:rPr>
            </w:pPr>
            <w:r w:rsidRPr="002049D4">
              <w:rPr>
                <w:rFonts w:ascii="Arial" w:hAnsi="Arial" w:cs="Arial"/>
                <w:bCs/>
                <w:sz w:val="24"/>
                <w:szCs w:val="24"/>
                <w:u w:val="single"/>
              </w:rPr>
              <w:t>Video 3:</w:t>
            </w:r>
            <w:r>
              <w:rPr>
                <w:rFonts w:ascii="Arial" w:hAnsi="Arial" w:cs="Arial"/>
                <w:bCs/>
                <w:sz w:val="24"/>
                <w:szCs w:val="24"/>
              </w:rPr>
              <w:t xml:space="preserve"> Officers responded </w:t>
            </w:r>
            <w:r w:rsidR="00ED18DF">
              <w:rPr>
                <w:rFonts w:ascii="Arial" w:hAnsi="Arial" w:cs="Arial"/>
                <w:bCs/>
                <w:sz w:val="24"/>
                <w:szCs w:val="24"/>
              </w:rPr>
              <w:t>to reports of an individual causing problems for a neighbour</w:t>
            </w:r>
            <w:r w:rsidR="00175AAE">
              <w:rPr>
                <w:rFonts w:ascii="Arial" w:hAnsi="Arial" w:cs="Arial"/>
                <w:bCs/>
                <w:sz w:val="24"/>
                <w:szCs w:val="24"/>
              </w:rPr>
              <w:t xml:space="preserve"> and </w:t>
            </w:r>
            <w:r w:rsidR="00CC53F7">
              <w:rPr>
                <w:rFonts w:ascii="Arial" w:hAnsi="Arial" w:cs="Arial"/>
                <w:bCs/>
                <w:sz w:val="24"/>
                <w:szCs w:val="24"/>
              </w:rPr>
              <w:t xml:space="preserve">destroying </w:t>
            </w:r>
            <w:r w:rsidR="00D7366A">
              <w:rPr>
                <w:rFonts w:ascii="Arial" w:hAnsi="Arial" w:cs="Arial"/>
                <w:bCs/>
                <w:sz w:val="24"/>
                <w:szCs w:val="24"/>
              </w:rPr>
              <w:t xml:space="preserve">residential </w:t>
            </w:r>
            <w:r w:rsidR="00CC53F7">
              <w:rPr>
                <w:rFonts w:ascii="Arial" w:hAnsi="Arial" w:cs="Arial"/>
                <w:bCs/>
                <w:sz w:val="24"/>
                <w:szCs w:val="24"/>
              </w:rPr>
              <w:t xml:space="preserve">property.  The individual was seen to be </w:t>
            </w:r>
            <w:r w:rsidR="00ED18DF">
              <w:rPr>
                <w:rFonts w:ascii="Arial" w:hAnsi="Arial" w:cs="Arial"/>
                <w:bCs/>
                <w:sz w:val="24"/>
                <w:szCs w:val="24"/>
              </w:rPr>
              <w:t xml:space="preserve">acting </w:t>
            </w:r>
            <w:r w:rsidR="00CC53F7">
              <w:rPr>
                <w:rFonts w:ascii="Arial" w:hAnsi="Arial" w:cs="Arial"/>
                <w:bCs/>
                <w:sz w:val="24"/>
                <w:szCs w:val="24"/>
              </w:rPr>
              <w:t>violently, using aggressive language</w:t>
            </w:r>
            <w:r w:rsidR="00CC027D">
              <w:rPr>
                <w:rFonts w:ascii="Arial" w:hAnsi="Arial" w:cs="Arial"/>
                <w:bCs/>
                <w:sz w:val="24"/>
                <w:szCs w:val="24"/>
              </w:rPr>
              <w:t>,</w:t>
            </w:r>
            <w:r w:rsidR="00CC53F7">
              <w:rPr>
                <w:rFonts w:ascii="Arial" w:hAnsi="Arial" w:cs="Arial"/>
                <w:bCs/>
                <w:sz w:val="24"/>
                <w:szCs w:val="24"/>
              </w:rPr>
              <w:t xml:space="preserve"> and threatening the officers</w:t>
            </w:r>
            <w:r w:rsidR="003F0DD1">
              <w:rPr>
                <w:rFonts w:ascii="Arial" w:hAnsi="Arial" w:cs="Arial"/>
                <w:bCs/>
                <w:sz w:val="24"/>
                <w:szCs w:val="24"/>
              </w:rPr>
              <w:t xml:space="preserve">.  The individual was restrained and then moved to a safer location </w:t>
            </w:r>
            <w:r w:rsidR="00D7366A">
              <w:rPr>
                <w:rFonts w:ascii="Arial" w:hAnsi="Arial" w:cs="Arial"/>
                <w:bCs/>
                <w:sz w:val="24"/>
                <w:szCs w:val="24"/>
              </w:rPr>
              <w:t>away from</w:t>
            </w:r>
            <w:r w:rsidR="003F0DD1">
              <w:rPr>
                <w:rFonts w:ascii="Arial" w:hAnsi="Arial" w:cs="Arial"/>
                <w:bCs/>
                <w:sz w:val="24"/>
                <w:szCs w:val="24"/>
              </w:rPr>
              <w:t xml:space="preserve"> the property in case </w:t>
            </w:r>
            <w:r w:rsidR="003E39BC">
              <w:rPr>
                <w:rFonts w:ascii="Arial" w:hAnsi="Arial" w:cs="Arial"/>
                <w:bCs/>
                <w:sz w:val="24"/>
                <w:szCs w:val="24"/>
              </w:rPr>
              <w:t>of escalation</w:t>
            </w:r>
            <w:r w:rsidR="003F0DD1">
              <w:rPr>
                <w:rFonts w:ascii="Arial" w:hAnsi="Arial" w:cs="Arial"/>
                <w:bCs/>
                <w:sz w:val="24"/>
                <w:szCs w:val="24"/>
              </w:rPr>
              <w:t xml:space="preserve">.  </w:t>
            </w:r>
            <w:r w:rsidR="003E39BC">
              <w:rPr>
                <w:rFonts w:ascii="Arial" w:hAnsi="Arial" w:cs="Arial"/>
                <w:bCs/>
                <w:sz w:val="24"/>
                <w:szCs w:val="24"/>
              </w:rPr>
              <w:t>The individual was later restrained on the ground, subsequently biting an officer on the leg.</w:t>
            </w:r>
          </w:p>
          <w:p w14:paraId="77EC7A0F" w14:textId="46137734" w:rsidR="007235D7" w:rsidRDefault="007235D7" w:rsidP="006842FC">
            <w:pPr>
              <w:spacing w:after="0"/>
              <w:ind w:right="34"/>
              <w:rPr>
                <w:rFonts w:ascii="Arial" w:hAnsi="Arial" w:cs="Arial"/>
                <w:bCs/>
                <w:sz w:val="24"/>
                <w:szCs w:val="24"/>
              </w:rPr>
            </w:pPr>
          </w:p>
          <w:p w14:paraId="4E4B7AEB" w14:textId="54E81C92" w:rsidR="006842FC" w:rsidRPr="00175061" w:rsidRDefault="006842FC" w:rsidP="006842FC">
            <w:pPr>
              <w:spacing w:after="0"/>
              <w:ind w:right="34"/>
              <w:rPr>
                <w:rFonts w:ascii="Arial" w:hAnsi="Arial" w:cs="Arial"/>
                <w:bCs/>
                <w:sz w:val="24"/>
                <w:szCs w:val="24"/>
              </w:rPr>
            </w:pPr>
            <w:r w:rsidRPr="00175061">
              <w:rPr>
                <w:rFonts w:ascii="Arial" w:hAnsi="Arial" w:cs="Arial"/>
                <w:bCs/>
                <w:sz w:val="24"/>
                <w:szCs w:val="24"/>
              </w:rPr>
              <w:t xml:space="preserve">Members </w:t>
            </w:r>
            <w:r w:rsidR="0034224B" w:rsidRPr="00175061">
              <w:rPr>
                <w:rFonts w:ascii="Arial" w:hAnsi="Arial" w:cs="Arial"/>
                <w:bCs/>
                <w:sz w:val="24"/>
                <w:szCs w:val="24"/>
              </w:rPr>
              <w:t>discussed</w:t>
            </w:r>
            <w:r w:rsidR="001C689C" w:rsidRPr="00175061">
              <w:rPr>
                <w:rFonts w:ascii="Arial" w:hAnsi="Arial" w:cs="Arial"/>
                <w:bCs/>
                <w:sz w:val="24"/>
                <w:szCs w:val="24"/>
              </w:rPr>
              <w:t xml:space="preserve"> </w:t>
            </w:r>
            <w:r w:rsidR="00D136A2" w:rsidRPr="00175061">
              <w:rPr>
                <w:rFonts w:ascii="Arial" w:hAnsi="Arial" w:cs="Arial"/>
                <w:bCs/>
                <w:sz w:val="24"/>
                <w:szCs w:val="24"/>
              </w:rPr>
              <w:t xml:space="preserve">the </w:t>
            </w:r>
            <w:r w:rsidR="00CC027D" w:rsidRPr="00175061">
              <w:rPr>
                <w:rFonts w:ascii="Arial" w:hAnsi="Arial" w:cs="Arial"/>
                <w:bCs/>
                <w:sz w:val="24"/>
                <w:szCs w:val="24"/>
              </w:rPr>
              <w:t>calm way the officers engaged with the individual</w:t>
            </w:r>
            <w:r w:rsidR="00B12A7A" w:rsidRPr="00175061">
              <w:rPr>
                <w:rFonts w:ascii="Arial" w:hAnsi="Arial" w:cs="Arial"/>
                <w:bCs/>
                <w:sz w:val="24"/>
                <w:szCs w:val="24"/>
              </w:rPr>
              <w:t xml:space="preserve"> </w:t>
            </w:r>
            <w:r w:rsidR="00275A86">
              <w:rPr>
                <w:rFonts w:ascii="Arial" w:hAnsi="Arial" w:cs="Arial"/>
                <w:bCs/>
                <w:sz w:val="24"/>
                <w:szCs w:val="24"/>
              </w:rPr>
              <w:t xml:space="preserve">and the actions taken to risk assess potential opportunities for injury </w:t>
            </w:r>
            <w:r w:rsidR="00B12A7A" w:rsidRPr="00175061">
              <w:rPr>
                <w:rFonts w:ascii="Arial" w:hAnsi="Arial" w:cs="Arial"/>
                <w:bCs/>
                <w:sz w:val="24"/>
                <w:szCs w:val="24"/>
              </w:rPr>
              <w:t xml:space="preserve">but queried whether </w:t>
            </w:r>
            <w:r w:rsidR="00275A86">
              <w:rPr>
                <w:rFonts w:ascii="Arial" w:hAnsi="Arial" w:cs="Arial"/>
                <w:bCs/>
                <w:sz w:val="24"/>
                <w:szCs w:val="24"/>
              </w:rPr>
              <w:t>a</w:t>
            </w:r>
            <w:r w:rsidR="00B12A7A" w:rsidRPr="00175061">
              <w:rPr>
                <w:rFonts w:ascii="Arial" w:hAnsi="Arial" w:cs="Arial"/>
                <w:bCs/>
                <w:sz w:val="24"/>
                <w:szCs w:val="24"/>
              </w:rPr>
              <w:t xml:space="preserve"> quicker resolution could have been achieved</w:t>
            </w:r>
            <w:r w:rsidR="00275A86">
              <w:rPr>
                <w:rFonts w:ascii="Arial" w:hAnsi="Arial" w:cs="Arial"/>
                <w:bCs/>
                <w:sz w:val="24"/>
                <w:szCs w:val="24"/>
              </w:rPr>
              <w:t xml:space="preserve"> in any way</w:t>
            </w:r>
            <w:r w:rsidR="00175061" w:rsidRPr="00175061">
              <w:rPr>
                <w:rFonts w:ascii="Arial" w:hAnsi="Arial" w:cs="Arial"/>
                <w:bCs/>
                <w:sz w:val="24"/>
                <w:szCs w:val="24"/>
              </w:rPr>
              <w:t xml:space="preserve">.  </w:t>
            </w:r>
          </w:p>
          <w:p w14:paraId="5DE14D88" w14:textId="436123BB" w:rsidR="004675EB" w:rsidRPr="00CC027D" w:rsidRDefault="00867C80" w:rsidP="006842FC">
            <w:pPr>
              <w:spacing w:after="0"/>
              <w:ind w:right="34"/>
              <w:rPr>
                <w:rFonts w:ascii="Arial" w:hAnsi="Arial" w:cs="Arial"/>
                <w:b/>
                <w:sz w:val="24"/>
                <w:szCs w:val="24"/>
              </w:rPr>
            </w:pPr>
            <w:r w:rsidRPr="00CC027D">
              <w:rPr>
                <w:rFonts w:ascii="Arial" w:hAnsi="Arial" w:cs="Arial"/>
                <w:b/>
                <w:sz w:val="24"/>
                <w:szCs w:val="24"/>
              </w:rPr>
              <w:t xml:space="preserve">Action: Gwent Police </w:t>
            </w:r>
            <w:r w:rsidR="004675EB" w:rsidRPr="00CC027D">
              <w:rPr>
                <w:rFonts w:ascii="Arial" w:hAnsi="Arial" w:cs="Arial"/>
                <w:b/>
                <w:sz w:val="24"/>
                <w:szCs w:val="24"/>
              </w:rPr>
              <w:t>to provide the Panel’s positive feedback</w:t>
            </w:r>
            <w:r w:rsidR="007F20F6" w:rsidRPr="00CC027D">
              <w:rPr>
                <w:rFonts w:ascii="Arial" w:hAnsi="Arial" w:cs="Arial"/>
                <w:b/>
                <w:sz w:val="24"/>
                <w:szCs w:val="24"/>
              </w:rPr>
              <w:t xml:space="preserve"> to the officer in question</w:t>
            </w:r>
            <w:r w:rsidR="00C16D1C" w:rsidRPr="00CC027D">
              <w:rPr>
                <w:rFonts w:ascii="Arial" w:hAnsi="Arial" w:cs="Arial"/>
                <w:b/>
                <w:sz w:val="24"/>
                <w:szCs w:val="24"/>
              </w:rPr>
              <w:t xml:space="preserve"> regarding their demeanour and how the situation was handled</w:t>
            </w:r>
            <w:r w:rsidR="00175061">
              <w:rPr>
                <w:rFonts w:ascii="Arial" w:hAnsi="Arial" w:cs="Arial"/>
                <w:b/>
                <w:sz w:val="24"/>
                <w:szCs w:val="24"/>
              </w:rPr>
              <w:t xml:space="preserve"> and risk assessed</w:t>
            </w:r>
            <w:r w:rsidR="00C16D1C" w:rsidRPr="00CC027D">
              <w:rPr>
                <w:rFonts w:ascii="Arial" w:hAnsi="Arial" w:cs="Arial"/>
                <w:b/>
                <w:sz w:val="24"/>
                <w:szCs w:val="24"/>
              </w:rPr>
              <w:t xml:space="preserve"> overall</w:t>
            </w:r>
            <w:r w:rsidR="00D30635" w:rsidRPr="00CC027D">
              <w:rPr>
                <w:rFonts w:ascii="Arial" w:hAnsi="Arial" w:cs="Arial"/>
                <w:b/>
                <w:sz w:val="24"/>
                <w:szCs w:val="24"/>
              </w:rPr>
              <w:t xml:space="preserve">, including any </w:t>
            </w:r>
            <w:r w:rsidR="00CC027D" w:rsidRPr="00CC027D">
              <w:rPr>
                <w:rFonts w:ascii="Arial" w:hAnsi="Arial" w:cs="Arial"/>
                <w:b/>
                <w:sz w:val="24"/>
                <w:szCs w:val="24"/>
              </w:rPr>
              <w:t xml:space="preserve">missed </w:t>
            </w:r>
            <w:r w:rsidR="00D30635" w:rsidRPr="00CC027D">
              <w:rPr>
                <w:rFonts w:ascii="Arial" w:hAnsi="Arial" w:cs="Arial"/>
                <w:b/>
                <w:sz w:val="24"/>
                <w:szCs w:val="24"/>
              </w:rPr>
              <w:t>opportunities to resolve the engagement more quickly</w:t>
            </w:r>
            <w:r w:rsidR="00CC027D" w:rsidRPr="00CC027D">
              <w:rPr>
                <w:rFonts w:ascii="Arial" w:hAnsi="Arial" w:cs="Arial"/>
                <w:b/>
                <w:sz w:val="24"/>
                <w:szCs w:val="24"/>
              </w:rPr>
              <w:t>.</w:t>
            </w:r>
            <w:r w:rsidR="00D30635" w:rsidRPr="00CC027D">
              <w:rPr>
                <w:rFonts w:ascii="Arial" w:hAnsi="Arial" w:cs="Arial"/>
                <w:b/>
                <w:sz w:val="24"/>
                <w:szCs w:val="24"/>
              </w:rPr>
              <w:t xml:space="preserve"> </w:t>
            </w:r>
          </w:p>
          <w:p w14:paraId="36EC72AD" w14:textId="4D780D22" w:rsidR="006842FC" w:rsidRDefault="006842FC" w:rsidP="006842FC">
            <w:pPr>
              <w:spacing w:after="0"/>
              <w:ind w:right="34"/>
              <w:rPr>
                <w:rFonts w:ascii="Arial" w:hAnsi="Arial" w:cs="Arial"/>
                <w:bCs/>
                <w:sz w:val="24"/>
                <w:szCs w:val="24"/>
              </w:rPr>
            </w:pPr>
          </w:p>
          <w:p w14:paraId="40C81AD6" w14:textId="71C763A9" w:rsidR="006842FC" w:rsidRDefault="006842FC" w:rsidP="006842FC">
            <w:pPr>
              <w:spacing w:after="0"/>
              <w:ind w:right="34"/>
              <w:rPr>
                <w:rFonts w:ascii="Arial" w:hAnsi="Arial" w:cs="Arial"/>
                <w:bCs/>
                <w:sz w:val="24"/>
                <w:szCs w:val="24"/>
              </w:rPr>
            </w:pPr>
            <w:r w:rsidRPr="00962880">
              <w:rPr>
                <w:rFonts w:ascii="Arial" w:hAnsi="Arial" w:cs="Arial"/>
                <w:bCs/>
                <w:sz w:val="24"/>
                <w:szCs w:val="24"/>
                <w:u w:val="single"/>
              </w:rPr>
              <w:t>Video 4:</w:t>
            </w:r>
            <w:r>
              <w:rPr>
                <w:rFonts w:ascii="Arial" w:hAnsi="Arial" w:cs="Arial"/>
                <w:bCs/>
                <w:sz w:val="24"/>
                <w:szCs w:val="24"/>
              </w:rPr>
              <w:t xml:space="preserve"> Officers attended </w:t>
            </w:r>
            <w:r w:rsidR="00BD20C6">
              <w:rPr>
                <w:rFonts w:ascii="Arial" w:hAnsi="Arial" w:cs="Arial"/>
                <w:bCs/>
                <w:sz w:val="24"/>
                <w:szCs w:val="24"/>
              </w:rPr>
              <w:t>a call regarding a</w:t>
            </w:r>
            <w:r w:rsidR="00714FA5">
              <w:rPr>
                <w:rFonts w:ascii="Arial" w:hAnsi="Arial" w:cs="Arial"/>
                <w:bCs/>
                <w:sz w:val="24"/>
                <w:szCs w:val="24"/>
              </w:rPr>
              <w:t>n</w:t>
            </w:r>
            <w:r w:rsidR="00BD20C6">
              <w:rPr>
                <w:rFonts w:ascii="Arial" w:hAnsi="Arial" w:cs="Arial"/>
                <w:bCs/>
                <w:sz w:val="24"/>
                <w:szCs w:val="24"/>
              </w:rPr>
              <w:t xml:space="preserve"> individual </w:t>
            </w:r>
            <w:r w:rsidR="00714FA5">
              <w:rPr>
                <w:rFonts w:ascii="Arial" w:hAnsi="Arial" w:cs="Arial"/>
                <w:bCs/>
                <w:sz w:val="24"/>
                <w:szCs w:val="24"/>
              </w:rPr>
              <w:t xml:space="preserve">carrying a knife.  The individual was </w:t>
            </w:r>
            <w:r w:rsidR="00444BB1">
              <w:rPr>
                <w:rFonts w:ascii="Arial" w:hAnsi="Arial" w:cs="Arial"/>
                <w:bCs/>
                <w:sz w:val="24"/>
                <w:szCs w:val="24"/>
              </w:rPr>
              <w:t>intercepted</w:t>
            </w:r>
            <w:r w:rsidR="00714FA5">
              <w:rPr>
                <w:rFonts w:ascii="Arial" w:hAnsi="Arial" w:cs="Arial"/>
                <w:bCs/>
                <w:sz w:val="24"/>
                <w:szCs w:val="24"/>
              </w:rPr>
              <w:t xml:space="preserve"> in a public are</w:t>
            </w:r>
            <w:r w:rsidR="00B96D86">
              <w:rPr>
                <w:rFonts w:ascii="Arial" w:hAnsi="Arial" w:cs="Arial"/>
                <w:bCs/>
                <w:sz w:val="24"/>
                <w:szCs w:val="24"/>
              </w:rPr>
              <w:t xml:space="preserve">a and officers made to intercept them and locate the knife.  </w:t>
            </w:r>
          </w:p>
          <w:p w14:paraId="099F2141" w14:textId="38CB664C" w:rsidR="007235D7" w:rsidRDefault="007235D7" w:rsidP="006842FC">
            <w:pPr>
              <w:spacing w:after="0"/>
              <w:ind w:right="34"/>
              <w:rPr>
                <w:rFonts w:ascii="Arial" w:hAnsi="Arial" w:cs="Arial"/>
                <w:bCs/>
                <w:sz w:val="24"/>
                <w:szCs w:val="24"/>
              </w:rPr>
            </w:pPr>
          </w:p>
          <w:p w14:paraId="07748E39" w14:textId="0E411DBD" w:rsidR="0033148A" w:rsidRPr="00A20A44" w:rsidRDefault="00D24C64" w:rsidP="006842FC">
            <w:pPr>
              <w:spacing w:after="0"/>
              <w:ind w:right="34"/>
              <w:rPr>
                <w:rFonts w:ascii="Arial" w:hAnsi="Arial" w:cs="Arial"/>
                <w:bCs/>
                <w:sz w:val="24"/>
                <w:szCs w:val="24"/>
              </w:rPr>
            </w:pPr>
            <w:r w:rsidRPr="00A20A44">
              <w:rPr>
                <w:rFonts w:ascii="Arial" w:hAnsi="Arial" w:cs="Arial"/>
                <w:bCs/>
                <w:sz w:val="24"/>
                <w:szCs w:val="24"/>
              </w:rPr>
              <w:t xml:space="preserve">Members </w:t>
            </w:r>
            <w:r w:rsidR="00B26727" w:rsidRPr="00A20A44">
              <w:rPr>
                <w:rFonts w:ascii="Arial" w:hAnsi="Arial" w:cs="Arial"/>
                <w:bCs/>
                <w:sz w:val="24"/>
                <w:szCs w:val="24"/>
              </w:rPr>
              <w:t>discussed</w:t>
            </w:r>
            <w:r w:rsidRPr="00A20A44">
              <w:rPr>
                <w:rFonts w:ascii="Arial" w:hAnsi="Arial" w:cs="Arial"/>
                <w:bCs/>
                <w:sz w:val="24"/>
                <w:szCs w:val="24"/>
              </w:rPr>
              <w:t xml:space="preserve"> the </w:t>
            </w:r>
            <w:r w:rsidR="00CC299A" w:rsidRPr="00A20A44">
              <w:rPr>
                <w:rFonts w:ascii="Arial" w:hAnsi="Arial" w:cs="Arial"/>
                <w:bCs/>
                <w:sz w:val="24"/>
                <w:szCs w:val="24"/>
              </w:rPr>
              <w:t xml:space="preserve">tone and energy of the engagement and </w:t>
            </w:r>
            <w:r w:rsidR="003437EC" w:rsidRPr="00A20A44">
              <w:rPr>
                <w:rFonts w:ascii="Arial" w:hAnsi="Arial" w:cs="Arial"/>
                <w:bCs/>
                <w:sz w:val="24"/>
                <w:szCs w:val="24"/>
              </w:rPr>
              <w:t>whether the</w:t>
            </w:r>
            <w:r w:rsidR="00B26727" w:rsidRPr="00A20A44">
              <w:rPr>
                <w:rFonts w:ascii="Arial" w:hAnsi="Arial" w:cs="Arial"/>
                <w:bCs/>
                <w:sz w:val="24"/>
                <w:szCs w:val="24"/>
              </w:rPr>
              <w:t xml:space="preserve"> officers’ actions</w:t>
            </w:r>
            <w:r w:rsidR="003437EC" w:rsidRPr="00A20A44">
              <w:rPr>
                <w:rFonts w:ascii="Arial" w:hAnsi="Arial" w:cs="Arial"/>
                <w:bCs/>
                <w:sz w:val="24"/>
                <w:szCs w:val="24"/>
              </w:rPr>
              <w:t xml:space="preserve"> </w:t>
            </w:r>
            <w:r w:rsidR="00717FD4" w:rsidRPr="00A20A44">
              <w:rPr>
                <w:rFonts w:ascii="Arial" w:hAnsi="Arial" w:cs="Arial"/>
                <w:bCs/>
                <w:sz w:val="24"/>
                <w:szCs w:val="24"/>
              </w:rPr>
              <w:t>ma</w:t>
            </w:r>
            <w:r w:rsidR="00D7366A">
              <w:rPr>
                <w:rFonts w:ascii="Arial" w:hAnsi="Arial" w:cs="Arial"/>
                <w:bCs/>
                <w:sz w:val="24"/>
                <w:szCs w:val="24"/>
              </w:rPr>
              <w:t>d</w:t>
            </w:r>
            <w:r w:rsidR="00B26727" w:rsidRPr="00A20A44">
              <w:rPr>
                <w:rFonts w:ascii="Arial" w:hAnsi="Arial" w:cs="Arial"/>
                <w:bCs/>
                <w:sz w:val="24"/>
                <w:szCs w:val="24"/>
              </w:rPr>
              <w:t>e</w:t>
            </w:r>
            <w:r w:rsidR="00717FD4" w:rsidRPr="00A20A44">
              <w:rPr>
                <w:rFonts w:ascii="Arial" w:hAnsi="Arial" w:cs="Arial"/>
                <w:bCs/>
                <w:sz w:val="24"/>
                <w:szCs w:val="24"/>
              </w:rPr>
              <w:t xml:space="preserve"> best use of the known information about the individual.</w:t>
            </w:r>
            <w:r w:rsidR="00751A25">
              <w:rPr>
                <w:rFonts w:ascii="Arial" w:hAnsi="Arial" w:cs="Arial"/>
                <w:bCs/>
                <w:sz w:val="24"/>
                <w:szCs w:val="24"/>
              </w:rPr>
              <w:t xml:space="preserve">  Comment was made regarding </w:t>
            </w:r>
            <w:r w:rsidR="009D163C">
              <w:rPr>
                <w:rFonts w:ascii="Arial" w:hAnsi="Arial" w:cs="Arial"/>
                <w:bCs/>
                <w:sz w:val="24"/>
                <w:szCs w:val="24"/>
              </w:rPr>
              <w:t xml:space="preserve">the perceived </w:t>
            </w:r>
            <w:r w:rsidR="00751A25">
              <w:rPr>
                <w:rFonts w:ascii="Arial" w:hAnsi="Arial" w:cs="Arial"/>
                <w:bCs/>
                <w:sz w:val="24"/>
                <w:szCs w:val="24"/>
              </w:rPr>
              <w:t xml:space="preserve">use of Taser as a compliance tool </w:t>
            </w:r>
            <w:r w:rsidR="00751A25">
              <w:rPr>
                <w:rFonts w:ascii="Arial" w:hAnsi="Arial" w:cs="Arial"/>
                <w:bCs/>
                <w:sz w:val="24"/>
                <w:szCs w:val="24"/>
              </w:rPr>
              <w:lastRenderedPageBreak/>
              <w:t>rather than in response to threat.</w:t>
            </w:r>
            <w:r w:rsidR="00717FD4" w:rsidRPr="00A20A44">
              <w:rPr>
                <w:rFonts w:ascii="Arial" w:hAnsi="Arial" w:cs="Arial"/>
                <w:bCs/>
                <w:sz w:val="24"/>
                <w:szCs w:val="24"/>
              </w:rPr>
              <w:t xml:space="preserve">  It was noted that it was not easy to determine the lead officer during the engagement</w:t>
            </w:r>
            <w:r w:rsidR="00A20A44" w:rsidRPr="00A20A44">
              <w:rPr>
                <w:rFonts w:ascii="Arial" w:hAnsi="Arial" w:cs="Arial"/>
                <w:bCs/>
                <w:sz w:val="24"/>
                <w:szCs w:val="24"/>
              </w:rPr>
              <w:t>.</w:t>
            </w:r>
            <w:r w:rsidR="007248F7">
              <w:rPr>
                <w:rFonts w:ascii="Arial" w:hAnsi="Arial" w:cs="Arial"/>
                <w:bCs/>
                <w:sz w:val="24"/>
                <w:szCs w:val="24"/>
              </w:rPr>
              <w:t xml:space="preserve">  </w:t>
            </w:r>
          </w:p>
          <w:p w14:paraId="041F4066" w14:textId="3C73E83E" w:rsidR="0083428C" w:rsidRPr="0028557E" w:rsidRDefault="0083428C" w:rsidP="0083428C">
            <w:pPr>
              <w:spacing w:after="0"/>
              <w:ind w:right="34"/>
              <w:rPr>
                <w:rFonts w:ascii="Arial" w:hAnsi="Arial" w:cs="Arial"/>
                <w:b/>
                <w:sz w:val="24"/>
                <w:szCs w:val="24"/>
              </w:rPr>
            </w:pPr>
            <w:r w:rsidRPr="007248F7">
              <w:rPr>
                <w:rFonts w:ascii="Arial" w:hAnsi="Arial" w:cs="Arial"/>
                <w:b/>
                <w:sz w:val="24"/>
                <w:szCs w:val="24"/>
              </w:rPr>
              <w:t xml:space="preserve">Action: Gwent Police to </w:t>
            </w:r>
            <w:r w:rsidR="005372AD" w:rsidRPr="007248F7">
              <w:rPr>
                <w:rFonts w:ascii="Arial" w:hAnsi="Arial" w:cs="Arial"/>
                <w:b/>
                <w:sz w:val="24"/>
                <w:szCs w:val="24"/>
              </w:rPr>
              <w:t xml:space="preserve">reinforce </w:t>
            </w:r>
            <w:r w:rsidR="00FB2A81" w:rsidRPr="007248F7">
              <w:rPr>
                <w:rFonts w:ascii="Arial" w:hAnsi="Arial" w:cs="Arial"/>
                <w:b/>
                <w:sz w:val="24"/>
                <w:szCs w:val="24"/>
              </w:rPr>
              <w:t xml:space="preserve">training </w:t>
            </w:r>
            <w:r w:rsidR="0013726C" w:rsidRPr="007248F7">
              <w:rPr>
                <w:rFonts w:ascii="Arial" w:hAnsi="Arial" w:cs="Arial"/>
                <w:b/>
                <w:sz w:val="24"/>
                <w:szCs w:val="24"/>
              </w:rPr>
              <w:t>around lead officer</w:t>
            </w:r>
            <w:r w:rsidR="00A20A44">
              <w:rPr>
                <w:rFonts w:ascii="Arial" w:hAnsi="Arial" w:cs="Arial"/>
                <w:b/>
                <w:sz w:val="24"/>
                <w:szCs w:val="24"/>
              </w:rPr>
              <w:t xml:space="preserve"> </w:t>
            </w:r>
            <w:r w:rsidR="007248F7">
              <w:rPr>
                <w:rFonts w:ascii="Arial" w:hAnsi="Arial" w:cs="Arial"/>
                <w:b/>
                <w:sz w:val="24"/>
                <w:szCs w:val="24"/>
              </w:rPr>
              <w:t>roles during engagement and effective use of communication, both with the individual and the other officers involved.</w:t>
            </w:r>
          </w:p>
          <w:p w14:paraId="1DBB34DD" w14:textId="167B23CB" w:rsidR="00DF4403" w:rsidRDefault="00DF4403" w:rsidP="00BD20C6">
            <w:pPr>
              <w:spacing w:after="0"/>
              <w:ind w:right="34"/>
              <w:rPr>
                <w:rFonts w:ascii="Arial" w:hAnsi="Arial" w:cs="Arial"/>
                <w:sz w:val="24"/>
                <w:szCs w:val="24"/>
              </w:rPr>
            </w:pPr>
          </w:p>
          <w:p w14:paraId="0D18D387" w14:textId="3DF8B7EC" w:rsidR="000D5F77" w:rsidRPr="000D5F77" w:rsidRDefault="000D5F77" w:rsidP="00BD20C6">
            <w:pPr>
              <w:spacing w:after="0"/>
              <w:ind w:right="34"/>
              <w:rPr>
                <w:rFonts w:ascii="Arial" w:hAnsi="Arial" w:cs="Arial"/>
                <w:b/>
                <w:bCs/>
                <w:sz w:val="24"/>
                <w:szCs w:val="24"/>
              </w:rPr>
            </w:pPr>
            <w:r w:rsidRPr="000D5F77">
              <w:rPr>
                <w:rFonts w:ascii="Arial" w:hAnsi="Arial" w:cs="Arial"/>
                <w:b/>
                <w:bCs/>
                <w:sz w:val="24"/>
                <w:szCs w:val="24"/>
              </w:rPr>
              <w:t>Conclusion</w:t>
            </w:r>
          </w:p>
          <w:p w14:paraId="09B49D26" w14:textId="56A6683D" w:rsidR="000D5F77" w:rsidRDefault="000D5F77" w:rsidP="00BD20C6">
            <w:pPr>
              <w:spacing w:after="0"/>
              <w:ind w:right="34"/>
              <w:rPr>
                <w:rFonts w:ascii="Arial" w:hAnsi="Arial" w:cs="Arial"/>
                <w:sz w:val="24"/>
                <w:szCs w:val="24"/>
              </w:rPr>
            </w:pPr>
            <w:r>
              <w:rPr>
                <w:rFonts w:ascii="Arial" w:hAnsi="Arial" w:cs="Arial"/>
                <w:sz w:val="24"/>
                <w:szCs w:val="24"/>
              </w:rPr>
              <w:t>LSP feedback has consistently included</w:t>
            </w:r>
            <w:r w:rsidR="00C11CB3">
              <w:rPr>
                <w:rFonts w:ascii="Arial" w:hAnsi="Arial" w:cs="Arial"/>
                <w:sz w:val="24"/>
                <w:szCs w:val="24"/>
              </w:rPr>
              <w:t xml:space="preserve"> the themes of</w:t>
            </w:r>
            <w:r>
              <w:rPr>
                <w:rFonts w:ascii="Arial" w:hAnsi="Arial" w:cs="Arial"/>
                <w:sz w:val="24"/>
                <w:szCs w:val="24"/>
              </w:rPr>
              <w:t xml:space="preserve"> </w:t>
            </w:r>
            <w:r w:rsidR="002E1CA0">
              <w:rPr>
                <w:rFonts w:ascii="Arial" w:hAnsi="Arial" w:cs="Arial"/>
                <w:sz w:val="24"/>
                <w:szCs w:val="24"/>
              </w:rPr>
              <w:t xml:space="preserve">missed opportunities for </w:t>
            </w:r>
            <w:r>
              <w:rPr>
                <w:rFonts w:ascii="Arial" w:hAnsi="Arial" w:cs="Arial"/>
                <w:sz w:val="24"/>
                <w:szCs w:val="24"/>
              </w:rPr>
              <w:t xml:space="preserve">de-escalation and </w:t>
            </w:r>
            <w:r w:rsidR="00C11CB3">
              <w:rPr>
                <w:rFonts w:ascii="Arial" w:hAnsi="Arial" w:cs="Arial"/>
                <w:sz w:val="24"/>
                <w:szCs w:val="24"/>
              </w:rPr>
              <w:t xml:space="preserve">effective </w:t>
            </w:r>
            <w:r w:rsidR="002E1CA0">
              <w:rPr>
                <w:rFonts w:ascii="Arial" w:hAnsi="Arial" w:cs="Arial"/>
                <w:sz w:val="24"/>
                <w:szCs w:val="24"/>
              </w:rPr>
              <w:t>use of communication</w:t>
            </w:r>
            <w:r w:rsidR="00C11CB3">
              <w:rPr>
                <w:rFonts w:ascii="Arial" w:hAnsi="Arial" w:cs="Arial"/>
                <w:sz w:val="24"/>
                <w:szCs w:val="24"/>
              </w:rPr>
              <w:t xml:space="preserve">.  </w:t>
            </w:r>
            <w:r w:rsidR="001B6C3A">
              <w:rPr>
                <w:rFonts w:ascii="Arial" w:hAnsi="Arial" w:cs="Arial"/>
                <w:sz w:val="24"/>
                <w:szCs w:val="24"/>
              </w:rPr>
              <w:t>I</w:t>
            </w:r>
            <w:r w:rsidR="00C11CB3">
              <w:rPr>
                <w:rFonts w:ascii="Arial" w:hAnsi="Arial" w:cs="Arial"/>
                <w:sz w:val="24"/>
                <w:szCs w:val="24"/>
              </w:rPr>
              <w:t xml:space="preserve">mprovements were seen in </w:t>
            </w:r>
            <w:r w:rsidR="00100E8F">
              <w:rPr>
                <w:rFonts w:ascii="Arial" w:hAnsi="Arial" w:cs="Arial"/>
                <w:sz w:val="24"/>
                <w:szCs w:val="24"/>
              </w:rPr>
              <w:t>both these areas within the incidences reviewed</w:t>
            </w:r>
            <w:r w:rsidR="001B6C3A">
              <w:rPr>
                <w:rFonts w:ascii="Arial" w:hAnsi="Arial" w:cs="Arial"/>
                <w:sz w:val="24"/>
                <w:szCs w:val="24"/>
              </w:rPr>
              <w:t xml:space="preserve"> in this session</w:t>
            </w:r>
            <w:r w:rsidR="00100E8F">
              <w:rPr>
                <w:rFonts w:ascii="Arial" w:hAnsi="Arial" w:cs="Arial"/>
                <w:sz w:val="24"/>
                <w:szCs w:val="24"/>
              </w:rPr>
              <w:t xml:space="preserve">.  These themes will </w:t>
            </w:r>
            <w:r w:rsidR="001B6C3A">
              <w:rPr>
                <w:rFonts w:ascii="Arial" w:hAnsi="Arial" w:cs="Arial"/>
                <w:sz w:val="24"/>
                <w:szCs w:val="24"/>
              </w:rPr>
              <w:t xml:space="preserve">remain under consideration in future sessions to ensure that </w:t>
            </w:r>
            <w:r w:rsidR="00080C86">
              <w:rPr>
                <w:rFonts w:ascii="Arial" w:hAnsi="Arial" w:cs="Arial"/>
                <w:sz w:val="24"/>
                <w:szCs w:val="24"/>
              </w:rPr>
              <w:t xml:space="preserve">effective and sustained </w:t>
            </w:r>
            <w:r w:rsidR="001B6C3A">
              <w:rPr>
                <w:rFonts w:ascii="Arial" w:hAnsi="Arial" w:cs="Arial"/>
                <w:sz w:val="24"/>
                <w:szCs w:val="24"/>
              </w:rPr>
              <w:t xml:space="preserve">change is </w:t>
            </w:r>
            <w:r w:rsidR="00080C86">
              <w:rPr>
                <w:rFonts w:ascii="Arial" w:hAnsi="Arial" w:cs="Arial"/>
                <w:sz w:val="24"/>
                <w:szCs w:val="24"/>
              </w:rPr>
              <w:t>embedded into organisational culture and practice.</w:t>
            </w:r>
            <w:r w:rsidR="001B6C3A">
              <w:rPr>
                <w:rFonts w:ascii="Arial" w:hAnsi="Arial" w:cs="Arial"/>
                <w:sz w:val="24"/>
                <w:szCs w:val="24"/>
              </w:rPr>
              <w:t xml:space="preserve"> </w:t>
            </w:r>
          </w:p>
          <w:p w14:paraId="7C0FA00B" w14:textId="23EB8788" w:rsidR="000D5F77" w:rsidRPr="001E4231" w:rsidRDefault="000D5F77" w:rsidP="00BD20C6">
            <w:pPr>
              <w:spacing w:after="0"/>
              <w:ind w:right="34"/>
              <w:rPr>
                <w:rFonts w:ascii="Arial" w:hAnsi="Arial" w:cs="Arial"/>
                <w:sz w:val="24"/>
                <w:szCs w:val="24"/>
              </w:rPr>
            </w:pPr>
          </w:p>
        </w:tc>
      </w:tr>
      <w:tr w:rsidR="00F8795E" w:rsidRPr="00055BFA" w14:paraId="070BFE53" w14:textId="77777777" w:rsidTr="00694C6F">
        <w:tc>
          <w:tcPr>
            <w:tcW w:w="550" w:type="dxa"/>
          </w:tcPr>
          <w:p w14:paraId="14B77FEB" w14:textId="06D2FF73" w:rsidR="00F8795E" w:rsidRDefault="00CE45A6" w:rsidP="00055BFA">
            <w:pPr>
              <w:spacing w:after="0"/>
              <w:rPr>
                <w:rFonts w:ascii="Arial" w:hAnsi="Arial" w:cs="Arial"/>
                <w:b/>
                <w:sz w:val="24"/>
                <w:szCs w:val="24"/>
              </w:rPr>
            </w:pPr>
            <w:r>
              <w:rPr>
                <w:rFonts w:ascii="Arial" w:hAnsi="Arial" w:cs="Arial"/>
                <w:b/>
                <w:sz w:val="24"/>
                <w:szCs w:val="24"/>
              </w:rPr>
              <w:lastRenderedPageBreak/>
              <w:t>3</w:t>
            </w:r>
            <w:r w:rsidR="00F8795E">
              <w:rPr>
                <w:rFonts w:ascii="Arial" w:hAnsi="Arial" w:cs="Arial"/>
                <w:b/>
                <w:sz w:val="24"/>
                <w:szCs w:val="24"/>
              </w:rPr>
              <w:t>.</w:t>
            </w:r>
          </w:p>
        </w:tc>
        <w:tc>
          <w:tcPr>
            <w:tcW w:w="8801" w:type="dxa"/>
          </w:tcPr>
          <w:p w14:paraId="449C9999" w14:textId="2ACAA830" w:rsidR="00571967" w:rsidRPr="000015DE" w:rsidRDefault="000015DE" w:rsidP="006D7D68">
            <w:pPr>
              <w:spacing w:after="0"/>
              <w:rPr>
                <w:rFonts w:ascii="Arial" w:hAnsi="Arial" w:cs="Arial"/>
                <w:b/>
                <w:bCs/>
                <w:sz w:val="24"/>
                <w:szCs w:val="24"/>
                <w:u w:val="single"/>
              </w:rPr>
            </w:pPr>
            <w:r w:rsidRPr="000015DE">
              <w:rPr>
                <w:rFonts w:ascii="Arial" w:hAnsi="Arial" w:cs="Arial"/>
                <w:b/>
                <w:bCs/>
                <w:sz w:val="24"/>
                <w:szCs w:val="24"/>
                <w:u w:val="single"/>
              </w:rPr>
              <w:t>NEXT STEPS</w:t>
            </w:r>
          </w:p>
          <w:p w14:paraId="5747DC7C" w14:textId="3949478E" w:rsidR="00423A2A" w:rsidRDefault="00377058" w:rsidP="00423A2A">
            <w:pPr>
              <w:spacing w:after="0"/>
              <w:rPr>
                <w:rFonts w:ascii="Arial" w:hAnsi="Arial" w:cs="Arial"/>
                <w:sz w:val="24"/>
                <w:szCs w:val="24"/>
              </w:rPr>
            </w:pPr>
            <w:r>
              <w:rPr>
                <w:rFonts w:ascii="Arial" w:hAnsi="Arial" w:cs="Arial"/>
                <w:sz w:val="24"/>
                <w:szCs w:val="24"/>
              </w:rPr>
              <w:t xml:space="preserve">Progress will continue to be monitored by the OPCC through Legitimacy Scrutiny Panel exercises and via the Coercive Powers Scrutiny Board and other associated internal meetings as appropriate.  </w:t>
            </w:r>
            <w:r w:rsidR="005D3CAA">
              <w:rPr>
                <w:rFonts w:ascii="Arial" w:hAnsi="Arial" w:cs="Arial"/>
                <w:sz w:val="24"/>
                <w:szCs w:val="24"/>
              </w:rPr>
              <w:t xml:space="preserve">Feedback on the actions will be provided </w:t>
            </w:r>
            <w:r w:rsidR="0043352B">
              <w:rPr>
                <w:rFonts w:ascii="Arial" w:hAnsi="Arial" w:cs="Arial"/>
                <w:sz w:val="24"/>
                <w:szCs w:val="24"/>
              </w:rPr>
              <w:t>back to the LSP at the next scheduled use of force session.</w:t>
            </w:r>
          </w:p>
          <w:p w14:paraId="5C6BBE1B" w14:textId="77777777" w:rsidR="00423A2A" w:rsidRDefault="00423A2A" w:rsidP="00423A2A">
            <w:pPr>
              <w:spacing w:after="0"/>
              <w:rPr>
                <w:rFonts w:ascii="Arial" w:hAnsi="Arial" w:cs="Arial"/>
                <w:sz w:val="24"/>
                <w:szCs w:val="24"/>
              </w:rPr>
            </w:pPr>
          </w:p>
          <w:p w14:paraId="18865C01" w14:textId="679CEC0C" w:rsidR="00423A2A" w:rsidRDefault="00423A2A" w:rsidP="00423A2A">
            <w:pPr>
              <w:spacing w:after="0"/>
              <w:rPr>
                <w:rFonts w:ascii="Arial" w:hAnsi="Arial" w:cs="Arial"/>
                <w:sz w:val="24"/>
                <w:szCs w:val="24"/>
              </w:rPr>
            </w:pPr>
            <w:r>
              <w:rPr>
                <w:rFonts w:ascii="Arial" w:hAnsi="Arial" w:cs="Arial"/>
                <w:sz w:val="24"/>
                <w:szCs w:val="24"/>
              </w:rPr>
              <w:t xml:space="preserve">The OPCC Policy Officer </w:t>
            </w:r>
            <w:r w:rsidR="003C14C1">
              <w:rPr>
                <w:rFonts w:ascii="Arial" w:hAnsi="Arial" w:cs="Arial"/>
                <w:sz w:val="24"/>
                <w:szCs w:val="24"/>
              </w:rPr>
              <w:t xml:space="preserve">continues to work with </w:t>
            </w:r>
            <w:r>
              <w:rPr>
                <w:rFonts w:ascii="Arial" w:hAnsi="Arial" w:cs="Arial"/>
                <w:sz w:val="24"/>
                <w:szCs w:val="24"/>
              </w:rPr>
              <w:t xml:space="preserve">Gwent Police’s </w:t>
            </w:r>
            <w:r w:rsidR="002A20E3">
              <w:rPr>
                <w:rFonts w:ascii="Arial" w:hAnsi="Arial" w:cs="Arial"/>
                <w:sz w:val="24"/>
                <w:szCs w:val="24"/>
              </w:rPr>
              <w:t>Strategic Equality and Diversity Manager</w:t>
            </w:r>
            <w:r>
              <w:rPr>
                <w:rFonts w:ascii="Arial" w:hAnsi="Arial" w:cs="Arial"/>
                <w:sz w:val="24"/>
                <w:szCs w:val="24"/>
              </w:rPr>
              <w:t xml:space="preserve"> </w:t>
            </w:r>
            <w:r w:rsidR="003C14C1">
              <w:rPr>
                <w:rFonts w:ascii="Arial" w:hAnsi="Arial" w:cs="Arial"/>
                <w:sz w:val="24"/>
                <w:szCs w:val="24"/>
              </w:rPr>
              <w:t xml:space="preserve">and other relevant police colleagues to </w:t>
            </w:r>
            <w:r>
              <w:rPr>
                <w:rFonts w:ascii="Arial" w:hAnsi="Arial" w:cs="Arial"/>
                <w:sz w:val="24"/>
                <w:szCs w:val="24"/>
              </w:rPr>
              <w:t xml:space="preserve">support </w:t>
            </w:r>
            <w:r w:rsidR="003C14C1">
              <w:rPr>
                <w:rFonts w:ascii="Arial" w:hAnsi="Arial" w:cs="Arial"/>
                <w:sz w:val="24"/>
                <w:szCs w:val="24"/>
              </w:rPr>
              <w:t xml:space="preserve">internal </w:t>
            </w:r>
            <w:r w:rsidR="00004B18">
              <w:rPr>
                <w:rFonts w:ascii="Arial" w:hAnsi="Arial" w:cs="Arial"/>
                <w:sz w:val="24"/>
                <w:szCs w:val="24"/>
              </w:rPr>
              <w:t xml:space="preserve">and independent </w:t>
            </w:r>
            <w:r w:rsidR="003C14C1">
              <w:rPr>
                <w:rFonts w:ascii="Arial" w:hAnsi="Arial" w:cs="Arial"/>
                <w:sz w:val="24"/>
                <w:szCs w:val="24"/>
              </w:rPr>
              <w:t xml:space="preserve">scrutiny processes </w:t>
            </w:r>
            <w:r>
              <w:rPr>
                <w:rFonts w:ascii="Arial" w:hAnsi="Arial" w:cs="Arial"/>
                <w:sz w:val="24"/>
                <w:szCs w:val="24"/>
              </w:rPr>
              <w:t xml:space="preserve">as appropriate. </w:t>
            </w:r>
          </w:p>
          <w:p w14:paraId="17468293" w14:textId="14705273" w:rsidR="00F66B4D" w:rsidRPr="001201D9" w:rsidRDefault="00F66B4D" w:rsidP="000015DE">
            <w:pPr>
              <w:spacing w:after="0"/>
              <w:rPr>
                <w:rFonts w:ascii="Arial" w:hAnsi="Arial" w:cs="Arial"/>
                <w:sz w:val="20"/>
              </w:rPr>
            </w:pPr>
          </w:p>
        </w:tc>
      </w:tr>
      <w:tr w:rsidR="000015DE" w:rsidRPr="00055BFA" w14:paraId="2A2B42D2" w14:textId="77777777" w:rsidTr="00694C6F">
        <w:tc>
          <w:tcPr>
            <w:tcW w:w="550" w:type="dxa"/>
          </w:tcPr>
          <w:p w14:paraId="7721D85F" w14:textId="53AA31F8" w:rsidR="000015DE" w:rsidRDefault="000015DE" w:rsidP="00055BFA">
            <w:pPr>
              <w:spacing w:after="0"/>
              <w:rPr>
                <w:rFonts w:ascii="Arial" w:hAnsi="Arial" w:cs="Arial"/>
                <w:b/>
                <w:sz w:val="24"/>
                <w:szCs w:val="24"/>
              </w:rPr>
            </w:pPr>
            <w:r>
              <w:rPr>
                <w:rFonts w:ascii="Arial" w:hAnsi="Arial" w:cs="Arial"/>
                <w:b/>
                <w:sz w:val="24"/>
                <w:szCs w:val="24"/>
              </w:rPr>
              <w:t>4.</w:t>
            </w:r>
          </w:p>
        </w:tc>
        <w:tc>
          <w:tcPr>
            <w:tcW w:w="8801"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77777777" w:rsidR="000015DE" w:rsidRPr="00281E39" w:rsidRDefault="000015DE" w:rsidP="004326E0">
            <w:pPr>
              <w:spacing w:after="0"/>
              <w:rPr>
                <w:rFonts w:ascii="Arial" w:hAnsi="Arial" w:cs="Arial"/>
                <w:sz w:val="24"/>
                <w:szCs w:val="24"/>
              </w:rPr>
            </w:pPr>
            <w:r>
              <w:rPr>
                <w:rFonts w:ascii="Arial" w:hAnsi="Arial" w:cs="Arial"/>
                <w:sz w:val="24"/>
                <w:szCs w:val="24"/>
              </w:rPr>
              <w:t xml:space="preserve">Scrutiny Panel members’ costs are met by Gwent Police in undertaking this role as part of the Independent Advisory Group function; there are minor costs for the OPCC in providing refreshments for the Panel due to the duration of the scrutiny exercise when meeting face-to-face.  </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694C6F">
        <w:tc>
          <w:tcPr>
            <w:tcW w:w="550" w:type="dxa"/>
          </w:tcPr>
          <w:p w14:paraId="1952F199" w14:textId="072C6BD1" w:rsidR="000015DE" w:rsidRDefault="000015DE" w:rsidP="00055BFA">
            <w:pPr>
              <w:spacing w:after="0"/>
              <w:rPr>
                <w:rFonts w:ascii="Arial" w:hAnsi="Arial" w:cs="Arial"/>
                <w:b/>
                <w:sz w:val="24"/>
                <w:szCs w:val="24"/>
              </w:rPr>
            </w:pPr>
            <w:r>
              <w:rPr>
                <w:rFonts w:ascii="Arial" w:hAnsi="Arial" w:cs="Arial"/>
                <w:b/>
                <w:sz w:val="24"/>
                <w:szCs w:val="24"/>
              </w:rPr>
              <w:t>5.</w:t>
            </w:r>
          </w:p>
        </w:tc>
        <w:tc>
          <w:tcPr>
            <w:tcW w:w="8801"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274E7A92" w14:textId="57D0B70E" w:rsidR="000015DE" w:rsidRDefault="000015DE" w:rsidP="004326E0">
            <w:pPr>
              <w:spacing w:after="0"/>
              <w:rPr>
                <w:rFonts w:ascii="Arial" w:hAnsi="Arial" w:cs="Arial"/>
                <w:sz w:val="24"/>
                <w:szCs w:val="24"/>
              </w:rPr>
            </w:pPr>
            <w:r>
              <w:rPr>
                <w:rFonts w:ascii="Arial" w:hAnsi="Arial" w:cs="Arial"/>
                <w:sz w:val="24"/>
                <w:szCs w:val="24"/>
              </w:rPr>
              <w:t>Whilst the scrutiny</w:t>
            </w:r>
            <w:r w:rsidRPr="00281E39">
              <w:rPr>
                <w:rFonts w:ascii="Arial" w:hAnsi="Arial" w:cs="Arial"/>
                <w:sz w:val="24"/>
                <w:szCs w:val="24"/>
              </w:rPr>
              <w:t xml:space="preserve"> exercise is undertaken as part of the OPCC’s normal working arrangements</w:t>
            </w:r>
            <w:r>
              <w:rPr>
                <w:rFonts w:ascii="Arial" w:hAnsi="Arial" w:cs="Arial"/>
                <w:sz w:val="24"/>
                <w:szCs w:val="24"/>
              </w:rPr>
              <w:t>, support</w:t>
            </w:r>
            <w:r w:rsidR="004326E0">
              <w:rPr>
                <w:rFonts w:ascii="Arial" w:hAnsi="Arial" w:cs="Arial"/>
                <w:sz w:val="24"/>
                <w:szCs w:val="24"/>
              </w:rPr>
              <w:t xml:space="preserve"> is provided</w:t>
            </w:r>
            <w:r>
              <w:rPr>
                <w:rFonts w:ascii="Arial" w:hAnsi="Arial" w:cs="Arial"/>
                <w:sz w:val="24"/>
                <w:szCs w:val="24"/>
              </w:rPr>
              <w:t xml:space="preserve"> by Gwent Police colleagues to ensure access to data and BWV footage as appropriate</w:t>
            </w:r>
            <w:r w:rsidRPr="00281E39">
              <w:rPr>
                <w:rFonts w:ascii="Arial" w:hAnsi="Arial" w:cs="Arial"/>
                <w:sz w:val="24"/>
                <w:szCs w:val="24"/>
              </w:rPr>
              <w:t>.</w:t>
            </w:r>
          </w:p>
          <w:p w14:paraId="1E0B4C55" w14:textId="77777777" w:rsidR="000015DE" w:rsidRPr="00281E39" w:rsidRDefault="000015DE" w:rsidP="000015DE">
            <w:pPr>
              <w:spacing w:after="0"/>
              <w:rPr>
                <w:rFonts w:ascii="Arial" w:hAnsi="Arial" w:cs="Arial"/>
                <w:b/>
                <w:sz w:val="24"/>
                <w:szCs w:val="24"/>
                <w:u w:val="single"/>
              </w:rPr>
            </w:pPr>
          </w:p>
        </w:tc>
      </w:tr>
      <w:tr w:rsidR="000015DE" w:rsidRPr="00055BFA" w14:paraId="126A64DD" w14:textId="77777777" w:rsidTr="00694C6F">
        <w:tc>
          <w:tcPr>
            <w:tcW w:w="550" w:type="dxa"/>
          </w:tcPr>
          <w:p w14:paraId="2822EFFA" w14:textId="777A4ED2" w:rsidR="000015DE" w:rsidRDefault="000015DE" w:rsidP="00055BFA">
            <w:pPr>
              <w:spacing w:after="0"/>
              <w:rPr>
                <w:rFonts w:ascii="Arial" w:hAnsi="Arial" w:cs="Arial"/>
                <w:b/>
                <w:sz w:val="24"/>
                <w:szCs w:val="24"/>
              </w:rPr>
            </w:pPr>
            <w:r>
              <w:rPr>
                <w:rFonts w:ascii="Arial" w:hAnsi="Arial" w:cs="Arial"/>
                <w:b/>
                <w:sz w:val="24"/>
                <w:szCs w:val="24"/>
              </w:rPr>
              <w:t>6.</w:t>
            </w:r>
          </w:p>
        </w:tc>
        <w:tc>
          <w:tcPr>
            <w:tcW w:w="8801"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3C12B129" w:rsidR="000015DE" w:rsidRDefault="000015DE" w:rsidP="004326E0">
            <w:pPr>
              <w:spacing w:after="0"/>
              <w:rPr>
                <w:rFonts w:ascii="Arial" w:hAnsi="Arial" w:cs="Arial"/>
                <w:sz w:val="24"/>
                <w:szCs w:val="24"/>
              </w:rPr>
            </w:pPr>
            <w:r w:rsidRPr="00E07B5D">
              <w:rPr>
                <w:rFonts w:ascii="Arial" w:hAnsi="Arial" w:cs="Arial"/>
                <w:sz w:val="24"/>
                <w:szCs w:val="24"/>
              </w:rPr>
              <w:t>Under section 5.4 of PACE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 </w:t>
            </w:r>
            <w:proofErr w:type="gramStart"/>
            <w:r w:rsidRPr="00E07B5D">
              <w:rPr>
                <w:rFonts w:ascii="Arial" w:hAnsi="Arial" w:cs="Arial"/>
                <w:sz w:val="24"/>
                <w:szCs w:val="24"/>
              </w:rPr>
              <w:t>make arrangements</w:t>
            </w:r>
            <w:proofErr w:type="gramEnd"/>
            <w:r w:rsidRPr="00E07B5D">
              <w:rPr>
                <w:rFonts w:ascii="Arial" w:hAnsi="Arial" w:cs="Arial"/>
                <w:sz w:val="24"/>
                <w:szCs w:val="24"/>
              </w:rPr>
              <w:t xml:space="preserve"> for stop and search records to be scrutinised by representatives of the community, and to explain the use of the powers at a local level.</w:t>
            </w:r>
            <w:r>
              <w:rPr>
                <w:rFonts w:ascii="Arial" w:hAnsi="Arial" w:cs="Arial"/>
                <w:sz w:val="24"/>
                <w:szCs w:val="24"/>
              </w:rPr>
              <w:t xml:space="preserve">  </w:t>
            </w:r>
            <w:r w:rsidRPr="00E07B5D">
              <w:rPr>
                <w:rFonts w:ascii="Arial" w:hAnsi="Arial" w:cs="Arial"/>
                <w:sz w:val="24"/>
                <w:szCs w:val="24"/>
              </w:rPr>
              <w:t xml:space="preserve">The exercise also falls within the Commissioner’s wider </w:t>
            </w:r>
            <w:r w:rsidR="0043352B">
              <w:rPr>
                <w:rFonts w:ascii="Arial" w:hAnsi="Arial" w:cs="Arial"/>
                <w:sz w:val="24"/>
                <w:szCs w:val="24"/>
              </w:rPr>
              <w:t xml:space="preserve">scrutiny and </w:t>
            </w:r>
            <w:r w:rsidRPr="00E07B5D">
              <w:rPr>
                <w:rFonts w:ascii="Arial" w:hAnsi="Arial" w:cs="Arial"/>
                <w:sz w:val="24"/>
                <w:szCs w:val="24"/>
              </w:rPr>
              <w:t>accountability duties.</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694C6F">
        <w:tc>
          <w:tcPr>
            <w:tcW w:w="550" w:type="dxa"/>
          </w:tcPr>
          <w:p w14:paraId="0F7232A3" w14:textId="6DB8D971" w:rsidR="000015DE" w:rsidRDefault="000015DE" w:rsidP="00055BFA">
            <w:pPr>
              <w:spacing w:after="0"/>
              <w:rPr>
                <w:rFonts w:ascii="Arial" w:hAnsi="Arial" w:cs="Arial"/>
                <w:b/>
                <w:sz w:val="24"/>
                <w:szCs w:val="24"/>
              </w:rPr>
            </w:pPr>
            <w:r>
              <w:rPr>
                <w:rFonts w:ascii="Arial" w:hAnsi="Arial" w:cs="Arial"/>
                <w:b/>
                <w:sz w:val="24"/>
                <w:szCs w:val="24"/>
              </w:rPr>
              <w:t>7.</w:t>
            </w:r>
          </w:p>
        </w:tc>
        <w:tc>
          <w:tcPr>
            <w:tcW w:w="8801"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0E6CB174" w14:textId="34E2C795"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Legitimacy and f</w:t>
            </w:r>
            <w:r w:rsidRPr="00E07B5D">
              <w:rPr>
                <w:rFonts w:ascii="Arial" w:hAnsi="Arial" w:cs="Arial"/>
                <w:snapToGrid w:val="0"/>
                <w:sz w:val="24"/>
                <w:szCs w:val="24"/>
              </w:rPr>
              <w:t xml:space="preserve">airness </w:t>
            </w:r>
            <w:r>
              <w:rPr>
                <w:rFonts w:ascii="Arial" w:hAnsi="Arial" w:cs="Arial"/>
                <w:snapToGrid w:val="0"/>
                <w:sz w:val="24"/>
                <w:szCs w:val="24"/>
              </w:rPr>
              <w:t>form an objective</w:t>
            </w:r>
            <w:r w:rsidRPr="00E07B5D">
              <w:rPr>
                <w:rFonts w:ascii="Arial" w:hAnsi="Arial" w:cs="Arial"/>
                <w:snapToGrid w:val="0"/>
                <w:sz w:val="24"/>
                <w:szCs w:val="24"/>
              </w:rPr>
              <w:t xml:space="preserve"> within the Joint Str</w:t>
            </w:r>
            <w:r>
              <w:rPr>
                <w:rFonts w:ascii="Arial" w:hAnsi="Arial" w:cs="Arial"/>
                <w:snapToGrid w:val="0"/>
                <w:sz w:val="24"/>
                <w:szCs w:val="24"/>
              </w:rPr>
              <w:t>ategic Equality Plan 20</w:t>
            </w:r>
            <w:r w:rsidR="002D1432">
              <w:rPr>
                <w:rFonts w:ascii="Arial" w:hAnsi="Arial" w:cs="Arial"/>
                <w:snapToGrid w:val="0"/>
                <w:sz w:val="24"/>
                <w:szCs w:val="24"/>
              </w:rPr>
              <w:t>20</w:t>
            </w:r>
            <w:r>
              <w:rPr>
                <w:rFonts w:ascii="Arial" w:hAnsi="Arial" w:cs="Arial"/>
                <w:snapToGrid w:val="0"/>
                <w:sz w:val="24"/>
                <w:szCs w:val="24"/>
              </w:rPr>
              <w:t>-202</w:t>
            </w:r>
            <w:r w:rsidR="002D1432">
              <w:rPr>
                <w:rFonts w:ascii="Arial" w:hAnsi="Arial" w:cs="Arial"/>
                <w:snapToGrid w:val="0"/>
                <w:sz w:val="24"/>
                <w:szCs w:val="24"/>
              </w:rPr>
              <w:t>4</w:t>
            </w:r>
            <w:r>
              <w:rPr>
                <w:rFonts w:ascii="Arial" w:hAnsi="Arial" w:cs="Arial"/>
                <w:snapToGrid w:val="0"/>
                <w:sz w:val="24"/>
                <w:szCs w:val="24"/>
              </w:rPr>
              <w:t xml:space="preserve"> and t</w:t>
            </w:r>
            <w:r w:rsidRPr="00E07B5D">
              <w:rPr>
                <w:rFonts w:ascii="Arial" w:hAnsi="Arial" w:cs="Arial"/>
                <w:snapToGrid w:val="0"/>
                <w:sz w:val="24"/>
                <w:szCs w:val="24"/>
              </w:rPr>
              <w:t xml:space="preserve">he </w:t>
            </w:r>
            <w:r>
              <w:rPr>
                <w:rFonts w:ascii="Arial" w:hAnsi="Arial" w:cs="Arial"/>
                <w:snapToGrid w:val="0"/>
                <w:sz w:val="24"/>
                <w:szCs w:val="24"/>
              </w:rPr>
              <w:t xml:space="preserve">Legitimacy Scrutiny Panel </w:t>
            </w:r>
            <w:r w:rsidRPr="00E07B5D">
              <w:rPr>
                <w:rFonts w:ascii="Arial" w:hAnsi="Arial" w:cs="Arial"/>
                <w:snapToGrid w:val="0"/>
                <w:sz w:val="24"/>
                <w:szCs w:val="24"/>
              </w:rPr>
              <w:t xml:space="preserve">process </w:t>
            </w:r>
            <w:r>
              <w:rPr>
                <w:rFonts w:ascii="Arial" w:hAnsi="Arial" w:cs="Arial"/>
                <w:snapToGrid w:val="0"/>
                <w:sz w:val="24"/>
                <w:szCs w:val="24"/>
              </w:rPr>
              <w:t>i</w:t>
            </w:r>
            <w:r w:rsidRPr="00E07B5D">
              <w:rPr>
                <w:rFonts w:ascii="Arial" w:hAnsi="Arial" w:cs="Arial"/>
                <w:snapToGrid w:val="0"/>
                <w:sz w:val="24"/>
                <w:szCs w:val="24"/>
              </w:rPr>
              <w:t>s a core activity within this objective</w:t>
            </w:r>
            <w:r>
              <w:rPr>
                <w:rFonts w:ascii="Arial" w:hAnsi="Arial" w:cs="Arial"/>
                <w:snapToGrid w:val="0"/>
                <w:sz w:val="24"/>
                <w:szCs w:val="24"/>
              </w:rPr>
              <w:t xml:space="preserve">.  </w:t>
            </w: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w:t>
            </w:r>
            <w:r w:rsidRPr="00E07B5D">
              <w:rPr>
                <w:rFonts w:ascii="Arial" w:hAnsi="Arial" w:cs="Arial"/>
                <w:snapToGrid w:val="0"/>
                <w:sz w:val="24"/>
                <w:szCs w:val="24"/>
              </w:rPr>
              <w:lastRenderedPageBreak/>
              <w:t>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and take steps to foster good relations between </w:t>
            </w:r>
            <w:r>
              <w:rPr>
                <w:rFonts w:ascii="Arial" w:hAnsi="Arial" w:cs="Arial"/>
                <w:snapToGrid w:val="0"/>
                <w:sz w:val="24"/>
                <w:szCs w:val="24"/>
              </w:rPr>
              <w:t xml:space="preserve">those persons.  </w:t>
            </w:r>
            <w:r w:rsidR="00D10EA6">
              <w:rPr>
                <w:rFonts w:ascii="Arial" w:hAnsi="Arial" w:cs="Arial"/>
                <w:snapToGrid w:val="0"/>
                <w:sz w:val="24"/>
                <w:szCs w:val="24"/>
              </w:rPr>
              <w:t>By extension, these principles are applied to the Welsh language in support of the Standards imposed on the Commissioner</w:t>
            </w:r>
            <w:r w:rsidR="00F25986">
              <w:rPr>
                <w:rFonts w:ascii="Arial" w:hAnsi="Arial" w:cs="Arial"/>
                <w:snapToGrid w:val="0"/>
                <w:sz w:val="24"/>
                <w:szCs w:val="24"/>
              </w:rPr>
              <w:t xml:space="preserve"> and the Chief Constable</w:t>
            </w:r>
            <w:r w:rsidR="00D10EA6">
              <w:rPr>
                <w:rFonts w:ascii="Arial" w:hAnsi="Arial" w:cs="Arial"/>
                <w:snapToGrid w:val="0"/>
                <w:sz w:val="24"/>
                <w:szCs w:val="24"/>
              </w:rPr>
              <w:t xml:space="preserve">.  </w:t>
            </w:r>
            <w:r>
              <w:rPr>
                <w:rFonts w:ascii="Arial" w:hAnsi="Arial" w:cs="Arial"/>
                <w:snapToGrid w:val="0"/>
                <w:sz w:val="24"/>
                <w:szCs w:val="24"/>
              </w:rPr>
              <w:t>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proofErr w:type="gramStart"/>
            <w:r w:rsidRPr="00E07B5D">
              <w:rPr>
                <w:rFonts w:ascii="Arial" w:hAnsi="Arial" w:cs="Arial"/>
                <w:snapToGrid w:val="0"/>
                <w:sz w:val="24"/>
                <w:szCs w:val="24"/>
              </w:rPr>
              <w:t>proportionately</w:t>
            </w:r>
            <w:proofErr w:type="gramEnd"/>
            <w:r w:rsidRPr="00E07B5D">
              <w:rPr>
                <w:rFonts w:ascii="Arial" w:hAnsi="Arial" w:cs="Arial"/>
                <w:snapToGrid w:val="0"/>
                <w:sz w:val="24"/>
                <w:szCs w:val="24"/>
              </w:rPr>
              <w:t xml:space="preserve"> and justifiably across all communities in Gwent.</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0DDAD193" w14:textId="77777777" w:rsidR="000015DE" w:rsidRDefault="000015DE" w:rsidP="002D1432">
            <w:pPr>
              <w:spacing w:after="0"/>
              <w:rPr>
                <w:rFonts w:ascii="Arial" w:hAnsi="Arial" w:cs="Arial"/>
                <w:snapToGrid w:val="0"/>
                <w:sz w:val="24"/>
                <w:szCs w:val="24"/>
              </w:rPr>
            </w:pPr>
            <w:r w:rsidRPr="00F33D92">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stop 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77777777" w:rsidR="000015DE" w:rsidRPr="00E07B5D" w:rsidRDefault="000015DE" w:rsidP="000015DE">
            <w:pPr>
              <w:spacing w:after="0"/>
              <w:rPr>
                <w:rFonts w:ascii="Arial" w:hAnsi="Arial" w:cs="Arial"/>
                <w:b/>
                <w:sz w:val="24"/>
                <w:szCs w:val="24"/>
                <w:u w:val="single"/>
              </w:rPr>
            </w:pPr>
          </w:p>
        </w:tc>
      </w:tr>
      <w:tr w:rsidR="00647959" w:rsidRPr="00055BFA" w14:paraId="332B8779" w14:textId="77777777" w:rsidTr="00694C6F">
        <w:tc>
          <w:tcPr>
            <w:tcW w:w="550" w:type="dxa"/>
          </w:tcPr>
          <w:p w14:paraId="6680D5EE" w14:textId="15C625F5" w:rsidR="00647959" w:rsidRDefault="00647959" w:rsidP="00055BFA">
            <w:pPr>
              <w:spacing w:after="0"/>
              <w:rPr>
                <w:rFonts w:ascii="Arial" w:hAnsi="Arial" w:cs="Arial"/>
                <w:b/>
                <w:sz w:val="24"/>
                <w:szCs w:val="24"/>
              </w:rPr>
            </w:pPr>
            <w:r>
              <w:rPr>
                <w:rFonts w:ascii="Arial" w:hAnsi="Arial" w:cs="Arial"/>
                <w:b/>
                <w:sz w:val="24"/>
                <w:szCs w:val="24"/>
              </w:rPr>
              <w:lastRenderedPageBreak/>
              <w:t>8.</w:t>
            </w:r>
          </w:p>
        </w:tc>
        <w:tc>
          <w:tcPr>
            <w:tcW w:w="8801"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0C3C4A76" w14:textId="6662CFE7" w:rsidR="00647959" w:rsidRDefault="00F25986" w:rsidP="002D1432">
            <w:pPr>
              <w:spacing w:after="0"/>
              <w:rPr>
                <w:rFonts w:ascii="Arial" w:hAnsi="Arial" w:cs="Arial"/>
                <w:sz w:val="24"/>
                <w:szCs w:val="24"/>
              </w:rPr>
            </w:pPr>
            <w:r>
              <w:rPr>
                <w:rFonts w:ascii="Arial" w:hAnsi="Arial" w:cs="Arial"/>
                <w:sz w:val="24"/>
                <w:szCs w:val="24"/>
              </w:rPr>
              <w:t>Use of force</w:t>
            </w:r>
            <w:r w:rsidR="00647959">
              <w:rPr>
                <w:rFonts w:ascii="Arial" w:hAnsi="Arial" w:cs="Arial"/>
                <w:sz w:val="24"/>
                <w:szCs w:val="24"/>
              </w:rPr>
              <w:t xml:space="preserve"> </w:t>
            </w:r>
            <w:r w:rsidR="00647959" w:rsidRPr="00463D64">
              <w:rPr>
                <w:rFonts w:ascii="Arial" w:hAnsi="Arial" w:cs="Arial"/>
                <w:sz w:val="24"/>
                <w:szCs w:val="24"/>
              </w:rPr>
              <w:t>ha</w:t>
            </w:r>
            <w:r w:rsidR="00647959">
              <w:rPr>
                <w:rFonts w:ascii="Arial" w:hAnsi="Arial" w:cs="Arial"/>
                <w:sz w:val="24"/>
                <w:szCs w:val="24"/>
              </w:rPr>
              <w:t>s</w:t>
            </w:r>
            <w:r w:rsidR="00647959" w:rsidRPr="00463D64">
              <w:rPr>
                <w:rFonts w:ascii="Arial" w:hAnsi="Arial" w:cs="Arial"/>
                <w:sz w:val="24"/>
                <w:szCs w:val="24"/>
              </w:rPr>
              <w:t xml:space="preserve"> the potential to negatively affect public confidence in the police if not carried out appropriately and with consideration of an individual’s needs</w:t>
            </w:r>
            <w:r w:rsidR="00647959">
              <w:rPr>
                <w:rFonts w:ascii="Arial" w:hAnsi="Arial" w:cs="Arial"/>
                <w:sz w:val="24"/>
                <w:szCs w:val="24"/>
              </w:rPr>
              <w:t>.  The scrutiny</w:t>
            </w:r>
            <w:r w:rsidR="00647959" w:rsidRPr="00463D64">
              <w:rPr>
                <w:rFonts w:ascii="Arial" w:hAnsi="Arial" w:cs="Arial"/>
                <w:sz w:val="24"/>
                <w:szCs w:val="24"/>
              </w:rPr>
              <w:t xml:space="preserve"> process aims to help ensure that encounters are undertaken appropriately.</w:t>
            </w:r>
            <w:r w:rsidR="00647959">
              <w:rPr>
                <w:rFonts w:ascii="Arial" w:hAnsi="Arial" w:cs="Arial"/>
                <w:sz w:val="24"/>
                <w:szCs w:val="24"/>
              </w:rPr>
              <w:t xml:space="preserve">  For the purposes of the exercise all data is anonymised, and members of the Scrutiny Panel have been vetted according to Gwent Police processes.  A robust Terms of Reference sets out the expectations of members whilst engaged in the scrutiny process.</w:t>
            </w:r>
          </w:p>
          <w:p w14:paraId="779BE84B" w14:textId="77777777" w:rsidR="00647959" w:rsidRPr="00E07B5D" w:rsidRDefault="00647959" w:rsidP="000015DE">
            <w:pPr>
              <w:spacing w:after="0"/>
              <w:rPr>
                <w:rFonts w:ascii="Arial" w:hAnsi="Arial" w:cs="Arial"/>
                <w:b/>
                <w:sz w:val="24"/>
                <w:szCs w:val="24"/>
                <w:u w:val="single"/>
              </w:rPr>
            </w:pPr>
          </w:p>
        </w:tc>
      </w:tr>
      <w:tr w:rsidR="00647959" w:rsidRPr="00055BFA" w14:paraId="08647908" w14:textId="77777777" w:rsidTr="00694C6F">
        <w:tc>
          <w:tcPr>
            <w:tcW w:w="550" w:type="dxa"/>
          </w:tcPr>
          <w:p w14:paraId="5184BCF1" w14:textId="05008867" w:rsidR="00647959" w:rsidRDefault="002D1432" w:rsidP="00055BFA">
            <w:pPr>
              <w:spacing w:after="0"/>
              <w:rPr>
                <w:rFonts w:ascii="Arial" w:hAnsi="Arial" w:cs="Arial"/>
                <w:b/>
                <w:sz w:val="24"/>
                <w:szCs w:val="24"/>
              </w:rPr>
            </w:pPr>
            <w:r>
              <w:rPr>
                <w:rFonts w:ascii="Arial" w:hAnsi="Arial" w:cs="Arial"/>
                <w:b/>
                <w:sz w:val="24"/>
                <w:szCs w:val="24"/>
              </w:rPr>
              <w:t>9</w:t>
            </w:r>
            <w:r w:rsidR="00647959">
              <w:rPr>
                <w:rFonts w:ascii="Arial" w:hAnsi="Arial" w:cs="Arial"/>
                <w:b/>
                <w:sz w:val="24"/>
                <w:szCs w:val="24"/>
              </w:rPr>
              <w:t>.</w:t>
            </w:r>
          </w:p>
        </w:tc>
        <w:tc>
          <w:tcPr>
            <w:tcW w:w="8801"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62804202" w14:textId="77777777" w:rsidR="00647959"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4014369F" w:rsidR="00FD344D" w:rsidRPr="00463D64" w:rsidRDefault="00FD344D" w:rsidP="00FD344D">
            <w:pPr>
              <w:spacing w:after="0"/>
              <w:rPr>
                <w:rFonts w:ascii="Arial" w:hAnsi="Arial" w:cs="Arial"/>
                <w:b/>
                <w:sz w:val="24"/>
                <w:szCs w:val="24"/>
                <w:u w:val="single"/>
              </w:rPr>
            </w:pPr>
          </w:p>
        </w:tc>
      </w:tr>
      <w:tr w:rsidR="00D22780" w:rsidRPr="00055BFA" w14:paraId="76520C0E" w14:textId="77777777" w:rsidTr="00694C6F">
        <w:tc>
          <w:tcPr>
            <w:tcW w:w="550" w:type="dxa"/>
          </w:tcPr>
          <w:p w14:paraId="40DFBF46" w14:textId="6C6B77AB" w:rsidR="00D22780"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0</w:t>
            </w:r>
            <w:r w:rsidR="00D22780">
              <w:rPr>
                <w:rFonts w:ascii="Arial" w:hAnsi="Arial" w:cs="Arial"/>
                <w:b/>
                <w:sz w:val="24"/>
                <w:szCs w:val="24"/>
              </w:rPr>
              <w:t>.</w:t>
            </w:r>
          </w:p>
        </w:tc>
        <w:tc>
          <w:tcPr>
            <w:tcW w:w="8801"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087FD6A6"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4350A968" w:rsidR="009F3E55" w:rsidRPr="009F3E55" w:rsidRDefault="009F3E55" w:rsidP="00055BFA">
            <w:pPr>
              <w:spacing w:after="0"/>
              <w:rPr>
                <w:rFonts w:ascii="Arial" w:hAnsi="Arial" w:cs="Arial"/>
                <w:sz w:val="24"/>
                <w:szCs w:val="24"/>
              </w:rPr>
            </w:pPr>
          </w:p>
        </w:tc>
      </w:tr>
      <w:tr w:rsidR="00B45594" w:rsidRPr="00055BFA" w14:paraId="6B98569B" w14:textId="77777777" w:rsidTr="00694C6F">
        <w:tc>
          <w:tcPr>
            <w:tcW w:w="550" w:type="dxa"/>
          </w:tcPr>
          <w:p w14:paraId="44A571D7" w14:textId="744ADA5E" w:rsidR="00B45594"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1</w:t>
            </w:r>
            <w:r w:rsidR="00B45594">
              <w:rPr>
                <w:rFonts w:ascii="Arial" w:hAnsi="Arial" w:cs="Arial"/>
                <w:b/>
                <w:sz w:val="24"/>
                <w:szCs w:val="24"/>
              </w:rPr>
              <w:t>.</w:t>
            </w:r>
          </w:p>
        </w:tc>
        <w:tc>
          <w:tcPr>
            <w:tcW w:w="8801" w:type="dxa"/>
          </w:tcPr>
          <w:p w14:paraId="1A0D2F95" w14:textId="4EE0B9B9"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1E41C07B" w14:textId="55907C3A" w:rsidR="008C1518" w:rsidRPr="008C1518" w:rsidRDefault="008C1518" w:rsidP="00055BFA">
            <w:pPr>
              <w:spacing w:after="0"/>
              <w:rPr>
                <w:rFonts w:ascii="Arial" w:hAnsi="Arial" w:cs="Arial"/>
                <w:bCs/>
                <w:sz w:val="24"/>
                <w:szCs w:val="24"/>
              </w:rPr>
            </w:pPr>
            <w:r w:rsidRPr="008C1518">
              <w:rPr>
                <w:rFonts w:ascii="Arial" w:hAnsi="Arial" w:cs="Arial"/>
                <w:bCs/>
                <w:sz w:val="24"/>
                <w:szCs w:val="24"/>
              </w:rPr>
              <w:t>None</w:t>
            </w:r>
          </w:p>
          <w:p w14:paraId="06E71EE1" w14:textId="77CEC940" w:rsidR="009F3E55" w:rsidRPr="009F3E55" w:rsidRDefault="009F3E55" w:rsidP="00055BFA">
            <w:pPr>
              <w:spacing w:after="0"/>
              <w:rPr>
                <w:rFonts w:ascii="Arial" w:hAnsi="Arial" w:cs="Arial"/>
                <w:bCs/>
                <w:sz w:val="24"/>
                <w:szCs w:val="24"/>
              </w:rPr>
            </w:pPr>
          </w:p>
        </w:tc>
      </w:tr>
    </w:tbl>
    <w:p w14:paraId="4E3F7357" w14:textId="77777777" w:rsidR="0034123A" w:rsidRDefault="0034123A">
      <w:pPr>
        <w:rPr>
          <w:rFonts w:ascii="Arial" w:hAnsi="Arial" w:cs="Arial"/>
          <w:b/>
          <w:color w:val="A6A6A6"/>
        </w:rPr>
      </w:pPr>
    </w:p>
    <w:p w14:paraId="7338B455" w14:textId="77777777" w:rsidR="00AF54D4" w:rsidRDefault="00AF54D4">
      <w:pPr>
        <w:rPr>
          <w:rFonts w:ascii="Arial" w:hAnsi="Arial" w:cs="Arial"/>
          <w:b/>
          <w:color w:val="A6A6A6"/>
        </w:rPr>
      </w:pPr>
    </w:p>
    <w:p w14:paraId="616B1803" w14:textId="77777777" w:rsidR="00AF54D4" w:rsidRDefault="00AF54D4">
      <w:pPr>
        <w:rPr>
          <w:rFonts w:ascii="Arial" w:hAnsi="Arial" w:cs="Arial"/>
          <w:b/>
          <w:color w:val="A6A6A6"/>
        </w:rPr>
      </w:pPr>
    </w:p>
    <w:p w14:paraId="1C548CD0" w14:textId="5B901CCF" w:rsidR="006223CD" w:rsidRPr="00D456E1" w:rsidRDefault="006223CD" w:rsidP="006223CD">
      <w:pPr>
        <w:jc w:val="both"/>
        <w:rPr>
          <w:rFonts w:ascii="Arial" w:hAnsi="Arial" w:cs="Arial"/>
          <w:sz w:val="24"/>
          <w:szCs w:val="24"/>
        </w:rPr>
      </w:pPr>
    </w:p>
    <w:p w14:paraId="36BA99F8" w14:textId="77777777" w:rsidR="00687580" w:rsidRDefault="00687580" w:rsidP="00687580">
      <w:pPr>
        <w:jc w:val="both"/>
        <w:rPr>
          <w:rFonts w:ascii="Arial" w:hAnsi="Arial"/>
          <w:sz w:val="24"/>
          <w:szCs w:val="24"/>
        </w:rPr>
      </w:pPr>
    </w:p>
    <w:p w14:paraId="2FB17E56" w14:textId="77777777" w:rsidR="00D456E1" w:rsidRPr="00D456E1" w:rsidRDefault="00D456E1">
      <w:pPr>
        <w:rPr>
          <w:rFonts w:ascii="Arial" w:hAnsi="Arial" w:cs="Arial"/>
          <w:b/>
          <w:sz w:val="24"/>
          <w:szCs w:val="24"/>
        </w:rPr>
      </w:pPr>
    </w:p>
    <w:p w14:paraId="47486868" w14:textId="77777777" w:rsidR="00D456E1" w:rsidRDefault="00D456E1">
      <w:pPr>
        <w:rPr>
          <w:rFonts w:ascii="Arial" w:hAnsi="Arial" w:cs="Arial"/>
          <w:sz w:val="24"/>
          <w:szCs w:val="24"/>
        </w:rPr>
      </w:pPr>
    </w:p>
    <w:p w14:paraId="3FDA3C57" w14:textId="77777777" w:rsidR="0034123A" w:rsidRPr="00DC21E8" w:rsidRDefault="0034123A">
      <w:pPr>
        <w:rPr>
          <w:rFonts w:ascii="Arial" w:hAnsi="Arial" w:cs="Arial"/>
          <w:sz w:val="24"/>
          <w:szCs w:val="24"/>
        </w:rPr>
      </w:pPr>
    </w:p>
    <w:sectPr w:rsidR="0034123A" w:rsidRPr="00DC21E8" w:rsidSect="00D22780">
      <w:headerReference w:type="even" r:id="rId12"/>
      <w:headerReference w:type="default" r:id="rId13"/>
      <w:footerReference w:type="even" r:id="rId14"/>
      <w:footerReference w:type="default" r:id="rId15"/>
      <w:headerReference w:type="first" r:id="rId16"/>
      <w:footerReference w:type="first" r:id="rId17"/>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91D0" w14:textId="77777777" w:rsidR="00AB4AD7" w:rsidRDefault="00AB4AD7" w:rsidP="00D26302">
      <w:pPr>
        <w:spacing w:after="0" w:line="240" w:lineRule="auto"/>
      </w:pPr>
      <w:r>
        <w:separator/>
      </w:r>
    </w:p>
  </w:endnote>
  <w:endnote w:type="continuationSeparator" w:id="0">
    <w:p w14:paraId="7A41876D" w14:textId="77777777" w:rsidR="00AB4AD7" w:rsidRDefault="00AB4AD7"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1863FC" w:rsidRDefault="001863FC" w:rsidP="00D26302">
    <w:pPr>
      <w:pStyle w:val="Footer"/>
      <w:spacing w:after="0"/>
      <w:jc w:val="center"/>
      <w:rPr>
        <w:rFonts w:ascii="Arial" w:hAnsi="Arial" w:cs="Arial"/>
        <w:b/>
        <w:color w:val="FF0000"/>
        <w:sz w:val="24"/>
      </w:rPr>
    </w:pPr>
    <w:bookmarkStart w:id="2" w:name="aliashDefaultHeaderandFo1FooterEvenPages"/>
  </w:p>
  <w:bookmarkEnd w:id="2"/>
  <w:p w14:paraId="6D251541" w14:textId="77777777" w:rsidR="001863FC" w:rsidRDefault="00186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1863FC" w:rsidRDefault="001863FC" w:rsidP="00D26302">
    <w:pPr>
      <w:pStyle w:val="Footer"/>
      <w:spacing w:after="0"/>
      <w:jc w:val="center"/>
      <w:rPr>
        <w:rFonts w:ascii="Arial" w:hAnsi="Arial" w:cs="Arial"/>
        <w:b/>
        <w:color w:val="FF0000"/>
        <w:sz w:val="24"/>
      </w:rPr>
    </w:pPr>
    <w:bookmarkStart w:id="3" w:name="aliashDefaultHeaderandFoot1FooterPrimary"/>
  </w:p>
  <w:bookmarkEnd w:id="3"/>
  <w:p w14:paraId="0A7AA4F5" w14:textId="77777777" w:rsidR="001863FC" w:rsidRDefault="0018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1863FC" w:rsidRDefault="001863FC" w:rsidP="00D26302">
    <w:pPr>
      <w:pStyle w:val="Footer"/>
      <w:spacing w:after="0"/>
      <w:jc w:val="center"/>
      <w:rPr>
        <w:rFonts w:ascii="Arial" w:hAnsi="Arial" w:cs="Arial"/>
        <w:b/>
        <w:color w:val="FF0000"/>
        <w:sz w:val="24"/>
      </w:rPr>
    </w:pPr>
    <w:bookmarkStart w:id="5" w:name="aliashDefaultHeaderandFo1FooterFirstPage"/>
  </w:p>
  <w:bookmarkEnd w:id="5"/>
  <w:p w14:paraId="5BA150B2" w14:textId="77777777" w:rsidR="001863FC" w:rsidRDefault="00186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1829" w14:textId="77777777" w:rsidR="00AB4AD7" w:rsidRDefault="00AB4AD7" w:rsidP="00D26302">
      <w:pPr>
        <w:spacing w:after="0" w:line="240" w:lineRule="auto"/>
      </w:pPr>
      <w:r>
        <w:separator/>
      </w:r>
    </w:p>
  </w:footnote>
  <w:footnote w:type="continuationSeparator" w:id="0">
    <w:p w14:paraId="4318B042" w14:textId="77777777" w:rsidR="00AB4AD7" w:rsidRDefault="00AB4AD7"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1863FC" w:rsidRDefault="001863FC" w:rsidP="00D26302">
    <w:pPr>
      <w:pStyle w:val="Header"/>
      <w:spacing w:after="0"/>
      <w:jc w:val="center"/>
      <w:rPr>
        <w:rFonts w:ascii="Arial" w:hAnsi="Arial" w:cs="Arial"/>
        <w:b/>
        <w:color w:val="FF0000"/>
        <w:sz w:val="24"/>
      </w:rPr>
    </w:pPr>
    <w:bookmarkStart w:id="0" w:name="aliashDefaultHeaderandFo1HeaderEvenPages"/>
  </w:p>
  <w:bookmarkEnd w:id="0"/>
  <w:p w14:paraId="04FAEF71" w14:textId="77777777" w:rsidR="001863FC" w:rsidRDefault="00186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1863FC" w:rsidRDefault="001863FC" w:rsidP="00D26302">
    <w:pPr>
      <w:pStyle w:val="Header"/>
      <w:spacing w:after="0"/>
      <w:jc w:val="center"/>
      <w:rPr>
        <w:rFonts w:ascii="Arial" w:hAnsi="Arial" w:cs="Arial"/>
        <w:b/>
        <w:color w:val="FF0000"/>
        <w:sz w:val="24"/>
      </w:rPr>
    </w:pPr>
    <w:bookmarkStart w:id="1" w:name="aliashDefaultHeaderandFoot1HeaderPrimary"/>
  </w:p>
  <w:bookmarkEnd w:id="1"/>
  <w:p w14:paraId="5409837F" w14:textId="77777777" w:rsidR="001863FC" w:rsidRDefault="00186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1863FC" w:rsidRDefault="001863FC" w:rsidP="00D26302">
    <w:pPr>
      <w:pStyle w:val="Header"/>
      <w:spacing w:after="0"/>
      <w:jc w:val="center"/>
      <w:rPr>
        <w:rFonts w:ascii="Arial" w:hAnsi="Arial" w:cs="Arial"/>
        <w:b/>
        <w:color w:val="FF0000"/>
        <w:sz w:val="24"/>
      </w:rPr>
    </w:pPr>
    <w:bookmarkStart w:id="4" w:name="aliashDefaultHeaderandFo1HeaderFirstPage"/>
  </w:p>
  <w:bookmarkEnd w:id="4"/>
  <w:p w14:paraId="1CFACB0B" w14:textId="77777777" w:rsidR="001863FC" w:rsidRDefault="0018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97002"/>
    <w:multiLevelType w:val="hybridMultilevel"/>
    <w:tmpl w:val="CC1A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41B31"/>
    <w:multiLevelType w:val="multilevel"/>
    <w:tmpl w:val="D3B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F25AA"/>
    <w:multiLevelType w:val="hybridMultilevel"/>
    <w:tmpl w:val="398AB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8D5C4D"/>
    <w:multiLevelType w:val="hybridMultilevel"/>
    <w:tmpl w:val="3B92B5BA"/>
    <w:lvl w:ilvl="0" w:tplc="1B0627B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1"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A2F5A"/>
    <w:multiLevelType w:val="hybridMultilevel"/>
    <w:tmpl w:val="BD448EB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3"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80905">
    <w:abstractNumId w:val="3"/>
  </w:num>
  <w:num w:numId="2" w16cid:durableId="1801218226">
    <w:abstractNumId w:val="7"/>
  </w:num>
  <w:num w:numId="3" w16cid:durableId="216401382">
    <w:abstractNumId w:val="4"/>
  </w:num>
  <w:num w:numId="4" w16cid:durableId="1356930951">
    <w:abstractNumId w:val="1"/>
  </w:num>
  <w:num w:numId="5" w16cid:durableId="1576671345">
    <w:abstractNumId w:val="13"/>
  </w:num>
  <w:num w:numId="6" w16cid:durableId="1821532073">
    <w:abstractNumId w:val="11"/>
  </w:num>
  <w:num w:numId="7" w16cid:durableId="234434232">
    <w:abstractNumId w:val="10"/>
  </w:num>
  <w:num w:numId="8" w16cid:durableId="240794278">
    <w:abstractNumId w:val="0"/>
  </w:num>
  <w:num w:numId="9" w16cid:durableId="1022825160">
    <w:abstractNumId w:val="9"/>
  </w:num>
  <w:num w:numId="10" w16cid:durableId="526873539">
    <w:abstractNumId w:val="2"/>
  </w:num>
  <w:num w:numId="11" w16cid:durableId="1469973510">
    <w:abstractNumId w:val="6"/>
  </w:num>
  <w:num w:numId="12" w16cid:durableId="1507524670">
    <w:abstractNumId w:val="5"/>
  </w:num>
  <w:num w:numId="13" w16cid:durableId="1821802419">
    <w:abstractNumId w:val="12"/>
  </w:num>
  <w:num w:numId="14" w16cid:durableId="1977374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2362"/>
    <w:rsid w:val="000034B8"/>
    <w:rsid w:val="00003AC7"/>
    <w:rsid w:val="00003D6D"/>
    <w:rsid w:val="00004B18"/>
    <w:rsid w:val="00004BCC"/>
    <w:rsid w:val="00012129"/>
    <w:rsid w:val="00014BEF"/>
    <w:rsid w:val="000227FE"/>
    <w:rsid w:val="000230E4"/>
    <w:rsid w:val="00023465"/>
    <w:rsid w:val="00023EBD"/>
    <w:rsid w:val="00024932"/>
    <w:rsid w:val="00025961"/>
    <w:rsid w:val="00026544"/>
    <w:rsid w:val="00027463"/>
    <w:rsid w:val="00027C8E"/>
    <w:rsid w:val="00027E0A"/>
    <w:rsid w:val="00034C32"/>
    <w:rsid w:val="0003661B"/>
    <w:rsid w:val="000377E5"/>
    <w:rsid w:val="0004151B"/>
    <w:rsid w:val="000415D2"/>
    <w:rsid w:val="000416F0"/>
    <w:rsid w:val="00041B4A"/>
    <w:rsid w:val="00044CB0"/>
    <w:rsid w:val="00046620"/>
    <w:rsid w:val="00046C9C"/>
    <w:rsid w:val="00047186"/>
    <w:rsid w:val="00047A08"/>
    <w:rsid w:val="00053E7A"/>
    <w:rsid w:val="00054E2B"/>
    <w:rsid w:val="00055804"/>
    <w:rsid w:val="00055BFA"/>
    <w:rsid w:val="00060A05"/>
    <w:rsid w:val="00061CB2"/>
    <w:rsid w:val="00061D3E"/>
    <w:rsid w:val="000620A9"/>
    <w:rsid w:val="000639E9"/>
    <w:rsid w:val="00063A03"/>
    <w:rsid w:val="000655EC"/>
    <w:rsid w:val="00065946"/>
    <w:rsid w:val="00070778"/>
    <w:rsid w:val="00070EA1"/>
    <w:rsid w:val="00070F0D"/>
    <w:rsid w:val="00070F76"/>
    <w:rsid w:val="0007139F"/>
    <w:rsid w:val="0007255C"/>
    <w:rsid w:val="00073155"/>
    <w:rsid w:val="00080C86"/>
    <w:rsid w:val="00081C95"/>
    <w:rsid w:val="000834F5"/>
    <w:rsid w:val="0008377D"/>
    <w:rsid w:val="00084902"/>
    <w:rsid w:val="000856C2"/>
    <w:rsid w:val="00086E0B"/>
    <w:rsid w:val="000872F7"/>
    <w:rsid w:val="00087943"/>
    <w:rsid w:val="00093DB5"/>
    <w:rsid w:val="00094000"/>
    <w:rsid w:val="0009576A"/>
    <w:rsid w:val="00095DF7"/>
    <w:rsid w:val="00095E4F"/>
    <w:rsid w:val="00096641"/>
    <w:rsid w:val="00097CC4"/>
    <w:rsid w:val="000A0B50"/>
    <w:rsid w:val="000A122D"/>
    <w:rsid w:val="000A373D"/>
    <w:rsid w:val="000A4CF6"/>
    <w:rsid w:val="000A642F"/>
    <w:rsid w:val="000A659F"/>
    <w:rsid w:val="000B07FE"/>
    <w:rsid w:val="000B11A7"/>
    <w:rsid w:val="000B2E8B"/>
    <w:rsid w:val="000B36EA"/>
    <w:rsid w:val="000B3AE0"/>
    <w:rsid w:val="000B3EB2"/>
    <w:rsid w:val="000B5BF6"/>
    <w:rsid w:val="000B7846"/>
    <w:rsid w:val="000C0196"/>
    <w:rsid w:val="000C5222"/>
    <w:rsid w:val="000C6472"/>
    <w:rsid w:val="000C7682"/>
    <w:rsid w:val="000D25C9"/>
    <w:rsid w:val="000D299E"/>
    <w:rsid w:val="000D35C3"/>
    <w:rsid w:val="000D508E"/>
    <w:rsid w:val="000D5D2B"/>
    <w:rsid w:val="000D5F77"/>
    <w:rsid w:val="000E0BB1"/>
    <w:rsid w:val="000E235C"/>
    <w:rsid w:val="000E3714"/>
    <w:rsid w:val="000E3C2A"/>
    <w:rsid w:val="000E3C5A"/>
    <w:rsid w:val="000E3E64"/>
    <w:rsid w:val="000E43BD"/>
    <w:rsid w:val="000E659F"/>
    <w:rsid w:val="000F038F"/>
    <w:rsid w:val="000F098E"/>
    <w:rsid w:val="000F284B"/>
    <w:rsid w:val="000F32F3"/>
    <w:rsid w:val="000F5F79"/>
    <w:rsid w:val="000F6A73"/>
    <w:rsid w:val="000F6FB3"/>
    <w:rsid w:val="001003F9"/>
    <w:rsid w:val="00100E8F"/>
    <w:rsid w:val="00102539"/>
    <w:rsid w:val="00102834"/>
    <w:rsid w:val="00102CE6"/>
    <w:rsid w:val="00105111"/>
    <w:rsid w:val="001051CB"/>
    <w:rsid w:val="001067CB"/>
    <w:rsid w:val="001073EA"/>
    <w:rsid w:val="00110C9B"/>
    <w:rsid w:val="0011420E"/>
    <w:rsid w:val="00116544"/>
    <w:rsid w:val="00116728"/>
    <w:rsid w:val="00116CCA"/>
    <w:rsid w:val="00116E15"/>
    <w:rsid w:val="001201D9"/>
    <w:rsid w:val="00120C84"/>
    <w:rsid w:val="00121F6F"/>
    <w:rsid w:val="00124D40"/>
    <w:rsid w:val="00125C33"/>
    <w:rsid w:val="001269AD"/>
    <w:rsid w:val="00130243"/>
    <w:rsid w:val="001307AC"/>
    <w:rsid w:val="00130FF9"/>
    <w:rsid w:val="001311BF"/>
    <w:rsid w:val="00134C9C"/>
    <w:rsid w:val="0013533C"/>
    <w:rsid w:val="00135BF2"/>
    <w:rsid w:val="00135D22"/>
    <w:rsid w:val="0013726C"/>
    <w:rsid w:val="001375F8"/>
    <w:rsid w:val="001378D1"/>
    <w:rsid w:val="00140B8D"/>
    <w:rsid w:val="001414D7"/>
    <w:rsid w:val="00141B11"/>
    <w:rsid w:val="00141B2D"/>
    <w:rsid w:val="00144B6F"/>
    <w:rsid w:val="00144D44"/>
    <w:rsid w:val="00145396"/>
    <w:rsid w:val="00145D54"/>
    <w:rsid w:val="001467DC"/>
    <w:rsid w:val="00147C01"/>
    <w:rsid w:val="00150EFE"/>
    <w:rsid w:val="00151380"/>
    <w:rsid w:val="00153972"/>
    <w:rsid w:val="00153D8B"/>
    <w:rsid w:val="00155BE7"/>
    <w:rsid w:val="00156497"/>
    <w:rsid w:val="00157D9F"/>
    <w:rsid w:val="00160796"/>
    <w:rsid w:val="00161024"/>
    <w:rsid w:val="001614CE"/>
    <w:rsid w:val="00161653"/>
    <w:rsid w:val="00162BCA"/>
    <w:rsid w:val="00162E2F"/>
    <w:rsid w:val="0016354E"/>
    <w:rsid w:val="001645DD"/>
    <w:rsid w:val="001645FD"/>
    <w:rsid w:val="001656B6"/>
    <w:rsid w:val="00165A88"/>
    <w:rsid w:val="001664E5"/>
    <w:rsid w:val="00166F3E"/>
    <w:rsid w:val="00167A75"/>
    <w:rsid w:val="001702B5"/>
    <w:rsid w:val="00171FDE"/>
    <w:rsid w:val="0017298C"/>
    <w:rsid w:val="00172AC4"/>
    <w:rsid w:val="00173F71"/>
    <w:rsid w:val="00175061"/>
    <w:rsid w:val="00175AAE"/>
    <w:rsid w:val="00176CBF"/>
    <w:rsid w:val="00177AA5"/>
    <w:rsid w:val="00177C49"/>
    <w:rsid w:val="00181C9A"/>
    <w:rsid w:val="001821C6"/>
    <w:rsid w:val="00182392"/>
    <w:rsid w:val="0018263B"/>
    <w:rsid w:val="00183436"/>
    <w:rsid w:val="00185A1D"/>
    <w:rsid w:val="001863C0"/>
    <w:rsid w:val="001863FC"/>
    <w:rsid w:val="00187EC9"/>
    <w:rsid w:val="0019124A"/>
    <w:rsid w:val="00193032"/>
    <w:rsid w:val="001966F7"/>
    <w:rsid w:val="001A0A2D"/>
    <w:rsid w:val="001A1232"/>
    <w:rsid w:val="001A4C78"/>
    <w:rsid w:val="001A4D04"/>
    <w:rsid w:val="001A5136"/>
    <w:rsid w:val="001A59C9"/>
    <w:rsid w:val="001A61BF"/>
    <w:rsid w:val="001A71D4"/>
    <w:rsid w:val="001A77D4"/>
    <w:rsid w:val="001A7D1F"/>
    <w:rsid w:val="001B488B"/>
    <w:rsid w:val="001B68A8"/>
    <w:rsid w:val="001B6C3A"/>
    <w:rsid w:val="001B6D8C"/>
    <w:rsid w:val="001B7A20"/>
    <w:rsid w:val="001B7A63"/>
    <w:rsid w:val="001B7C6E"/>
    <w:rsid w:val="001C0099"/>
    <w:rsid w:val="001C258B"/>
    <w:rsid w:val="001C3E90"/>
    <w:rsid w:val="001C41DA"/>
    <w:rsid w:val="001C4451"/>
    <w:rsid w:val="001C5AE6"/>
    <w:rsid w:val="001C60AF"/>
    <w:rsid w:val="001C689C"/>
    <w:rsid w:val="001C7E3F"/>
    <w:rsid w:val="001D3336"/>
    <w:rsid w:val="001D42C1"/>
    <w:rsid w:val="001D4584"/>
    <w:rsid w:val="001D5645"/>
    <w:rsid w:val="001D5F03"/>
    <w:rsid w:val="001D7861"/>
    <w:rsid w:val="001E0B97"/>
    <w:rsid w:val="001E4231"/>
    <w:rsid w:val="001E618B"/>
    <w:rsid w:val="001F072C"/>
    <w:rsid w:val="001F319C"/>
    <w:rsid w:val="001F41AD"/>
    <w:rsid w:val="001F4E40"/>
    <w:rsid w:val="002006D6"/>
    <w:rsid w:val="002007A1"/>
    <w:rsid w:val="00200834"/>
    <w:rsid w:val="00200B48"/>
    <w:rsid w:val="002038D9"/>
    <w:rsid w:val="00204606"/>
    <w:rsid w:val="0020576D"/>
    <w:rsid w:val="002072FA"/>
    <w:rsid w:val="0021220E"/>
    <w:rsid w:val="002124B5"/>
    <w:rsid w:val="00213296"/>
    <w:rsid w:val="002134A5"/>
    <w:rsid w:val="00213809"/>
    <w:rsid w:val="002156BB"/>
    <w:rsid w:val="002159D9"/>
    <w:rsid w:val="00215A35"/>
    <w:rsid w:val="0021620F"/>
    <w:rsid w:val="00216CD8"/>
    <w:rsid w:val="00217A8C"/>
    <w:rsid w:val="002205CB"/>
    <w:rsid w:val="002246B7"/>
    <w:rsid w:val="00224725"/>
    <w:rsid w:val="00225A53"/>
    <w:rsid w:val="00226544"/>
    <w:rsid w:val="00231EBC"/>
    <w:rsid w:val="00235F1E"/>
    <w:rsid w:val="00240222"/>
    <w:rsid w:val="002421BF"/>
    <w:rsid w:val="00244D2D"/>
    <w:rsid w:val="00245F27"/>
    <w:rsid w:val="00246EB9"/>
    <w:rsid w:val="002470ED"/>
    <w:rsid w:val="00247631"/>
    <w:rsid w:val="00247CEC"/>
    <w:rsid w:val="00261EDD"/>
    <w:rsid w:val="002625A6"/>
    <w:rsid w:val="002653CE"/>
    <w:rsid w:val="00267028"/>
    <w:rsid w:val="00267EE2"/>
    <w:rsid w:val="002722DC"/>
    <w:rsid w:val="00273B3B"/>
    <w:rsid w:val="00275289"/>
    <w:rsid w:val="002753CF"/>
    <w:rsid w:val="002756AF"/>
    <w:rsid w:val="00275A86"/>
    <w:rsid w:val="00276CC8"/>
    <w:rsid w:val="0027738E"/>
    <w:rsid w:val="00277DA9"/>
    <w:rsid w:val="00280540"/>
    <w:rsid w:val="00285322"/>
    <w:rsid w:val="0028557E"/>
    <w:rsid w:val="00285B02"/>
    <w:rsid w:val="00285EDA"/>
    <w:rsid w:val="00285FD8"/>
    <w:rsid w:val="00290070"/>
    <w:rsid w:val="00290C1B"/>
    <w:rsid w:val="0029270D"/>
    <w:rsid w:val="00292C57"/>
    <w:rsid w:val="00292E96"/>
    <w:rsid w:val="002939A1"/>
    <w:rsid w:val="00294700"/>
    <w:rsid w:val="0029617F"/>
    <w:rsid w:val="002A0217"/>
    <w:rsid w:val="002A13DA"/>
    <w:rsid w:val="002A2024"/>
    <w:rsid w:val="002A20E3"/>
    <w:rsid w:val="002B1486"/>
    <w:rsid w:val="002B23EC"/>
    <w:rsid w:val="002B377D"/>
    <w:rsid w:val="002B3E2D"/>
    <w:rsid w:val="002B4D28"/>
    <w:rsid w:val="002B52B1"/>
    <w:rsid w:val="002B5FE9"/>
    <w:rsid w:val="002B6DDC"/>
    <w:rsid w:val="002B741D"/>
    <w:rsid w:val="002B749B"/>
    <w:rsid w:val="002B7946"/>
    <w:rsid w:val="002B7C60"/>
    <w:rsid w:val="002C0722"/>
    <w:rsid w:val="002C1589"/>
    <w:rsid w:val="002C5E64"/>
    <w:rsid w:val="002C6CA0"/>
    <w:rsid w:val="002C76E0"/>
    <w:rsid w:val="002D10CA"/>
    <w:rsid w:val="002D1432"/>
    <w:rsid w:val="002D1CB7"/>
    <w:rsid w:val="002D2160"/>
    <w:rsid w:val="002E0C3C"/>
    <w:rsid w:val="002E1CA0"/>
    <w:rsid w:val="002E2D9C"/>
    <w:rsid w:val="002E456F"/>
    <w:rsid w:val="002E5202"/>
    <w:rsid w:val="002F0845"/>
    <w:rsid w:val="002F32AF"/>
    <w:rsid w:val="002F3CA0"/>
    <w:rsid w:val="002F4C3B"/>
    <w:rsid w:val="002F4FE2"/>
    <w:rsid w:val="002F6408"/>
    <w:rsid w:val="00300B51"/>
    <w:rsid w:val="003028D6"/>
    <w:rsid w:val="00302BC7"/>
    <w:rsid w:val="00302E27"/>
    <w:rsid w:val="00303E96"/>
    <w:rsid w:val="003102EC"/>
    <w:rsid w:val="00310D0C"/>
    <w:rsid w:val="003112D0"/>
    <w:rsid w:val="00312012"/>
    <w:rsid w:val="00314589"/>
    <w:rsid w:val="00314BE9"/>
    <w:rsid w:val="00315034"/>
    <w:rsid w:val="00315750"/>
    <w:rsid w:val="003157FF"/>
    <w:rsid w:val="00315D64"/>
    <w:rsid w:val="003175C9"/>
    <w:rsid w:val="00321DC5"/>
    <w:rsid w:val="00322D37"/>
    <w:rsid w:val="00324F9C"/>
    <w:rsid w:val="00325761"/>
    <w:rsid w:val="00325DD1"/>
    <w:rsid w:val="00327124"/>
    <w:rsid w:val="0033148A"/>
    <w:rsid w:val="003328D4"/>
    <w:rsid w:val="00333533"/>
    <w:rsid w:val="0033428A"/>
    <w:rsid w:val="003375E9"/>
    <w:rsid w:val="003377A4"/>
    <w:rsid w:val="00337A29"/>
    <w:rsid w:val="00340672"/>
    <w:rsid w:val="0034068F"/>
    <w:rsid w:val="00341238"/>
    <w:rsid w:val="0034123A"/>
    <w:rsid w:val="00341DEA"/>
    <w:rsid w:val="0034211B"/>
    <w:rsid w:val="0034224B"/>
    <w:rsid w:val="00342606"/>
    <w:rsid w:val="003437EC"/>
    <w:rsid w:val="0034496D"/>
    <w:rsid w:val="00345CE9"/>
    <w:rsid w:val="003525FA"/>
    <w:rsid w:val="00353E87"/>
    <w:rsid w:val="003544AF"/>
    <w:rsid w:val="00354ACA"/>
    <w:rsid w:val="00356910"/>
    <w:rsid w:val="0035768B"/>
    <w:rsid w:val="003612EB"/>
    <w:rsid w:val="00362A9D"/>
    <w:rsid w:val="00363AEA"/>
    <w:rsid w:val="0036759E"/>
    <w:rsid w:val="003742DC"/>
    <w:rsid w:val="003745DD"/>
    <w:rsid w:val="00377058"/>
    <w:rsid w:val="00377F7D"/>
    <w:rsid w:val="00380185"/>
    <w:rsid w:val="00380C52"/>
    <w:rsid w:val="00382AE7"/>
    <w:rsid w:val="00382B07"/>
    <w:rsid w:val="00382CB9"/>
    <w:rsid w:val="003835A6"/>
    <w:rsid w:val="00383768"/>
    <w:rsid w:val="00383F8E"/>
    <w:rsid w:val="00384B2D"/>
    <w:rsid w:val="00384D3E"/>
    <w:rsid w:val="00387EC8"/>
    <w:rsid w:val="00391880"/>
    <w:rsid w:val="0039369B"/>
    <w:rsid w:val="00395398"/>
    <w:rsid w:val="00395637"/>
    <w:rsid w:val="0039616B"/>
    <w:rsid w:val="00396EF2"/>
    <w:rsid w:val="003A0A80"/>
    <w:rsid w:val="003A1F0B"/>
    <w:rsid w:val="003A2152"/>
    <w:rsid w:val="003A289C"/>
    <w:rsid w:val="003A375D"/>
    <w:rsid w:val="003A38D0"/>
    <w:rsid w:val="003A4094"/>
    <w:rsid w:val="003A40C0"/>
    <w:rsid w:val="003A51C7"/>
    <w:rsid w:val="003A607C"/>
    <w:rsid w:val="003A6287"/>
    <w:rsid w:val="003A65FF"/>
    <w:rsid w:val="003A6F53"/>
    <w:rsid w:val="003B1484"/>
    <w:rsid w:val="003B2A03"/>
    <w:rsid w:val="003B3419"/>
    <w:rsid w:val="003B5065"/>
    <w:rsid w:val="003C14C1"/>
    <w:rsid w:val="003C1EE6"/>
    <w:rsid w:val="003C30ED"/>
    <w:rsid w:val="003C3789"/>
    <w:rsid w:val="003C3E30"/>
    <w:rsid w:val="003C5025"/>
    <w:rsid w:val="003C56A1"/>
    <w:rsid w:val="003C5F93"/>
    <w:rsid w:val="003C778D"/>
    <w:rsid w:val="003D1082"/>
    <w:rsid w:val="003D130E"/>
    <w:rsid w:val="003D2E41"/>
    <w:rsid w:val="003D431D"/>
    <w:rsid w:val="003D4A56"/>
    <w:rsid w:val="003D6E06"/>
    <w:rsid w:val="003D720F"/>
    <w:rsid w:val="003D7F93"/>
    <w:rsid w:val="003E0CA4"/>
    <w:rsid w:val="003E0E0C"/>
    <w:rsid w:val="003E365B"/>
    <w:rsid w:val="003E39BC"/>
    <w:rsid w:val="003E3CD3"/>
    <w:rsid w:val="003E5755"/>
    <w:rsid w:val="003F0D9C"/>
    <w:rsid w:val="003F0DD1"/>
    <w:rsid w:val="003F14B9"/>
    <w:rsid w:val="003F2638"/>
    <w:rsid w:val="003F264C"/>
    <w:rsid w:val="003F4155"/>
    <w:rsid w:val="003F6DA2"/>
    <w:rsid w:val="00400001"/>
    <w:rsid w:val="00400827"/>
    <w:rsid w:val="0040109D"/>
    <w:rsid w:val="004020A2"/>
    <w:rsid w:val="00406DBD"/>
    <w:rsid w:val="004122A1"/>
    <w:rsid w:val="004126C0"/>
    <w:rsid w:val="00415131"/>
    <w:rsid w:val="0041604A"/>
    <w:rsid w:val="00416E53"/>
    <w:rsid w:val="004171BD"/>
    <w:rsid w:val="00423A2A"/>
    <w:rsid w:val="0042426F"/>
    <w:rsid w:val="004248DD"/>
    <w:rsid w:val="0042591D"/>
    <w:rsid w:val="004259F2"/>
    <w:rsid w:val="00427019"/>
    <w:rsid w:val="004277B4"/>
    <w:rsid w:val="004325E2"/>
    <w:rsid w:val="004326E0"/>
    <w:rsid w:val="0043352B"/>
    <w:rsid w:val="004338AA"/>
    <w:rsid w:val="00433C8E"/>
    <w:rsid w:val="00434370"/>
    <w:rsid w:val="00434C38"/>
    <w:rsid w:val="00435295"/>
    <w:rsid w:val="00436FD5"/>
    <w:rsid w:val="00442319"/>
    <w:rsid w:val="00444BB1"/>
    <w:rsid w:val="00444C31"/>
    <w:rsid w:val="00445245"/>
    <w:rsid w:val="00445FF2"/>
    <w:rsid w:val="00446128"/>
    <w:rsid w:val="00446878"/>
    <w:rsid w:val="004470E2"/>
    <w:rsid w:val="00447127"/>
    <w:rsid w:val="004509BB"/>
    <w:rsid w:val="00450F20"/>
    <w:rsid w:val="00451C36"/>
    <w:rsid w:val="004542E4"/>
    <w:rsid w:val="00454694"/>
    <w:rsid w:val="00454BEF"/>
    <w:rsid w:val="004557B4"/>
    <w:rsid w:val="00456195"/>
    <w:rsid w:val="0045745A"/>
    <w:rsid w:val="00460845"/>
    <w:rsid w:val="004623BA"/>
    <w:rsid w:val="004636D8"/>
    <w:rsid w:val="004636FA"/>
    <w:rsid w:val="00464C90"/>
    <w:rsid w:val="00464EBB"/>
    <w:rsid w:val="004661F7"/>
    <w:rsid w:val="00466B45"/>
    <w:rsid w:val="004675EB"/>
    <w:rsid w:val="00470990"/>
    <w:rsid w:val="004710ED"/>
    <w:rsid w:val="00471111"/>
    <w:rsid w:val="004717C1"/>
    <w:rsid w:val="00472665"/>
    <w:rsid w:val="004770D1"/>
    <w:rsid w:val="00480E51"/>
    <w:rsid w:val="00481CE0"/>
    <w:rsid w:val="00481DCA"/>
    <w:rsid w:val="004825AF"/>
    <w:rsid w:val="00482E39"/>
    <w:rsid w:val="004843A6"/>
    <w:rsid w:val="004848F5"/>
    <w:rsid w:val="0048664F"/>
    <w:rsid w:val="00487D4C"/>
    <w:rsid w:val="00491471"/>
    <w:rsid w:val="00491A20"/>
    <w:rsid w:val="00493B2D"/>
    <w:rsid w:val="004943AF"/>
    <w:rsid w:val="00495614"/>
    <w:rsid w:val="004A0495"/>
    <w:rsid w:val="004A3A36"/>
    <w:rsid w:val="004A4C7E"/>
    <w:rsid w:val="004A7504"/>
    <w:rsid w:val="004B0362"/>
    <w:rsid w:val="004B0885"/>
    <w:rsid w:val="004B0AA5"/>
    <w:rsid w:val="004B0AAF"/>
    <w:rsid w:val="004B1B13"/>
    <w:rsid w:val="004B1D4F"/>
    <w:rsid w:val="004B50C4"/>
    <w:rsid w:val="004B51BE"/>
    <w:rsid w:val="004B7FE8"/>
    <w:rsid w:val="004C0BB1"/>
    <w:rsid w:val="004C1368"/>
    <w:rsid w:val="004C3F5A"/>
    <w:rsid w:val="004C4D05"/>
    <w:rsid w:val="004C5366"/>
    <w:rsid w:val="004C5F2E"/>
    <w:rsid w:val="004D0A9F"/>
    <w:rsid w:val="004D16AD"/>
    <w:rsid w:val="004D2438"/>
    <w:rsid w:val="004D2736"/>
    <w:rsid w:val="004D2F08"/>
    <w:rsid w:val="004D41C4"/>
    <w:rsid w:val="004D4803"/>
    <w:rsid w:val="004D6325"/>
    <w:rsid w:val="004D6F8F"/>
    <w:rsid w:val="004D6F92"/>
    <w:rsid w:val="004E30DC"/>
    <w:rsid w:val="004E4680"/>
    <w:rsid w:val="004E64E4"/>
    <w:rsid w:val="004E7571"/>
    <w:rsid w:val="004F2A32"/>
    <w:rsid w:val="004F31F4"/>
    <w:rsid w:val="004F3849"/>
    <w:rsid w:val="004F5744"/>
    <w:rsid w:val="004F6105"/>
    <w:rsid w:val="004F71C5"/>
    <w:rsid w:val="004F7FCD"/>
    <w:rsid w:val="00501064"/>
    <w:rsid w:val="00504D9D"/>
    <w:rsid w:val="005107D7"/>
    <w:rsid w:val="00511C78"/>
    <w:rsid w:val="005120EA"/>
    <w:rsid w:val="00512EB2"/>
    <w:rsid w:val="00512FB3"/>
    <w:rsid w:val="00515B71"/>
    <w:rsid w:val="00517CE1"/>
    <w:rsid w:val="00520A44"/>
    <w:rsid w:val="00525A99"/>
    <w:rsid w:val="005268BD"/>
    <w:rsid w:val="0052692F"/>
    <w:rsid w:val="00526B9C"/>
    <w:rsid w:val="00527E56"/>
    <w:rsid w:val="00530440"/>
    <w:rsid w:val="005330C0"/>
    <w:rsid w:val="00533A1C"/>
    <w:rsid w:val="0053599F"/>
    <w:rsid w:val="00536805"/>
    <w:rsid w:val="005372AD"/>
    <w:rsid w:val="005377AD"/>
    <w:rsid w:val="005377BE"/>
    <w:rsid w:val="00537C77"/>
    <w:rsid w:val="00540706"/>
    <w:rsid w:val="005413F3"/>
    <w:rsid w:val="00542A91"/>
    <w:rsid w:val="00542B68"/>
    <w:rsid w:val="005430FC"/>
    <w:rsid w:val="00550C09"/>
    <w:rsid w:val="005513FE"/>
    <w:rsid w:val="00551E03"/>
    <w:rsid w:val="0055271B"/>
    <w:rsid w:val="00553F95"/>
    <w:rsid w:val="005569EC"/>
    <w:rsid w:val="005569EF"/>
    <w:rsid w:val="00556AA2"/>
    <w:rsid w:val="00556F8C"/>
    <w:rsid w:val="00557B34"/>
    <w:rsid w:val="0056044D"/>
    <w:rsid w:val="00561207"/>
    <w:rsid w:val="00561DC0"/>
    <w:rsid w:val="00564F5B"/>
    <w:rsid w:val="00566AEE"/>
    <w:rsid w:val="00571967"/>
    <w:rsid w:val="00572663"/>
    <w:rsid w:val="00573898"/>
    <w:rsid w:val="00574B3B"/>
    <w:rsid w:val="00580164"/>
    <w:rsid w:val="00581318"/>
    <w:rsid w:val="0058145F"/>
    <w:rsid w:val="00582725"/>
    <w:rsid w:val="005827A0"/>
    <w:rsid w:val="00583AAC"/>
    <w:rsid w:val="00584F81"/>
    <w:rsid w:val="00590BC5"/>
    <w:rsid w:val="00590E42"/>
    <w:rsid w:val="0059386E"/>
    <w:rsid w:val="00594529"/>
    <w:rsid w:val="00596F7E"/>
    <w:rsid w:val="005A0161"/>
    <w:rsid w:val="005A3515"/>
    <w:rsid w:val="005A5459"/>
    <w:rsid w:val="005A6436"/>
    <w:rsid w:val="005A7A0C"/>
    <w:rsid w:val="005B42C3"/>
    <w:rsid w:val="005B7762"/>
    <w:rsid w:val="005B7D59"/>
    <w:rsid w:val="005C11E2"/>
    <w:rsid w:val="005C173F"/>
    <w:rsid w:val="005C35EB"/>
    <w:rsid w:val="005C55B4"/>
    <w:rsid w:val="005C7EF5"/>
    <w:rsid w:val="005D0D68"/>
    <w:rsid w:val="005D1FDD"/>
    <w:rsid w:val="005D3479"/>
    <w:rsid w:val="005D3CAA"/>
    <w:rsid w:val="005D62EF"/>
    <w:rsid w:val="005D6669"/>
    <w:rsid w:val="005D731F"/>
    <w:rsid w:val="005D7E84"/>
    <w:rsid w:val="005D7F51"/>
    <w:rsid w:val="005E30B2"/>
    <w:rsid w:val="005E46B5"/>
    <w:rsid w:val="005E48B1"/>
    <w:rsid w:val="005E6361"/>
    <w:rsid w:val="005E6697"/>
    <w:rsid w:val="005E7863"/>
    <w:rsid w:val="005F0D92"/>
    <w:rsid w:val="005F19E7"/>
    <w:rsid w:val="005F1EE4"/>
    <w:rsid w:val="005F3591"/>
    <w:rsid w:val="005F4E50"/>
    <w:rsid w:val="006023DF"/>
    <w:rsid w:val="00603CAE"/>
    <w:rsid w:val="006053E0"/>
    <w:rsid w:val="00606A5C"/>
    <w:rsid w:val="006078F5"/>
    <w:rsid w:val="00607CAE"/>
    <w:rsid w:val="0061181D"/>
    <w:rsid w:val="00611A6E"/>
    <w:rsid w:val="00615417"/>
    <w:rsid w:val="00616938"/>
    <w:rsid w:val="006174ED"/>
    <w:rsid w:val="00617E67"/>
    <w:rsid w:val="00617F28"/>
    <w:rsid w:val="00621D3F"/>
    <w:rsid w:val="006223CD"/>
    <w:rsid w:val="006229B9"/>
    <w:rsid w:val="006238D0"/>
    <w:rsid w:val="00623DE7"/>
    <w:rsid w:val="00623FCB"/>
    <w:rsid w:val="00624A52"/>
    <w:rsid w:val="006250A5"/>
    <w:rsid w:val="006251C6"/>
    <w:rsid w:val="0062794F"/>
    <w:rsid w:val="00630336"/>
    <w:rsid w:val="0063040F"/>
    <w:rsid w:val="006331F1"/>
    <w:rsid w:val="0063384D"/>
    <w:rsid w:val="00634480"/>
    <w:rsid w:val="00634575"/>
    <w:rsid w:val="00636124"/>
    <w:rsid w:val="00640075"/>
    <w:rsid w:val="006400A4"/>
    <w:rsid w:val="006405AD"/>
    <w:rsid w:val="00640B66"/>
    <w:rsid w:val="00641D09"/>
    <w:rsid w:val="00643C2F"/>
    <w:rsid w:val="00644D9A"/>
    <w:rsid w:val="006460F2"/>
    <w:rsid w:val="00647959"/>
    <w:rsid w:val="00647C37"/>
    <w:rsid w:val="006501DF"/>
    <w:rsid w:val="006603BA"/>
    <w:rsid w:val="00661042"/>
    <w:rsid w:val="00661CAE"/>
    <w:rsid w:val="00662057"/>
    <w:rsid w:val="00662EBC"/>
    <w:rsid w:val="00663ADB"/>
    <w:rsid w:val="00663DDC"/>
    <w:rsid w:val="00665BE3"/>
    <w:rsid w:val="00667B54"/>
    <w:rsid w:val="00670E7D"/>
    <w:rsid w:val="00672DF7"/>
    <w:rsid w:val="00674DB7"/>
    <w:rsid w:val="00680A14"/>
    <w:rsid w:val="00681CFD"/>
    <w:rsid w:val="006842FC"/>
    <w:rsid w:val="00686D6B"/>
    <w:rsid w:val="0068704B"/>
    <w:rsid w:val="00687507"/>
    <w:rsid w:val="00687580"/>
    <w:rsid w:val="00687EEF"/>
    <w:rsid w:val="006928F1"/>
    <w:rsid w:val="00693BE1"/>
    <w:rsid w:val="00694C6F"/>
    <w:rsid w:val="00695F1B"/>
    <w:rsid w:val="00697283"/>
    <w:rsid w:val="006A093B"/>
    <w:rsid w:val="006A1511"/>
    <w:rsid w:val="006A2FDB"/>
    <w:rsid w:val="006A3486"/>
    <w:rsid w:val="006A3F4B"/>
    <w:rsid w:val="006A4B08"/>
    <w:rsid w:val="006A4DC0"/>
    <w:rsid w:val="006A73CE"/>
    <w:rsid w:val="006B6858"/>
    <w:rsid w:val="006B706B"/>
    <w:rsid w:val="006C1E55"/>
    <w:rsid w:val="006C1FD0"/>
    <w:rsid w:val="006C258C"/>
    <w:rsid w:val="006C3A54"/>
    <w:rsid w:val="006C4CB5"/>
    <w:rsid w:val="006C4F9C"/>
    <w:rsid w:val="006C663C"/>
    <w:rsid w:val="006D04C9"/>
    <w:rsid w:val="006D2038"/>
    <w:rsid w:val="006D3C4B"/>
    <w:rsid w:val="006D44AD"/>
    <w:rsid w:val="006D4534"/>
    <w:rsid w:val="006D743F"/>
    <w:rsid w:val="006D7D68"/>
    <w:rsid w:val="006E0D18"/>
    <w:rsid w:val="006E1F67"/>
    <w:rsid w:val="006E205B"/>
    <w:rsid w:val="006E283C"/>
    <w:rsid w:val="006E2B64"/>
    <w:rsid w:val="006E3160"/>
    <w:rsid w:val="006E3F30"/>
    <w:rsid w:val="006E7BA5"/>
    <w:rsid w:val="006E7C82"/>
    <w:rsid w:val="006F004E"/>
    <w:rsid w:val="006F45C9"/>
    <w:rsid w:val="006F46C7"/>
    <w:rsid w:val="006F4E6B"/>
    <w:rsid w:val="006F5048"/>
    <w:rsid w:val="006F53CA"/>
    <w:rsid w:val="00700E82"/>
    <w:rsid w:val="0070169C"/>
    <w:rsid w:val="00702059"/>
    <w:rsid w:val="0070241A"/>
    <w:rsid w:val="007028C5"/>
    <w:rsid w:val="0070292A"/>
    <w:rsid w:val="00702C1C"/>
    <w:rsid w:val="00702D78"/>
    <w:rsid w:val="007031CC"/>
    <w:rsid w:val="007032C5"/>
    <w:rsid w:val="0070574B"/>
    <w:rsid w:val="00706965"/>
    <w:rsid w:val="007075A6"/>
    <w:rsid w:val="007078B8"/>
    <w:rsid w:val="00707CF7"/>
    <w:rsid w:val="00707F53"/>
    <w:rsid w:val="00714FA5"/>
    <w:rsid w:val="00716F4B"/>
    <w:rsid w:val="00717FD4"/>
    <w:rsid w:val="007200C3"/>
    <w:rsid w:val="007235D7"/>
    <w:rsid w:val="00723BC3"/>
    <w:rsid w:val="00723C32"/>
    <w:rsid w:val="00723F76"/>
    <w:rsid w:val="00724606"/>
    <w:rsid w:val="007248F7"/>
    <w:rsid w:val="007251A4"/>
    <w:rsid w:val="0073034E"/>
    <w:rsid w:val="007306BE"/>
    <w:rsid w:val="00730FF2"/>
    <w:rsid w:val="00731131"/>
    <w:rsid w:val="00731137"/>
    <w:rsid w:val="00733A28"/>
    <w:rsid w:val="00733FE8"/>
    <w:rsid w:val="00734D7C"/>
    <w:rsid w:val="00737B7E"/>
    <w:rsid w:val="0074015A"/>
    <w:rsid w:val="007416A4"/>
    <w:rsid w:val="007434F6"/>
    <w:rsid w:val="007461B8"/>
    <w:rsid w:val="007503C3"/>
    <w:rsid w:val="0075192C"/>
    <w:rsid w:val="007519AE"/>
    <w:rsid w:val="00751A25"/>
    <w:rsid w:val="00752E71"/>
    <w:rsid w:val="007531FA"/>
    <w:rsid w:val="0075343B"/>
    <w:rsid w:val="00753F51"/>
    <w:rsid w:val="00760625"/>
    <w:rsid w:val="0076073B"/>
    <w:rsid w:val="00760773"/>
    <w:rsid w:val="007623CB"/>
    <w:rsid w:val="00762854"/>
    <w:rsid w:val="00764342"/>
    <w:rsid w:val="00771DF5"/>
    <w:rsid w:val="00772AE0"/>
    <w:rsid w:val="0077360E"/>
    <w:rsid w:val="00773811"/>
    <w:rsid w:val="00774195"/>
    <w:rsid w:val="00774830"/>
    <w:rsid w:val="00775052"/>
    <w:rsid w:val="00781D0D"/>
    <w:rsid w:val="007821FF"/>
    <w:rsid w:val="00782359"/>
    <w:rsid w:val="00782396"/>
    <w:rsid w:val="00784643"/>
    <w:rsid w:val="0078571E"/>
    <w:rsid w:val="007869FE"/>
    <w:rsid w:val="00787254"/>
    <w:rsid w:val="00790181"/>
    <w:rsid w:val="007956E0"/>
    <w:rsid w:val="00795B9B"/>
    <w:rsid w:val="007969F7"/>
    <w:rsid w:val="007A26CD"/>
    <w:rsid w:val="007A444E"/>
    <w:rsid w:val="007A49B7"/>
    <w:rsid w:val="007A4FB0"/>
    <w:rsid w:val="007A50EA"/>
    <w:rsid w:val="007A582D"/>
    <w:rsid w:val="007A5D84"/>
    <w:rsid w:val="007A7F34"/>
    <w:rsid w:val="007B263C"/>
    <w:rsid w:val="007B30E8"/>
    <w:rsid w:val="007B7488"/>
    <w:rsid w:val="007B797F"/>
    <w:rsid w:val="007C5B94"/>
    <w:rsid w:val="007C5F71"/>
    <w:rsid w:val="007C6A21"/>
    <w:rsid w:val="007D05E9"/>
    <w:rsid w:val="007D0FE1"/>
    <w:rsid w:val="007D1CA3"/>
    <w:rsid w:val="007D3755"/>
    <w:rsid w:val="007E2874"/>
    <w:rsid w:val="007E533D"/>
    <w:rsid w:val="007E5368"/>
    <w:rsid w:val="007E5AB8"/>
    <w:rsid w:val="007E5E74"/>
    <w:rsid w:val="007E6586"/>
    <w:rsid w:val="007E70F3"/>
    <w:rsid w:val="007F0922"/>
    <w:rsid w:val="007F1D0F"/>
    <w:rsid w:val="007F20F4"/>
    <w:rsid w:val="007F20F6"/>
    <w:rsid w:val="007F2437"/>
    <w:rsid w:val="007F291B"/>
    <w:rsid w:val="007F4AED"/>
    <w:rsid w:val="007F4D6B"/>
    <w:rsid w:val="007F599E"/>
    <w:rsid w:val="007F6079"/>
    <w:rsid w:val="007F6AC7"/>
    <w:rsid w:val="007F777C"/>
    <w:rsid w:val="008010F3"/>
    <w:rsid w:val="00801DEA"/>
    <w:rsid w:val="00805F62"/>
    <w:rsid w:val="00806D4A"/>
    <w:rsid w:val="00806D7D"/>
    <w:rsid w:val="00810EA6"/>
    <w:rsid w:val="00813936"/>
    <w:rsid w:val="00815135"/>
    <w:rsid w:val="00817DF4"/>
    <w:rsid w:val="00822B6A"/>
    <w:rsid w:val="008231B6"/>
    <w:rsid w:val="00824F04"/>
    <w:rsid w:val="00830658"/>
    <w:rsid w:val="008330CA"/>
    <w:rsid w:val="00833D4F"/>
    <w:rsid w:val="0083428C"/>
    <w:rsid w:val="0083686A"/>
    <w:rsid w:val="00840954"/>
    <w:rsid w:val="00841201"/>
    <w:rsid w:val="008419E2"/>
    <w:rsid w:val="00842B04"/>
    <w:rsid w:val="00843567"/>
    <w:rsid w:val="008438E6"/>
    <w:rsid w:val="00843F6B"/>
    <w:rsid w:val="00844D54"/>
    <w:rsid w:val="00845684"/>
    <w:rsid w:val="0085176D"/>
    <w:rsid w:val="008546D6"/>
    <w:rsid w:val="00854FC3"/>
    <w:rsid w:val="00856345"/>
    <w:rsid w:val="00856736"/>
    <w:rsid w:val="0086152C"/>
    <w:rsid w:val="00863459"/>
    <w:rsid w:val="00863592"/>
    <w:rsid w:val="00866444"/>
    <w:rsid w:val="00867C80"/>
    <w:rsid w:val="00872232"/>
    <w:rsid w:val="0087247A"/>
    <w:rsid w:val="00872DEA"/>
    <w:rsid w:val="00876272"/>
    <w:rsid w:val="00876AF2"/>
    <w:rsid w:val="008812C0"/>
    <w:rsid w:val="008814DE"/>
    <w:rsid w:val="008815F7"/>
    <w:rsid w:val="00881A94"/>
    <w:rsid w:val="00882270"/>
    <w:rsid w:val="00882591"/>
    <w:rsid w:val="00882CB5"/>
    <w:rsid w:val="00884F0B"/>
    <w:rsid w:val="00885355"/>
    <w:rsid w:val="00885B2C"/>
    <w:rsid w:val="008861C8"/>
    <w:rsid w:val="00886AEB"/>
    <w:rsid w:val="00897807"/>
    <w:rsid w:val="00897ACE"/>
    <w:rsid w:val="008A1830"/>
    <w:rsid w:val="008A1EC0"/>
    <w:rsid w:val="008A271C"/>
    <w:rsid w:val="008A27FD"/>
    <w:rsid w:val="008A2A2B"/>
    <w:rsid w:val="008A2EC7"/>
    <w:rsid w:val="008A4724"/>
    <w:rsid w:val="008A5609"/>
    <w:rsid w:val="008A5E4B"/>
    <w:rsid w:val="008A7197"/>
    <w:rsid w:val="008A7691"/>
    <w:rsid w:val="008B2F9C"/>
    <w:rsid w:val="008B303B"/>
    <w:rsid w:val="008C0CC3"/>
    <w:rsid w:val="008C0E8E"/>
    <w:rsid w:val="008C1211"/>
    <w:rsid w:val="008C1518"/>
    <w:rsid w:val="008C18AD"/>
    <w:rsid w:val="008C2D76"/>
    <w:rsid w:val="008C3112"/>
    <w:rsid w:val="008C3955"/>
    <w:rsid w:val="008C4374"/>
    <w:rsid w:val="008C4652"/>
    <w:rsid w:val="008C5B60"/>
    <w:rsid w:val="008C6BEE"/>
    <w:rsid w:val="008D00FC"/>
    <w:rsid w:val="008D0D32"/>
    <w:rsid w:val="008D25E6"/>
    <w:rsid w:val="008D3247"/>
    <w:rsid w:val="008D4205"/>
    <w:rsid w:val="008D4462"/>
    <w:rsid w:val="008D4516"/>
    <w:rsid w:val="008D493A"/>
    <w:rsid w:val="008D6974"/>
    <w:rsid w:val="008D6CA1"/>
    <w:rsid w:val="008E0D4B"/>
    <w:rsid w:val="008E1D44"/>
    <w:rsid w:val="008E2121"/>
    <w:rsid w:val="008E288A"/>
    <w:rsid w:val="008E5D38"/>
    <w:rsid w:val="008E705C"/>
    <w:rsid w:val="008E70C2"/>
    <w:rsid w:val="008E73B3"/>
    <w:rsid w:val="008F0E7F"/>
    <w:rsid w:val="008F0ECC"/>
    <w:rsid w:val="008F10E3"/>
    <w:rsid w:val="008F2BD6"/>
    <w:rsid w:val="008F3B7C"/>
    <w:rsid w:val="008F4B85"/>
    <w:rsid w:val="008F58F9"/>
    <w:rsid w:val="008F6031"/>
    <w:rsid w:val="008F6079"/>
    <w:rsid w:val="008F624A"/>
    <w:rsid w:val="009013AF"/>
    <w:rsid w:val="00902CB8"/>
    <w:rsid w:val="00903579"/>
    <w:rsid w:val="00904A88"/>
    <w:rsid w:val="00904AB4"/>
    <w:rsid w:val="00905C04"/>
    <w:rsid w:val="009103A6"/>
    <w:rsid w:val="00910549"/>
    <w:rsid w:val="00911959"/>
    <w:rsid w:val="0091284A"/>
    <w:rsid w:val="009142F9"/>
    <w:rsid w:val="00914471"/>
    <w:rsid w:val="009155B2"/>
    <w:rsid w:val="009162DA"/>
    <w:rsid w:val="00916870"/>
    <w:rsid w:val="00916ACF"/>
    <w:rsid w:val="009213D1"/>
    <w:rsid w:val="0092145F"/>
    <w:rsid w:val="009214B6"/>
    <w:rsid w:val="00921690"/>
    <w:rsid w:val="00921C8C"/>
    <w:rsid w:val="00921D6F"/>
    <w:rsid w:val="00923FB5"/>
    <w:rsid w:val="009308B8"/>
    <w:rsid w:val="009318BC"/>
    <w:rsid w:val="00931AFE"/>
    <w:rsid w:val="00934EC2"/>
    <w:rsid w:val="0093561B"/>
    <w:rsid w:val="00935CA7"/>
    <w:rsid w:val="00936558"/>
    <w:rsid w:val="00936BEA"/>
    <w:rsid w:val="0093715E"/>
    <w:rsid w:val="00940EE3"/>
    <w:rsid w:val="0094116E"/>
    <w:rsid w:val="00942D88"/>
    <w:rsid w:val="009432AF"/>
    <w:rsid w:val="009437C6"/>
    <w:rsid w:val="0094396D"/>
    <w:rsid w:val="00944274"/>
    <w:rsid w:val="00944E32"/>
    <w:rsid w:val="009450CA"/>
    <w:rsid w:val="00945FC9"/>
    <w:rsid w:val="00946E62"/>
    <w:rsid w:val="00947E70"/>
    <w:rsid w:val="00950DC7"/>
    <w:rsid w:val="009525BC"/>
    <w:rsid w:val="009526A2"/>
    <w:rsid w:val="00953BD7"/>
    <w:rsid w:val="0095731A"/>
    <w:rsid w:val="00957D9C"/>
    <w:rsid w:val="00961D56"/>
    <w:rsid w:val="0096283D"/>
    <w:rsid w:val="0096314B"/>
    <w:rsid w:val="00964A01"/>
    <w:rsid w:val="00964F1C"/>
    <w:rsid w:val="009658F5"/>
    <w:rsid w:val="00965E03"/>
    <w:rsid w:val="00966393"/>
    <w:rsid w:val="00971859"/>
    <w:rsid w:val="009735CC"/>
    <w:rsid w:val="0097564F"/>
    <w:rsid w:val="00976CFE"/>
    <w:rsid w:val="009775E5"/>
    <w:rsid w:val="009830E7"/>
    <w:rsid w:val="00983BA5"/>
    <w:rsid w:val="009868C3"/>
    <w:rsid w:val="009873E5"/>
    <w:rsid w:val="0099136D"/>
    <w:rsid w:val="0099312E"/>
    <w:rsid w:val="00996E32"/>
    <w:rsid w:val="009A0CBD"/>
    <w:rsid w:val="009A1964"/>
    <w:rsid w:val="009A6E38"/>
    <w:rsid w:val="009A7005"/>
    <w:rsid w:val="009A7142"/>
    <w:rsid w:val="009B0D02"/>
    <w:rsid w:val="009B3126"/>
    <w:rsid w:val="009B4A08"/>
    <w:rsid w:val="009B5FFB"/>
    <w:rsid w:val="009B73C5"/>
    <w:rsid w:val="009C004F"/>
    <w:rsid w:val="009C021B"/>
    <w:rsid w:val="009C0864"/>
    <w:rsid w:val="009C0C55"/>
    <w:rsid w:val="009C2286"/>
    <w:rsid w:val="009C246E"/>
    <w:rsid w:val="009C5B7F"/>
    <w:rsid w:val="009C6856"/>
    <w:rsid w:val="009C74BE"/>
    <w:rsid w:val="009C76EF"/>
    <w:rsid w:val="009D163C"/>
    <w:rsid w:val="009D2A9D"/>
    <w:rsid w:val="009D38F8"/>
    <w:rsid w:val="009D3C25"/>
    <w:rsid w:val="009D40AC"/>
    <w:rsid w:val="009D4F71"/>
    <w:rsid w:val="009D4FFB"/>
    <w:rsid w:val="009D5657"/>
    <w:rsid w:val="009D693F"/>
    <w:rsid w:val="009D6B54"/>
    <w:rsid w:val="009D7242"/>
    <w:rsid w:val="009E19DB"/>
    <w:rsid w:val="009E2B40"/>
    <w:rsid w:val="009E2FCF"/>
    <w:rsid w:val="009E43AF"/>
    <w:rsid w:val="009E5576"/>
    <w:rsid w:val="009E5D83"/>
    <w:rsid w:val="009E6FB3"/>
    <w:rsid w:val="009E7838"/>
    <w:rsid w:val="009F08D4"/>
    <w:rsid w:val="009F1C84"/>
    <w:rsid w:val="009F206E"/>
    <w:rsid w:val="009F29A1"/>
    <w:rsid w:val="009F35E2"/>
    <w:rsid w:val="009F3E55"/>
    <w:rsid w:val="009F4F07"/>
    <w:rsid w:val="009F7623"/>
    <w:rsid w:val="00A00379"/>
    <w:rsid w:val="00A00500"/>
    <w:rsid w:val="00A01063"/>
    <w:rsid w:val="00A0639A"/>
    <w:rsid w:val="00A0796D"/>
    <w:rsid w:val="00A101F2"/>
    <w:rsid w:val="00A1064B"/>
    <w:rsid w:val="00A11FFE"/>
    <w:rsid w:val="00A15E42"/>
    <w:rsid w:val="00A2029A"/>
    <w:rsid w:val="00A205AB"/>
    <w:rsid w:val="00A20A44"/>
    <w:rsid w:val="00A21F49"/>
    <w:rsid w:val="00A23B3F"/>
    <w:rsid w:val="00A2550E"/>
    <w:rsid w:val="00A262EF"/>
    <w:rsid w:val="00A26ED4"/>
    <w:rsid w:val="00A27E0F"/>
    <w:rsid w:val="00A27E3D"/>
    <w:rsid w:val="00A31807"/>
    <w:rsid w:val="00A33600"/>
    <w:rsid w:val="00A33691"/>
    <w:rsid w:val="00A33796"/>
    <w:rsid w:val="00A34151"/>
    <w:rsid w:val="00A34223"/>
    <w:rsid w:val="00A34339"/>
    <w:rsid w:val="00A34BA1"/>
    <w:rsid w:val="00A34BBF"/>
    <w:rsid w:val="00A35BB2"/>
    <w:rsid w:val="00A40CC5"/>
    <w:rsid w:val="00A40DDB"/>
    <w:rsid w:val="00A41E67"/>
    <w:rsid w:val="00A4470B"/>
    <w:rsid w:val="00A4546F"/>
    <w:rsid w:val="00A45A11"/>
    <w:rsid w:val="00A45DB9"/>
    <w:rsid w:val="00A4623E"/>
    <w:rsid w:val="00A463D0"/>
    <w:rsid w:val="00A46E6D"/>
    <w:rsid w:val="00A470F6"/>
    <w:rsid w:val="00A47D99"/>
    <w:rsid w:val="00A50906"/>
    <w:rsid w:val="00A50FE1"/>
    <w:rsid w:val="00A51E3B"/>
    <w:rsid w:val="00A51F59"/>
    <w:rsid w:val="00A52389"/>
    <w:rsid w:val="00A53FCC"/>
    <w:rsid w:val="00A55A20"/>
    <w:rsid w:val="00A56092"/>
    <w:rsid w:val="00A57335"/>
    <w:rsid w:val="00A601A8"/>
    <w:rsid w:val="00A60A50"/>
    <w:rsid w:val="00A6298E"/>
    <w:rsid w:val="00A62B1C"/>
    <w:rsid w:val="00A63249"/>
    <w:rsid w:val="00A63C40"/>
    <w:rsid w:val="00A653A1"/>
    <w:rsid w:val="00A653E1"/>
    <w:rsid w:val="00A65418"/>
    <w:rsid w:val="00A657AD"/>
    <w:rsid w:val="00A667A6"/>
    <w:rsid w:val="00A66D7C"/>
    <w:rsid w:val="00A67515"/>
    <w:rsid w:val="00A67FA2"/>
    <w:rsid w:val="00A73549"/>
    <w:rsid w:val="00A7748B"/>
    <w:rsid w:val="00A83D15"/>
    <w:rsid w:val="00A84616"/>
    <w:rsid w:val="00A91769"/>
    <w:rsid w:val="00A92E62"/>
    <w:rsid w:val="00A948ED"/>
    <w:rsid w:val="00A9672A"/>
    <w:rsid w:val="00A979BE"/>
    <w:rsid w:val="00AA1584"/>
    <w:rsid w:val="00AA1A24"/>
    <w:rsid w:val="00AA1FBB"/>
    <w:rsid w:val="00AA3A44"/>
    <w:rsid w:val="00AA45E1"/>
    <w:rsid w:val="00AA5C70"/>
    <w:rsid w:val="00AA5E34"/>
    <w:rsid w:val="00AB06FC"/>
    <w:rsid w:val="00AB0967"/>
    <w:rsid w:val="00AB1D14"/>
    <w:rsid w:val="00AB200D"/>
    <w:rsid w:val="00AB38F3"/>
    <w:rsid w:val="00AB4AD7"/>
    <w:rsid w:val="00AB5D91"/>
    <w:rsid w:val="00AB6013"/>
    <w:rsid w:val="00AB6FF0"/>
    <w:rsid w:val="00AB7C07"/>
    <w:rsid w:val="00AC0BFA"/>
    <w:rsid w:val="00AC2730"/>
    <w:rsid w:val="00AC7708"/>
    <w:rsid w:val="00AD1D9D"/>
    <w:rsid w:val="00AD2D85"/>
    <w:rsid w:val="00AD5160"/>
    <w:rsid w:val="00AD64F5"/>
    <w:rsid w:val="00AD6C67"/>
    <w:rsid w:val="00AD7859"/>
    <w:rsid w:val="00AE083B"/>
    <w:rsid w:val="00AE126A"/>
    <w:rsid w:val="00AE1884"/>
    <w:rsid w:val="00AE4B31"/>
    <w:rsid w:val="00AE5B79"/>
    <w:rsid w:val="00AE5DB5"/>
    <w:rsid w:val="00AE79D5"/>
    <w:rsid w:val="00AF0E67"/>
    <w:rsid w:val="00AF1EC6"/>
    <w:rsid w:val="00AF54D4"/>
    <w:rsid w:val="00AF6922"/>
    <w:rsid w:val="00AF6FE2"/>
    <w:rsid w:val="00B00D48"/>
    <w:rsid w:val="00B00FB4"/>
    <w:rsid w:val="00B01188"/>
    <w:rsid w:val="00B02012"/>
    <w:rsid w:val="00B02E60"/>
    <w:rsid w:val="00B04A39"/>
    <w:rsid w:val="00B07F26"/>
    <w:rsid w:val="00B10447"/>
    <w:rsid w:val="00B129B9"/>
    <w:rsid w:val="00B12A7A"/>
    <w:rsid w:val="00B2068A"/>
    <w:rsid w:val="00B223B4"/>
    <w:rsid w:val="00B242F0"/>
    <w:rsid w:val="00B261F1"/>
    <w:rsid w:val="00B26727"/>
    <w:rsid w:val="00B26737"/>
    <w:rsid w:val="00B26DFF"/>
    <w:rsid w:val="00B3006F"/>
    <w:rsid w:val="00B305FF"/>
    <w:rsid w:val="00B31EB3"/>
    <w:rsid w:val="00B34730"/>
    <w:rsid w:val="00B34750"/>
    <w:rsid w:val="00B34C9B"/>
    <w:rsid w:val="00B36967"/>
    <w:rsid w:val="00B370C1"/>
    <w:rsid w:val="00B42E62"/>
    <w:rsid w:val="00B42F66"/>
    <w:rsid w:val="00B45594"/>
    <w:rsid w:val="00B461AC"/>
    <w:rsid w:val="00B5651C"/>
    <w:rsid w:val="00B569F3"/>
    <w:rsid w:val="00B578FB"/>
    <w:rsid w:val="00B57F73"/>
    <w:rsid w:val="00B625F0"/>
    <w:rsid w:val="00B633C8"/>
    <w:rsid w:val="00B64C45"/>
    <w:rsid w:val="00B64D76"/>
    <w:rsid w:val="00B64EC5"/>
    <w:rsid w:val="00B651C2"/>
    <w:rsid w:val="00B65803"/>
    <w:rsid w:val="00B66C21"/>
    <w:rsid w:val="00B67953"/>
    <w:rsid w:val="00B67C1E"/>
    <w:rsid w:val="00B70A08"/>
    <w:rsid w:val="00B70DBB"/>
    <w:rsid w:val="00B74D58"/>
    <w:rsid w:val="00B818F1"/>
    <w:rsid w:val="00B82B7C"/>
    <w:rsid w:val="00B82D67"/>
    <w:rsid w:val="00B838F2"/>
    <w:rsid w:val="00B86B84"/>
    <w:rsid w:val="00B875D1"/>
    <w:rsid w:val="00B913D2"/>
    <w:rsid w:val="00B91632"/>
    <w:rsid w:val="00B92504"/>
    <w:rsid w:val="00B92810"/>
    <w:rsid w:val="00B947E2"/>
    <w:rsid w:val="00B95B13"/>
    <w:rsid w:val="00B96694"/>
    <w:rsid w:val="00B96D86"/>
    <w:rsid w:val="00B976A3"/>
    <w:rsid w:val="00BA07EA"/>
    <w:rsid w:val="00BA42DA"/>
    <w:rsid w:val="00BA4A1A"/>
    <w:rsid w:val="00BA70DB"/>
    <w:rsid w:val="00BB11FC"/>
    <w:rsid w:val="00BB16AB"/>
    <w:rsid w:val="00BB1BCD"/>
    <w:rsid w:val="00BB3881"/>
    <w:rsid w:val="00BB526D"/>
    <w:rsid w:val="00BB7509"/>
    <w:rsid w:val="00BC07B1"/>
    <w:rsid w:val="00BC11D7"/>
    <w:rsid w:val="00BC15D7"/>
    <w:rsid w:val="00BC3D22"/>
    <w:rsid w:val="00BC5418"/>
    <w:rsid w:val="00BC57CC"/>
    <w:rsid w:val="00BD1406"/>
    <w:rsid w:val="00BD1990"/>
    <w:rsid w:val="00BD1C3F"/>
    <w:rsid w:val="00BD20C6"/>
    <w:rsid w:val="00BD415C"/>
    <w:rsid w:val="00BD4952"/>
    <w:rsid w:val="00BD497C"/>
    <w:rsid w:val="00BD4D54"/>
    <w:rsid w:val="00BD4EF7"/>
    <w:rsid w:val="00BD5E0E"/>
    <w:rsid w:val="00BD7D8C"/>
    <w:rsid w:val="00BE0D56"/>
    <w:rsid w:val="00BE2518"/>
    <w:rsid w:val="00BE38C5"/>
    <w:rsid w:val="00BE52C9"/>
    <w:rsid w:val="00BE5582"/>
    <w:rsid w:val="00BE7675"/>
    <w:rsid w:val="00BF03EC"/>
    <w:rsid w:val="00BF08F9"/>
    <w:rsid w:val="00BF1A6B"/>
    <w:rsid w:val="00BF2ACE"/>
    <w:rsid w:val="00BF325B"/>
    <w:rsid w:val="00BF3686"/>
    <w:rsid w:val="00BF65B3"/>
    <w:rsid w:val="00BF6C16"/>
    <w:rsid w:val="00BF6DBA"/>
    <w:rsid w:val="00BF75BA"/>
    <w:rsid w:val="00BF787D"/>
    <w:rsid w:val="00BF78E7"/>
    <w:rsid w:val="00C05CED"/>
    <w:rsid w:val="00C06627"/>
    <w:rsid w:val="00C11CB3"/>
    <w:rsid w:val="00C12FB9"/>
    <w:rsid w:val="00C132E6"/>
    <w:rsid w:val="00C133C5"/>
    <w:rsid w:val="00C14652"/>
    <w:rsid w:val="00C150E9"/>
    <w:rsid w:val="00C15FB6"/>
    <w:rsid w:val="00C16D1C"/>
    <w:rsid w:val="00C16FCD"/>
    <w:rsid w:val="00C20DD5"/>
    <w:rsid w:val="00C210CD"/>
    <w:rsid w:val="00C21A5F"/>
    <w:rsid w:val="00C225A2"/>
    <w:rsid w:val="00C25FFB"/>
    <w:rsid w:val="00C2632A"/>
    <w:rsid w:val="00C2697C"/>
    <w:rsid w:val="00C31A33"/>
    <w:rsid w:val="00C32C3C"/>
    <w:rsid w:val="00C35054"/>
    <w:rsid w:val="00C406FA"/>
    <w:rsid w:val="00C40726"/>
    <w:rsid w:val="00C424C1"/>
    <w:rsid w:val="00C42C1B"/>
    <w:rsid w:val="00C442D0"/>
    <w:rsid w:val="00C45D69"/>
    <w:rsid w:val="00C46F8D"/>
    <w:rsid w:val="00C47B24"/>
    <w:rsid w:val="00C50B0E"/>
    <w:rsid w:val="00C531E5"/>
    <w:rsid w:val="00C539F1"/>
    <w:rsid w:val="00C54321"/>
    <w:rsid w:val="00C6068E"/>
    <w:rsid w:val="00C612B7"/>
    <w:rsid w:val="00C64ED1"/>
    <w:rsid w:val="00C655A6"/>
    <w:rsid w:val="00C70201"/>
    <w:rsid w:val="00C7479E"/>
    <w:rsid w:val="00C82F81"/>
    <w:rsid w:val="00C85EAC"/>
    <w:rsid w:val="00C86026"/>
    <w:rsid w:val="00C868B5"/>
    <w:rsid w:val="00C86932"/>
    <w:rsid w:val="00C86FA7"/>
    <w:rsid w:val="00C90433"/>
    <w:rsid w:val="00C934B6"/>
    <w:rsid w:val="00C962B6"/>
    <w:rsid w:val="00C97BD4"/>
    <w:rsid w:val="00C97D92"/>
    <w:rsid w:val="00CA0D2F"/>
    <w:rsid w:val="00CA3945"/>
    <w:rsid w:val="00CA4134"/>
    <w:rsid w:val="00CA4481"/>
    <w:rsid w:val="00CA4E17"/>
    <w:rsid w:val="00CA706B"/>
    <w:rsid w:val="00CA780F"/>
    <w:rsid w:val="00CB1DB3"/>
    <w:rsid w:val="00CB20F5"/>
    <w:rsid w:val="00CB3B76"/>
    <w:rsid w:val="00CB4CE4"/>
    <w:rsid w:val="00CB630F"/>
    <w:rsid w:val="00CB66AA"/>
    <w:rsid w:val="00CB693B"/>
    <w:rsid w:val="00CC007E"/>
    <w:rsid w:val="00CC027D"/>
    <w:rsid w:val="00CC299A"/>
    <w:rsid w:val="00CC366B"/>
    <w:rsid w:val="00CC3FD7"/>
    <w:rsid w:val="00CC53F7"/>
    <w:rsid w:val="00CC7219"/>
    <w:rsid w:val="00CD0876"/>
    <w:rsid w:val="00CD0E9D"/>
    <w:rsid w:val="00CD3E53"/>
    <w:rsid w:val="00CD616B"/>
    <w:rsid w:val="00CD7DC2"/>
    <w:rsid w:val="00CE14CA"/>
    <w:rsid w:val="00CE17D8"/>
    <w:rsid w:val="00CE3CB9"/>
    <w:rsid w:val="00CE3DF6"/>
    <w:rsid w:val="00CE45A6"/>
    <w:rsid w:val="00CE4788"/>
    <w:rsid w:val="00CF0183"/>
    <w:rsid w:val="00CF0B92"/>
    <w:rsid w:val="00CF106B"/>
    <w:rsid w:val="00CF5A01"/>
    <w:rsid w:val="00CF5C38"/>
    <w:rsid w:val="00CF6945"/>
    <w:rsid w:val="00CF6C88"/>
    <w:rsid w:val="00CF73AB"/>
    <w:rsid w:val="00CF775C"/>
    <w:rsid w:val="00D01416"/>
    <w:rsid w:val="00D0164E"/>
    <w:rsid w:val="00D01E5C"/>
    <w:rsid w:val="00D03170"/>
    <w:rsid w:val="00D048EA"/>
    <w:rsid w:val="00D058E1"/>
    <w:rsid w:val="00D06408"/>
    <w:rsid w:val="00D10EA6"/>
    <w:rsid w:val="00D133EA"/>
    <w:rsid w:val="00D136A2"/>
    <w:rsid w:val="00D13EFB"/>
    <w:rsid w:val="00D140AA"/>
    <w:rsid w:val="00D1651F"/>
    <w:rsid w:val="00D172EB"/>
    <w:rsid w:val="00D20A50"/>
    <w:rsid w:val="00D20C8D"/>
    <w:rsid w:val="00D21737"/>
    <w:rsid w:val="00D21F0D"/>
    <w:rsid w:val="00D22780"/>
    <w:rsid w:val="00D22D21"/>
    <w:rsid w:val="00D238CD"/>
    <w:rsid w:val="00D24C64"/>
    <w:rsid w:val="00D26302"/>
    <w:rsid w:val="00D26B96"/>
    <w:rsid w:val="00D30635"/>
    <w:rsid w:val="00D307FE"/>
    <w:rsid w:val="00D32FDD"/>
    <w:rsid w:val="00D3324A"/>
    <w:rsid w:val="00D34247"/>
    <w:rsid w:val="00D34BCE"/>
    <w:rsid w:val="00D35420"/>
    <w:rsid w:val="00D35B3C"/>
    <w:rsid w:val="00D40FEC"/>
    <w:rsid w:val="00D44116"/>
    <w:rsid w:val="00D45646"/>
    <w:rsid w:val="00D456E1"/>
    <w:rsid w:val="00D45AD7"/>
    <w:rsid w:val="00D53144"/>
    <w:rsid w:val="00D536DB"/>
    <w:rsid w:val="00D5401C"/>
    <w:rsid w:val="00D56104"/>
    <w:rsid w:val="00D5654F"/>
    <w:rsid w:val="00D6137E"/>
    <w:rsid w:val="00D641FA"/>
    <w:rsid w:val="00D64426"/>
    <w:rsid w:val="00D6524C"/>
    <w:rsid w:val="00D663F4"/>
    <w:rsid w:val="00D669BA"/>
    <w:rsid w:val="00D6745D"/>
    <w:rsid w:val="00D72399"/>
    <w:rsid w:val="00D7366A"/>
    <w:rsid w:val="00D73D40"/>
    <w:rsid w:val="00D74115"/>
    <w:rsid w:val="00D74386"/>
    <w:rsid w:val="00D748C1"/>
    <w:rsid w:val="00D836BD"/>
    <w:rsid w:val="00D83C89"/>
    <w:rsid w:val="00D841C7"/>
    <w:rsid w:val="00D86537"/>
    <w:rsid w:val="00D86D5F"/>
    <w:rsid w:val="00D872C6"/>
    <w:rsid w:val="00D9090B"/>
    <w:rsid w:val="00D92D6C"/>
    <w:rsid w:val="00D9369F"/>
    <w:rsid w:val="00D9466E"/>
    <w:rsid w:val="00DA2A78"/>
    <w:rsid w:val="00DA342A"/>
    <w:rsid w:val="00DA6330"/>
    <w:rsid w:val="00DA7D07"/>
    <w:rsid w:val="00DB209E"/>
    <w:rsid w:val="00DB2621"/>
    <w:rsid w:val="00DB2F31"/>
    <w:rsid w:val="00DB4E9A"/>
    <w:rsid w:val="00DB5A10"/>
    <w:rsid w:val="00DB6A81"/>
    <w:rsid w:val="00DB6E20"/>
    <w:rsid w:val="00DC113A"/>
    <w:rsid w:val="00DC179A"/>
    <w:rsid w:val="00DC21E8"/>
    <w:rsid w:val="00DC30C1"/>
    <w:rsid w:val="00DC3DAC"/>
    <w:rsid w:val="00DC45B7"/>
    <w:rsid w:val="00DC4C97"/>
    <w:rsid w:val="00DC584F"/>
    <w:rsid w:val="00DC5AB4"/>
    <w:rsid w:val="00DC680C"/>
    <w:rsid w:val="00DC7970"/>
    <w:rsid w:val="00DD1DC7"/>
    <w:rsid w:val="00DD32A6"/>
    <w:rsid w:val="00DD3321"/>
    <w:rsid w:val="00DD3825"/>
    <w:rsid w:val="00DD46B3"/>
    <w:rsid w:val="00DD5E36"/>
    <w:rsid w:val="00DD67A1"/>
    <w:rsid w:val="00DE0388"/>
    <w:rsid w:val="00DE05AA"/>
    <w:rsid w:val="00DE0699"/>
    <w:rsid w:val="00DE0FFD"/>
    <w:rsid w:val="00DE21D4"/>
    <w:rsid w:val="00DE2509"/>
    <w:rsid w:val="00DE50A4"/>
    <w:rsid w:val="00DE57DC"/>
    <w:rsid w:val="00DE62AF"/>
    <w:rsid w:val="00DE7488"/>
    <w:rsid w:val="00DF177D"/>
    <w:rsid w:val="00DF1E76"/>
    <w:rsid w:val="00DF28A9"/>
    <w:rsid w:val="00DF31B2"/>
    <w:rsid w:val="00DF4403"/>
    <w:rsid w:val="00DF4577"/>
    <w:rsid w:val="00DF6192"/>
    <w:rsid w:val="00DF7B1F"/>
    <w:rsid w:val="00E0085D"/>
    <w:rsid w:val="00E039A4"/>
    <w:rsid w:val="00E03E3A"/>
    <w:rsid w:val="00E05561"/>
    <w:rsid w:val="00E061CC"/>
    <w:rsid w:val="00E064C9"/>
    <w:rsid w:val="00E0720C"/>
    <w:rsid w:val="00E108ED"/>
    <w:rsid w:val="00E15165"/>
    <w:rsid w:val="00E1557A"/>
    <w:rsid w:val="00E16D2D"/>
    <w:rsid w:val="00E20C33"/>
    <w:rsid w:val="00E2120F"/>
    <w:rsid w:val="00E22432"/>
    <w:rsid w:val="00E24916"/>
    <w:rsid w:val="00E25207"/>
    <w:rsid w:val="00E325A9"/>
    <w:rsid w:val="00E32D38"/>
    <w:rsid w:val="00E353C3"/>
    <w:rsid w:val="00E36E7D"/>
    <w:rsid w:val="00E37E64"/>
    <w:rsid w:val="00E42A80"/>
    <w:rsid w:val="00E445A3"/>
    <w:rsid w:val="00E45D66"/>
    <w:rsid w:val="00E46693"/>
    <w:rsid w:val="00E47992"/>
    <w:rsid w:val="00E5110D"/>
    <w:rsid w:val="00E52FA0"/>
    <w:rsid w:val="00E55BCB"/>
    <w:rsid w:val="00E5619C"/>
    <w:rsid w:val="00E561F6"/>
    <w:rsid w:val="00E5657A"/>
    <w:rsid w:val="00E56C70"/>
    <w:rsid w:val="00E56D65"/>
    <w:rsid w:val="00E57517"/>
    <w:rsid w:val="00E60E81"/>
    <w:rsid w:val="00E62247"/>
    <w:rsid w:val="00E65468"/>
    <w:rsid w:val="00E67E5A"/>
    <w:rsid w:val="00E72169"/>
    <w:rsid w:val="00E725CB"/>
    <w:rsid w:val="00E73FB9"/>
    <w:rsid w:val="00E74397"/>
    <w:rsid w:val="00E775B0"/>
    <w:rsid w:val="00E803BA"/>
    <w:rsid w:val="00E809CD"/>
    <w:rsid w:val="00E820C5"/>
    <w:rsid w:val="00E864DD"/>
    <w:rsid w:val="00E86856"/>
    <w:rsid w:val="00E873A4"/>
    <w:rsid w:val="00E87C49"/>
    <w:rsid w:val="00E900AB"/>
    <w:rsid w:val="00E90DA1"/>
    <w:rsid w:val="00E92F34"/>
    <w:rsid w:val="00E93F6C"/>
    <w:rsid w:val="00E94740"/>
    <w:rsid w:val="00E9664A"/>
    <w:rsid w:val="00EA047C"/>
    <w:rsid w:val="00EA148C"/>
    <w:rsid w:val="00EA1B49"/>
    <w:rsid w:val="00EA1B95"/>
    <w:rsid w:val="00EA1DCB"/>
    <w:rsid w:val="00EA478A"/>
    <w:rsid w:val="00EB3D29"/>
    <w:rsid w:val="00EB41F4"/>
    <w:rsid w:val="00EB5A4D"/>
    <w:rsid w:val="00EB7EEC"/>
    <w:rsid w:val="00EC0BB3"/>
    <w:rsid w:val="00EC11F2"/>
    <w:rsid w:val="00EC17E9"/>
    <w:rsid w:val="00EC1AB4"/>
    <w:rsid w:val="00EC22C7"/>
    <w:rsid w:val="00EC2AF7"/>
    <w:rsid w:val="00EC3755"/>
    <w:rsid w:val="00EC444F"/>
    <w:rsid w:val="00EC4986"/>
    <w:rsid w:val="00EC580F"/>
    <w:rsid w:val="00EC7AFB"/>
    <w:rsid w:val="00ED018A"/>
    <w:rsid w:val="00ED18DF"/>
    <w:rsid w:val="00ED224C"/>
    <w:rsid w:val="00ED2E5C"/>
    <w:rsid w:val="00ED494D"/>
    <w:rsid w:val="00ED4BC8"/>
    <w:rsid w:val="00ED5248"/>
    <w:rsid w:val="00ED6E9C"/>
    <w:rsid w:val="00EE0539"/>
    <w:rsid w:val="00EE0F2E"/>
    <w:rsid w:val="00EE3A96"/>
    <w:rsid w:val="00EE5263"/>
    <w:rsid w:val="00EE6269"/>
    <w:rsid w:val="00EE6E17"/>
    <w:rsid w:val="00EF0FF3"/>
    <w:rsid w:val="00EF1239"/>
    <w:rsid w:val="00EF16D2"/>
    <w:rsid w:val="00EF2AB5"/>
    <w:rsid w:val="00EF4B53"/>
    <w:rsid w:val="00EF4CFC"/>
    <w:rsid w:val="00EF65EB"/>
    <w:rsid w:val="00EF6DD0"/>
    <w:rsid w:val="00F05FD1"/>
    <w:rsid w:val="00F06BFD"/>
    <w:rsid w:val="00F12A67"/>
    <w:rsid w:val="00F13F84"/>
    <w:rsid w:val="00F1556B"/>
    <w:rsid w:val="00F15AC7"/>
    <w:rsid w:val="00F15E34"/>
    <w:rsid w:val="00F15EE8"/>
    <w:rsid w:val="00F171AB"/>
    <w:rsid w:val="00F176B8"/>
    <w:rsid w:val="00F178CF"/>
    <w:rsid w:val="00F20170"/>
    <w:rsid w:val="00F225C3"/>
    <w:rsid w:val="00F22D57"/>
    <w:rsid w:val="00F25986"/>
    <w:rsid w:val="00F269D4"/>
    <w:rsid w:val="00F32258"/>
    <w:rsid w:val="00F352AC"/>
    <w:rsid w:val="00F35B38"/>
    <w:rsid w:val="00F35FF5"/>
    <w:rsid w:val="00F379E4"/>
    <w:rsid w:val="00F40D11"/>
    <w:rsid w:val="00F44604"/>
    <w:rsid w:val="00F46298"/>
    <w:rsid w:val="00F47194"/>
    <w:rsid w:val="00F51B69"/>
    <w:rsid w:val="00F52131"/>
    <w:rsid w:val="00F52439"/>
    <w:rsid w:val="00F52573"/>
    <w:rsid w:val="00F52D94"/>
    <w:rsid w:val="00F53049"/>
    <w:rsid w:val="00F53115"/>
    <w:rsid w:val="00F558CB"/>
    <w:rsid w:val="00F56282"/>
    <w:rsid w:val="00F57959"/>
    <w:rsid w:val="00F6047E"/>
    <w:rsid w:val="00F66B4D"/>
    <w:rsid w:val="00F66E85"/>
    <w:rsid w:val="00F7281E"/>
    <w:rsid w:val="00F73DC5"/>
    <w:rsid w:val="00F74B5B"/>
    <w:rsid w:val="00F752D9"/>
    <w:rsid w:val="00F759CD"/>
    <w:rsid w:val="00F801F8"/>
    <w:rsid w:val="00F80517"/>
    <w:rsid w:val="00F81FA5"/>
    <w:rsid w:val="00F83660"/>
    <w:rsid w:val="00F837B9"/>
    <w:rsid w:val="00F84494"/>
    <w:rsid w:val="00F84C44"/>
    <w:rsid w:val="00F8795E"/>
    <w:rsid w:val="00F90FD3"/>
    <w:rsid w:val="00F917FF"/>
    <w:rsid w:val="00F92B7F"/>
    <w:rsid w:val="00F9379D"/>
    <w:rsid w:val="00F942DB"/>
    <w:rsid w:val="00F9677F"/>
    <w:rsid w:val="00F96CF1"/>
    <w:rsid w:val="00F97260"/>
    <w:rsid w:val="00F97321"/>
    <w:rsid w:val="00F97A86"/>
    <w:rsid w:val="00FA0010"/>
    <w:rsid w:val="00FA21F5"/>
    <w:rsid w:val="00FA2F86"/>
    <w:rsid w:val="00FA38FF"/>
    <w:rsid w:val="00FA4569"/>
    <w:rsid w:val="00FA609A"/>
    <w:rsid w:val="00FA6FDA"/>
    <w:rsid w:val="00FA789E"/>
    <w:rsid w:val="00FB0DEF"/>
    <w:rsid w:val="00FB0EB7"/>
    <w:rsid w:val="00FB13CB"/>
    <w:rsid w:val="00FB1736"/>
    <w:rsid w:val="00FB2A24"/>
    <w:rsid w:val="00FB2A81"/>
    <w:rsid w:val="00FB6202"/>
    <w:rsid w:val="00FB624F"/>
    <w:rsid w:val="00FB67A2"/>
    <w:rsid w:val="00FB69DD"/>
    <w:rsid w:val="00FB701F"/>
    <w:rsid w:val="00FB70B2"/>
    <w:rsid w:val="00FC08BE"/>
    <w:rsid w:val="00FC226A"/>
    <w:rsid w:val="00FC5E9F"/>
    <w:rsid w:val="00FC6E58"/>
    <w:rsid w:val="00FD0496"/>
    <w:rsid w:val="00FD0B00"/>
    <w:rsid w:val="00FD3229"/>
    <w:rsid w:val="00FD343A"/>
    <w:rsid w:val="00FD344D"/>
    <w:rsid w:val="00FD3A63"/>
    <w:rsid w:val="00FD3C4D"/>
    <w:rsid w:val="00FD3D30"/>
    <w:rsid w:val="00FD4E4C"/>
    <w:rsid w:val="00FD504C"/>
    <w:rsid w:val="00FD5462"/>
    <w:rsid w:val="00FD5AA0"/>
    <w:rsid w:val="00FD628C"/>
    <w:rsid w:val="00FE0405"/>
    <w:rsid w:val="00FE36C5"/>
    <w:rsid w:val="00FE5EAC"/>
    <w:rsid w:val="00FE6C55"/>
    <w:rsid w:val="00FE7C1D"/>
    <w:rsid w:val="00FE7F70"/>
    <w:rsid w:val="00FF1086"/>
    <w:rsid w:val="00FF17D4"/>
    <w:rsid w:val="00FF17F9"/>
    <w:rsid w:val="00FF1F1D"/>
    <w:rsid w:val="00FF2536"/>
    <w:rsid w:val="00FF369B"/>
    <w:rsid w:val="00FF3A5F"/>
    <w:rsid w:val="00FF4847"/>
    <w:rsid w:val="00FF4DBA"/>
    <w:rsid w:val="00FF53B5"/>
    <w:rsid w:val="00FF63E1"/>
    <w:rsid w:val="00FF686B"/>
    <w:rsid w:val="00FF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C2320"/>
  <w15:docId w15:val="{245CB0E6-B8C5-4A65-AE42-F2806AEA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semiHidden/>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semiHidden/>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 w:type="character" w:styleId="Strong">
    <w:name w:val="Strong"/>
    <w:basedOn w:val="DefaultParagraphFont"/>
    <w:uiPriority w:val="22"/>
    <w:qFormat/>
    <w:rsid w:val="008D25E6"/>
    <w:rPr>
      <w:b/>
      <w:bCs/>
    </w:rPr>
  </w:style>
  <w:style w:type="paragraph" w:styleId="Revision">
    <w:name w:val="Revision"/>
    <w:hidden/>
    <w:uiPriority w:val="99"/>
    <w:semiHidden/>
    <w:rsid w:val="005368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253052240">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olice.uk/police-forces/gwent-police/areas/about-us/about-us/use-of-for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1A03-3835-48FB-A774-B69C781ECA93}">
  <ds:schemaRefs>
    <ds:schemaRef ds:uri="http://schemas.microsoft.com/sharepoint/v3/contenttype/forms"/>
  </ds:schemaRefs>
</ds:datastoreItem>
</file>

<file path=customXml/itemProps2.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67A17-4A88-45DB-9B15-AC30560F168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d30b1c30-c34b-492c-82f5-e747ccc33584"/>
    <ds:schemaRef ds:uri="http://schemas.openxmlformats.org/package/2006/metadata/core-properties"/>
    <ds:schemaRef ds:uri="81f6afba-243c-4866-a8ce-0a92ebb788e7"/>
    <ds:schemaRef ds:uri="http://www.w3.org/XML/1998/namespace"/>
  </ds:schemaRefs>
</ds:datastoreItem>
</file>

<file path=customXml/itemProps4.xml><?xml version="1.0" encoding="utf-8"?>
<ds:datastoreItem xmlns:ds="http://schemas.openxmlformats.org/officeDocument/2006/customXml" ds:itemID="{084B280A-3E97-4B6D-85A8-B411C90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February 2023</dc:title>
  <dc:subject/>
  <dc:creator>400280</dc:creator>
  <cp:keywords/>
  <dc:description/>
  <cp:lastModifiedBy>Hawkins, Caroline</cp:lastModifiedBy>
  <cp:revision>17</cp:revision>
  <cp:lastPrinted>2012-09-20T08:14:00Z</cp:lastPrinted>
  <dcterms:created xsi:type="dcterms:W3CDTF">2023-02-16T12:17:00Z</dcterms:created>
  <dcterms:modified xsi:type="dcterms:W3CDTF">2023-07-12T14:44:00Z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