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8B089" w14:textId="77777777" w:rsidR="00D9500F" w:rsidRDefault="004E2C9A" w:rsidP="00D9500F">
      <w:r w:rsidRPr="00DA1421">
        <w:rPr>
          <w:rFonts w:ascii="Arial" w:eastAsia="Times New Roman" w:hAnsi="Arial" w:cs="Arial"/>
          <w:b/>
          <w:noProof/>
          <w:color w:val="FFFFFF"/>
          <w:sz w:val="24"/>
          <w:szCs w:val="24"/>
          <w:lang w:eastAsia="en-GB"/>
        </w:rPr>
        <mc:AlternateContent>
          <mc:Choice Requires="wps">
            <w:drawing>
              <wp:anchor distT="91440" distB="91440" distL="114300" distR="114300" simplePos="0" relativeHeight="251661312" behindDoc="0" locked="0" layoutInCell="1" allowOverlap="1" wp14:anchorId="728F19DF" wp14:editId="76E06DC7">
                <wp:simplePos x="0" y="0"/>
                <wp:positionH relativeFrom="page">
                  <wp:posOffset>209550</wp:posOffset>
                </wp:positionH>
                <wp:positionV relativeFrom="page">
                  <wp:posOffset>7264400</wp:posOffset>
                </wp:positionV>
                <wp:extent cx="4381500" cy="19050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905000"/>
                        </a:xfrm>
                        <a:prstGeom prst="rect">
                          <a:avLst/>
                        </a:prstGeom>
                        <a:noFill/>
                        <a:ln w="9525">
                          <a:noFill/>
                          <a:miter lim="800000"/>
                          <a:headEnd/>
                          <a:tailEnd/>
                        </a:ln>
                      </wps:spPr>
                      <wps:txbx>
                        <w:txbxContent>
                          <w:p w14:paraId="3B9974DE" w14:textId="77777777" w:rsidR="004E2C9A" w:rsidRDefault="00D9500F" w:rsidP="004E2C9A">
                            <w:pPr>
                              <w:pBdr>
                                <w:top w:val="single" w:sz="24" w:space="8" w:color="FFFFFF"/>
                                <w:bottom w:val="single" w:sz="24" w:space="8" w:color="FFFFFF"/>
                              </w:pBdr>
                              <w:rPr>
                                <w:rFonts w:ascii="Arial" w:hAnsi="Arial" w:cs="Arial"/>
                                <w:b/>
                                <w:iCs/>
                                <w:color w:val="1F497D"/>
                                <w:sz w:val="56"/>
                                <w:szCs w:val="56"/>
                              </w:rPr>
                            </w:pPr>
                            <w:r w:rsidRPr="004E2C9A">
                              <w:rPr>
                                <w:rFonts w:ascii="Arial" w:hAnsi="Arial" w:cs="Arial"/>
                                <w:b/>
                                <w:iCs/>
                                <w:color w:val="1F497D"/>
                                <w:sz w:val="32"/>
                                <w:szCs w:val="56"/>
                              </w:rPr>
                              <w:t xml:space="preserve">GWENT POLICE AND CRIME COMMISSIONER’S </w:t>
                            </w:r>
                          </w:p>
                          <w:p w14:paraId="09253381" w14:textId="77777777" w:rsidR="00D9500F" w:rsidRPr="004E2C9A" w:rsidRDefault="00D9500F" w:rsidP="004E2C9A">
                            <w:pPr>
                              <w:pBdr>
                                <w:top w:val="single" w:sz="24" w:space="8" w:color="FFFFFF"/>
                                <w:bottom w:val="single" w:sz="24" w:space="8" w:color="FFFFFF"/>
                              </w:pBdr>
                              <w:rPr>
                                <w:rFonts w:ascii="Arial" w:hAnsi="Arial" w:cs="Arial"/>
                                <w:b/>
                                <w:iCs/>
                                <w:color w:val="1F497D"/>
                                <w:sz w:val="56"/>
                                <w:szCs w:val="56"/>
                              </w:rPr>
                            </w:pPr>
                            <w:r w:rsidRPr="004E2C9A">
                              <w:rPr>
                                <w:rFonts w:ascii="Arial" w:hAnsi="Arial" w:cs="Arial"/>
                                <w:b/>
                                <w:iCs/>
                                <w:color w:val="1F497D"/>
                                <w:sz w:val="56"/>
                                <w:szCs w:val="56"/>
                              </w:rPr>
                              <w:t>POLICE COMMUNITY FUND</w:t>
                            </w:r>
                          </w:p>
                          <w:p w14:paraId="7335A0F2" w14:textId="77777777" w:rsidR="00D9500F" w:rsidRPr="00DA1421" w:rsidRDefault="00D9500F" w:rsidP="00D9500F">
                            <w:pPr>
                              <w:pBdr>
                                <w:top w:val="single" w:sz="24" w:space="8" w:color="FFFFFF"/>
                                <w:bottom w:val="single" w:sz="24" w:space="8" w:color="FFFFFF"/>
                              </w:pBdr>
                              <w:jc w:val="right"/>
                              <w:rPr>
                                <w:rFonts w:ascii="Arial" w:hAnsi="Arial" w:cs="Arial"/>
                                <w:b/>
                                <w:iCs/>
                                <w:color w:val="1F497D"/>
                                <w:sz w:val="36"/>
                              </w:rPr>
                            </w:pPr>
                          </w:p>
                          <w:p w14:paraId="6B6C4FE2" w14:textId="77777777" w:rsidR="00D9500F" w:rsidRPr="00DA1421" w:rsidRDefault="00D9500F" w:rsidP="00D9500F">
                            <w:pPr>
                              <w:pBdr>
                                <w:top w:val="single" w:sz="24" w:space="8" w:color="FFFFFF"/>
                                <w:bottom w:val="single" w:sz="24" w:space="8" w:color="FFFFFF"/>
                              </w:pBdr>
                              <w:jc w:val="right"/>
                              <w:rPr>
                                <w:rFonts w:ascii="Arial" w:hAnsi="Arial" w:cs="Arial"/>
                                <w:b/>
                                <w:iCs/>
                                <w:color w:val="1F497D"/>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6DED804" id="_x0000_t202" coordsize="21600,21600" o:spt="202" path="m,l,21600r21600,l21600,xe">
                <v:stroke joinstyle="miter"/>
                <v:path gradientshapeok="t" o:connecttype="rect"/>
              </v:shapetype>
              <v:shape id="Text Box 2" o:spid="_x0000_s1026" type="#_x0000_t202" style="position:absolute;margin-left:16.5pt;margin-top:572pt;width:345pt;height:150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" filled="f" stroked="f">
                <v:textbox>
                  <w:txbxContent>
                    <w:p w:rsidR="004E2C9A" w:rsidRDefault="00D9500F" w:rsidP="004E2C9A">
                      <w:pPr>
                        <w:pBdr>
                          <w:top w:val="single" w:sz="24" w:space="8" w:color="FFFFFF"/>
                          <w:bottom w:val="single" w:sz="24" w:space="8" w:color="FFFFFF"/>
                        </w:pBdr>
                        <w:rPr>
                          <w:rFonts w:ascii="Arial" w:hAnsi="Arial" w:cs="Arial"/>
                          <w:b/>
                          <w:iCs/>
                          <w:color w:val="1F497D"/>
                          <w:sz w:val="56"/>
                          <w:szCs w:val="56"/>
                        </w:rPr>
                      </w:pPr>
                      <w:r w:rsidRPr="004E2C9A">
                        <w:rPr>
                          <w:rFonts w:ascii="Arial" w:hAnsi="Arial" w:cs="Arial"/>
                          <w:b/>
                          <w:iCs/>
                          <w:color w:val="1F497D"/>
                          <w:sz w:val="32"/>
                          <w:szCs w:val="56"/>
                        </w:rPr>
                        <w:t xml:space="preserve">GWENT POLICE AND CRIME COMMISSIONER’S </w:t>
                      </w:r>
                    </w:p>
                    <w:p w:rsidR="00D9500F" w:rsidRPr="004E2C9A" w:rsidRDefault="00D9500F" w:rsidP="004E2C9A">
                      <w:pPr>
                        <w:pBdr>
                          <w:top w:val="single" w:sz="24" w:space="8" w:color="FFFFFF"/>
                          <w:bottom w:val="single" w:sz="24" w:space="8" w:color="FFFFFF"/>
                        </w:pBdr>
                        <w:rPr>
                          <w:rFonts w:ascii="Arial" w:hAnsi="Arial" w:cs="Arial"/>
                          <w:b/>
                          <w:iCs/>
                          <w:color w:val="1F497D"/>
                          <w:sz w:val="56"/>
                          <w:szCs w:val="56"/>
                        </w:rPr>
                      </w:pPr>
                      <w:r w:rsidRPr="004E2C9A">
                        <w:rPr>
                          <w:rFonts w:ascii="Arial" w:hAnsi="Arial" w:cs="Arial"/>
                          <w:b/>
                          <w:iCs/>
                          <w:color w:val="1F497D"/>
                          <w:sz w:val="56"/>
                          <w:szCs w:val="56"/>
                        </w:rPr>
                        <w:t>POLICE COMMUNITY FUND</w:t>
                      </w:r>
                    </w:p>
                    <w:p w:rsidR="00D9500F" w:rsidRPr="00DA1421" w:rsidRDefault="00D9500F" w:rsidP="00D9500F">
                      <w:pPr>
                        <w:pBdr>
                          <w:top w:val="single" w:sz="24" w:space="8" w:color="FFFFFF"/>
                          <w:bottom w:val="single" w:sz="24" w:space="8" w:color="FFFFFF"/>
                        </w:pBdr>
                        <w:jc w:val="right"/>
                        <w:rPr>
                          <w:rFonts w:ascii="Arial" w:hAnsi="Arial" w:cs="Arial"/>
                          <w:b/>
                          <w:iCs/>
                          <w:color w:val="1F497D"/>
                          <w:sz w:val="36"/>
                        </w:rPr>
                      </w:pPr>
                    </w:p>
                    <w:p w:rsidR="00D9500F" w:rsidRPr="00DA1421" w:rsidRDefault="00D9500F" w:rsidP="00D9500F">
                      <w:pPr>
                        <w:pBdr>
                          <w:top w:val="single" w:sz="24" w:space="8" w:color="FFFFFF"/>
                          <w:bottom w:val="single" w:sz="24" w:space="8" w:color="FFFFFF"/>
                        </w:pBdr>
                        <w:jc w:val="right"/>
                        <w:rPr>
                          <w:rFonts w:ascii="Arial" w:hAnsi="Arial" w:cs="Arial"/>
                          <w:b/>
                          <w:iCs/>
                          <w:color w:val="1F497D"/>
                          <w:sz w:val="36"/>
                        </w:rPr>
                      </w:pPr>
                    </w:p>
                  </w:txbxContent>
                </v:textbox>
                <w10:wrap type="topAndBottom" anchorx="page" anchory="page"/>
              </v:shape>
            </w:pict>
          </mc:Fallback>
        </mc:AlternateContent>
      </w:r>
      <w:r w:rsidR="00FA696F" w:rsidRPr="00DA142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0" locked="0" layoutInCell="0" allowOverlap="1" wp14:anchorId="1AE06F8B" wp14:editId="2F23F1E7">
                <wp:simplePos x="0" y="0"/>
                <wp:positionH relativeFrom="page">
                  <wp:align>left</wp:align>
                </wp:positionH>
                <wp:positionV relativeFrom="page">
                  <wp:posOffset>3855085</wp:posOffset>
                </wp:positionV>
                <wp:extent cx="6970395" cy="1657350"/>
                <wp:effectExtent l="0" t="0" r="20955" b="1905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1657350"/>
                        </a:xfrm>
                        <a:prstGeom prst="rect">
                          <a:avLst/>
                        </a:prstGeom>
                        <a:solidFill>
                          <a:srgbClr val="1F497D"/>
                        </a:solidFill>
                        <a:ln w="19050">
                          <a:solidFill>
                            <a:srgbClr val="1F497D"/>
                          </a:solidFill>
                          <a:miter lim="800000"/>
                          <a:headEnd/>
                          <a:tailEnd/>
                        </a:ln>
                      </wps:spPr>
                      <wps:txbx>
                        <w:txbxContent>
                          <w:sdt>
                            <w:sdtPr>
                              <w:rPr>
                                <w:b/>
                                <w:color w:val="FFFFFF" w:themeColor="background1"/>
                                <w:sz w:val="96"/>
                                <w:szCs w:val="100"/>
                              </w:rPr>
                              <w:alias w:val="Title"/>
                              <w:id w:val="1151327481"/>
                              <w:dataBinding w:prefixMappings="xmlns:ns0='http://schemas.openxmlformats.org/package/2006/metadata/core-properties' xmlns:ns1='http://purl.org/dc/elements/1.1/'" w:xpath="/ns0:coreProperties[1]/ns1:title[1]" w:storeItemID="{6C3C8BC8-F283-45AE-878A-BAB7291924A1}"/>
                              <w:text/>
                            </w:sdtPr>
                            <w:sdtEndPr/>
                            <w:sdtContent>
                              <w:p w14:paraId="2DFA7FE6" w14:textId="77777777" w:rsidR="00D9500F" w:rsidRPr="00FA696F" w:rsidRDefault="004E2C9A" w:rsidP="00FA696F">
                                <w:pPr>
                                  <w:pStyle w:val="NoSpacing"/>
                                  <w:jc w:val="center"/>
                                  <w:rPr>
                                    <w:b/>
                                    <w:color w:val="FFFFFF" w:themeColor="background1"/>
                                    <w:sz w:val="100"/>
                                    <w:szCs w:val="100"/>
                                  </w:rPr>
                                </w:pPr>
                                <w:r w:rsidRPr="004E2C9A">
                                  <w:rPr>
                                    <w:b/>
                                    <w:color w:val="FFFFFF" w:themeColor="background1"/>
                                    <w:sz w:val="96"/>
                                    <w:szCs w:val="100"/>
                                  </w:rPr>
                                  <w:t xml:space="preserve">APPLICATION </w:t>
                                </w:r>
                                <w:r w:rsidR="00FA696F" w:rsidRPr="004E2C9A">
                                  <w:rPr>
                                    <w:b/>
                                    <w:color w:val="FFFFFF" w:themeColor="background1"/>
                                    <w:sz w:val="96"/>
                                    <w:szCs w:val="100"/>
                                  </w:rPr>
                                  <w:t>GUIDANCE</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403C25" id="Rectangle 16" o:spid="_x0000_s1027" style="position:absolute;margin-left:0;margin-top:303.55pt;width:548.85pt;height:130.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" o:allowincell="f" fillcolor="#1f497d" strokecolor="#1f497d" strokeweight="1.5pt">
                <v:textbox inset="14.4pt,,14.4pt">
                  <w:txbxContent>
                    <w:sdt>
                      <w:sdtPr>
                        <w:rPr>
                          <w:b/>
                          <w:color w:val="FFFFFF" w:themeColor="background1"/>
                          <w:sz w:val="96"/>
                          <w:szCs w:val="100"/>
                        </w:rPr>
                        <w:alias w:val="Title"/>
                        <w:id w:val="1151327481"/>
                        <w:dataBinding w:prefixMappings="xmlns:ns0='http://schemas.openxmlformats.org/package/2006/metadata/core-properties' xmlns:ns1='http://purl.org/dc/elements/1.1/'" w:xpath="/ns0:coreProperties[1]/ns1:title[1]" w:storeItemID="{6C3C8BC8-F283-45AE-878A-BAB7291924A1}"/>
                        <w:text/>
                      </w:sdtPr>
                      <w:sdtEndPr/>
                      <w:sdtContent>
                        <w:p w:rsidR="00D9500F" w:rsidRPr="00FA696F" w:rsidRDefault="004E2C9A" w:rsidP="00FA696F">
                          <w:pPr>
                            <w:pStyle w:val="NoSpacing"/>
                            <w:jc w:val="center"/>
                            <w:rPr>
                              <w:b/>
                              <w:color w:val="FFFFFF" w:themeColor="background1"/>
                              <w:sz w:val="100"/>
                              <w:szCs w:val="100"/>
                            </w:rPr>
                          </w:pPr>
                          <w:r w:rsidRPr="004E2C9A">
                            <w:rPr>
                              <w:b/>
                              <w:color w:val="FFFFFF" w:themeColor="background1"/>
                              <w:sz w:val="96"/>
                              <w:szCs w:val="100"/>
                            </w:rPr>
                            <w:t xml:space="preserve">APPLICATION </w:t>
                          </w:r>
                          <w:r w:rsidR="00FA696F" w:rsidRPr="004E2C9A">
                            <w:rPr>
                              <w:b/>
                              <w:color w:val="FFFFFF" w:themeColor="background1"/>
                              <w:sz w:val="96"/>
                              <w:szCs w:val="100"/>
                            </w:rPr>
                            <w:t>GUIDANCE</w:t>
                          </w:r>
                        </w:p>
                      </w:sdtContent>
                    </w:sdt>
                  </w:txbxContent>
                </v:textbox>
                <w10:wrap anchorx="page" anchory="page"/>
              </v:rect>
            </w:pict>
          </mc:Fallback>
        </mc:AlternateContent>
      </w:r>
      <w:r w:rsidR="00D9500F" w:rsidRPr="00DA1421">
        <w:rPr>
          <w:rFonts w:ascii="Arial" w:eastAsia="Times New Roman" w:hAnsi="Arial" w:cs="Times New Roman"/>
          <w:b/>
          <w:noProof/>
          <w:sz w:val="24"/>
          <w:szCs w:val="24"/>
          <w:lang w:eastAsia="en-GB"/>
        </w:rPr>
        <w:drawing>
          <wp:inline distT="0" distB="0" distL="0" distR="0" wp14:anchorId="1103EC8F" wp14:editId="5E96E1EB">
            <wp:extent cx="2343150" cy="2076450"/>
            <wp:effectExtent l="0" t="0" r="0" b="0"/>
            <wp:docPr id="1" name="Picture 1" descr="Final SCHT_OPCClog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SCHT_OPCClogo_20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2076450"/>
                    </a:xfrm>
                    <a:prstGeom prst="rect">
                      <a:avLst/>
                    </a:prstGeom>
                    <a:noFill/>
                    <a:ln>
                      <a:noFill/>
                    </a:ln>
                  </pic:spPr>
                </pic:pic>
              </a:graphicData>
            </a:graphic>
          </wp:inline>
        </w:drawing>
      </w:r>
      <w:r w:rsidR="00D9500F" w:rsidRPr="00DA142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5D65E882" wp14:editId="2995B1E6">
                <wp:simplePos x="0" y="0"/>
                <wp:positionH relativeFrom="page">
                  <wp:align>right</wp:align>
                </wp:positionH>
                <wp:positionV relativeFrom="paragraph">
                  <wp:posOffset>-885825</wp:posOffset>
                </wp:positionV>
                <wp:extent cx="2971568" cy="10648950"/>
                <wp:effectExtent l="0" t="0" r="19685" b="19050"/>
                <wp:wrapNone/>
                <wp:docPr id="460"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568" cy="10648950"/>
                        </a:xfrm>
                        <a:prstGeom prst="rect">
                          <a:avLst/>
                        </a:prstGeom>
                        <a:solidFill>
                          <a:srgbClr val="1F497D">
                            <a:lumMod val="40000"/>
                            <a:lumOff val="60000"/>
                          </a:srgbClr>
                        </a:solidFill>
                        <a:ln w="9525">
                          <a:solidFill>
                            <a:srgbClr val="D8D8D8"/>
                          </a:solidFill>
                          <a:miter lim="800000"/>
                          <a:headEnd/>
                          <a:tailEnd/>
                        </a:ln>
                        <a:extLst/>
                      </wps:spPr>
                      <wps:txbx>
                        <w:txbxContent>
                          <w:p w14:paraId="46C9B1A8" w14:textId="77777777" w:rsidR="00D9500F" w:rsidRDefault="00D9500F" w:rsidP="00D9500F">
                            <w:pPr>
                              <w:jc w:val="center"/>
                            </w:pPr>
                          </w:p>
                          <w:p w14:paraId="42B143B0" w14:textId="77777777" w:rsidR="00D9500F" w:rsidRDefault="00D9500F" w:rsidP="00D9500F">
                            <w:pPr>
                              <w:jc w:val="center"/>
                            </w:pPr>
                          </w:p>
                          <w:p w14:paraId="257E7F9F" w14:textId="77777777" w:rsidR="00D9500F" w:rsidRDefault="00D9500F" w:rsidP="00D9500F">
                            <w:pPr>
                              <w:jc w:val="center"/>
                            </w:pPr>
                          </w:p>
                          <w:p w14:paraId="00F2B196" w14:textId="77777777" w:rsidR="00D9500F" w:rsidRDefault="00D9500F" w:rsidP="00D9500F">
                            <w:pPr>
                              <w:jc w:val="center"/>
                            </w:pPr>
                          </w:p>
                          <w:p w14:paraId="79936B28" w14:textId="77777777" w:rsidR="00D9500F" w:rsidRDefault="00D9500F" w:rsidP="00D9500F">
                            <w:pPr>
                              <w:jc w:val="center"/>
                            </w:pPr>
                          </w:p>
                          <w:p w14:paraId="2782C90E" w14:textId="77777777" w:rsidR="00D9500F" w:rsidRDefault="00D9500F" w:rsidP="00D9500F">
                            <w:pPr>
                              <w:jc w:val="center"/>
                            </w:pPr>
                          </w:p>
                          <w:p w14:paraId="5F67F646" w14:textId="77777777" w:rsidR="00D9500F" w:rsidRDefault="00D9500F" w:rsidP="00D9500F">
                            <w:pPr>
                              <w:jc w:val="center"/>
                            </w:pPr>
                          </w:p>
                          <w:p w14:paraId="325FD39E" w14:textId="77777777" w:rsidR="00D9500F" w:rsidRDefault="00D9500F" w:rsidP="00D9500F">
                            <w:pPr>
                              <w:jc w:val="center"/>
                            </w:pPr>
                          </w:p>
                          <w:p w14:paraId="2146155D" w14:textId="77777777" w:rsidR="00D9500F" w:rsidRDefault="00D9500F" w:rsidP="00D9500F">
                            <w:pPr>
                              <w:jc w:val="center"/>
                            </w:pPr>
                          </w:p>
                          <w:p w14:paraId="18AE56C5" w14:textId="77777777" w:rsidR="00D9500F" w:rsidRDefault="00D9500F" w:rsidP="00D9500F">
                            <w:pPr>
                              <w:jc w:val="center"/>
                            </w:pPr>
                          </w:p>
                          <w:p w14:paraId="73439011" w14:textId="77777777" w:rsidR="00D9500F" w:rsidRDefault="00D9500F" w:rsidP="00D9500F">
                            <w:pPr>
                              <w:jc w:val="center"/>
                            </w:pPr>
                          </w:p>
                          <w:p w14:paraId="01FAC77A" w14:textId="77777777" w:rsidR="00D9500F" w:rsidRDefault="00D9500F" w:rsidP="00D9500F">
                            <w:pPr>
                              <w:jc w:val="center"/>
                            </w:pPr>
                          </w:p>
                          <w:p w14:paraId="0CC34AFF" w14:textId="77777777" w:rsidR="00D9500F" w:rsidRDefault="00D9500F" w:rsidP="00D9500F">
                            <w:pPr>
                              <w:jc w:val="center"/>
                            </w:pPr>
                          </w:p>
                          <w:p w14:paraId="3B20CA8B" w14:textId="77777777" w:rsidR="00D9500F" w:rsidRDefault="00D9500F" w:rsidP="00D9500F">
                            <w:pPr>
                              <w:jc w:val="center"/>
                            </w:pPr>
                          </w:p>
                          <w:p w14:paraId="7406FFEA" w14:textId="77777777" w:rsidR="00D9500F" w:rsidRDefault="00D9500F" w:rsidP="00D9500F">
                            <w:pPr>
                              <w:jc w:val="center"/>
                            </w:pPr>
                          </w:p>
                          <w:p w14:paraId="4B94A539" w14:textId="77777777" w:rsidR="00D9500F" w:rsidRDefault="00D9500F" w:rsidP="00D9500F">
                            <w:pPr>
                              <w:jc w:val="center"/>
                            </w:pPr>
                          </w:p>
                          <w:p w14:paraId="2093673B" w14:textId="77777777" w:rsidR="00D9500F" w:rsidRDefault="00D9500F" w:rsidP="00D9500F">
                            <w:pPr>
                              <w:jc w:val="center"/>
                            </w:pPr>
                          </w:p>
                          <w:p w14:paraId="51EC0F02" w14:textId="77777777" w:rsidR="00D9500F" w:rsidRDefault="00D9500F" w:rsidP="00D9500F">
                            <w:pPr>
                              <w:jc w:val="center"/>
                            </w:pPr>
                          </w:p>
                          <w:p w14:paraId="6808B1FD" w14:textId="77777777" w:rsidR="00D9500F" w:rsidRDefault="00D9500F" w:rsidP="00D9500F">
                            <w:pPr>
                              <w:jc w:val="center"/>
                            </w:pPr>
                          </w:p>
                          <w:p w14:paraId="30A13730" w14:textId="77777777" w:rsidR="00D9500F" w:rsidRDefault="00D9500F" w:rsidP="00D9500F">
                            <w:pPr>
                              <w:jc w:val="center"/>
                            </w:pPr>
                          </w:p>
                          <w:p w14:paraId="33CF0514" w14:textId="77777777" w:rsidR="00D9500F" w:rsidRDefault="00D9500F" w:rsidP="00D9500F">
                            <w:pPr>
                              <w:jc w:val="center"/>
                            </w:pPr>
                          </w:p>
                          <w:p w14:paraId="2802A589" w14:textId="77777777" w:rsidR="00D9500F" w:rsidRDefault="00D9500F" w:rsidP="00D9500F">
                            <w:pPr>
                              <w:jc w:val="center"/>
                            </w:pPr>
                          </w:p>
                          <w:p w14:paraId="0895475F" w14:textId="77777777" w:rsidR="00D9500F" w:rsidRDefault="00D9500F" w:rsidP="00D9500F">
                            <w:pPr>
                              <w:jc w:val="center"/>
                            </w:pPr>
                          </w:p>
                          <w:p w14:paraId="61DFCFBE" w14:textId="77777777" w:rsidR="00D9500F" w:rsidRDefault="00D9500F" w:rsidP="00D9500F">
                            <w:pPr>
                              <w:jc w:val="center"/>
                            </w:pPr>
                          </w:p>
                          <w:p w14:paraId="623189C2" w14:textId="77777777" w:rsidR="00D9500F" w:rsidRDefault="00D9500F" w:rsidP="00D9500F">
                            <w:pPr>
                              <w:jc w:val="center"/>
                            </w:pPr>
                          </w:p>
                          <w:p w14:paraId="217EBA3C" w14:textId="77777777" w:rsidR="00D9500F" w:rsidRDefault="00D9500F" w:rsidP="00D9500F">
                            <w:pPr>
                              <w:jc w:val="center"/>
                            </w:pPr>
                          </w:p>
                          <w:p w14:paraId="15BB52B6" w14:textId="77777777" w:rsidR="00D9500F" w:rsidRDefault="00D9500F" w:rsidP="00D9500F">
                            <w:pPr>
                              <w:jc w:val="center"/>
                            </w:pPr>
                          </w:p>
                          <w:p w14:paraId="4E60CB76" w14:textId="77777777" w:rsidR="00D9500F" w:rsidRDefault="00D9500F" w:rsidP="00D9500F">
                            <w:pPr>
                              <w:jc w:val="center"/>
                            </w:pPr>
                          </w:p>
                          <w:p w14:paraId="726A424F" w14:textId="77777777" w:rsidR="00D9500F" w:rsidRDefault="00D9500F" w:rsidP="00D9500F">
                            <w:pPr>
                              <w:jc w:val="center"/>
                            </w:pPr>
                          </w:p>
                          <w:p w14:paraId="717EC5BC" w14:textId="77777777" w:rsidR="00D9500F" w:rsidRDefault="00D9500F" w:rsidP="00D9500F">
                            <w:pPr>
                              <w:jc w:val="center"/>
                            </w:pPr>
                          </w:p>
                          <w:p w14:paraId="2774B303" w14:textId="77777777" w:rsidR="00D9500F" w:rsidRDefault="00D9500F" w:rsidP="00D9500F">
                            <w:pPr>
                              <w:jc w:val="center"/>
                            </w:pPr>
                          </w:p>
                          <w:p w14:paraId="43043B5A" w14:textId="77777777" w:rsidR="00D9500F" w:rsidRDefault="00D9500F" w:rsidP="00D9500F">
                            <w:pPr>
                              <w:jc w:val="center"/>
                            </w:pPr>
                          </w:p>
                          <w:p w14:paraId="1465CD8E" w14:textId="77777777" w:rsidR="00D9500F" w:rsidRDefault="00D9500F" w:rsidP="00D9500F">
                            <w:pPr>
                              <w:jc w:val="center"/>
                            </w:pPr>
                          </w:p>
                          <w:p w14:paraId="208B7C9B" w14:textId="77777777" w:rsidR="00D9500F" w:rsidRDefault="00D9500F" w:rsidP="00D9500F">
                            <w:pPr>
                              <w:jc w:val="center"/>
                            </w:pPr>
                          </w:p>
                          <w:p w14:paraId="22380CBE" w14:textId="77777777" w:rsidR="00D9500F" w:rsidRDefault="00D9500F" w:rsidP="00D9500F">
                            <w:pPr>
                              <w:jc w:val="center"/>
                            </w:pPr>
                          </w:p>
                        </w:txbxContent>
                      </wps:txbx>
                      <wps:bodyPr rot="0" vert="horz" wrap="square" lIns="91440" tIns="45720" rIns="91440" bIns="45720" anchor="t" anchorCtr="0" upright="1">
                        <a:noAutofit/>
                      </wps:bodyPr>
                    </wps:wsp>
                  </a:graphicData>
                </a:graphic>
              </wp:anchor>
            </w:drawing>
          </mc:Choice>
          <mc:Fallback>
            <w:pict>
              <v:rect w14:anchorId="38C71DCE" id="Rectangle 460" o:spid="_x0000_s1028" style="position:absolute;margin-left:182.8pt;margin-top:-69.75pt;width:234pt;height:838.5pt;z-index:251659264;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" fillcolor="#8eb4e3" strokecolor="#d8d8d8">
                <v:textbox>
                  <w:txbxContent>
                    <w:p w:rsidR="00D9500F" w:rsidRDefault="00D9500F" w:rsidP="00D9500F">
                      <w:pPr>
                        <w:jc w:val="center"/>
                      </w:pPr>
                    </w:p>
                    <w:p w:rsidR="00D9500F" w:rsidRDefault="00D9500F" w:rsidP="00D9500F">
                      <w:pPr>
                        <w:jc w:val="center"/>
                      </w:pPr>
                    </w:p>
                    <w:p w:rsidR="00D9500F" w:rsidRDefault="00D9500F" w:rsidP="00D9500F">
                      <w:pPr>
                        <w:jc w:val="center"/>
                      </w:pPr>
                    </w:p>
                    <w:p w:rsidR="00D9500F" w:rsidRDefault="00D9500F" w:rsidP="00D9500F">
                      <w:pPr>
                        <w:jc w:val="center"/>
                      </w:pPr>
                    </w:p>
                    <w:p w:rsidR="00D9500F" w:rsidRDefault="00D9500F" w:rsidP="00D9500F">
                      <w:pPr>
                        <w:jc w:val="center"/>
                      </w:pPr>
                    </w:p>
                    <w:p w:rsidR="00D9500F" w:rsidRDefault="00D9500F" w:rsidP="00D9500F">
                      <w:pPr>
                        <w:jc w:val="center"/>
                      </w:pPr>
                    </w:p>
                    <w:p w:rsidR="00D9500F" w:rsidRDefault="00D9500F" w:rsidP="00D9500F">
                      <w:pPr>
                        <w:jc w:val="center"/>
                      </w:pPr>
                    </w:p>
                    <w:p w:rsidR="00D9500F" w:rsidRDefault="00D9500F" w:rsidP="00D9500F">
                      <w:pPr>
                        <w:jc w:val="center"/>
                      </w:pPr>
                    </w:p>
                    <w:p w:rsidR="00D9500F" w:rsidRDefault="00D9500F" w:rsidP="00D9500F">
                      <w:pPr>
                        <w:jc w:val="center"/>
                      </w:pPr>
                    </w:p>
                    <w:p w:rsidR="00D9500F" w:rsidRDefault="00D9500F" w:rsidP="00D9500F">
                      <w:pPr>
                        <w:jc w:val="center"/>
                      </w:pPr>
                    </w:p>
                    <w:p w:rsidR="00D9500F" w:rsidRDefault="00D9500F" w:rsidP="00D9500F">
                      <w:pPr>
                        <w:jc w:val="center"/>
                      </w:pPr>
                    </w:p>
                    <w:p w:rsidR="00D9500F" w:rsidRDefault="00D9500F" w:rsidP="00D9500F">
                      <w:pPr>
                        <w:jc w:val="center"/>
                      </w:pPr>
                    </w:p>
                    <w:p w:rsidR="00D9500F" w:rsidRDefault="00D9500F" w:rsidP="00D9500F">
                      <w:pPr>
                        <w:jc w:val="center"/>
                      </w:pPr>
                    </w:p>
                    <w:p w:rsidR="00D9500F" w:rsidRDefault="00D9500F" w:rsidP="00D9500F">
                      <w:pPr>
                        <w:jc w:val="center"/>
                      </w:pPr>
                    </w:p>
                    <w:p w:rsidR="00D9500F" w:rsidRDefault="00D9500F" w:rsidP="00D9500F">
                      <w:pPr>
                        <w:jc w:val="center"/>
                      </w:pPr>
                    </w:p>
                    <w:p w:rsidR="00D9500F" w:rsidRDefault="00D9500F" w:rsidP="00D9500F">
                      <w:pPr>
                        <w:jc w:val="center"/>
                      </w:pPr>
                    </w:p>
                    <w:p w:rsidR="00D9500F" w:rsidRDefault="00D9500F" w:rsidP="00D9500F">
                      <w:pPr>
                        <w:jc w:val="center"/>
                      </w:pPr>
                    </w:p>
                    <w:p w:rsidR="00D9500F" w:rsidRDefault="00D9500F" w:rsidP="00D9500F">
                      <w:pPr>
                        <w:jc w:val="center"/>
                      </w:pPr>
                    </w:p>
                    <w:p w:rsidR="00D9500F" w:rsidRDefault="00D9500F" w:rsidP="00D9500F">
                      <w:pPr>
                        <w:jc w:val="center"/>
                      </w:pPr>
                    </w:p>
                    <w:p w:rsidR="00D9500F" w:rsidRDefault="00D9500F" w:rsidP="00D9500F">
                      <w:pPr>
                        <w:jc w:val="center"/>
                      </w:pPr>
                    </w:p>
                    <w:p w:rsidR="00D9500F" w:rsidRDefault="00D9500F" w:rsidP="00D9500F">
                      <w:pPr>
                        <w:jc w:val="center"/>
                      </w:pPr>
                    </w:p>
                    <w:p w:rsidR="00D9500F" w:rsidRDefault="00D9500F" w:rsidP="00D9500F">
                      <w:pPr>
                        <w:jc w:val="center"/>
                      </w:pPr>
                    </w:p>
                    <w:p w:rsidR="00D9500F" w:rsidRDefault="00D9500F" w:rsidP="00D9500F">
                      <w:pPr>
                        <w:jc w:val="center"/>
                      </w:pPr>
                    </w:p>
                    <w:p w:rsidR="00D9500F" w:rsidRDefault="00D9500F" w:rsidP="00D9500F">
                      <w:pPr>
                        <w:jc w:val="center"/>
                      </w:pPr>
                    </w:p>
                    <w:p w:rsidR="00D9500F" w:rsidRDefault="00D9500F" w:rsidP="00D9500F">
                      <w:pPr>
                        <w:jc w:val="center"/>
                      </w:pPr>
                    </w:p>
                    <w:p w:rsidR="00D9500F" w:rsidRDefault="00D9500F" w:rsidP="00D9500F">
                      <w:pPr>
                        <w:jc w:val="center"/>
                      </w:pPr>
                    </w:p>
                    <w:p w:rsidR="00D9500F" w:rsidRDefault="00D9500F" w:rsidP="00D9500F">
                      <w:pPr>
                        <w:jc w:val="center"/>
                      </w:pPr>
                    </w:p>
                    <w:p w:rsidR="00D9500F" w:rsidRDefault="00D9500F" w:rsidP="00D9500F">
                      <w:pPr>
                        <w:jc w:val="center"/>
                      </w:pPr>
                    </w:p>
                    <w:p w:rsidR="00D9500F" w:rsidRDefault="00D9500F" w:rsidP="00D9500F">
                      <w:pPr>
                        <w:jc w:val="center"/>
                      </w:pPr>
                    </w:p>
                    <w:p w:rsidR="00D9500F" w:rsidRDefault="00D9500F" w:rsidP="00D9500F">
                      <w:pPr>
                        <w:jc w:val="center"/>
                      </w:pPr>
                    </w:p>
                    <w:p w:rsidR="00D9500F" w:rsidRDefault="00D9500F" w:rsidP="00D9500F">
                      <w:pPr>
                        <w:jc w:val="center"/>
                      </w:pPr>
                    </w:p>
                    <w:p w:rsidR="00D9500F" w:rsidRDefault="00D9500F" w:rsidP="00D9500F">
                      <w:pPr>
                        <w:jc w:val="center"/>
                      </w:pPr>
                    </w:p>
                    <w:p w:rsidR="00D9500F" w:rsidRDefault="00D9500F" w:rsidP="00D9500F">
                      <w:pPr>
                        <w:jc w:val="center"/>
                      </w:pPr>
                    </w:p>
                    <w:p w:rsidR="00D9500F" w:rsidRDefault="00D9500F" w:rsidP="00D9500F">
                      <w:pPr>
                        <w:jc w:val="center"/>
                      </w:pPr>
                    </w:p>
                    <w:p w:rsidR="00D9500F" w:rsidRDefault="00D9500F" w:rsidP="00D9500F">
                      <w:pPr>
                        <w:jc w:val="center"/>
                      </w:pPr>
                    </w:p>
                  </w:txbxContent>
                </v:textbox>
                <w10:wrap anchorx="page"/>
              </v:rect>
            </w:pict>
          </mc:Fallback>
        </mc:AlternateContent>
      </w:r>
      <w:r w:rsidR="00D9500F">
        <w:br w:type="page"/>
      </w:r>
    </w:p>
    <w:p w14:paraId="267958CE" w14:textId="77777777" w:rsidR="00B22F9A" w:rsidRPr="00B22F9A" w:rsidRDefault="00543860" w:rsidP="006C0023">
      <w:pPr>
        <w:pBdr>
          <w:bottom w:val="single" w:sz="4" w:space="1" w:color="auto"/>
        </w:pBdr>
        <w:rPr>
          <w:rFonts w:ascii="Arial" w:hAnsi="Arial" w:cs="Arial"/>
          <w:b/>
          <w:color w:val="1F497D"/>
          <w:sz w:val="56"/>
          <w:szCs w:val="56"/>
        </w:rPr>
      </w:pPr>
      <w:r w:rsidRPr="00B22F9A">
        <w:rPr>
          <w:rFonts w:ascii="Arial" w:hAnsi="Arial" w:cs="Arial"/>
          <w:b/>
          <w:color w:val="1F497D"/>
          <w:sz w:val="56"/>
          <w:szCs w:val="56"/>
        </w:rPr>
        <w:lastRenderedPageBreak/>
        <w:t>About the Fund</w:t>
      </w:r>
    </w:p>
    <w:p w14:paraId="185092EE" w14:textId="77777777" w:rsidR="002D4E2D" w:rsidRDefault="00D9500F" w:rsidP="006C0023">
      <w:pPr>
        <w:rPr>
          <w:rFonts w:ascii="Arial" w:hAnsi="Arial" w:cs="Arial"/>
          <w:sz w:val="24"/>
          <w:szCs w:val="24"/>
        </w:rPr>
      </w:pPr>
      <w:r w:rsidRPr="00505DA7">
        <w:rPr>
          <w:rFonts w:ascii="Arial" w:hAnsi="Arial" w:cs="Arial"/>
          <w:sz w:val="24"/>
          <w:szCs w:val="24"/>
        </w:rPr>
        <w:t>The Gwent Police and Crime Commissioner’s (PCC) Police Community Fund has been created to use monies obtained through the Proceeds of Crime Act</w:t>
      </w:r>
      <w:r w:rsidR="00543860">
        <w:rPr>
          <w:rFonts w:ascii="Arial" w:hAnsi="Arial" w:cs="Arial"/>
          <w:sz w:val="24"/>
          <w:szCs w:val="24"/>
        </w:rPr>
        <w:t>.</w:t>
      </w:r>
    </w:p>
    <w:p w14:paraId="662181DC" w14:textId="6C58F73B" w:rsidR="002D4E2D" w:rsidRDefault="002D4E2D" w:rsidP="006C0023">
      <w:pPr>
        <w:rPr>
          <w:rFonts w:ascii="Arial" w:hAnsi="Arial" w:cs="Arial"/>
          <w:sz w:val="24"/>
          <w:szCs w:val="24"/>
        </w:rPr>
      </w:pPr>
      <w:r>
        <w:rPr>
          <w:rFonts w:ascii="Arial" w:hAnsi="Arial" w:cs="Arial"/>
          <w:sz w:val="24"/>
          <w:szCs w:val="24"/>
        </w:rPr>
        <w:t xml:space="preserve">This Fund aims to </w:t>
      </w:r>
      <w:r w:rsidRPr="002D4E2D">
        <w:rPr>
          <w:rFonts w:ascii="Arial" w:hAnsi="Arial" w:cs="Arial"/>
          <w:sz w:val="24"/>
          <w:szCs w:val="24"/>
        </w:rPr>
        <w:t xml:space="preserve">enable </w:t>
      </w:r>
      <w:r>
        <w:rPr>
          <w:rFonts w:ascii="Arial" w:hAnsi="Arial" w:cs="Arial"/>
          <w:sz w:val="24"/>
          <w:szCs w:val="24"/>
        </w:rPr>
        <w:t>children and young people in Gwent to be safe, healthy and happy</w:t>
      </w:r>
      <w:r w:rsidRPr="002D4E2D">
        <w:rPr>
          <w:rFonts w:ascii="Arial" w:hAnsi="Arial" w:cs="Arial"/>
          <w:sz w:val="24"/>
          <w:szCs w:val="24"/>
        </w:rPr>
        <w:t>, building a better future for themselves and their community by</w:t>
      </w:r>
      <w:r>
        <w:rPr>
          <w:rFonts w:ascii="Arial" w:hAnsi="Arial" w:cs="Arial"/>
          <w:sz w:val="24"/>
          <w:szCs w:val="24"/>
        </w:rPr>
        <w:t xml:space="preserve"> </w:t>
      </w:r>
      <w:r w:rsidR="005A6376">
        <w:rPr>
          <w:rFonts w:ascii="Arial" w:hAnsi="Arial" w:cs="Arial"/>
          <w:sz w:val="24"/>
          <w:szCs w:val="24"/>
        </w:rPr>
        <w:t>tackling</w:t>
      </w:r>
      <w:r w:rsidRPr="002D4E2D">
        <w:rPr>
          <w:rFonts w:ascii="Arial" w:hAnsi="Arial" w:cs="Arial"/>
          <w:sz w:val="24"/>
          <w:szCs w:val="24"/>
        </w:rPr>
        <w:t xml:space="preserve"> community based issues in a lasting and impactful way.</w:t>
      </w:r>
    </w:p>
    <w:p w14:paraId="2E7FC71D" w14:textId="77777777" w:rsidR="004C21B8" w:rsidRPr="002D4E2D" w:rsidRDefault="004C21B8" w:rsidP="006C0023">
      <w:pPr>
        <w:rPr>
          <w:rFonts w:ascii="Arial" w:hAnsi="Arial" w:cs="Arial"/>
          <w:sz w:val="24"/>
          <w:szCs w:val="24"/>
        </w:rPr>
      </w:pPr>
      <w:r w:rsidRPr="002D4E2D">
        <w:rPr>
          <w:rFonts w:ascii="Arial" w:hAnsi="Arial" w:cs="Arial"/>
          <w:sz w:val="24"/>
          <w:szCs w:val="24"/>
        </w:rPr>
        <w:t>Building a positive relationship between children and young people and the police, based on mutual respect, is essential</w:t>
      </w:r>
      <w:r w:rsidR="002D4E2D" w:rsidRPr="002D4E2D">
        <w:rPr>
          <w:rFonts w:ascii="Arial" w:hAnsi="Arial" w:cs="Arial"/>
          <w:sz w:val="24"/>
          <w:szCs w:val="24"/>
        </w:rPr>
        <w:t>. Through focusing on early intervention and prevention the Fund will s</w:t>
      </w:r>
      <w:r w:rsidRPr="002D4E2D">
        <w:rPr>
          <w:rFonts w:ascii="Arial" w:hAnsi="Arial" w:cs="Arial"/>
          <w:sz w:val="24"/>
          <w:szCs w:val="24"/>
        </w:rPr>
        <w:t>upport</w:t>
      </w:r>
      <w:r w:rsidR="008A2199">
        <w:rPr>
          <w:rFonts w:ascii="Arial" w:hAnsi="Arial" w:cs="Arial"/>
          <w:sz w:val="24"/>
          <w:szCs w:val="24"/>
        </w:rPr>
        <w:t xml:space="preserve"> children and</w:t>
      </w:r>
      <w:r w:rsidRPr="002D4E2D">
        <w:rPr>
          <w:rFonts w:ascii="Arial" w:hAnsi="Arial" w:cs="Arial"/>
          <w:sz w:val="24"/>
          <w:szCs w:val="24"/>
        </w:rPr>
        <w:t xml:space="preserve"> young people</w:t>
      </w:r>
      <w:r w:rsidR="002D4E2D" w:rsidRPr="002D4E2D">
        <w:rPr>
          <w:rFonts w:ascii="Arial" w:hAnsi="Arial" w:cs="Arial"/>
          <w:sz w:val="24"/>
          <w:szCs w:val="24"/>
        </w:rPr>
        <w:t xml:space="preserve"> who are vulnerable or at-risk</w:t>
      </w:r>
      <w:r w:rsidRPr="002D4E2D">
        <w:rPr>
          <w:rFonts w:ascii="Arial" w:hAnsi="Arial" w:cs="Arial"/>
          <w:sz w:val="24"/>
          <w:szCs w:val="24"/>
        </w:rPr>
        <w:t xml:space="preserve"> to move forward with their lives and </w:t>
      </w:r>
      <w:r w:rsidR="002D4E2D" w:rsidRPr="002D4E2D">
        <w:rPr>
          <w:rFonts w:ascii="Arial" w:hAnsi="Arial" w:cs="Arial"/>
          <w:sz w:val="24"/>
          <w:szCs w:val="24"/>
        </w:rPr>
        <w:t>realise their full potential, e</w:t>
      </w:r>
      <w:r w:rsidR="003B7F15">
        <w:rPr>
          <w:rFonts w:ascii="Arial" w:hAnsi="Arial" w:cs="Arial"/>
          <w:sz w:val="24"/>
          <w:szCs w:val="24"/>
        </w:rPr>
        <w:t xml:space="preserve">stablishing resilient, </w:t>
      </w:r>
      <w:r w:rsidRPr="002D4E2D">
        <w:rPr>
          <w:rFonts w:ascii="Arial" w:hAnsi="Arial" w:cs="Arial"/>
          <w:sz w:val="24"/>
          <w:szCs w:val="24"/>
        </w:rPr>
        <w:t xml:space="preserve">safer </w:t>
      </w:r>
      <w:r w:rsidR="002D4E2D" w:rsidRPr="002D4E2D">
        <w:rPr>
          <w:rFonts w:ascii="Arial" w:hAnsi="Arial" w:cs="Arial"/>
          <w:sz w:val="24"/>
          <w:szCs w:val="24"/>
        </w:rPr>
        <w:t>and more inclusive communities.</w:t>
      </w:r>
    </w:p>
    <w:p w14:paraId="7706767A" w14:textId="144678D1" w:rsidR="00C97DF8" w:rsidRDefault="00DD43DD" w:rsidP="006C0023">
      <w:pPr>
        <w:spacing w:after="200"/>
        <w:rPr>
          <w:rFonts w:ascii="Arial" w:hAnsi="Arial" w:cs="Arial"/>
          <w:color w:val="000000" w:themeColor="text1"/>
          <w:sz w:val="24"/>
          <w:szCs w:val="24"/>
        </w:rPr>
      </w:pPr>
      <w:r w:rsidRPr="00505DA7">
        <w:rPr>
          <w:rFonts w:ascii="Arial" w:hAnsi="Arial" w:cs="Arial"/>
          <w:color w:val="000000" w:themeColor="text1"/>
          <w:sz w:val="24"/>
          <w:szCs w:val="24"/>
        </w:rPr>
        <w:t>Nei</w:t>
      </w:r>
      <w:r w:rsidR="006C0023">
        <w:rPr>
          <w:rFonts w:ascii="Arial" w:hAnsi="Arial" w:cs="Arial"/>
          <w:color w:val="000000" w:themeColor="text1"/>
          <w:sz w:val="24"/>
          <w:szCs w:val="24"/>
        </w:rPr>
        <w:t>ghbourhood Policing Teams</w:t>
      </w:r>
      <w:r w:rsidRPr="00505DA7">
        <w:rPr>
          <w:rFonts w:ascii="Arial" w:hAnsi="Arial" w:cs="Arial"/>
          <w:color w:val="000000" w:themeColor="text1"/>
          <w:sz w:val="24"/>
          <w:szCs w:val="24"/>
        </w:rPr>
        <w:t xml:space="preserve"> are </w:t>
      </w:r>
      <w:r w:rsidR="00500E21">
        <w:rPr>
          <w:rFonts w:ascii="Arial" w:hAnsi="Arial" w:cs="Arial"/>
          <w:color w:val="000000" w:themeColor="text1"/>
          <w:sz w:val="24"/>
          <w:szCs w:val="24"/>
        </w:rPr>
        <w:t>well</w:t>
      </w:r>
      <w:r w:rsidRPr="00505DA7">
        <w:rPr>
          <w:rFonts w:ascii="Arial" w:hAnsi="Arial" w:cs="Arial"/>
          <w:color w:val="000000" w:themeColor="text1"/>
          <w:sz w:val="24"/>
          <w:szCs w:val="24"/>
        </w:rPr>
        <w:t xml:space="preserve"> placed to know the</w:t>
      </w:r>
      <w:r w:rsidR="00E006AE">
        <w:rPr>
          <w:rFonts w:ascii="Arial" w:hAnsi="Arial" w:cs="Arial"/>
          <w:color w:val="000000" w:themeColor="text1"/>
          <w:sz w:val="24"/>
          <w:szCs w:val="24"/>
        </w:rPr>
        <w:t xml:space="preserve"> need</w:t>
      </w:r>
      <w:r w:rsidR="00C97DF8">
        <w:rPr>
          <w:rFonts w:ascii="Arial" w:hAnsi="Arial" w:cs="Arial"/>
          <w:color w:val="000000" w:themeColor="text1"/>
          <w:sz w:val="24"/>
          <w:szCs w:val="24"/>
        </w:rPr>
        <w:t>s</w:t>
      </w:r>
      <w:r w:rsidR="00E006AE">
        <w:rPr>
          <w:rFonts w:ascii="Arial" w:hAnsi="Arial" w:cs="Arial"/>
          <w:color w:val="000000" w:themeColor="text1"/>
          <w:sz w:val="24"/>
          <w:szCs w:val="24"/>
        </w:rPr>
        <w:t xml:space="preserve"> </w:t>
      </w:r>
      <w:r w:rsidRPr="00505DA7">
        <w:rPr>
          <w:rFonts w:ascii="Arial" w:hAnsi="Arial" w:cs="Arial"/>
          <w:color w:val="000000" w:themeColor="text1"/>
          <w:sz w:val="24"/>
          <w:szCs w:val="24"/>
        </w:rPr>
        <w:t>of the local community so are fund</w:t>
      </w:r>
      <w:r w:rsidR="00E006AE">
        <w:rPr>
          <w:rFonts w:ascii="Arial" w:hAnsi="Arial" w:cs="Arial"/>
          <w:color w:val="000000" w:themeColor="text1"/>
          <w:sz w:val="24"/>
          <w:szCs w:val="24"/>
        </w:rPr>
        <w:t xml:space="preserve">amental in working with local organisations to support and help solve </w:t>
      </w:r>
      <w:r w:rsidRPr="00505DA7">
        <w:rPr>
          <w:rFonts w:ascii="Arial" w:hAnsi="Arial" w:cs="Arial"/>
          <w:color w:val="000000" w:themeColor="text1"/>
          <w:sz w:val="24"/>
          <w:szCs w:val="24"/>
        </w:rPr>
        <w:t>identified</w:t>
      </w:r>
      <w:r w:rsidR="00C97DF8">
        <w:rPr>
          <w:rFonts w:ascii="Arial" w:hAnsi="Arial" w:cs="Arial"/>
          <w:color w:val="000000" w:themeColor="text1"/>
          <w:sz w:val="24"/>
          <w:szCs w:val="24"/>
        </w:rPr>
        <w:t xml:space="preserve"> </w:t>
      </w:r>
      <w:r w:rsidR="00C97DF8" w:rsidRPr="00505DA7">
        <w:rPr>
          <w:rFonts w:ascii="Arial" w:hAnsi="Arial" w:cs="Arial"/>
          <w:color w:val="000000" w:themeColor="text1"/>
          <w:sz w:val="24"/>
          <w:szCs w:val="24"/>
        </w:rPr>
        <w:t>issues</w:t>
      </w:r>
      <w:r w:rsidR="000C3D3E">
        <w:rPr>
          <w:rFonts w:ascii="Arial" w:hAnsi="Arial" w:cs="Arial"/>
          <w:color w:val="000000" w:themeColor="text1"/>
          <w:sz w:val="24"/>
          <w:szCs w:val="24"/>
        </w:rPr>
        <w:t>.   Local</w:t>
      </w:r>
      <w:r>
        <w:rPr>
          <w:rFonts w:ascii="Arial" w:hAnsi="Arial" w:cs="Arial"/>
          <w:color w:val="000000" w:themeColor="text1"/>
          <w:sz w:val="24"/>
          <w:szCs w:val="24"/>
        </w:rPr>
        <w:t xml:space="preserve"> Inspectors</w:t>
      </w:r>
      <w:r w:rsidRPr="00505DA7">
        <w:rPr>
          <w:rFonts w:ascii="Arial" w:hAnsi="Arial" w:cs="Arial"/>
          <w:color w:val="000000" w:themeColor="text1"/>
          <w:sz w:val="24"/>
          <w:szCs w:val="24"/>
        </w:rPr>
        <w:t xml:space="preserve">, </w:t>
      </w:r>
      <w:r w:rsidR="00C97DF8">
        <w:rPr>
          <w:rFonts w:ascii="Arial" w:hAnsi="Arial" w:cs="Arial"/>
          <w:color w:val="000000" w:themeColor="text1"/>
          <w:sz w:val="24"/>
          <w:szCs w:val="24"/>
        </w:rPr>
        <w:t>together with Gw</w:t>
      </w:r>
      <w:r>
        <w:rPr>
          <w:rFonts w:ascii="Arial" w:hAnsi="Arial" w:cs="Arial"/>
          <w:color w:val="000000" w:themeColor="text1"/>
          <w:sz w:val="24"/>
          <w:szCs w:val="24"/>
        </w:rPr>
        <w:t xml:space="preserve">ent Police </w:t>
      </w:r>
      <w:r w:rsidR="004B4CC9">
        <w:rPr>
          <w:rFonts w:ascii="Arial" w:hAnsi="Arial" w:cs="Arial"/>
          <w:color w:val="000000" w:themeColor="text1"/>
          <w:sz w:val="24"/>
          <w:szCs w:val="24"/>
        </w:rPr>
        <w:t>representatives</w:t>
      </w:r>
      <w:r w:rsidR="00C97DF8">
        <w:rPr>
          <w:rFonts w:ascii="Arial" w:hAnsi="Arial" w:cs="Arial"/>
          <w:color w:val="000000" w:themeColor="text1"/>
          <w:sz w:val="24"/>
          <w:szCs w:val="24"/>
        </w:rPr>
        <w:t>, will facilitate and enable</w:t>
      </w:r>
      <w:r w:rsidRPr="00505DA7">
        <w:rPr>
          <w:rFonts w:ascii="Arial" w:hAnsi="Arial" w:cs="Arial"/>
          <w:color w:val="000000" w:themeColor="text1"/>
          <w:sz w:val="24"/>
          <w:szCs w:val="24"/>
        </w:rPr>
        <w:t xml:space="preserve"> the generation of </w:t>
      </w:r>
      <w:r w:rsidR="00E006AE">
        <w:rPr>
          <w:rFonts w:ascii="Arial" w:hAnsi="Arial" w:cs="Arial"/>
          <w:color w:val="000000" w:themeColor="text1"/>
          <w:sz w:val="24"/>
          <w:szCs w:val="24"/>
        </w:rPr>
        <w:t xml:space="preserve">project </w:t>
      </w:r>
      <w:r w:rsidRPr="00505DA7">
        <w:rPr>
          <w:rFonts w:ascii="Arial" w:hAnsi="Arial" w:cs="Arial"/>
          <w:color w:val="000000" w:themeColor="text1"/>
          <w:sz w:val="24"/>
          <w:szCs w:val="24"/>
        </w:rPr>
        <w:t>ideas from within their respective communities</w:t>
      </w:r>
      <w:r w:rsidR="005A6376">
        <w:rPr>
          <w:rFonts w:ascii="Arial" w:hAnsi="Arial" w:cs="Arial"/>
          <w:color w:val="000000" w:themeColor="text1"/>
          <w:sz w:val="24"/>
          <w:szCs w:val="24"/>
        </w:rPr>
        <w:t xml:space="preserve"> that target children and young people who are at risk of entering or already in the criminal justice system or have been victims of crime</w:t>
      </w:r>
      <w:r w:rsidRPr="00505DA7">
        <w:rPr>
          <w:rFonts w:ascii="Arial" w:hAnsi="Arial" w:cs="Arial"/>
          <w:color w:val="000000" w:themeColor="text1"/>
          <w:sz w:val="24"/>
          <w:szCs w:val="24"/>
        </w:rPr>
        <w:t xml:space="preserve">. </w:t>
      </w:r>
    </w:p>
    <w:p w14:paraId="4DFC2972" w14:textId="77777777" w:rsidR="00E006AE" w:rsidRDefault="00C97DF8" w:rsidP="006C0023">
      <w:pPr>
        <w:spacing w:after="200"/>
        <w:rPr>
          <w:rFonts w:ascii="Arial" w:hAnsi="Arial" w:cs="Arial"/>
          <w:color w:val="000000" w:themeColor="text1"/>
          <w:sz w:val="24"/>
          <w:szCs w:val="24"/>
        </w:rPr>
      </w:pPr>
      <w:r>
        <w:rPr>
          <w:rFonts w:ascii="Arial" w:hAnsi="Arial" w:cs="Arial"/>
          <w:color w:val="000000" w:themeColor="text1"/>
          <w:sz w:val="24"/>
          <w:szCs w:val="24"/>
        </w:rPr>
        <w:t>They</w:t>
      </w:r>
      <w:r w:rsidR="00DD43DD" w:rsidRPr="00505DA7">
        <w:rPr>
          <w:rFonts w:ascii="Arial" w:hAnsi="Arial" w:cs="Arial"/>
          <w:color w:val="000000" w:themeColor="text1"/>
          <w:sz w:val="24"/>
          <w:szCs w:val="24"/>
        </w:rPr>
        <w:t xml:space="preserve"> will take acc</w:t>
      </w:r>
      <w:r>
        <w:rPr>
          <w:rFonts w:ascii="Arial" w:hAnsi="Arial" w:cs="Arial"/>
          <w:color w:val="000000" w:themeColor="text1"/>
          <w:sz w:val="24"/>
          <w:szCs w:val="24"/>
        </w:rPr>
        <w:t>ount of areas of deprivation,</w:t>
      </w:r>
      <w:r w:rsidR="00DD43DD" w:rsidRPr="00505DA7">
        <w:rPr>
          <w:rFonts w:ascii="Arial" w:hAnsi="Arial" w:cs="Arial"/>
          <w:color w:val="000000" w:themeColor="text1"/>
          <w:sz w:val="24"/>
          <w:szCs w:val="24"/>
        </w:rPr>
        <w:t xml:space="preserve"> greatest need and</w:t>
      </w:r>
      <w:r>
        <w:rPr>
          <w:rFonts w:ascii="Arial" w:hAnsi="Arial" w:cs="Arial"/>
          <w:color w:val="000000" w:themeColor="text1"/>
          <w:sz w:val="24"/>
          <w:szCs w:val="24"/>
        </w:rPr>
        <w:t xml:space="preserve"> demand on policing to</w:t>
      </w:r>
      <w:r w:rsidR="00DD43DD" w:rsidRPr="00505DA7">
        <w:rPr>
          <w:rFonts w:ascii="Arial" w:hAnsi="Arial" w:cs="Arial"/>
          <w:color w:val="000000" w:themeColor="text1"/>
          <w:sz w:val="24"/>
          <w:szCs w:val="24"/>
        </w:rPr>
        <w:t xml:space="preserve"> </w:t>
      </w:r>
      <w:r w:rsidR="00C5256E">
        <w:rPr>
          <w:rFonts w:ascii="Arial" w:hAnsi="Arial" w:cs="Arial"/>
          <w:color w:val="000000" w:themeColor="text1"/>
          <w:sz w:val="24"/>
          <w:szCs w:val="24"/>
        </w:rPr>
        <w:t>encourage</w:t>
      </w:r>
      <w:r>
        <w:rPr>
          <w:rFonts w:ascii="Arial" w:hAnsi="Arial" w:cs="Arial"/>
          <w:color w:val="000000" w:themeColor="text1"/>
          <w:sz w:val="24"/>
          <w:szCs w:val="24"/>
        </w:rPr>
        <w:t xml:space="preserve"> evidence based,</w:t>
      </w:r>
      <w:r w:rsidR="00DD43DD" w:rsidRPr="00505DA7">
        <w:rPr>
          <w:rFonts w:ascii="Arial" w:hAnsi="Arial" w:cs="Arial"/>
          <w:color w:val="000000" w:themeColor="text1"/>
          <w:sz w:val="24"/>
          <w:szCs w:val="24"/>
        </w:rPr>
        <w:t xml:space="preserve"> targeted</w:t>
      </w:r>
      <w:r>
        <w:rPr>
          <w:rFonts w:ascii="Arial" w:hAnsi="Arial" w:cs="Arial"/>
          <w:color w:val="000000" w:themeColor="text1"/>
          <w:sz w:val="24"/>
          <w:szCs w:val="24"/>
        </w:rPr>
        <w:t xml:space="preserve"> projects that compl</w:t>
      </w:r>
      <w:r w:rsidR="00C5256E">
        <w:rPr>
          <w:rFonts w:ascii="Arial" w:hAnsi="Arial" w:cs="Arial"/>
          <w:color w:val="000000" w:themeColor="text1"/>
          <w:sz w:val="24"/>
          <w:szCs w:val="24"/>
        </w:rPr>
        <w:t>e</w:t>
      </w:r>
      <w:r>
        <w:rPr>
          <w:rFonts w:ascii="Arial" w:hAnsi="Arial" w:cs="Arial"/>
          <w:color w:val="000000" w:themeColor="text1"/>
          <w:sz w:val="24"/>
          <w:szCs w:val="24"/>
        </w:rPr>
        <w:t>ment and enhance the police’s work and achieve</w:t>
      </w:r>
      <w:r w:rsidR="00E006AE">
        <w:rPr>
          <w:rFonts w:ascii="Arial" w:hAnsi="Arial" w:cs="Arial"/>
          <w:color w:val="000000" w:themeColor="text1"/>
          <w:sz w:val="24"/>
          <w:szCs w:val="24"/>
        </w:rPr>
        <w:t xml:space="preserve"> positive outcomes for children, young people and the community.</w:t>
      </w:r>
      <w:r w:rsidR="00DD43DD" w:rsidRPr="00505DA7">
        <w:rPr>
          <w:rFonts w:ascii="Arial" w:hAnsi="Arial" w:cs="Arial"/>
          <w:color w:val="000000" w:themeColor="text1"/>
          <w:sz w:val="24"/>
          <w:szCs w:val="24"/>
        </w:rPr>
        <w:t xml:space="preserve"> </w:t>
      </w:r>
    </w:p>
    <w:p w14:paraId="61F99B8F" w14:textId="77777777" w:rsidR="00DD43DD" w:rsidRPr="00B22F9A" w:rsidRDefault="00DD43DD" w:rsidP="006C0023">
      <w:pPr>
        <w:pBdr>
          <w:bottom w:val="single" w:sz="4" w:space="1" w:color="auto"/>
        </w:pBdr>
        <w:rPr>
          <w:rFonts w:ascii="Arial" w:hAnsi="Arial" w:cs="Arial"/>
          <w:b/>
          <w:color w:val="1F497D"/>
          <w:sz w:val="56"/>
          <w:szCs w:val="56"/>
        </w:rPr>
      </w:pPr>
      <w:r w:rsidRPr="00B22F9A">
        <w:rPr>
          <w:rFonts w:ascii="Arial" w:hAnsi="Arial" w:cs="Arial"/>
          <w:b/>
          <w:color w:val="1F497D"/>
          <w:sz w:val="56"/>
          <w:szCs w:val="56"/>
        </w:rPr>
        <w:t>Priorities and Criteria</w:t>
      </w:r>
    </w:p>
    <w:p w14:paraId="3FD1B7E8" w14:textId="77777777" w:rsidR="00DD43DD" w:rsidRDefault="00543860" w:rsidP="006C0023">
      <w:pPr>
        <w:rPr>
          <w:rFonts w:ascii="Arial" w:hAnsi="Arial" w:cs="Arial"/>
          <w:sz w:val="24"/>
          <w:szCs w:val="24"/>
        </w:rPr>
      </w:pPr>
      <w:r>
        <w:rPr>
          <w:rFonts w:ascii="Arial" w:hAnsi="Arial" w:cs="Arial"/>
          <w:sz w:val="24"/>
          <w:szCs w:val="24"/>
        </w:rPr>
        <w:t>The Fund will</w:t>
      </w:r>
      <w:r w:rsidR="00D9500F" w:rsidRPr="00505DA7">
        <w:rPr>
          <w:rFonts w:ascii="Arial" w:hAnsi="Arial" w:cs="Arial"/>
          <w:sz w:val="24"/>
          <w:szCs w:val="24"/>
        </w:rPr>
        <w:t xml:space="preserve"> support </w:t>
      </w:r>
      <w:r>
        <w:rPr>
          <w:rFonts w:ascii="Arial" w:hAnsi="Arial" w:cs="Arial"/>
          <w:sz w:val="24"/>
          <w:szCs w:val="24"/>
        </w:rPr>
        <w:t xml:space="preserve">not-for-profit </w:t>
      </w:r>
      <w:r w:rsidR="00D9500F" w:rsidRPr="00505DA7">
        <w:rPr>
          <w:rFonts w:ascii="Arial" w:hAnsi="Arial" w:cs="Arial"/>
          <w:sz w:val="24"/>
          <w:szCs w:val="24"/>
        </w:rPr>
        <w:t>organisations</w:t>
      </w:r>
      <w:r w:rsidR="00D9500F">
        <w:rPr>
          <w:rFonts w:ascii="Arial" w:hAnsi="Arial" w:cs="Arial"/>
          <w:sz w:val="24"/>
          <w:szCs w:val="24"/>
        </w:rPr>
        <w:t xml:space="preserve"> seeking to deliver projects and services working with</w:t>
      </w:r>
      <w:r>
        <w:rPr>
          <w:rFonts w:ascii="Arial" w:hAnsi="Arial" w:cs="Arial"/>
          <w:sz w:val="24"/>
          <w:szCs w:val="24"/>
        </w:rPr>
        <w:t xml:space="preserve"> children, </w:t>
      </w:r>
      <w:r w:rsidR="00D9500F" w:rsidRPr="00505DA7">
        <w:rPr>
          <w:rFonts w:ascii="Arial" w:hAnsi="Arial" w:cs="Arial"/>
          <w:sz w:val="24"/>
          <w:szCs w:val="24"/>
        </w:rPr>
        <w:t xml:space="preserve">young people </w:t>
      </w:r>
      <w:r>
        <w:rPr>
          <w:rFonts w:ascii="Arial" w:hAnsi="Arial" w:cs="Arial"/>
          <w:sz w:val="24"/>
          <w:szCs w:val="24"/>
        </w:rPr>
        <w:t>or vulnerable adults under the age of 25</w:t>
      </w:r>
      <w:r w:rsidR="00DD43DD">
        <w:rPr>
          <w:rFonts w:ascii="Arial" w:hAnsi="Arial" w:cs="Arial"/>
          <w:sz w:val="24"/>
          <w:szCs w:val="24"/>
        </w:rPr>
        <w:t xml:space="preserve"> who live in the Gwent Police Force area. The Fund will focus on projects supporting children and young people who </w:t>
      </w:r>
    </w:p>
    <w:p w14:paraId="6B891BE4" w14:textId="0F360F78" w:rsidR="00DD43DD" w:rsidRDefault="008A2199" w:rsidP="006C0023">
      <w:pPr>
        <w:pStyle w:val="ListParagraph"/>
        <w:numPr>
          <w:ilvl w:val="0"/>
          <w:numId w:val="1"/>
        </w:numPr>
        <w:rPr>
          <w:rFonts w:ascii="Arial" w:hAnsi="Arial" w:cs="Arial"/>
          <w:sz w:val="24"/>
          <w:szCs w:val="24"/>
        </w:rPr>
      </w:pPr>
      <w:r>
        <w:rPr>
          <w:rFonts w:ascii="Arial" w:hAnsi="Arial" w:cs="Arial"/>
          <w:sz w:val="24"/>
          <w:szCs w:val="24"/>
        </w:rPr>
        <w:t>are at risk</w:t>
      </w:r>
      <w:r w:rsidR="00D9500F" w:rsidRPr="00DD43DD">
        <w:rPr>
          <w:rFonts w:ascii="Arial" w:hAnsi="Arial" w:cs="Arial"/>
          <w:sz w:val="24"/>
          <w:szCs w:val="24"/>
        </w:rPr>
        <w:t xml:space="preserve"> of entering</w:t>
      </w:r>
      <w:r w:rsidR="000C3D3E">
        <w:rPr>
          <w:rFonts w:ascii="Arial" w:hAnsi="Arial" w:cs="Arial"/>
          <w:sz w:val="24"/>
          <w:szCs w:val="24"/>
        </w:rPr>
        <w:t xml:space="preserve"> </w:t>
      </w:r>
      <w:r>
        <w:rPr>
          <w:rFonts w:ascii="Arial" w:hAnsi="Arial" w:cs="Arial"/>
          <w:sz w:val="24"/>
          <w:szCs w:val="24"/>
        </w:rPr>
        <w:t xml:space="preserve">or are involved in </w:t>
      </w:r>
      <w:r w:rsidR="000C3D3E">
        <w:rPr>
          <w:rFonts w:ascii="Arial" w:hAnsi="Arial" w:cs="Arial"/>
          <w:sz w:val="24"/>
          <w:szCs w:val="24"/>
        </w:rPr>
        <w:t xml:space="preserve">the criminal justice system, </w:t>
      </w:r>
      <w:r w:rsidR="000165B6">
        <w:rPr>
          <w:rFonts w:ascii="Arial" w:hAnsi="Arial" w:cs="Arial"/>
          <w:sz w:val="24"/>
          <w:szCs w:val="24"/>
        </w:rPr>
        <w:t>or</w:t>
      </w:r>
    </w:p>
    <w:p w14:paraId="05FFE727" w14:textId="77777777" w:rsidR="00DD43DD" w:rsidRDefault="000C3D3E" w:rsidP="006C0023">
      <w:pPr>
        <w:pStyle w:val="ListParagraph"/>
        <w:numPr>
          <w:ilvl w:val="0"/>
          <w:numId w:val="1"/>
        </w:numPr>
        <w:rPr>
          <w:rFonts w:ascii="Arial" w:hAnsi="Arial" w:cs="Arial"/>
          <w:sz w:val="24"/>
          <w:szCs w:val="24"/>
        </w:rPr>
      </w:pPr>
      <w:r>
        <w:rPr>
          <w:rFonts w:ascii="Arial" w:hAnsi="Arial" w:cs="Arial"/>
          <w:sz w:val="24"/>
          <w:szCs w:val="24"/>
        </w:rPr>
        <w:t>h</w:t>
      </w:r>
      <w:r w:rsidR="00D9500F" w:rsidRPr="00DD43DD">
        <w:rPr>
          <w:rFonts w:ascii="Arial" w:hAnsi="Arial" w:cs="Arial"/>
          <w:sz w:val="24"/>
          <w:szCs w:val="24"/>
        </w:rPr>
        <w:t>ave become victims of crime</w:t>
      </w:r>
      <w:r>
        <w:rPr>
          <w:rFonts w:ascii="Arial" w:hAnsi="Arial" w:cs="Arial"/>
          <w:sz w:val="24"/>
          <w:szCs w:val="24"/>
        </w:rPr>
        <w:t>.</w:t>
      </w:r>
    </w:p>
    <w:p w14:paraId="4553773E" w14:textId="77777777" w:rsidR="00DD43DD" w:rsidRDefault="00D9500F" w:rsidP="006C0023">
      <w:pPr>
        <w:rPr>
          <w:rFonts w:ascii="Arial" w:hAnsi="Arial" w:cs="Arial"/>
          <w:sz w:val="24"/>
          <w:szCs w:val="24"/>
        </w:rPr>
      </w:pPr>
      <w:r w:rsidRPr="00DD43DD">
        <w:rPr>
          <w:rFonts w:ascii="Arial" w:hAnsi="Arial" w:cs="Arial"/>
          <w:sz w:val="24"/>
          <w:szCs w:val="24"/>
        </w:rPr>
        <w:t xml:space="preserve">Grants will be awarded for the delivery of projects and services </w:t>
      </w:r>
      <w:r w:rsidR="00543860" w:rsidRPr="00DD43DD">
        <w:rPr>
          <w:rFonts w:ascii="Arial" w:hAnsi="Arial" w:cs="Arial"/>
          <w:sz w:val="24"/>
          <w:szCs w:val="24"/>
        </w:rPr>
        <w:t>across Gwent</w:t>
      </w:r>
      <w:r w:rsidR="00C5256E">
        <w:rPr>
          <w:rFonts w:ascii="Arial" w:hAnsi="Arial" w:cs="Arial"/>
          <w:sz w:val="24"/>
          <w:szCs w:val="24"/>
        </w:rPr>
        <w:t>,</w:t>
      </w:r>
      <w:r w:rsidR="00543860" w:rsidRPr="00DD43DD">
        <w:rPr>
          <w:rFonts w:ascii="Arial" w:hAnsi="Arial" w:cs="Arial"/>
          <w:sz w:val="24"/>
          <w:szCs w:val="24"/>
        </w:rPr>
        <w:t xml:space="preserve"> but will have a particular focus on projects that identify needs and achieve positive</w:t>
      </w:r>
      <w:r w:rsidRPr="00DD43DD">
        <w:rPr>
          <w:rFonts w:ascii="Arial" w:hAnsi="Arial" w:cs="Arial"/>
          <w:sz w:val="24"/>
          <w:szCs w:val="24"/>
        </w:rPr>
        <w:t xml:space="preserve"> outcomes for </w:t>
      </w:r>
      <w:r w:rsidR="00543860" w:rsidRPr="00DD43DD">
        <w:rPr>
          <w:rFonts w:ascii="Arial" w:hAnsi="Arial" w:cs="Arial"/>
          <w:sz w:val="24"/>
          <w:szCs w:val="24"/>
        </w:rPr>
        <w:t xml:space="preserve">those living in some of the most disadvantaged areas.  </w:t>
      </w:r>
    </w:p>
    <w:p w14:paraId="2E126894" w14:textId="77777777" w:rsidR="00D9500F" w:rsidRPr="00DD43DD" w:rsidRDefault="00543860" w:rsidP="006C0023">
      <w:pPr>
        <w:rPr>
          <w:rFonts w:ascii="Arial" w:hAnsi="Arial" w:cs="Arial"/>
          <w:sz w:val="24"/>
          <w:szCs w:val="24"/>
        </w:rPr>
      </w:pPr>
      <w:r w:rsidRPr="00DD43DD">
        <w:rPr>
          <w:rFonts w:ascii="Arial" w:hAnsi="Arial" w:cs="Arial"/>
          <w:sz w:val="24"/>
          <w:szCs w:val="24"/>
        </w:rPr>
        <w:t>Each project will support the Commissioner in achieving the</w:t>
      </w:r>
      <w:r w:rsidR="00D9500F" w:rsidRPr="00DD43DD">
        <w:rPr>
          <w:rFonts w:ascii="Arial" w:hAnsi="Arial" w:cs="Arial"/>
          <w:sz w:val="24"/>
          <w:szCs w:val="24"/>
        </w:rPr>
        <w:t xml:space="preserve"> priorities</w:t>
      </w:r>
      <w:r w:rsidRPr="00DD43DD">
        <w:rPr>
          <w:rFonts w:ascii="Arial" w:hAnsi="Arial" w:cs="Arial"/>
          <w:sz w:val="24"/>
          <w:szCs w:val="24"/>
        </w:rPr>
        <w:t xml:space="preserve"> outlined in the Police and Crime Plan.  These are</w:t>
      </w:r>
      <w:r w:rsidR="00D9500F" w:rsidRPr="00DD43DD">
        <w:rPr>
          <w:rFonts w:ascii="Arial" w:hAnsi="Arial" w:cs="Arial"/>
          <w:sz w:val="24"/>
          <w:szCs w:val="24"/>
        </w:rPr>
        <w:t>:</w:t>
      </w:r>
    </w:p>
    <w:p w14:paraId="1342D48E" w14:textId="77777777" w:rsidR="00D9500F" w:rsidRPr="00505DA7" w:rsidRDefault="00D9500F" w:rsidP="006C0023">
      <w:pPr>
        <w:pStyle w:val="ListParagraph"/>
        <w:numPr>
          <w:ilvl w:val="0"/>
          <w:numId w:val="1"/>
        </w:numPr>
        <w:spacing w:after="0" w:line="240" w:lineRule="auto"/>
        <w:rPr>
          <w:rFonts w:ascii="Arial" w:hAnsi="Arial" w:cs="Arial"/>
          <w:sz w:val="24"/>
          <w:szCs w:val="24"/>
        </w:rPr>
      </w:pPr>
      <w:r w:rsidRPr="00505DA7">
        <w:rPr>
          <w:rFonts w:ascii="Arial" w:hAnsi="Arial" w:cs="Arial"/>
          <w:sz w:val="24"/>
          <w:szCs w:val="24"/>
        </w:rPr>
        <w:t>Crime Prevention</w:t>
      </w:r>
      <w:r w:rsidR="003965CC">
        <w:rPr>
          <w:rFonts w:ascii="Arial" w:hAnsi="Arial" w:cs="Arial"/>
          <w:sz w:val="24"/>
          <w:szCs w:val="24"/>
        </w:rPr>
        <w:t>;</w:t>
      </w:r>
    </w:p>
    <w:p w14:paraId="05E0F673" w14:textId="77777777" w:rsidR="00D9500F" w:rsidRPr="00505DA7" w:rsidRDefault="00D9500F" w:rsidP="006C0023">
      <w:pPr>
        <w:pStyle w:val="ListParagraph"/>
        <w:numPr>
          <w:ilvl w:val="0"/>
          <w:numId w:val="1"/>
        </w:numPr>
        <w:spacing w:after="0" w:line="240" w:lineRule="auto"/>
        <w:rPr>
          <w:rFonts w:ascii="Arial" w:hAnsi="Arial" w:cs="Arial"/>
          <w:sz w:val="24"/>
          <w:szCs w:val="24"/>
        </w:rPr>
      </w:pPr>
      <w:r w:rsidRPr="00505DA7">
        <w:rPr>
          <w:rFonts w:ascii="Arial" w:hAnsi="Arial" w:cs="Arial"/>
          <w:sz w:val="24"/>
          <w:szCs w:val="24"/>
        </w:rPr>
        <w:t>Supporting Victims</w:t>
      </w:r>
      <w:r w:rsidR="003965CC">
        <w:rPr>
          <w:rFonts w:ascii="Arial" w:hAnsi="Arial" w:cs="Arial"/>
          <w:sz w:val="24"/>
          <w:szCs w:val="24"/>
        </w:rPr>
        <w:t>;</w:t>
      </w:r>
    </w:p>
    <w:p w14:paraId="225B495C" w14:textId="77777777" w:rsidR="00D9500F" w:rsidRPr="00505DA7" w:rsidRDefault="00D9500F" w:rsidP="006C0023">
      <w:pPr>
        <w:pStyle w:val="ListParagraph"/>
        <w:numPr>
          <w:ilvl w:val="0"/>
          <w:numId w:val="1"/>
        </w:numPr>
        <w:spacing w:after="0" w:line="240" w:lineRule="auto"/>
        <w:rPr>
          <w:rFonts w:ascii="Arial" w:hAnsi="Arial" w:cs="Arial"/>
          <w:sz w:val="24"/>
          <w:szCs w:val="24"/>
        </w:rPr>
      </w:pPr>
      <w:r w:rsidRPr="00505DA7">
        <w:rPr>
          <w:rFonts w:ascii="Arial" w:hAnsi="Arial" w:cs="Arial"/>
          <w:sz w:val="24"/>
          <w:szCs w:val="24"/>
        </w:rPr>
        <w:lastRenderedPageBreak/>
        <w:t>Community Cohesion</w:t>
      </w:r>
      <w:r w:rsidR="003965CC">
        <w:rPr>
          <w:rFonts w:ascii="Arial" w:hAnsi="Arial" w:cs="Arial"/>
          <w:sz w:val="24"/>
          <w:szCs w:val="24"/>
        </w:rPr>
        <w:t>; and</w:t>
      </w:r>
    </w:p>
    <w:p w14:paraId="231A0F03" w14:textId="77777777" w:rsidR="00D9500F" w:rsidRPr="00505DA7" w:rsidRDefault="00D9500F" w:rsidP="006C0023">
      <w:pPr>
        <w:pStyle w:val="ListParagraph"/>
        <w:numPr>
          <w:ilvl w:val="0"/>
          <w:numId w:val="1"/>
        </w:numPr>
        <w:spacing w:after="0" w:line="240" w:lineRule="auto"/>
        <w:rPr>
          <w:rFonts w:ascii="Arial" w:hAnsi="Arial" w:cs="Arial"/>
          <w:sz w:val="24"/>
          <w:szCs w:val="24"/>
        </w:rPr>
      </w:pPr>
      <w:r w:rsidRPr="00505DA7">
        <w:rPr>
          <w:rFonts w:ascii="Arial" w:hAnsi="Arial" w:cs="Arial"/>
          <w:sz w:val="24"/>
          <w:szCs w:val="24"/>
        </w:rPr>
        <w:t>Tackling Anti-Social Behaviour</w:t>
      </w:r>
      <w:r w:rsidR="003965CC">
        <w:rPr>
          <w:rFonts w:ascii="Arial" w:hAnsi="Arial" w:cs="Arial"/>
          <w:sz w:val="24"/>
          <w:szCs w:val="24"/>
        </w:rPr>
        <w:t>.</w:t>
      </w:r>
    </w:p>
    <w:p w14:paraId="70E7C893" w14:textId="77777777" w:rsidR="00DD43DD" w:rsidRPr="00B22F9A" w:rsidRDefault="00DD43DD" w:rsidP="006C0023">
      <w:pPr>
        <w:rPr>
          <w:rFonts w:ascii="Arial" w:hAnsi="Arial" w:cs="Arial"/>
          <w:b/>
          <w:color w:val="1F497D"/>
          <w:sz w:val="40"/>
          <w:szCs w:val="40"/>
        </w:rPr>
      </w:pPr>
      <w:r w:rsidRPr="00B22F9A">
        <w:rPr>
          <w:rFonts w:ascii="Arial" w:hAnsi="Arial" w:cs="Arial"/>
          <w:b/>
          <w:color w:val="1F497D"/>
          <w:sz w:val="40"/>
          <w:szCs w:val="40"/>
        </w:rPr>
        <w:t>Who can apply?</w:t>
      </w:r>
    </w:p>
    <w:p w14:paraId="07069F0D" w14:textId="77777777" w:rsidR="000165B6" w:rsidRDefault="00DD43DD" w:rsidP="006C0023">
      <w:pPr>
        <w:rPr>
          <w:rFonts w:ascii="Arial" w:hAnsi="Arial" w:cs="Arial"/>
          <w:sz w:val="24"/>
          <w:szCs w:val="24"/>
        </w:rPr>
      </w:pPr>
      <w:r>
        <w:rPr>
          <w:rFonts w:ascii="Arial" w:hAnsi="Arial" w:cs="Arial"/>
          <w:sz w:val="24"/>
          <w:szCs w:val="24"/>
        </w:rPr>
        <w:t>Grants can be made to not-for-profit organisations</w:t>
      </w:r>
      <w:r w:rsidR="000165B6">
        <w:rPr>
          <w:rFonts w:ascii="Arial" w:hAnsi="Arial" w:cs="Arial"/>
          <w:sz w:val="24"/>
          <w:szCs w:val="24"/>
        </w:rPr>
        <w:t>, this</w:t>
      </w:r>
      <w:r>
        <w:rPr>
          <w:rFonts w:ascii="Arial" w:hAnsi="Arial" w:cs="Arial"/>
          <w:sz w:val="24"/>
          <w:szCs w:val="24"/>
        </w:rPr>
        <w:t xml:space="preserve"> </w:t>
      </w:r>
      <w:r w:rsidR="000165B6">
        <w:rPr>
          <w:rFonts w:ascii="Arial" w:hAnsi="Arial" w:cs="Arial"/>
          <w:sz w:val="24"/>
          <w:szCs w:val="24"/>
        </w:rPr>
        <w:t>includes:</w:t>
      </w:r>
    </w:p>
    <w:p w14:paraId="24105BB7" w14:textId="77777777" w:rsidR="000165B6" w:rsidRDefault="000165B6" w:rsidP="006C0023">
      <w:pPr>
        <w:pStyle w:val="ListParagraph"/>
        <w:numPr>
          <w:ilvl w:val="0"/>
          <w:numId w:val="11"/>
        </w:numPr>
        <w:rPr>
          <w:rFonts w:ascii="Arial" w:hAnsi="Arial" w:cs="Arial"/>
          <w:sz w:val="24"/>
          <w:szCs w:val="24"/>
        </w:rPr>
      </w:pPr>
      <w:r>
        <w:rPr>
          <w:rFonts w:ascii="Arial" w:hAnsi="Arial" w:cs="Arial"/>
          <w:sz w:val="24"/>
          <w:szCs w:val="24"/>
        </w:rPr>
        <w:t>Registered charities</w:t>
      </w:r>
    </w:p>
    <w:p w14:paraId="229B327B" w14:textId="77777777" w:rsidR="000165B6" w:rsidRDefault="000165B6" w:rsidP="006C0023">
      <w:pPr>
        <w:pStyle w:val="ListParagraph"/>
        <w:numPr>
          <w:ilvl w:val="0"/>
          <w:numId w:val="11"/>
        </w:numPr>
        <w:rPr>
          <w:rFonts w:ascii="Arial" w:hAnsi="Arial" w:cs="Arial"/>
          <w:sz w:val="24"/>
          <w:szCs w:val="24"/>
        </w:rPr>
      </w:pPr>
      <w:r>
        <w:rPr>
          <w:rFonts w:ascii="Arial" w:hAnsi="Arial" w:cs="Arial"/>
          <w:sz w:val="24"/>
          <w:szCs w:val="24"/>
        </w:rPr>
        <w:t xml:space="preserve">Voluntary organisations, community groups or associations </w:t>
      </w:r>
    </w:p>
    <w:p w14:paraId="36EC5899" w14:textId="27196ED0" w:rsidR="000165B6" w:rsidRDefault="000165B6" w:rsidP="00DC7ED4">
      <w:pPr>
        <w:pStyle w:val="ListParagraph"/>
        <w:numPr>
          <w:ilvl w:val="0"/>
          <w:numId w:val="11"/>
        </w:numPr>
        <w:rPr>
          <w:rFonts w:ascii="Arial" w:hAnsi="Arial" w:cs="Arial"/>
          <w:sz w:val="24"/>
          <w:szCs w:val="24"/>
        </w:rPr>
      </w:pPr>
      <w:r>
        <w:rPr>
          <w:rFonts w:ascii="Arial" w:hAnsi="Arial" w:cs="Arial"/>
          <w:sz w:val="24"/>
          <w:szCs w:val="24"/>
        </w:rPr>
        <w:t>Schools (but not for main stream</w:t>
      </w:r>
      <w:r w:rsidR="00660827">
        <w:rPr>
          <w:rFonts w:ascii="Arial" w:hAnsi="Arial" w:cs="Arial"/>
          <w:sz w:val="24"/>
          <w:szCs w:val="24"/>
        </w:rPr>
        <w:t>, statutory</w:t>
      </w:r>
      <w:r>
        <w:rPr>
          <w:rFonts w:ascii="Arial" w:hAnsi="Arial" w:cs="Arial"/>
          <w:sz w:val="24"/>
          <w:szCs w:val="24"/>
        </w:rPr>
        <w:t xml:space="preserve"> activity)</w:t>
      </w:r>
    </w:p>
    <w:p w14:paraId="240FBD1A" w14:textId="77777777" w:rsidR="000165B6" w:rsidRDefault="000165B6" w:rsidP="006C0023">
      <w:pPr>
        <w:pStyle w:val="ListParagraph"/>
        <w:numPr>
          <w:ilvl w:val="0"/>
          <w:numId w:val="11"/>
        </w:numPr>
        <w:rPr>
          <w:rFonts w:ascii="Arial" w:hAnsi="Arial" w:cs="Arial"/>
          <w:sz w:val="24"/>
          <w:szCs w:val="24"/>
        </w:rPr>
      </w:pPr>
      <w:r>
        <w:rPr>
          <w:rFonts w:ascii="Arial" w:hAnsi="Arial" w:cs="Arial"/>
          <w:sz w:val="24"/>
          <w:szCs w:val="24"/>
        </w:rPr>
        <w:t>Faith organisations (but not for promotion of faith)</w:t>
      </w:r>
    </w:p>
    <w:p w14:paraId="0AD647EB" w14:textId="77777777" w:rsidR="000165B6" w:rsidRDefault="000165B6" w:rsidP="006C0023">
      <w:pPr>
        <w:pStyle w:val="ListParagraph"/>
        <w:numPr>
          <w:ilvl w:val="0"/>
          <w:numId w:val="11"/>
        </w:numPr>
        <w:rPr>
          <w:rFonts w:ascii="Arial" w:hAnsi="Arial" w:cs="Arial"/>
          <w:sz w:val="24"/>
          <w:szCs w:val="24"/>
        </w:rPr>
      </w:pPr>
      <w:r>
        <w:rPr>
          <w:rFonts w:ascii="Arial" w:hAnsi="Arial" w:cs="Arial"/>
          <w:sz w:val="24"/>
          <w:szCs w:val="24"/>
        </w:rPr>
        <w:t>Charitable Incorporated Organisation (CIO)</w:t>
      </w:r>
    </w:p>
    <w:p w14:paraId="5991C20F" w14:textId="77777777" w:rsidR="000165B6" w:rsidRDefault="000165B6" w:rsidP="006C0023">
      <w:pPr>
        <w:pStyle w:val="ListParagraph"/>
        <w:numPr>
          <w:ilvl w:val="0"/>
          <w:numId w:val="11"/>
        </w:numPr>
        <w:rPr>
          <w:rFonts w:ascii="Arial" w:hAnsi="Arial" w:cs="Arial"/>
          <w:sz w:val="24"/>
          <w:szCs w:val="24"/>
        </w:rPr>
      </w:pPr>
      <w:r>
        <w:rPr>
          <w:rFonts w:ascii="Arial" w:hAnsi="Arial" w:cs="Arial"/>
          <w:sz w:val="24"/>
          <w:szCs w:val="24"/>
        </w:rPr>
        <w:t>Community Interest Companies (CIC)</w:t>
      </w:r>
    </w:p>
    <w:p w14:paraId="47CEA26C" w14:textId="77777777" w:rsidR="00660827" w:rsidRDefault="00660827" w:rsidP="006C0023">
      <w:pPr>
        <w:pStyle w:val="ListParagraph"/>
        <w:numPr>
          <w:ilvl w:val="0"/>
          <w:numId w:val="11"/>
        </w:numPr>
        <w:rPr>
          <w:rFonts w:ascii="Arial" w:hAnsi="Arial" w:cs="Arial"/>
          <w:sz w:val="24"/>
          <w:szCs w:val="24"/>
        </w:rPr>
      </w:pPr>
      <w:r>
        <w:rPr>
          <w:rFonts w:ascii="Arial" w:hAnsi="Arial" w:cs="Arial"/>
          <w:sz w:val="24"/>
          <w:szCs w:val="24"/>
        </w:rPr>
        <w:t>Companies limited by guarantee</w:t>
      </w:r>
    </w:p>
    <w:p w14:paraId="5D39F56E" w14:textId="15BCF93B" w:rsidR="00660827" w:rsidRDefault="00660827" w:rsidP="006C0023">
      <w:pPr>
        <w:pStyle w:val="ListParagraph"/>
        <w:numPr>
          <w:ilvl w:val="0"/>
          <w:numId w:val="11"/>
        </w:numPr>
        <w:rPr>
          <w:rFonts w:ascii="Arial" w:hAnsi="Arial" w:cs="Arial"/>
          <w:sz w:val="24"/>
          <w:szCs w:val="24"/>
        </w:rPr>
      </w:pPr>
      <w:r>
        <w:rPr>
          <w:rFonts w:ascii="Arial" w:hAnsi="Arial" w:cs="Arial"/>
          <w:sz w:val="24"/>
          <w:szCs w:val="24"/>
        </w:rPr>
        <w:t>Social enterprises</w:t>
      </w:r>
    </w:p>
    <w:p w14:paraId="5BFC8F54" w14:textId="77777777" w:rsidR="00AA5687" w:rsidRPr="00DC7ED4" w:rsidRDefault="00AA5687" w:rsidP="00DC7ED4">
      <w:pPr>
        <w:pStyle w:val="ListParagraph"/>
        <w:ind w:left="786"/>
      </w:pPr>
    </w:p>
    <w:p w14:paraId="138961E4" w14:textId="77777777" w:rsidR="000165B6" w:rsidRDefault="000165B6" w:rsidP="006C0023">
      <w:pPr>
        <w:rPr>
          <w:rFonts w:ascii="Arial" w:hAnsi="Arial" w:cs="Arial"/>
          <w:sz w:val="24"/>
          <w:szCs w:val="24"/>
        </w:rPr>
      </w:pPr>
      <w:r>
        <w:rPr>
          <w:rFonts w:ascii="Arial" w:hAnsi="Arial" w:cs="Arial"/>
          <w:sz w:val="24"/>
          <w:szCs w:val="24"/>
        </w:rPr>
        <w:t>All organisation</w:t>
      </w:r>
      <w:r w:rsidR="005A6376">
        <w:rPr>
          <w:rFonts w:ascii="Arial" w:hAnsi="Arial" w:cs="Arial"/>
          <w:sz w:val="24"/>
          <w:szCs w:val="24"/>
        </w:rPr>
        <w:t>s</w:t>
      </w:r>
      <w:r>
        <w:rPr>
          <w:rFonts w:ascii="Arial" w:hAnsi="Arial" w:cs="Arial"/>
          <w:sz w:val="24"/>
          <w:szCs w:val="24"/>
        </w:rPr>
        <w:t xml:space="preserve"> must </w:t>
      </w:r>
      <w:r w:rsidR="00660827">
        <w:rPr>
          <w:rFonts w:ascii="Arial" w:hAnsi="Arial" w:cs="Arial"/>
          <w:sz w:val="24"/>
          <w:szCs w:val="24"/>
        </w:rPr>
        <w:t xml:space="preserve">be properly constituted, </w:t>
      </w:r>
      <w:r>
        <w:rPr>
          <w:rFonts w:ascii="Arial" w:hAnsi="Arial" w:cs="Arial"/>
          <w:sz w:val="24"/>
          <w:szCs w:val="24"/>
        </w:rPr>
        <w:t>have a clear not-for</w:t>
      </w:r>
      <w:r w:rsidR="00660827">
        <w:rPr>
          <w:rFonts w:ascii="Arial" w:hAnsi="Arial" w:cs="Arial"/>
          <w:sz w:val="24"/>
          <w:szCs w:val="24"/>
        </w:rPr>
        <w:t xml:space="preserve"> profit </w:t>
      </w:r>
      <w:r>
        <w:rPr>
          <w:rFonts w:ascii="Arial" w:hAnsi="Arial" w:cs="Arial"/>
          <w:sz w:val="24"/>
          <w:szCs w:val="24"/>
        </w:rPr>
        <w:t>clause in their governing document</w:t>
      </w:r>
      <w:r w:rsidR="00660827">
        <w:rPr>
          <w:rFonts w:ascii="Arial" w:hAnsi="Arial" w:cs="Arial"/>
          <w:sz w:val="24"/>
          <w:szCs w:val="24"/>
        </w:rPr>
        <w:t>, and where applicable, a dissolution clause or an asset lock clause. The organisation must also have a</w:t>
      </w:r>
      <w:r w:rsidR="00DD43DD" w:rsidRPr="000165B6">
        <w:rPr>
          <w:rFonts w:ascii="Arial" w:hAnsi="Arial" w:cs="Arial"/>
          <w:sz w:val="24"/>
          <w:szCs w:val="24"/>
        </w:rPr>
        <w:t xml:space="preserve"> bank account in the organisations name.  </w:t>
      </w:r>
    </w:p>
    <w:p w14:paraId="77C554F3" w14:textId="5203DD18" w:rsidR="008E056C" w:rsidRDefault="000165B6" w:rsidP="006C0023">
      <w:pPr>
        <w:rPr>
          <w:rFonts w:ascii="Arial" w:hAnsi="Arial" w:cs="Arial"/>
          <w:sz w:val="24"/>
          <w:szCs w:val="24"/>
        </w:rPr>
      </w:pPr>
      <w:r>
        <w:rPr>
          <w:rFonts w:ascii="Arial" w:hAnsi="Arial" w:cs="Arial"/>
          <w:sz w:val="24"/>
          <w:szCs w:val="24"/>
        </w:rPr>
        <w:t>Where applications are made</w:t>
      </w:r>
      <w:r w:rsidR="00660827">
        <w:rPr>
          <w:rFonts w:ascii="Arial" w:hAnsi="Arial" w:cs="Arial"/>
          <w:sz w:val="24"/>
          <w:szCs w:val="24"/>
        </w:rPr>
        <w:t xml:space="preserve"> jointly or in partnership, a lead organisation must be identified who will submit the bid and be accountable for an</w:t>
      </w:r>
      <w:r w:rsidR="00DC7ED4">
        <w:rPr>
          <w:rFonts w:ascii="Arial" w:hAnsi="Arial" w:cs="Arial"/>
          <w:sz w:val="24"/>
          <w:szCs w:val="24"/>
        </w:rPr>
        <w:t>y</w:t>
      </w:r>
      <w:r w:rsidR="00660827">
        <w:rPr>
          <w:rFonts w:ascii="Arial" w:hAnsi="Arial" w:cs="Arial"/>
          <w:sz w:val="24"/>
          <w:szCs w:val="24"/>
        </w:rPr>
        <w:t xml:space="preserve"> successful grant</w:t>
      </w:r>
    </w:p>
    <w:p w14:paraId="3F15E8B9" w14:textId="77777777" w:rsidR="008E056C" w:rsidRPr="000165B6" w:rsidRDefault="008E056C" w:rsidP="008E056C">
      <w:pPr>
        <w:spacing w:after="0" w:line="240" w:lineRule="auto"/>
        <w:rPr>
          <w:rFonts w:ascii="Arial" w:hAnsi="Arial" w:cs="Arial"/>
          <w:sz w:val="24"/>
          <w:szCs w:val="24"/>
        </w:rPr>
      </w:pPr>
      <w:r>
        <w:rPr>
          <w:rFonts w:ascii="Arial" w:hAnsi="Arial" w:cs="Arial"/>
          <w:sz w:val="24"/>
          <w:szCs w:val="24"/>
        </w:rPr>
        <w:t>Public bodies, s</w:t>
      </w:r>
      <w:r w:rsidRPr="000165B6">
        <w:rPr>
          <w:rFonts w:ascii="Arial" w:hAnsi="Arial" w:cs="Arial"/>
          <w:sz w:val="24"/>
          <w:szCs w:val="24"/>
        </w:rPr>
        <w:t>tatutory organisations and</w:t>
      </w:r>
      <w:r>
        <w:rPr>
          <w:rFonts w:ascii="Arial" w:hAnsi="Arial" w:cs="Arial"/>
          <w:sz w:val="24"/>
          <w:szCs w:val="24"/>
        </w:rPr>
        <w:t xml:space="preserve"> individuals </w:t>
      </w:r>
      <w:r w:rsidRPr="000165B6">
        <w:rPr>
          <w:rFonts w:ascii="Arial" w:hAnsi="Arial" w:cs="Arial"/>
          <w:sz w:val="24"/>
          <w:szCs w:val="24"/>
        </w:rPr>
        <w:t>are not eligible to apply.</w:t>
      </w:r>
    </w:p>
    <w:p w14:paraId="12C1739E" w14:textId="77777777" w:rsidR="00B22F9A" w:rsidRPr="000E60AB" w:rsidRDefault="00B22F9A" w:rsidP="006C0023">
      <w:pPr>
        <w:rPr>
          <w:rFonts w:ascii="Arial" w:hAnsi="Arial" w:cs="Arial"/>
          <w:sz w:val="24"/>
          <w:szCs w:val="24"/>
        </w:rPr>
      </w:pPr>
    </w:p>
    <w:p w14:paraId="227D29AD" w14:textId="77777777" w:rsidR="00D9500F" w:rsidRPr="00B22F9A" w:rsidRDefault="00D9500F" w:rsidP="006C0023">
      <w:pPr>
        <w:rPr>
          <w:rFonts w:ascii="Arial" w:hAnsi="Arial" w:cs="Arial"/>
          <w:b/>
          <w:color w:val="1F497D"/>
          <w:sz w:val="40"/>
          <w:szCs w:val="40"/>
        </w:rPr>
      </w:pPr>
      <w:r w:rsidRPr="00B22F9A">
        <w:rPr>
          <w:rFonts w:ascii="Arial" w:hAnsi="Arial" w:cs="Arial"/>
          <w:b/>
          <w:color w:val="1F497D"/>
          <w:sz w:val="40"/>
          <w:szCs w:val="40"/>
        </w:rPr>
        <w:t>How much funding is available?</w:t>
      </w:r>
    </w:p>
    <w:p w14:paraId="36B48AF2" w14:textId="77777777" w:rsidR="00D9500F" w:rsidRDefault="00D9500F" w:rsidP="006C0023">
      <w:pPr>
        <w:rPr>
          <w:rFonts w:ascii="Arial" w:hAnsi="Arial" w:cs="Arial"/>
          <w:sz w:val="24"/>
          <w:szCs w:val="24"/>
        </w:rPr>
      </w:pPr>
      <w:r w:rsidRPr="00505DA7">
        <w:rPr>
          <w:rFonts w:ascii="Arial" w:hAnsi="Arial" w:cs="Arial"/>
          <w:sz w:val="24"/>
          <w:szCs w:val="24"/>
        </w:rPr>
        <w:t xml:space="preserve">Funding will </w:t>
      </w:r>
      <w:r w:rsidR="00C5256E">
        <w:rPr>
          <w:rFonts w:ascii="Arial" w:hAnsi="Arial" w:cs="Arial"/>
          <w:sz w:val="24"/>
          <w:szCs w:val="24"/>
        </w:rPr>
        <w:t xml:space="preserve">be </w:t>
      </w:r>
      <w:r w:rsidRPr="00505DA7">
        <w:rPr>
          <w:rFonts w:ascii="Arial" w:hAnsi="Arial" w:cs="Arial"/>
          <w:sz w:val="24"/>
          <w:szCs w:val="24"/>
        </w:rPr>
        <w:t xml:space="preserve">made available for set periods of time </w:t>
      </w:r>
      <w:r w:rsidR="00DD43DD">
        <w:rPr>
          <w:rFonts w:ascii="Arial" w:hAnsi="Arial" w:cs="Arial"/>
          <w:sz w:val="24"/>
          <w:szCs w:val="24"/>
        </w:rPr>
        <w:t>(e.g. six months, one year etc</w:t>
      </w:r>
      <w:r w:rsidR="00F61066">
        <w:rPr>
          <w:rFonts w:ascii="Arial" w:hAnsi="Arial" w:cs="Arial"/>
          <w:sz w:val="24"/>
          <w:szCs w:val="24"/>
        </w:rPr>
        <w:t>.</w:t>
      </w:r>
      <w:r w:rsidR="00DD43DD">
        <w:rPr>
          <w:rFonts w:ascii="Arial" w:hAnsi="Arial" w:cs="Arial"/>
          <w:sz w:val="24"/>
          <w:szCs w:val="24"/>
        </w:rPr>
        <w:t>) up to a maximum of three years</w:t>
      </w:r>
      <w:r w:rsidRPr="00505DA7">
        <w:rPr>
          <w:rFonts w:ascii="Arial" w:hAnsi="Arial" w:cs="Arial"/>
          <w:sz w:val="24"/>
          <w:szCs w:val="24"/>
        </w:rPr>
        <w:t xml:space="preserve">. </w:t>
      </w:r>
    </w:p>
    <w:p w14:paraId="47432920" w14:textId="77777777" w:rsidR="008A2199" w:rsidRDefault="00D9500F" w:rsidP="006C0023">
      <w:pPr>
        <w:rPr>
          <w:rFonts w:ascii="Arial" w:hAnsi="Arial" w:cs="Arial"/>
          <w:sz w:val="24"/>
          <w:szCs w:val="24"/>
        </w:rPr>
      </w:pPr>
      <w:r w:rsidRPr="00505DA7">
        <w:rPr>
          <w:rFonts w:ascii="Arial" w:hAnsi="Arial" w:cs="Arial"/>
          <w:sz w:val="24"/>
          <w:szCs w:val="24"/>
        </w:rPr>
        <w:t xml:space="preserve">Bids are encouraged for </w:t>
      </w:r>
      <w:r>
        <w:rPr>
          <w:rFonts w:ascii="Arial" w:hAnsi="Arial" w:cs="Arial"/>
          <w:sz w:val="24"/>
          <w:szCs w:val="24"/>
        </w:rPr>
        <w:t>sums of</w:t>
      </w:r>
      <w:r w:rsidRPr="00505DA7">
        <w:rPr>
          <w:rFonts w:ascii="Arial" w:hAnsi="Arial" w:cs="Arial"/>
          <w:sz w:val="24"/>
          <w:szCs w:val="24"/>
        </w:rPr>
        <w:t xml:space="preserve"> </w:t>
      </w:r>
      <w:r>
        <w:rPr>
          <w:rFonts w:ascii="Arial" w:hAnsi="Arial" w:cs="Arial"/>
          <w:sz w:val="24"/>
          <w:szCs w:val="24"/>
        </w:rPr>
        <w:t>between £10,000 to</w:t>
      </w:r>
      <w:r w:rsidRPr="00505DA7">
        <w:rPr>
          <w:rFonts w:ascii="Arial" w:hAnsi="Arial" w:cs="Arial"/>
          <w:sz w:val="24"/>
          <w:szCs w:val="24"/>
        </w:rPr>
        <w:t xml:space="preserve"> £50,000</w:t>
      </w:r>
      <w:r w:rsidR="005A6376">
        <w:rPr>
          <w:rFonts w:ascii="Arial" w:hAnsi="Arial" w:cs="Arial"/>
          <w:sz w:val="24"/>
          <w:szCs w:val="24"/>
        </w:rPr>
        <w:t xml:space="preserve"> per year</w:t>
      </w:r>
      <w:r w:rsidR="00F61066">
        <w:rPr>
          <w:rFonts w:ascii="Arial" w:hAnsi="Arial" w:cs="Arial"/>
          <w:sz w:val="24"/>
          <w:szCs w:val="24"/>
        </w:rPr>
        <w:t xml:space="preserve">. </w:t>
      </w:r>
    </w:p>
    <w:p w14:paraId="768D87D7" w14:textId="77777777" w:rsidR="00EB260D" w:rsidRPr="00B22F9A" w:rsidRDefault="00F61066" w:rsidP="006C0023">
      <w:pPr>
        <w:rPr>
          <w:rFonts w:ascii="Arial" w:hAnsi="Arial" w:cs="Arial"/>
          <w:sz w:val="24"/>
          <w:szCs w:val="24"/>
        </w:rPr>
      </w:pPr>
      <w:r>
        <w:rPr>
          <w:rFonts w:ascii="Arial" w:hAnsi="Arial" w:cs="Arial"/>
          <w:sz w:val="24"/>
          <w:szCs w:val="24"/>
        </w:rPr>
        <w:t>C</w:t>
      </w:r>
      <w:r w:rsidR="00D9500F">
        <w:rPr>
          <w:rFonts w:ascii="Arial" w:hAnsi="Arial" w:cs="Arial"/>
          <w:sz w:val="24"/>
          <w:szCs w:val="24"/>
        </w:rPr>
        <w:t xml:space="preserve">onsideration will be given to applications outside of this range only in exceptional circumstances. </w:t>
      </w:r>
    </w:p>
    <w:p w14:paraId="2BFDD6FC" w14:textId="77777777" w:rsidR="00795757" w:rsidRDefault="00795757" w:rsidP="006C0023">
      <w:pPr>
        <w:rPr>
          <w:rFonts w:ascii="Arial" w:hAnsi="Arial" w:cs="Arial"/>
          <w:b/>
          <w:color w:val="1F497D"/>
          <w:sz w:val="40"/>
          <w:szCs w:val="40"/>
        </w:rPr>
      </w:pPr>
    </w:p>
    <w:p w14:paraId="7858A535" w14:textId="6970EB40" w:rsidR="00D9500F" w:rsidRPr="00B22F9A" w:rsidRDefault="00D9500F" w:rsidP="006C0023">
      <w:pPr>
        <w:rPr>
          <w:rFonts w:ascii="Arial" w:hAnsi="Arial" w:cs="Arial"/>
          <w:b/>
          <w:color w:val="1F497D"/>
          <w:sz w:val="40"/>
          <w:szCs w:val="40"/>
        </w:rPr>
      </w:pPr>
      <w:r w:rsidRPr="00B22F9A">
        <w:rPr>
          <w:rFonts w:ascii="Arial" w:hAnsi="Arial" w:cs="Arial"/>
          <w:b/>
          <w:color w:val="1F497D"/>
          <w:sz w:val="40"/>
          <w:szCs w:val="40"/>
        </w:rPr>
        <w:t>What type of activities and costs will be eligible?</w:t>
      </w:r>
    </w:p>
    <w:p w14:paraId="7BC6D0B2" w14:textId="77777777" w:rsidR="000B4975" w:rsidRDefault="000B4975" w:rsidP="006C0023">
      <w:pPr>
        <w:spacing w:after="80"/>
        <w:rPr>
          <w:rFonts w:ascii="Arial" w:hAnsi="Arial" w:cs="Arial"/>
          <w:sz w:val="24"/>
          <w:szCs w:val="24"/>
        </w:rPr>
      </w:pPr>
      <w:r>
        <w:rPr>
          <w:rFonts w:ascii="Arial" w:hAnsi="Arial" w:cs="Arial"/>
          <w:sz w:val="24"/>
          <w:szCs w:val="24"/>
        </w:rPr>
        <w:t>Funding may be requested for direct</w:t>
      </w:r>
      <w:r w:rsidR="00D9500F">
        <w:rPr>
          <w:rFonts w:ascii="Arial" w:hAnsi="Arial" w:cs="Arial"/>
          <w:sz w:val="24"/>
          <w:szCs w:val="24"/>
        </w:rPr>
        <w:t xml:space="preserve"> project and revenue costs such as</w:t>
      </w:r>
      <w:r>
        <w:rPr>
          <w:rFonts w:ascii="Arial" w:hAnsi="Arial" w:cs="Arial"/>
          <w:sz w:val="24"/>
          <w:szCs w:val="24"/>
        </w:rPr>
        <w:t>:</w:t>
      </w:r>
    </w:p>
    <w:p w14:paraId="154132FB" w14:textId="77777777" w:rsidR="000B4975" w:rsidRDefault="00500E21" w:rsidP="006C0023">
      <w:pPr>
        <w:pStyle w:val="ListParagraph"/>
        <w:numPr>
          <w:ilvl w:val="0"/>
          <w:numId w:val="7"/>
        </w:numPr>
        <w:spacing w:after="80"/>
        <w:rPr>
          <w:rFonts w:ascii="Arial" w:hAnsi="Arial" w:cs="Arial"/>
          <w:sz w:val="24"/>
          <w:szCs w:val="24"/>
        </w:rPr>
      </w:pPr>
      <w:r>
        <w:rPr>
          <w:rFonts w:ascii="Arial" w:hAnsi="Arial" w:cs="Arial"/>
          <w:sz w:val="24"/>
          <w:szCs w:val="24"/>
        </w:rPr>
        <w:lastRenderedPageBreak/>
        <w:t>staff</w:t>
      </w:r>
      <w:r w:rsidR="000B4975">
        <w:rPr>
          <w:rFonts w:ascii="Arial" w:hAnsi="Arial" w:cs="Arial"/>
          <w:sz w:val="24"/>
          <w:szCs w:val="24"/>
        </w:rPr>
        <w:t xml:space="preserve"> costs</w:t>
      </w:r>
      <w:r w:rsidR="003965CC">
        <w:rPr>
          <w:rFonts w:ascii="Arial" w:hAnsi="Arial" w:cs="Arial"/>
          <w:sz w:val="24"/>
          <w:szCs w:val="24"/>
        </w:rPr>
        <w:t>;</w:t>
      </w:r>
    </w:p>
    <w:p w14:paraId="014D7378" w14:textId="77777777" w:rsidR="00500E21" w:rsidRPr="00500E21" w:rsidRDefault="000B4975" w:rsidP="006C0023">
      <w:pPr>
        <w:pStyle w:val="ListParagraph"/>
        <w:numPr>
          <w:ilvl w:val="0"/>
          <w:numId w:val="7"/>
        </w:numPr>
        <w:spacing w:after="80"/>
        <w:rPr>
          <w:rFonts w:ascii="Arial" w:hAnsi="Arial" w:cs="Arial"/>
          <w:sz w:val="24"/>
          <w:szCs w:val="24"/>
        </w:rPr>
      </w:pPr>
      <w:r>
        <w:rPr>
          <w:rFonts w:ascii="Arial" w:hAnsi="Arial" w:cs="Arial"/>
          <w:sz w:val="24"/>
          <w:szCs w:val="24"/>
        </w:rPr>
        <w:t>project costs</w:t>
      </w:r>
      <w:r w:rsidR="003965CC">
        <w:rPr>
          <w:rFonts w:ascii="Arial" w:hAnsi="Arial" w:cs="Arial"/>
          <w:sz w:val="24"/>
          <w:szCs w:val="24"/>
        </w:rPr>
        <w:t>;</w:t>
      </w:r>
    </w:p>
    <w:p w14:paraId="1353837C" w14:textId="77777777" w:rsidR="000B4975" w:rsidRDefault="00500E21" w:rsidP="006C0023">
      <w:pPr>
        <w:pStyle w:val="ListParagraph"/>
        <w:numPr>
          <w:ilvl w:val="0"/>
          <w:numId w:val="7"/>
        </w:numPr>
        <w:spacing w:after="80"/>
        <w:rPr>
          <w:rFonts w:ascii="Arial" w:hAnsi="Arial" w:cs="Arial"/>
          <w:sz w:val="24"/>
          <w:szCs w:val="24"/>
        </w:rPr>
      </w:pPr>
      <w:r>
        <w:rPr>
          <w:rFonts w:ascii="Arial" w:hAnsi="Arial" w:cs="Arial"/>
          <w:sz w:val="24"/>
          <w:szCs w:val="24"/>
        </w:rPr>
        <w:t>volunteer expenses</w:t>
      </w:r>
      <w:r w:rsidR="003965CC">
        <w:rPr>
          <w:rFonts w:ascii="Arial" w:hAnsi="Arial" w:cs="Arial"/>
          <w:sz w:val="24"/>
          <w:szCs w:val="24"/>
        </w:rPr>
        <w:t>;</w:t>
      </w:r>
    </w:p>
    <w:p w14:paraId="05E7EB11" w14:textId="77777777" w:rsidR="000B4975" w:rsidRDefault="000B4975" w:rsidP="006C0023">
      <w:pPr>
        <w:pStyle w:val="ListParagraph"/>
        <w:numPr>
          <w:ilvl w:val="0"/>
          <w:numId w:val="7"/>
        </w:numPr>
        <w:spacing w:after="80"/>
        <w:rPr>
          <w:rFonts w:ascii="Arial" w:hAnsi="Arial" w:cs="Arial"/>
          <w:sz w:val="24"/>
          <w:szCs w:val="24"/>
        </w:rPr>
      </w:pPr>
      <w:r>
        <w:rPr>
          <w:rFonts w:ascii="Arial" w:hAnsi="Arial" w:cs="Arial"/>
          <w:sz w:val="24"/>
          <w:szCs w:val="24"/>
        </w:rPr>
        <w:t>small equipment</w:t>
      </w:r>
      <w:r w:rsidR="003965CC">
        <w:rPr>
          <w:rFonts w:ascii="Arial" w:hAnsi="Arial" w:cs="Arial"/>
          <w:sz w:val="24"/>
          <w:szCs w:val="24"/>
        </w:rPr>
        <w:t>; and</w:t>
      </w:r>
    </w:p>
    <w:p w14:paraId="2D31A0F0" w14:textId="77777777" w:rsidR="000B4975" w:rsidRDefault="00D9500F" w:rsidP="006C0023">
      <w:pPr>
        <w:pStyle w:val="ListParagraph"/>
        <w:numPr>
          <w:ilvl w:val="0"/>
          <w:numId w:val="7"/>
        </w:numPr>
        <w:spacing w:after="80"/>
        <w:rPr>
          <w:rFonts w:ascii="Arial" w:hAnsi="Arial" w:cs="Arial"/>
          <w:sz w:val="24"/>
          <w:szCs w:val="24"/>
        </w:rPr>
      </w:pPr>
      <w:r w:rsidRPr="000B4975">
        <w:rPr>
          <w:rFonts w:ascii="Arial" w:hAnsi="Arial" w:cs="Arial"/>
          <w:sz w:val="24"/>
          <w:szCs w:val="24"/>
        </w:rPr>
        <w:t>management and administration costs relating to the project.</w:t>
      </w:r>
    </w:p>
    <w:p w14:paraId="63F7EA65" w14:textId="77777777" w:rsidR="000B4975" w:rsidRPr="000B4975" w:rsidRDefault="00D9500F" w:rsidP="006C0023">
      <w:pPr>
        <w:spacing w:after="80"/>
        <w:ind w:left="430"/>
        <w:rPr>
          <w:rFonts w:ascii="Arial" w:hAnsi="Arial" w:cs="Arial"/>
          <w:sz w:val="24"/>
          <w:szCs w:val="24"/>
        </w:rPr>
      </w:pPr>
      <w:r w:rsidRPr="000B4975">
        <w:rPr>
          <w:rFonts w:ascii="Arial" w:hAnsi="Arial" w:cs="Arial"/>
          <w:sz w:val="24"/>
          <w:szCs w:val="24"/>
        </w:rPr>
        <w:t xml:space="preserve"> </w:t>
      </w:r>
    </w:p>
    <w:p w14:paraId="38E806A9" w14:textId="77777777" w:rsidR="00D9500F" w:rsidRDefault="00D9500F" w:rsidP="006C0023">
      <w:pPr>
        <w:spacing w:after="80"/>
        <w:rPr>
          <w:rFonts w:ascii="Arial" w:hAnsi="Arial" w:cs="Arial"/>
          <w:sz w:val="24"/>
          <w:szCs w:val="24"/>
        </w:rPr>
      </w:pPr>
      <w:r w:rsidRPr="000B4975">
        <w:rPr>
          <w:rFonts w:ascii="Arial" w:hAnsi="Arial" w:cs="Arial"/>
          <w:sz w:val="24"/>
          <w:szCs w:val="24"/>
        </w:rPr>
        <w:t>Capital costs will also be considered</w:t>
      </w:r>
      <w:r w:rsidR="00500E21">
        <w:rPr>
          <w:rFonts w:ascii="Arial" w:hAnsi="Arial" w:cs="Arial"/>
          <w:sz w:val="24"/>
          <w:szCs w:val="24"/>
        </w:rPr>
        <w:t xml:space="preserve">, including equipment, </w:t>
      </w:r>
      <w:r w:rsidRPr="00500E21">
        <w:rPr>
          <w:rFonts w:ascii="Arial" w:hAnsi="Arial" w:cs="Arial"/>
          <w:sz w:val="24"/>
          <w:szCs w:val="24"/>
        </w:rPr>
        <w:t xml:space="preserve">landscaping or property projects. </w:t>
      </w:r>
      <w:r w:rsidRPr="000B4975">
        <w:rPr>
          <w:rFonts w:ascii="Arial" w:hAnsi="Arial" w:cs="Arial"/>
          <w:sz w:val="24"/>
          <w:szCs w:val="24"/>
        </w:rPr>
        <w:t>Additional criteria will</w:t>
      </w:r>
      <w:r w:rsidR="00C5256E">
        <w:rPr>
          <w:rFonts w:ascii="Arial" w:hAnsi="Arial" w:cs="Arial"/>
          <w:sz w:val="24"/>
          <w:szCs w:val="24"/>
        </w:rPr>
        <w:t xml:space="preserve"> be</w:t>
      </w:r>
      <w:r w:rsidRPr="000B4975">
        <w:rPr>
          <w:rFonts w:ascii="Arial" w:hAnsi="Arial" w:cs="Arial"/>
          <w:sz w:val="24"/>
          <w:szCs w:val="24"/>
        </w:rPr>
        <w:t xml:space="preserve"> required to be met for </w:t>
      </w:r>
      <w:r w:rsidR="00C5256E">
        <w:rPr>
          <w:rFonts w:ascii="Arial" w:hAnsi="Arial" w:cs="Arial"/>
          <w:sz w:val="24"/>
          <w:szCs w:val="24"/>
        </w:rPr>
        <w:t xml:space="preserve">a </w:t>
      </w:r>
      <w:r w:rsidRPr="000B4975">
        <w:rPr>
          <w:rFonts w:ascii="Arial" w:hAnsi="Arial" w:cs="Arial"/>
          <w:sz w:val="24"/>
          <w:szCs w:val="24"/>
        </w:rPr>
        <w:t xml:space="preserve">capital project, further details </w:t>
      </w:r>
      <w:r w:rsidR="006C0023">
        <w:rPr>
          <w:rFonts w:ascii="Arial" w:hAnsi="Arial" w:cs="Arial"/>
          <w:sz w:val="24"/>
          <w:szCs w:val="24"/>
        </w:rPr>
        <w:t xml:space="preserve">will be </w:t>
      </w:r>
      <w:r w:rsidRPr="000B4975">
        <w:rPr>
          <w:rFonts w:ascii="Arial" w:hAnsi="Arial" w:cs="Arial"/>
          <w:sz w:val="24"/>
          <w:szCs w:val="24"/>
        </w:rPr>
        <w:t>available on request.</w:t>
      </w:r>
    </w:p>
    <w:p w14:paraId="38545B02" w14:textId="77777777" w:rsidR="000B4975" w:rsidRDefault="000B4975" w:rsidP="006C0023">
      <w:pPr>
        <w:spacing w:after="80"/>
        <w:rPr>
          <w:rFonts w:ascii="Arial" w:hAnsi="Arial" w:cs="Arial"/>
          <w:sz w:val="24"/>
          <w:szCs w:val="24"/>
        </w:rPr>
      </w:pPr>
    </w:p>
    <w:p w14:paraId="17343EDC" w14:textId="77777777" w:rsidR="000B4975" w:rsidRDefault="000B4975" w:rsidP="006C0023">
      <w:pPr>
        <w:spacing w:after="80"/>
        <w:rPr>
          <w:rFonts w:ascii="Arial" w:hAnsi="Arial" w:cs="Arial"/>
          <w:sz w:val="24"/>
          <w:szCs w:val="24"/>
        </w:rPr>
      </w:pPr>
      <w:r>
        <w:rPr>
          <w:rFonts w:ascii="Arial" w:hAnsi="Arial" w:cs="Arial"/>
          <w:sz w:val="24"/>
          <w:szCs w:val="24"/>
        </w:rPr>
        <w:t>A wide variety of activities may be funded, for example:</w:t>
      </w:r>
    </w:p>
    <w:p w14:paraId="4A5C3D50" w14:textId="77777777" w:rsidR="000B4975" w:rsidRDefault="000B4975" w:rsidP="006C0023">
      <w:pPr>
        <w:pStyle w:val="ListParagraph"/>
        <w:numPr>
          <w:ilvl w:val="0"/>
          <w:numId w:val="9"/>
        </w:numPr>
        <w:spacing w:after="80"/>
        <w:rPr>
          <w:rFonts w:ascii="Arial" w:hAnsi="Arial" w:cs="Arial"/>
          <w:sz w:val="24"/>
          <w:szCs w:val="24"/>
        </w:rPr>
      </w:pPr>
      <w:r>
        <w:rPr>
          <w:rFonts w:ascii="Arial" w:hAnsi="Arial" w:cs="Arial"/>
          <w:sz w:val="24"/>
          <w:szCs w:val="24"/>
        </w:rPr>
        <w:t xml:space="preserve">Creative </w:t>
      </w:r>
      <w:r w:rsidR="00500E21">
        <w:rPr>
          <w:rFonts w:ascii="Arial" w:hAnsi="Arial" w:cs="Arial"/>
          <w:sz w:val="24"/>
          <w:szCs w:val="24"/>
        </w:rPr>
        <w:t xml:space="preserve">projects, including </w:t>
      </w:r>
      <w:r>
        <w:rPr>
          <w:rFonts w:ascii="Arial" w:hAnsi="Arial" w:cs="Arial"/>
          <w:sz w:val="24"/>
          <w:szCs w:val="24"/>
        </w:rPr>
        <w:t>arts, music, theatre</w:t>
      </w:r>
      <w:r w:rsidR="003965CC">
        <w:rPr>
          <w:rFonts w:ascii="Arial" w:hAnsi="Arial" w:cs="Arial"/>
          <w:sz w:val="24"/>
          <w:szCs w:val="24"/>
        </w:rPr>
        <w:t>;</w:t>
      </w:r>
    </w:p>
    <w:p w14:paraId="4FA8F32A" w14:textId="77777777" w:rsidR="000B4975" w:rsidRDefault="000B4975" w:rsidP="006C0023">
      <w:pPr>
        <w:pStyle w:val="ListParagraph"/>
        <w:numPr>
          <w:ilvl w:val="0"/>
          <w:numId w:val="9"/>
        </w:numPr>
        <w:spacing w:after="80"/>
        <w:rPr>
          <w:rFonts w:ascii="Arial" w:hAnsi="Arial" w:cs="Arial"/>
          <w:sz w:val="24"/>
          <w:szCs w:val="24"/>
        </w:rPr>
      </w:pPr>
      <w:r>
        <w:rPr>
          <w:rFonts w:ascii="Arial" w:hAnsi="Arial" w:cs="Arial"/>
          <w:sz w:val="24"/>
          <w:szCs w:val="24"/>
        </w:rPr>
        <w:t>Social and emotional support</w:t>
      </w:r>
      <w:r w:rsidR="003965CC">
        <w:rPr>
          <w:rFonts w:ascii="Arial" w:hAnsi="Arial" w:cs="Arial"/>
          <w:sz w:val="24"/>
          <w:szCs w:val="24"/>
        </w:rPr>
        <w:t>;</w:t>
      </w:r>
    </w:p>
    <w:p w14:paraId="1F856894" w14:textId="6CD454CF" w:rsidR="000B4975" w:rsidRDefault="000B4975" w:rsidP="006C0023">
      <w:pPr>
        <w:pStyle w:val="ListParagraph"/>
        <w:numPr>
          <w:ilvl w:val="0"/>
          <w:numId w:val="9"/>
        </w:numPr>
        <w:spacing w:after="80"/>
        <w:rPr>
          <w:rFonts w:ascii="Arial" w:hAnsi="Arial" w:cs="Arial"/>
          <w:sz w:val="24"/>
          <w:szCs w:val="24"/>
        </w:rPr>
      </w:pPr>
      <w:r>
        <w:rPr>
          <w:rFonts w:ascii="Arial" w:hAnsi="Arial" w:cs="Arial"/>
          <w:sz w:val="24"/>
          <w:szCs w:val="24"/>
        </w:rPr>
        <w:t xml:space="preserve">Outdoor and recreational </w:t>
      </w:r>
      <w:r w:rsidR="003965CC">
        <w:rPr>
          <w:rFonts w:ascii="Arial" w:hAnsi="Arial" w:cs="Arial"/>
          <w:sz w:val="24"/>
          <w:szCs w:val="24"/>
        </w:rPr>
        <w:t>projects;</w:t>
      </w:r>
    </w:p>
    <w:p w14:paraId="28C67E77" w14:textId="61EE590B" w:rsidR="001155BC" w:rsidRDefault="001155BC" w:rsidP="006C0023">
      <w:pPr>
        <w:pStyle w:val="ListParagraph"/>
        <w:numPr>
          <w:ilvl w:val="0"/>
          <w:numId w:val="9"/>
        </w:numPr>
        <w:spacing w:after="80"/>
        <w:rPr>
          <w:rFonts w:ascii="Arial" w:hAnsi="Arial" w:cs="Arial"/>
          <w:sz w:val="24"/>
          <w:szCs w:val="24"/>
        </w:rPr>
      </w:pPr>
      <w:r>
        <w:rPr>
          <w:rFonts w:ascii="Arial" w:hAnsi="Arial" w:cs="Arial"/>
          <w:sz w:val="24"/>
          <w:szCs w:val="24"/>
        </w:rPr>
        <w:t>School exclusion projects (projects working with children or young people excluded from schools – this is not for main stream, statutory activity).</w:t>
      </w:r>
    </w:p>
    <w:p w14:paraId="5C09B2D5" w14:textId="77777777" w:rsidR="000B4975" w:rsidRDefault="000B4975" w:rsidP="006C0023">
      <w:pPr>
        <w:pStyle w:val="ListParagraph"/>
        <w:numPr>
          <w:ilvl w:val="0"/>
          <w:numId w:val="9"/>
        </w:numPr>
        <w:spacing w:after="80"/>
        <w:rPr>
          <w:rFonts w:ascii="Arial" w:hAnsi="Arial" w:cs="Arial"/>
          <w:sz w:val="24"/>
          <w:szCs w:val="24"/>
        </w:rPr>
      </w:pPr>
      <w:r>
        <w:rPr>
          <w:rFonts w:ascii="Arial" w:hAnsi="Arial" w:cs="Arial"/>
          <w:sz w:val="24"/>
          <w:szCs w:val="24"/>
        </w:rPr>
        <w:t>Practical skills</w:t>
      </w:r>
      <w:r w:rsidR="003965CC">
        <w:rPr>
          <w:rFonts w:ascii="Arial" w:hAnsi="Arial" w:cs="Arial"/>
          <w:sz w:val="24"/>
          <w:szCs w:val="24"/>
        </w:rPr>
        <w:t>; and</w:t>
      </w:r>
    </w:p>
    <w:p w14:paraId="7B1E70A3" w14:textId="77777777" w:rsidR="00500E21" w:rsidRPr="000B4975" w:rsidRDefault="00500E21" w:rsidP="006C0023">
      <w:pPr>
        <w:pStyle w:val="ListParagraph"/>
        <w:numPr>
          <w:ilvl w:val="0"/>
          <w:numId w:val="9"/>
        </w:numPr>
        <w:spacing w:after="80"/>
        <w:rPr>
          <w:rFonts w:ascii="Arial" w:hAnsi="Arial" w:cs="Arial"/>
          <w:sz w:val="24"/>
          <w:szCs w:val="24"/>
        </w:rPr>
      </w:pPr>
      <w:r>
        <w:rPr>
          <w:rFonts w:ascii="Arial" w:hAnsi="Arial" w:cs="Arial"/>
          <w:sz w:val="24"/>
          <w:szCs w:val="24"/>
        </w:rPr>
        <w:t>Training and education</w:t>
      </w:r>
      <w:r w:rsidR="003965CC">
        <w:rPr>
          <w:rFonts w:ascii="Arial" w:hAnsi="Arial" w:cs="Arial"/>
          <w:sz w:val="24"/>
          <w:szCs w:val="24"/>
        </w:rPr>
        <w:t>.</w:t>
      </w:r>
    </w:p>
    <w:p w14:paraId="59D4268F" w14:textId="77777777" w:rsidR="000B4975" w:rsidRPr="000B4975" w:rsidRDefault="000B4975" w:rsidP="006C0023">
      <w:pPr>
        <w:spacing w:after="80"/>
        <w:rPr>
          <w:rFonts w:ascii="Arial" w:hAnsi="Arial" w:cs="Arial"/>
          <w:sz w:val="24"/>
          <w:szCs w:val="24"/>
        </w:rPr>
      </w:pPr>
    </w:p>
    <w:p w14:paraId="3AD813D7" w14:textId="77777777" w:rsidR="00D9500F" w:rsidRPr="000E60AB" w:rsidRDefault="00D9500F" w:rsidP="006C0023">
      <w:pPr>
        <w:spacing w:after="80"/>
        <w:rPr>
          <w:rFonts w:ascii="Arial" w:hAnsi="Arial" w:cs="Arial"/>
          <w:sz w:val="24"/>
          <w:szCs w:val="24"/>
        </w:rPr>
      </w:pPr>
      <w:r w:rsidRPr="000E60AB">
        <w:rPr>
          <w:rFonts w:ascii="Arial" w:hAnsi="Arial" w:cs="Arial"/>
          <w:sz w:val="24"/>
          <w:szCs w:val="24"/>
        </w:rPr>
        <w:t>Applicants must demonstrate that the activities delivered with the grant will not treat the We</w:t>
      </w:r>
      <w:r w:rsidR="00C5256E">
        <w:rPr>
          <w:rFonts w:ascii="Arial" w:hAnsi="Arial" w:cs="Arial"/>
          <w:sz w:val="24"/>
          <w:szCs w:val="24"/>
        </w:rPr>
        <w:t>lsh Language any less favourably</w:t>
      </w:r>
      <w:r w:rsidRPr="000E60AB">
        <w:rPr>
          <w:rFonts w:ascii="Arial" w:hAnsi="Arial" w:cs="Arial"/>
          <w:sz w:val="24"/>
          <w:szCs w:val="24"/>
        </w:rPr>
        <w:t xml:space="preserve"> than the English Language. </w:t>
      </w:r>
    </w:p>
    <w:p w14:paraId="0E7DFB6C" w14:textId="77777777" w:rsidR="00D9500F" w:rsidRPr="004B4CC9" w:rsidRDefault="00D9500F" w:rsidP="006C0023">
      <w:pPr>
        <w:rPr>
          <w:rFonts w:ascii="Arial" w:hAnsi="Arial" w:cs="Arial"/>
          <w:b/>
          <w:sz w:val="24"/>
          <w:szCs w:val="24"/>
        </w:rPr>
      </w:pPr>
      <w:r w:rsidRPr="004B4CC9">
        <w:rPr>
          <w:rFonts w:ascii="Arial" w:hAnsi="Arial" w:cs="Arial"/>
          <w:b/>
          <w:sz w:val="24"/>
          <w:szCs w:val="24"/>
        </w:rPr>
        <w:t xml:space="preserve">The following </w:t>
      </w:r>
      <w:r w:rsidRPr="004B4CC9">
        <w:rPr>
          <w:rFonts w:ascii="Arial" w:hAnsi="Arial" w:cs="Arial"/>
          <w:b/>
          <w:sz w:val="24"/>
          <w:szCs w:val="24"/>
          <w:u w:val="single"/>
        </w:rPr>
        <w:t>will not</w:t>
      </w:r>
      <w:r w:rsidRPr="004B4CC9">
        <w:rPr>
          <w:rFonts w:ascii="Arial" w:hAnsi="Arial" w:cs="Arial"/>
          <w:b/>
          <w:sz w:val="24"/>
          <w:szCs w:val="24"/>
        </w:rPr>
        <w:t xml:space="preserve"> be funded:</w:t>
      </w:r>
    </w:p>
    <w:p w14:paraId="12230952" w14:textId="77777777" w:rsidR="00D9500F" w:rsidRPr="00505DA7" w:rsidRDefault="00D9500F" w:rsidP="006C0023">
      <w:pPr>
        <w:pStyle w:val="ListParagraph"/>
        <w:numPr>
          <w:ilvl w:val="0"/>
          <w:numId w:val="2"/>
        </w:numPr>
        <w:spacing w:after="0" w:line="240" w:lineRule="auto"/>
        <w:ind w:left="851" w:hanging="425"/>
        <w:rPr>
          <w:rFonts w:ascii="Arial" w:hAnsi="Arial" w:cs="Arial"/>
          <w:sz w:val="24"/>
          <w:szCs w:val="24"/>
        </w:rPr>
      </w:pPr>
      <w:r w:rsidRPr="00505DA7">
        <w:rPr>
          <w:rFonts w:ascii="Arial" w:hAnsi="Arial" w:cs="Arial"/>
          <w:sz w:val="24"/>
          <w:szCs w:val="24"/>
        </w:rPr>
        <w:t>Political groups or activities promoting political activities or be</w:t>
      </w:r>
      <w:r w:rsidR="003965CC">
        <w:rPr>
          <w:rFonts w:ascii="Arial" w:hAnsi="Arial" w:cs="Arial"/>
          <w:sz w:val="24"/>
          <w:szCs w:val="24"/>
        </w:rPr>
        <w:t>liefs;</w:t>
      </w:r>
    </w:p>
    <w:p w14:paraId="65295346" w14:textId="77777777" w:rsidR="00D9500F" w:rsidRPr="00505DA7" w:rsidRDefault="00D9500F" w:rsidP="006C0023">
      <w:pPr>
        <w:pStyle w:val="ListParagraph"/>
        <w:numPr>
          <w:ilvl w:val="0"/>
          <w:numId w:val="2"/>
        </w:numPr>
        <w:spacing w:after="0" w:line="240" w:lineRule="auto"/>
        <w:ind w:left="851" w:hanging="425"/>
        <w:rPr>
          <w:rFonts w:ascii="Arial" w:hAnsi="Arial" w:cs="Arial"/>
          <w:sz w:val="24"/>
          <w:szCs w:val="24"/>
        </w:rPr>
      </w:pPr>
      <w:r w:rsidRPr="00505DA7">
        <w:rPr>
          <w:rFonts w:ascii="Arial" w:hAnsi="Arial" w:cs="Arial"/>
          <w:sz w:val="24"/>
          <w:szCs w:val="24"/>
        </w:rPr>
        <w:t>Activities that start or happen before c</w:t>
      </w:r>
      <w:r w:rsidR="003965CC">
        <w:rPr>
          <w:rFonts w:ascii="Arial" w:hAnsi="Arial" w:cs="Arial"/>
          <w:sz w:val="24"/>
          <w:szCs w:val="24"/>
        </w:rPr>
        <w:t>onfirmation of a successful bid;</w:t>
      </w:r>
      <w:r w:rsidRPr="00505DA7">
        <w:rPr>
          <w:rFonts w:ascii="Arial" w:hAnsi="Arial" w:cs="Arial"/>
          <w:sz w:val="24"/>
          <w:szCs w:val="24"/>
        </w:rPr>
        <w:t xml:space="preserve"> </w:t>
      </w:r>
    </w:p>
    <w:p w14:paraId="7D6C7F04" w14:textId="77777777" w:rsidR="00D9500F" w:rsidRPr="00505DA7" w:rsidRDefault="00D9500F" w:rsidP="006C0023">
      <w:pPr>
        <w:pStyle w:val="ListParagraph"/>
        <w:numPr>
          <w:ilvl w:val="0"/>
          <w:numId w:val="2"/>
        </w:numPr>
        <w:spacing w:after="0" w:line="240" w:lineRule="auto"/>
        <w:ind w:left="851" w:hanging="425"/>
        <w:rPr>
          <w:rFonts w:ascii="Arial" w:hAnsi="Arial" w:cs="Arial"/>
          <w:sz w:val="24"/>
          <w:szCs w:val="24"/>
        </w:rPr>
      </w:pPr>
      <w:r w:rsidRPr="00505DA7">
        <w:rPr>
          <w:rFonts w:ascii="Arial" w:hAnsi="Arial" w:cs="Arial"/>
          <w:sz w:val="24"/>
          <w:szCs w:val="24"/>
        </w:rPr>
        <w:t>Items that mainly benefit an individual e.</w:t>
      </w:r>
      <w:r w:rsidR="003965CC">
        <w:rPr>
          <w:rFonts w:ascii="Arial" w:hAnsi="Arial" w:cs="Arial"/>
          <w:sz w:val="24"/>
          <w:szCs w:val="24"/>
        </w:rPr>
        <w:t>g. equipment that is not shared;</w:t>
      </w:r>
    </w:p>
    <w:p w14:paraId="4651AD72" w14:textId="77777777" w:rsidR="00D9500F" w:rsidRPr="00505DA7" w:rsidRDefault="00D9500F" w:rsidP="006C0023">
      <w:pPr>
        <w:pStyle w:val="ListParagraph"/>
        <w:numPr>
          <w:ilvl w:val="0"/>
          <w:numId w:val="2"/>
        </w:numPr>
        <w:spacing w:after="0" w:line="240" w:lineRule="auto"/>
        <w:ind w:left="851" w:hanging="425"/>
        <w:rPr>
          <w:rFonts w:ascii="Arial" w:hAnsi="Arial" w:cs="Arial"/>
          <w:sz w:val="24"/>
          <w:szCs w:val="24"/>
        </w:rPr>
      </w:pPr>
      <w:r w:rsidRPr="00505DA7">
        <w:rPr>
          <w:rFonts w:ascii="Arial" w:hAnsi="Arial" w:cs="Arial"/>
          <w:sz w:val="24"/>
          <w:szCs w:val="24"/>
        </w:rPr>
        <w:t>Projects, activities or equipment that other organisations have a legal obligation to provide e.g. it falls within a</w:t>
      </w:r>
      <w:r w:rsidR="003965CC">
        <w:rPr>
          <w:rFonts w:ascii="Arial" w:hAnsi="Arial" w:cs="Arial"/>
          <w:sz w:val="24"/>
          <w:szCs w:val="24"/>
        </w:rPr>
        <w:t xml:space="preserve"> Local Authority responsibility;</w:t>
      </w:r>
    </w:p>
    <w:p w14:paraId="4677C4F5" w14:textId="77777777" w:rsidR="00D9500F" w:rsidRDefault="00D9500F" w:rsidP="006C0023">
      <w:pPr>
        <w:pStyle w:val="ListParagraph"/>
        <w:numPr>
          <w:ilvl w:val="0"/>
          <w:numId w:val="2"/>
        </w:numPr>
        <w:spacing w:after="0" w:line="240" w:lineRule="auto"/>
        <w:ind w:left="851" w:hanging="425"/>
        <w:rPr>
          <w:rFonts w:ascii="Arial" w:hAnsi="Arial" w:cs="Arial"/>
          <w:sz w:val="24"/>
          <w:szCs w:val="24"/>
        </w:rPr>
      </w:pPr>
      <w:r w:rsidRPr="00505DA7">
        <w:rPr>
          <w:rFonts w:ascii="Arial" w:hAnsi="Arial" w:cs="Arial"/>
          <w:sz w:val="24"/>
          <w:szCs w:val="24"/>
        </w:rPr>
        <w:t xml:space="preserve">CCTV / alarm systems; </w:t>
      </w:r>
    </w:p>
    <w:p w14:paraId="0613CCB9" w14:textId="6206CFBF" w:rsidR="00AA5687" w:rsidRDefault="00D9500F" w:rsidP="006C0023">
      <w:pPr>
        <w:pStyle w:val="ListParagraph"/>
        <w:numPr>
          <w:ilvl w:val="0"/>
          <w:numId w:val="2"/>
        </w:numPr>
        <w:spacing w:after="0" w:line="240" w:lineRule="auto"/>
        <w:ind w:left="851" w:hanging="425"/>
        <w:rPr>
          <w:rFonts w:ascii="Arial" w:hAnsi="Arial" w:cs="Arial"/>
          <w:sz w:val="24"/>
          <w:szCs w:val="24"/>
        </w:rPr>
      </w:pPr>
      <w:r w:rsidRPr="00505DA7">
        <w:rPr>
          <w:rFonts w:ascii="Arial" w:hAnsi="Arial" w:cs="Arial"/>
          <w:sz w:val="24"/>
          <w:szCs w:val="24"/>
        </w:rPr>
        <w:t>Recurrent expenditure such as utilities, rent, telephone charges, routine repairs and maintenance, as well as permanent salaries (applications for project specific workers are allowable)</w:t>
      </w:r>
      <w:r w:rsidR="00AA5687">
        <w:rPr>
          <w:rFonts w:ascii="Arial" w:hAnsi="Arial" w:cs="Arial"/>
          <w:sz w:val="24"/>
          <w:szCs w:val="24"/>
        </w:rPr>
        <w:t>;</w:t>
      </w:r>
    </w:p>
    <w:p w14:paraId="7BCBBCF9" w14:textId="54FEF6D3" w:rsidR="00D9500F" w:rsidRPr="00505DA7" w:rsidRDefault="00D9500F" w:rsidP="00DC7ED4">
      <w:pPr>
        <w:pStyle w:val="ListParagraph"/>
        <w:spacing w:after="0" w:line="240" w:lineRule="auto"/>
        <w:ind w:left="851"/>
        <w:rPr>
          <w:rFonts w:ascii="Arial" w:hAnsi="Arial" w:cs="Arial"/>
          <w:sz w:val="24"/>
          <w:szCs w:val="24"/>
        </w:rPr>
      </w:pPr>
    </w:p>
    <w:p w14:paraId="521D91B8" w14:textId="77777777" w:rsidR="00D9500F" w:rsidRPr="00505DA7" w:rsidRDefault="00D9500F" w:rsidP="006C0023">
      <w:pPr>
        <w:pStyle w:val="ListParagraph"/>
        <w:spacing w:after="0" w:line="240" w:lineRule="auto"/>
        <w:ind w:left="851"/>
        <w:rPr>
          <w:rFonts w:ascii="Arial" w:hAnsi="Arial" w:cs="Arial"/>
          <w:sz w:val="24"/>
          <w:szCs w:val="24"/>
        </w:rPr>
      </w:pPr>
    </w:p>
    <w:p w14:paraId="536C2406" w14:textId="77777777" w:rsidR="006A0BDA" w:rsidRPr="00B22F9A" w:rsidRDefault="006A0BDA" w:rsidP="006C0023">
      <w:pPr>
        <w:rPr>
          <w:rFonts w:ascii="Arial" w:hAnsi="Arial" w:cs="Arial"/>
          <w:b/>
          <w:color w:val="1F497D"/>
          <w:sz w:val="40"/>
          <w:szCs w:val="40"/>
        </w:rPr>
      </w:pPr>
      <w:r w:rsidRPr="00B22F9A">
        <w:rPr>
          <w:rFonts w:ascii="Arial" w:hAnsi="Arial" w:cs="Arial"/>
          <w:b/>
          <w:color w:val="1F497D"/>
          <w:sz w:val="40"/>
          <w:szCs w:val="40"/>
        </w:rPr>
        <w:t>Outcomes</w:t>
      </w:r>
    </w:p>
    <w:p w14:paraId="76AECE65" w14:textId="77777777" w:rsidR="006A0BDA" w:rsidRDefault="006A0BDA" w:rsidP="006C0023">
      <w:pPr>
        <w:rPr>
          <w:rFonts w:ascii="Arial" w:hAnsi="Arial" w:cs="Arial"/>
          <w:sz w:val="24"/>
          <w:szCs w:val="24"/>
        </w:rPr>
      </w:pPr>
      <w:r w:rsidRPr="006A0BDA">
        <w:rPr>
          <w:rFonts w:ascii="Arial" w:hAnsi="Arial" w:cs="Arial"/>
          <w:sz w:val="24"/>
          <w:szCs w:val="24"/>
        </w:rPr>
        <w:t>Grant recipients will work towards delivering the</w:t>
      </w:r>
      <w:r>
        <w:rPr>
          <w:rFonts w:ascii="Arial" w:hAnsi="Arial" w:cs="Arial"/>
          <w:sz w:val="24"/>
          <w:szCs w:val="24"/>
        </w:rPr>
        <w:t xml:space="preserve"> F</w:t>
      </w:r>
      <w:r w:rsidRPr="006A0BDA">
        <w:rPr>
          <w:rFonts w:ascii="Arial" w:hAnsi="Arial" w:cs="Arial"/>
          <w:sz w:val="24"/>
          <w:szCs w:val="24"/>
        </w:rPr>
        <w:t>und</w:t>
      </w:r>
      <w:r>
        <w:rPr>
          <w:rFonts w:ascii="Arial" w:hAnsi="Arial" w:cs="Arial"/>
          <w:sz w:val="24"/>
          <w:szCs w:val="24"/>
        </w:rPr>
        <w:t>’</w:t>
      </w:r>
      <w:r w:rsidRPr="006A0BDA">
        <w:rPr>
          <w:rFonts w:ascii="Arial" w:hAnsi="Arial" w:cs="Arial"/>
          <w:sz w:val="24"/>
          <w:szCs w:val="24"/>
        </w:rPr>
        <w:t>s aim by achieving one or more of the following outcomes for the children and young people they are working with</w:t>
      </w:r>
      <w:r w:rsidR="00123FF2">
        <w:rPr>
          <w:rFonts w:ascii="Arial" w:hAnsi="Arial" w:cs="Arial"/>
          <w:sz w:val="24"/>
          <w:szCs w:val="24"/>
        </w:rPr>
        <w:t xml:space="preserve"> through the project /service they deliver</w:t>
      </w:r>
      <w:r w:rsidRPr="006A0BDA">
        <w:rPr>
          <w:rFonts w:ascii="Arial" w:hAnsi="Arial" w:cs="Arial"/>
          <w:sz w:val="24"/>
          <w:szCs w:val="24"/>
        </w:rPr>
        <w:t>:</w:t>
      </w:r>
    </w:p>
    <w:p w14:paraId="2B30FF30" w14:textId="77777777" w:rsidR="006A0BDA" w:rsidRPr="00123FF2" w:rsidRDefault="00123FF2" w:rsidP="006C0023">
      <w:pPr>
        <w:pStyle w:val="ListParagraph"/>
        <w:numPr>
          <w:ilvl w:val="0"/>
          <w:numId w:val="10"/>
        </w:numPr>
        <w:rPr>
          <w:rFonts w:ascii="Arial" w:hAnsi="Arial" w:cs="Arial"/>
          <w:sz w:val="24"/>
          <w:szCs w:val="24"/>
        </w:rPr>
      </w:pPr>
      <w:r w:rsidRPr="00123FF2">
        <w:rPr>
          <w:rFonts w:ascii="Arial" w:hAnsi="Arial" w:cs="Arial"/>
          <w:sz w:val="24"/>
          <w:szCs w:val="24"/>
        </w:rPr>
        <w:t>I</w:t>
      </w:r>
      <w:r w:rsidR="006A0BDA" w:rsidRPr="00123FF2">
        <w:rPr>
          <w:rFonts w:ascii="Arial" w:hAnsi="Arial" w:cs="Arial"/>
          <w:sz w:val="24"/>
          <w:szCs w:val="24"/>
        </w:rPr>
        <w:t>mprove</w:t>
      </w:r>
      <w:r w:rsidRPr="00123FF2">
        <w:rPr>
          <w:rFonts w:ascii="Arial" w:hAnsi="Arial" w:cs="Arial"/>
          <w:sz w:val="24"/>
          <w:szCs w:val="24"/>
        </w:rPr>
        <w:t>d</w:t>
      </w:r>
      <w:r w:rsidR="006A0BDA" w:rsidRPr="00123FF2">
        <w:rPr>
          <w:rFonts w:ascii="Arial" w:hAnsi="Arial" w:cs="Arial"/>
          <w:sz w:val="24"/>
          <w:szCs w:val="24"/>
        </w:rPr>
        <w:t xml:space="preserve"> </w:t>
      </w:r>
      <w:r w:rsidRPr="00123FF2">
        <w:rPr>
          <w:rFonts w:ascii="Arial" w:hAnsi="Arial" w:cs="Arial"/>
          <w:sz w:val="24"/>
          <w:szCs w:val="24"/>
        </w:rPr>
        <w:t>health and wellbeing</w:t>
      </w:r>
      <w:r w:rsidR="003965CC">
        <w:rPr>
          <w:rFonts w:ascii="Arial" w:hAnsi="Arial" w:cs="Arial"/>
          <w:sz w:val="24"/>
          <w:szCs w:val="24"/>
        </w:rPr>
        <w:t>;</w:t>
      </w:r>
    </w:p>
    <w:p w14:paraId="11BAB014" w14:textId="77777777" w:rsidR="00123FF2" w:rsidRPr="00123FF2" w:rsidRDefault="00123FF2" w:rsidP="006C0023">
      <w:pPr>
        <w:pStyle w:val="ListParagraph"/>
        <w:numPr>
          <w:ilvl w:val="0"/>
          <w:numId w:val="10"/>
        </w:numPr>
        <w:rPr>
          <w:rFonts w:ascii="Arial" w:hAnsi="Arial" w:cs="Arial"/>
          <w:sz w:val="24"/>
          <w:szCs w:val="24"/>
        </w:rPr>
      </w:pPr>
      <w:r>
        <w:rPr>
          <w:rFonts w:ascii="Arial" w:hAnsi="Arial" w:cs="Arial"/>
          <w:sz w:val="24"/>
          <w:szCs w:val="24"/>
        </w:rPr>
        <w:t>More positive</w:t>
      </w:r>
      <w:r w:rsidRPr="00123FF2">
        <w:rPr>
          <w:rFonts w:ascii="Arial" w:hAnsi="Arial" w:cs="Arial"/>
          <w:sz w:val="24"/>
          <w:szCs w:val="24"/>
        </w:rPr>
        <w:t xml:space="preserve"> relationships</w:t>
      </w:r>
      <w:r w:rsidR="003965CC">
        <w:rPr>
          <w:rFonts w:ascii="Arial" w:hAnsi="Arial" w:cs="Arial"/>
          <w:sz w:val="24"/>
          <w:szCs w:val="24"/>
        </w:rPr>
        <w:t>;</w:t>
      </w:r>
    </w:p>
    <w:p w14:paraId="4201A85C" w14:textId="77777777" w:rsidR="00123FF2" w:rsidRDefault="00123FF2" w:rsidP="006C0023">
      <w:pPr>
        <w:pStyle w:val="ListParagraph"/>
        <w:numPr>
          <w:ilvl w:val="0"/>
          <w:numId w:val="10"/>
        </w:numPr>
        <w:rPr>
          <w:rFonts w:ascii="Arial" w:hAnsi="Arial" w:cs="Arial"/>
          <w:sz w:val="24"/>
          <w:szCs w:val="24"/>
        </w:rPr>
      </w:pPr>
      <w:r>
        <w:rPr>
          <w:rFonts w:ascii="Arial" w:hAnsi="Arial" w:cs="Arial"/>
          <w:sz w:val="24"/>
          <w:szCs w:val="24"/>
        </w:rPr>
        <w:t>Better</w:t>
      </w:r>
      <w:r w:rsidRPr="00123FF2">
        <w:rPr>
          <w:rFonts w:ascii="Arial" w:hAnsi="Arial" w:cs="Arial"/>
          <w:sz w:val="24"/>
          <w:szCs w:val="24"/>
        </w:rPr>
        <w:t xml:space="preserve"> informed life choices</w:t>
      </w:r>
      <w:r w:rsidR="003965CC">
        <w:rPr>
          <w:rFonts w:ascii="Arial" w:hAnsi="Arial" w:cs="Arial"/>
          <w:sz w:val="24"/>
          <w:szCs w:val="24"/>
        </w:rPr>
        <w:t>; and</w:t>
      </w:r>
    </w:p>
    <w:p w14:paraId="54A4BAFF" w14:textId="77777777" w:rsidR="00500E21" w:rsidRDefault="00123FF2" w:rsidP="006C0023">
      <w:pPr>
        <w:pStyle w:val="ListParagraph"/>
        <w:numPr>
          <w:ilvl w:val="0"/>
          <w:numId w:val="10"/>
        </w:numPr>
        <w:rPr>
          <w:rFonts w:ascii="Arial" w:hAnsi="Arial" w:cs="Arial"/>
          <w:sz w:val="24"/>
          <w:szCs w:val="24"/>
        </w:rPr>
      </w:pPr>
      <w:r>
        <w:rPr>
          <w:rFonts w:ascii="Arial" w:hAnsi="Arial" w:cs="Arial"/>
          <w:sz w:val="24"/>
          <w:szCs w:val="24"/>
        </w:rPr>
        <w:t>Increased safety</w:t>
      </w:r>
      <w:r w:rsidR="003965CC">
        <w:rPr>
          <w:rFonts w:ascii="Arial" w:hAnsi="Arial" w:cs="Arial"/>
          <w:sz w:val="24"/>
          <w:szCs w:val="24"/>
        </w:rPr>
        <w:t>.</w:t>
      </w:r>
    </w:p>
    <w:p w14:paraId="4EA69FDA" w14:textId="442D4821" w:rsidR="00B22F9A" w:rsidRDefault="00B22F9A" w:rsidP="006C0023">
      <w:pPr>
        <w:rPr>
          <w:rFonts w:ascii="Arial" w:hAnsi="Arial" w:cs="Arial"/>
          <w:b/>
          <w:color w:val="1F497D"/>
          <w:sz w:val="56"/>
          <w:szCs w:val="56"/>
        </w:rPr>
      </w:pPr>
    </w:p>
    <w:p w14:paraId="1834F7E0" w14:textId="77777777" w:rsidR="00795757" w:rsidRDefault="00795757" w:rsidP="006C0023">
      <w:pPr>
        <w:rPr>
          <w:rFonts w:ascii="Arial" w:hAnsi="Arial" w:cs="Arial"/>
          <w:b/>
          <w:color w:val="1F497D"/>
          <w:sz w:val="56"/>
          <w:szCs w:val="56"/>
        </w:rPr>
      </w:pPr>
    </w:p>
    <w:p w14:paraId="694F5884" w14:textId="77777777" w:rsidR="00123FF2" w:rsidRPr="00B22F9A" w:rsidRDefault="00D92B30" w:rsidP="006C0023">
      <w:pPr>
        <w:pBdr>
          <w:bottom w:val="single" w:sz="4" w:space="1" w:color="auto"/>
        </w:pBdr>
        <w:rPr>
          <w:rFonts w:ascii="Arial" w:hAnsi="Arial" w:cs="Arial"/>
          <w:b/>
          <w:color w:val="1F497D"/>
          <w:sz w:val="56"/>
          <w:szCs w:val="56"/>
        </w:rPr>
      </w:pPr>
      <w:r w:rsidRPr="00B22F9A">
        <w:rPr>
          <w:rFonts w:ascii="Arial" w:hAnsi="Arial" w:cs="Arial"/>
          <w:b/>
          <w:color w:val="1F497D"/>
          <w:sz w:val="56"/>
          <w:szCs w:val="56"/>
        </w:rPr>
        <w:t>How to Apply</w:t>
      </w:r>
    </w:p>
    <w:p w14:paraId="2403B67E" w14:textId="229FA04B" w:rsidR="00D92B30" w:rsidRDefault="00D92B30" w:rsidP="006C0023">
      <w:pPr>
        <w:spacing w:after="0" w:line="240" w:lineRule="auto"/>
        <w:rPr>
          <w:rFonts w:ascii="Arial" w:hAnsi="Arial" w:cs="Arial"/>
          <w:sz w:val="24"/>
          <w:szCs w:val="24"/>
        </w:rPr>
      </w:pPr>
      <w:r w:rsidRPr="00D92B30">
        <w:rPr>
          <w:rFonts w:ascii="Arial" w:hAnsi="Arial" w:cs="Arial"/>
          <w:sz w:val="24"/>
          <w:szCs w:val="24"/>
        </w:rPr>
        <w:t xml:space="preserve">The application process is initiated </w:t>
      </w:r>
      <w:r>
        <w:rPr>
          <w:rFonts w:ascii="Arial" w:hAnsi="Arial" w:cs="Arial"/>
          <w:sz w:val="24"/>
          <w:szCs w:val="24"/>
        </w:rPr>
        <w:t>by</w:t>
      </w:r>
      <w:r w:rsidRPr="00D92B30">
        <w:rPr>
          <w:rFonts w:ascii="Arial" w:hAnsi="Arial" w:cs="Arial"/>
          <w:sz w:val="24"/>
          <w:szCs w:val="24"/>
        </w:rPr>
        <w:t xml:space="preserve"> comple</w:t>
      </w:r>
      <w:r>
        <w:rPr>
          <w:rFonts w:ascii="Arial" w:hAnsi="Arial" w:cs="Arial"/>
          <w:sz w:val="24"/>
          <w:szCs w:val="24"/>
        </w:rPr>
        <w:t>ting</w:t>
      </w:r>
      <w:r w:rsidR="00F61066">
        <w:rPr>
          <w:rFonts w:ascii="Arial" w:hAnsi="Arial" w:cs="Arial"/>
          <w:sz w:val="24"/>
          <w:szCs w:val="24"/>
        </w:rPr>
        <w:t xml:space="preserve"> a Pre-</w:t>
      </w:r>
      <w:r w:rsidRPr="00D92B30">
        <w:rPr>
          <w:rFonts w:ascii="Arial" w:hAnsi="Arial" w:cs="Arial"/>
          <w:sz w:val="24"/>
          <w:szCs w:val="24"/>
        </w:rPr>
        <w:t>Qualification Questionnaire (PQQ), available at</w:t>
      </w:r>
      <w:r w:rsidR="00795757">
        <w:rPr>
          <w:rFonts w:ascii="Arial" w:hAnsi="Arial" w:cs="Arial"/>
          <w:sz w:val="24"/>
          <w:szCs w:val="24"/>
        </w:rPr>
        <w:t xml:space="preserve"> </w:t>
      </w:r>
      <w:r w:rsidR="00795757" w:rsidRPr="00795757">
        <w:rPr>
          <w:rFonts w:ascii="Arial" w:hAnsi="Arial" w:cs="Arial"/>
          <w:sz w:val="24"/>
          <w:szCs w:val="24"/>
        </w:rPr>
        <w:t>https://www.gwent.pcc.police.uk/en/what-we-spend/commissioning/tier-2-police-community-fund/</w:t>
      </w:r>
      <w:r w:rsidRPr="00D92B30">
        <w:rPr>
          <w:rFonts w:ascii="Arial" w:hAnsi="Arial" w:cs="Arial"/>
          <w:sz w:val="24"/>
          <w:szCs w:val="24"/>
        </w:rPr>
        <w:t xml:space="preserve">.  The PQQ is completed by the applicant and </w:t>
      </w:r>
      <w:r w:rsidR="005A6376">
        <w:rPr>
          <w:rFonts w:ascii="Arial" w:hAnsi="Arial" w:cs="Arial"/>
          <w:sz w:val="24"/>
          <w:szCs w:val="24"/>
        </w:rPr>
        <w:t xml:space="preserve">must be </w:t>
      </w:r>
      <w:r w:rsidRPr="00D92B30">
        <w:rPr>
          <w:rFonts w:ascii="Arial" w:hAnsi="Arial" w:cs="Arial"/>
          <w:sz w:val="24"/>
          <w:szCs w:val="24"/>
        </w:rPr>
        <w:t>submitted to</w:t>
      </w:r>
      <w:r w:rsidR="005A6376">
        <w:rPr>
          <w:rFonts w:ascii="Arial" w:hAnsi="Arial" w:cs="Arial"/>
          <w:sz w:val="24"/>
          <w:szCs w:val="24"/>
        </w:rPr>
        <w:t>:</w:t>
      </w:r>
      <w:r w:rsidRPr="00D92B30">
        <w:rPr>
          <w:rFonts w:ascii="Arial" w:hAnsi="Arial" w:cs="Arial"/>
          <w:sz w:val="24"/>
          <w:szCs w:val="24"/>
        </w:rPr>
        <w:t xml:space="preserve"> </w:t>
      </w:r>
      <w:hyperlink r:id="rId8" w:history="1">
        <w:r w:rsidRPr="00D92B30">
          <w:rPr>
            <w:rStyle w:val="Hyperlink"/>
            <w:rFonts w:ascii="Arial" w:hAnsi="Arial" w:cs="Arial"/>
            <w:sz w:val="24"/>
            <w:szCs w:val="24"/>
          </w:rPr>
          <w:t>PCCPoliceCommunityFund@gwent.pnn.police.uk</w:t>
        </w:r>
      </w:hyperlink>
      <w:r w:rsidRPr="00D92B30">
        <w:rPr>
          <w:rFonts w:ascii="Arial" w:hAnsi="Arial" w:cs="Arial"/>
          <w:sz w:val="24"/>
          <w:szCs w:val="24"/>
        </w:rPr>
        <w:t xml:space="preserve">. </w:t>
      </w:r>
    </w:p>
    <w:p w14:paraId="3D7CC0E3" w14:textId="77777777" w:rsidR="00D92B30" w:rsidRDefault="00D92B30" w:rsidP="006C0023">
      <w:pPr>
        <w:spacing w:after="0" w:line="240" w:lineRule="auto"/>
        <w:rPr>
          <w:rFonts w:ascii="Arial" w:hAnsi="Arial" w:cs="Arial"/>
          <w:sz w:val="24"/>
          <w:szCs w:val="24"/>
        </w:rPr>
      </w:pPr>
    </w:p>
    <w:p w14:paraId="76009862" w14:textId="0D415E19" w:rsidR="00D92B30" w:rsidRDefault="00D92B30" w:rsidP="006C0023">
      <w:pPr>
        <w:spacing w:after="0" w:line="240" w:lineRule="auto"/>
        <w:rPr>
          <w:rFonts w:ascii="Arial" w:hAnsi="Arial" w:cs="Arial"/>
          <w:sz w:val="24"/>
          <w:szCs w:val="24"/>
        </w:rPr>
      </w:pPr>
      <w:r w:rsidRPr="00D92B30">
        <w:rPr>
          <w:rFonts w:ascii="Arial" w:hAnsi="Arial" w:cs="Arial"/>
          <w:sz w:val="24"/>
          <w:szCs w:val="24"/>
        </w:rPr>
        <w:t xml:space="preserve">The </w:t>
      </w:r>
      <w:r w:rsidR="005A6376">
        <w:rPr>
          <w:rFonts w:ascii="Arial" w:hAnsi="Arial" w:cs="Arial"/>
          <w:sz w:val="24"/>
          <w:szCs w:val="24"/>
        </w:rPr>
        <w:t>PQQ will be reviewed initially by staff from within the O</w:t>
      </w:r>
      <w:r w:rsidR="00DF1334">
        <w:rPr>
          <w:rFonts w:ascii="Arial" w:hAnsi="Arial" w:cs="Arial"/>
          <w:sz w:val="24"/>
          <w:szCs w:val="24"/>
        </w:rPr>
        <w:t>ffice of the Police &amp; Crime Commissioner (O</w:t>
      </w:r>
      <w:r w:rsidR="005A6376">
        <w:rPr>
          <w:rFonts w:ascii="Arial" w:hAnsi="Arial" w:cs="Arial"/>
          <w:sz w:val="24"/>
          <w:szCs w:val="24"/>
        </w:rPr>
        <w:t>PCC</w:t>
      </w:r>
      <w:r w:rsidR="00DF1334">
        <w:rPr>
          <w:rFonts w:ascii="Arial" w:hAnsi="Arial" w:cs="Arial"/>
          <w:sz w:val="24"/>
          <w:szCs w:val="24"/>
        </w:rPr>
        <w:t>)</w:t>
      </w:r>
      <w:r w:rsidR="005A6376">
        <w:rPr>
          <w:rFonts w:ascii="Arial" w:hAnsi="Arial" w:cs="Arial"/>
          <w:sz w:val="24"/>
          <w:szCs w:val="24"/>
        </w:rPr>
        <w:t xml:space="preserve"> / Gwent Police and if eligible be forwarded to </w:t>
      </w:r>
      <w:r w:rsidR="00F61066">
        <w:rPr>
          <w:rFonts w:ascii="Arial" w:hAnsi="Arial" w:cs="Arial"/>
          <w:sz w:val="24"/>
          <w:szCs w:val="24"/>
        </w:rPr>
        <w:t xml:space="preserve">Local Inspector </w:t>
      </w:r>
      <w:r w:rsidR="004B4CC9">
        <w:rPr>
          <w:rFonts w:ascii="Arial" w:hAnsi="Arial" w:cs="Arial"/>
          <w:sz w:val="24"/>
          <w:szCs w:val="24"/>
        </w:rPr>
        <w:t>review</w:t>
      </w:r>
      <w:r w:rsidRPr="00D92B30">
        <w:rPr>
          <w:rFonts w:ascii="Arial" w:hAnsi="Arial" w:cs="Arial"/>
          <w:sz w:val="24"/>
          <w:szCs w:val="24"/>
        </w:rPr>
        <w:t xml:space="preserve">. </w:t>
      </w:r>
    </w:p>
    <w:p w14:paraId="0FE2D23A" w14:textId="77777777" w:rsidR="00D92B30" w:rsidRDefault="00D92B30" w:rsidP="006C0023">
      <w:pPr>
        <w:spacing w:after="0" w:line="240" w:lineRule="auto"/>
        <w:rPr>
          <w:rFonts w:ascii="Arial" w:hAnsi="Arial" w:cs="Arial"/>
          <w:sz w:val="24"/>
          <w:szCs w:val="24"/>
        </w:rPr>
      </w:pPr>
    </w:p>
    <w:p w14:paraId="0BA7C0D5" w14:textId="3EA21AE0" w:rsidR="00D92B30" w:rsidRDefault="00D92B30" w:rsidP="006C0023">
      <w:pPr>
        <w:spacing w:after="0" w:line="240" w:lineRule="auto"/>
        <w:rPr>
          <w:rFonts w:ascii="Arial" w:hAnsi="Arial" w:cs="Arial"/>
          <w:sz w:val="24"/>
          <w:szCs w:val="24"/>
        </w:rPr>
      </w:pPr>
      <w:r w:rsidRPr="00D92B30">
        <w:rPr>
          <w:rFonts w:ascii="Arial" w:hAnsi="Arial" w:cs="Arial"/>
          <w:sz w:val="24"/>
          <w:szCs w:val="24"/>
        </w:rPr>
        <w:t xml:space="preserve">If the PQQ is recommended by </w:t>
      </w:r>
      <w:r w:rsidR="005A6376">
        <w:rPr>
          <w:rFonts w:ascii="Arial" w:hAnsi="Arial" w:cs="Arial"/>
          <w:sz w:val="24"/>
          <w:szCs w:val="24"/>
        </w:rPr>
        <w:t>the</w:t>
      </w:r>
      <w:r w:rsidR="00F61066">
        <w:rPr>
          <w:rFonts w:ascii="Arial" w:hAnsi="Arial" w:cs="Arial"/>
          <w:sz w:val="24"/>
          <w:szCs w:val="24"/>
        </w:rPr>
        <w:t xml:space="preserve"> Local</w:t>
      </w:r>
      <w:r w:rsidRPr="00D92B30">
        <w:rPr>
          <w:rFonts w:ascii="Arial" w:hAnsi="Arial" w:cs="Arial"/>
          <w:sz w:val="24"/>
          <w:szCs w:val="24"/>
        </w:rPr>
        <w:t xml:space="preserve"> Inspector, an application form will be sent to the applicant by the </w:t>
      </w:r>
      <w:r w:rsidR="005A6376">
        <w:rPr>
          <w:rFonts w:ascii="Arial" w:hAnsi="Arial" w:cs="Arial"/>
          <w:sz w:val="24"/>
          <w:szCs w:val="24"/>
        </w:rPr>
        <w:t>OPCC</w:t>
      </w:r>
      <w:r w:rsidRPr="00D92B30">
        <w:rPr>
          <w:rFonts w:ascii="Arial" w:hAnsi="Arial" w:cs="Arial"/>
          <w:sz w:val="24"/>
          <w:szCs w:val="24"/>
        </w:rPr>
        <w:t xml:space="preserve"> to start the formal application process.</w:t>
      </w:r>
    </w:p>
    <w:p w14:paraId="24416908" w14:textId="68AE129D" w:rsidR="000C1D71" w:rsidRDefault="00276672" w:rsidP="00DC7ED4">
      <w:pPr>
        <w:pStyle w:val="ListParagraph"/>
        <w:ind w:left="0"/>
        <w:rPr>
          <w:rFonts w:ascii="Arial" w:hAnsi="Arial" w:cs="Arial"/>
          <w:sz w:val="24"/>
          <w:szCs w:val="24"/>
        </w:rPr>
      </w:pPr>
      <w:r>
        <w:rPr>
          <w:rFonts w:ascii="Arial" w:hAnsi="Arial" w:cs="Arial"/>
          <w:sz w:val="24"/>
          <w:szCs w:val="24"/>
        </w:rPr>
        <w:t>For the 2021/22 Financial Year (Grants awarded for the period from 1</w:t>
      </w:r>
      <w:r w:rsidRPr="00DC7ED4">
        <w:rPr>
          <w:rFonts w:ascii="Arial" w:hAnsi="Arial" w:cs="Arial"/>
          <w:sz w:val="24"/>
          <w:szCs w:val="24"/>
          <w:vertAlign w:val="superscript"/>
        </w:rPr>
        <w:t>st</w:t>
      </w:r>
      <w:r>
        <w:rPr>
          <w:rFonts w:ascii="Arial" w:hAnsi="Arial" w:cs="Arial"/>
          <w:sz w:val="24"/>
          <w:szCs w:val="24"/>
        </w:rPr>
        <w:t xml:space="preserve"> April 2021 onwards), applicants must submit their </w:t>
      </w:r>
      <w:r w:rsidRPr="00DC7ED4">
        <w:rPr>
          <w:rFonts w:ascii="Arial" w:hAnsi="Arial" w:cs="Arial"/>
          <w:b/>
          <w:sz w:val="24"/>
          <w:szCs w:val="24"/>
        </w:rPr>
        <w:t>PQQ</w:t>
      </w:r>
      <w:r>
        <w:rPr>
          <w:rFonts w:ascii="Arial" w:hAnsi="Arial" w:cs="Arial"/>
          <w:sz w:val="24"/>
          <w:szCs w:val="24"/>
        </w:rPr>
        <w:t xml:space="preserve"> to the OPCC by </w:t>
      </w:r>
      <w:r w:rsidRPr="00DC7ED4">
        <w:rPr>
          <w:rFonts w:ascii="Arial" w:hAnsi="Arial" w:cs="Arial"/>
          <w:b/>
          <w:sz w:val="24"/>
          <w:szCs w:val="24"/>
        </w:rPr>
        <w:t>2</w:t>
      </w:r>
      <w:r w:rsidRPr="00DC7ED4">
        <w:rPr>
          <w:rFonts w:ascii="Arial" w:hAnsi="Arial" w:cs="Arial"/>
          <w:b/>
          <w:sz w:val="24"/>
          <w:szCs w:val="24"/>
          <w:vertAlign w:val="superscript"/>
        </w:rPr>
        <w:t>nd</w:t>
      </w:r>
      <w:r w:rsidRPr="00DC7ED4">
        <w:rPr>
          <w:rFonts w:ascii="Arial" w:hAnsi="Arial" w:cs="Arial"/>
          <w:b/>
          <w:sz w:val="24"/>
          <w:szCs w:val="24"/>
        </w:rPr>
        <w:t xml:space="preserve"> October 2020</w:t>
      </w:r>
      <w:r>
        <w:rPr>
          <w:rFonts w:ascii="Arial" w:hAnsi="Arial" w:cs="Arial"/>
          <w:b/>
          <w:sz w:val="24"/>
          <w:szCs w:val="24"/>
        </w:rPr>
        <w:t>.</w:t>
      </w:r>
    </w:p>
    <w:p w14:paraId="3F68CB81" w14:textId="3253E11E" w:rsidR="00276672" w:rsidRDefault="00276672" w:rsidP="00DC7ED4">
      <w:pPr>
        <w:pStyle w:val="ListParagraph"/>
        <w:ind w:left="0"/>
        <w:rPr>
          <w:rFonts w:ascii="Arial" w:hAnsi="Arial" w:cs="Arial"/>
          <w:sz w:val="24"/>
          <w:szCs w:val="24"/>
        </w:rPr>
      </w:pPr>
    </w:p>
    <w:p w14:paraId="56EFF9CA" w14:textId="77613EAB" w:rsidR="00276672" w:rsidRDefault="00276672" w:rsidP="00DC7ED4">
      <w:pPr>
        <w:pStyle w:val="ListParagraph"/>
        <w:ind w:left="0"/>
        <w:rPr>
          <w:rFonts w:ascii="Arial" w:hAnsi="Arial" w:cs="Arial"/>
          <w:sz w:val="24"/>
          <w:szCs w:val="24"/>
        </w:rPr>
      </w:pPr>
      <w:r w:rsidRPr="00DC7ED4">
        <w:rPr>
          <w:rFonts w:ascii="Arial" w:hAnsi="Arial" w:cs="Arial"/>
          <w:b/>
          <w:sz w:val="24"/>
          <w:szCs w:val="24"/>
        </w:rPr>
        <w:t>Full applications</w:t>
      </w:r>
      <w:r>
        <w:rPr>
          <w:rFonts w:ascii="Arial" w:hAnsi="Arial" w:cs="Arial"/>
          <w:sz w:val="24"/>
          <w:szCs w:val="24"/>
        </w:rPr>
        <w:t xml:space="preserve"> (if invited to apply based on Local Inspector recommendation), must be submitted to the OPCC by </w:t>
      </w:r>
      <w:r w:rsidRPr="00DC7ED4">
        <w:rPr>
          <w:rFonts w:ascii="Arial" w:hAnsi="Arial" w:cs="Arial"/>
          <w:b/>
          <w:sz w:val="24"/>
          <w:szCs w:val="24"/>
        </w:rPr>
        <w:t>4</w:t>
      </w:r>
      <w:r w:rsidRPr="00DC7ED4">
        <w:rPr>
          <w:rFonts w:ascii="Arial" w:hAnsi="Arial" w:cs="Arial"/>
          <w:b/>
          <w:sz w:val="24"/>
          <w:szCs w:val="24"/>
          <w:vertAlign w:val="superscript"/>
        </w:rPr>
        <w:t>th</w:t>
      </w:r>
      <w:r w:rsidRPr="00DC7ED4">
        <w:rPr>
          <w:rFonts w:ascii="Arial" w:hAnsi="Arial" w:cs="Arial"/>
          <w:b/>
          <w:sz w:val="24"/>
          <w:szCs w:val="24"/>
        </w:rPr>
        <w:t xml:space="preserve"> December 2020.</w:t>
      </w:r>
    </w:p>
    <w:p w14:paraId="6675EBF5" w14:textId="1EA02BA9" w:rsidR="000C1D71" w:rsidRDefault="000C1D71" w:rsidP="00DC7ED4">
      <w:pPr>
        <w:pStyle w:val="ListParagraph"/>
        <w:ind w:left="0"/>
        <w:rPr>
          <w:rFonts w:ascii="Arial" w:hAnsi="Arial" w:cs="Arial"/>
          <w:sz w:val="24"/>
          <w:szCs w:val="24"/>
        </w:rPr>
      </w:pPr>
    </w:p>
    <w:p w14:paraId="01B7AF6E" w14:textId="02508BB5" w:rsidR="00276672" w:rsidRDefault="00276672" w:rsidP="00DC7ED4">
      <w:pPr>
        <w:pStyle w:val="ListParagraph"/>
        <w:ind w:left="0"/>
        <w:rPr>
          <w:rFonts w:ascii="Arial" w:hAnsi="Arial" w:cs="Arial"/>
          <w:sz w:val="24"/>
          <w:szCs w:val="24"/>
        </w:rPr>
      </w:pPr>
      <w:r>
        <w:rPr>
          <w:rFonts w:ascii="Arial" w:hAnsi="Arial" w:cs="Arial"/>
          <w:sz w:val="24"/>
          <w:szCs w:val="24"/>
        </w:rPr>
        <w:t>The Funding Recommendation Panel is scheduled to take place on 4</w:t>
      </w:r>
      <w:r w:rsidRPr="00DC7ED4">
        <w:rPr>
          <w:rFonts w:ascii="Arial" w:hAnsi="Arial" w:cs="Arial"/>
          <w:sz w:val="24"/>
          <w:szCs w:val="24"/>
          <w:vertAlign w:val="superscript"/>
        </w:rPr>
        <w:t>th</w:t>
      </w:r>
      <w:r>
        <w:rPr>
          <w:rFonts w:ascii="Arial" w:hAnsi="Arial" w:cs="Arial"/>
          <w:sz w:val="24"/>
          <w:szCs w:val="24"/>
        </w:rPr>
        <w:t xml:space="preserve"> February 2021, this Panel will </w:t>
      </w:r>
      <w:r w:rsidR="00E231CF">
        <w:rPr>
          <w:rFonts w:ascii="Arial" w:hAnsi="Arial" w:cs="Arial"/>
          <w:sz w:val="24"/>
          <w:szCs w:val="24"/>
        </w:rPr>
        <w:t xml:space="preserve">be made up </w:t>
      </w:r>
      <w:r>
        <w:rPr>
          <w:rFonts w:ascii="Arial" w:hAnsi="Arial" w:cs="Arial"/>
          <w:sz w:val="24"/>
          <w:szCs w:val="24"/>
        </w:rPr>
        <w:t xml:space="preserve">of representatives from the OPCC, Gwent Police and third sector.   The Recommendations made by this Panel will be presented to the PCC for Final Decision before the end of February 2021.  Applicants will therefore be notified of the decisions in March 2021, prior to the start of the 2021/22 Financial Year.  </w:t>
      </w:r>
    </w:p>
    <w:p w14:paraId="54EA0A5E" w14:textId="77777777" w:rsidR="000C1D71" w:rsidRPr="00505DA7" w:rsidRDefault="000C1D71" w:rsidP="006C0023">
      <w:pPr>
        <w:rPr>
          <w:rFonts w:ascii="Arial" w:hAnsi="Arial" w:cs="Arial"/>
          <w:color w:val="000000" w:themeColor="text1"/>
          <w:sz w:val="24"/>
          <w:szCs w:val="24"/>
        </w:rPr>
      </w:pPr>
      <w:r>
        <w:rPr>
          <w:rFonts w:ascii="Arial" w:hAnsi="Arial" w:cs="Arial"/>
          <w:sz w:val="24"/>
          <w:szCs w:val="24"/>
        </w:rPr>
        <w:t>Applications received will be assessed against the following</w:t>
      </w:r>
      <w:r>
        <w:rPr>
          <w:rFonts w:ascii="Arial" w:hAnsi="Arial" w:cs="Arial"/>
          <w:color w:val="000000" w:themeColor="text1"/>
          <w:sz w:val="24"/>
          <w:szCs w:val="24"/>
        </w:rPr>
        <w:t>:</w:t>
      </w:r>
    </w:p>
    <w:p w14:paraId="319C955C" w14:textId="77777777" w:rsidR="000C1D71" w:rsidRPr="00505DA7" w:rsidRDefault="00F61066" w:rsidP="006C0023">
      <w:pPr>
        <w:pStyle w:val="ListParagraph"/>
        <w:numPr>
          <w:ilvl w:val="0"/>
          <w:numId w:val="4"/>
        </w:numPr>
        <w:spacing w:after="0" w:line="240" w:lineRule="auto"/>
        <w:rPr>
          <w:rFonts w:ascii="Arial" w:hAnsi="Arial" w:cs="Arial"/>
          <w:color w:val="000000" w:themeColor="text1"/>
          <w:sz w:val="24"/>
          <w:szCs w:val="24"/>
        </w:rPr>
      </w:pPr>
      <w:r>
        <w:rPr>
          <w:rFonts w:ascii="Arial" w:hAnsi="Arial" w:cs="Arial"/>
          <w:color w:val="000000" w:themeColor="text1"/>
          <w:sz w:val="24"/>
          <w:szCs w:val="24"/>
        </w:rPr>
        <w:t>Alignment with</w:t>
      </w:r>
      <w:r w:rsidR="000C1D71" w:rsidRPr="00505DA7">
        <w:rPr>
          <w:rFonts w:ascii="Arial" w:hAnsi="Arial" w:cs="Arial"/>
          <w:color w:val="000000" w:themeColor="text1"/>
          <w:sz w:val="24"/>
          <w:szCs w:val="24"/>
        </w:rPr>
        <w:t xml:space="preserve"> the</w:t>
      </w:r>
      <w:r w:rsidR="000C1D71">
        <w:rPr>
          <w:rFonts w:ascii="Arial" w:hAnsi="Arial" w:cs="Arial"/>
          <w:color w:val="000000" w:themeColor="text1"/>
          <w:sz w:val="24"/>
          <w:szCs w:val="24"/>
        </w:rPr>
        <w:t xml:space="preserve"> Fund’s criteria and </w:t>
      </w:r>
      <w:r w:rsidR="000C1D71" w:rsidRPr="00505DA7">
        <w:rPr>
          <w:rFonts w:ascii="Arial" w:hAnsi="Arial" w:cs="Arial"/>
          <w:color w:val="000000" w:themeColor="text1"/>
          <w:sz w:val="24"/>
          <w:szCs w:val="24"/>
        </w:rPr>
        <w:t>priorities</w:t>
      </w:r>
      <w:r w:rsidR="00C5256E">
        <w:rPr>
          <w:rFonts w:ascii="Arial" w:hAnsi="Arial" w:cs="Arial"/>
          <w:color w:val="000000" w:themeColor="text1"/>
          <w:sz w:val="24"/>
          <w:szCs w:val="24"/>
        </w:rPr>
        <w:t>;</w:t>
      </w:r>
    </w:p>
    <w:p w14:paraId="5F1AC2C3" w14:textId="77777777" w:rsidR="000C1D71" w:rsidRPr="00505DA7" w:rsidRDefault="000C1D71" w:rsidP="006C0023">
      <w:pPr>
        <w:pStyle w:val="ListParagraph"/>
        <w:numPr>
          <w:ilvl w:val="0"/>
          <w:numId w:val="4"/>
        </w:numPr>
        <w:spacing w:after="0" w:line="240" w:lineRule="auto"/>
        <w:rPr>
          <w:rFonts w:ascii="Arial" w:hAnsi="Arial" w:cs="Arial"/>
          <w:color w:val="000000" w:themeColor="text1"/>
          <w:sz w:val="24"/>
          <w:szCs w:val="24"/>
        </w:rPr>
      </w:pPr>
      <w:r w:rsidRPr="00505DA7">
        <w:rPr>
          <w:rFonts w:ascii="Arial" w:hAnsi="Arial" w:cs="Arial"/>
          <w:color w:val="000000" w:themeColor="text1"/>
          <w:sz w:val="24"/>
          <w:szCs w:val="24"/>
        </w:rPr>
        <w:t>Demonstrable evidence of need</w:t>
      </w:r>
      <w:r w:rsidR="00C5256E">
        <w:rPr>
          <w:rFonts w:ascii="Arial" w:hAnsi="Arial" w:cs="Arial"/>
          <w:color w:val="000000" w:themeColor="text1"/>
          <w:sz w:val="24"/>
          <w:szCs w:val="24"/>
        </w:rPr>
        <w:t>;</w:t>
      </w:r>
    </w:p>
    <w:p w14:paraId="20AE929A" w14:textId="77777777" w:rsidR="000C1D71" w:rsidRPr="00505DA7" w:rsidRDefault="000C1D71" w:rsidP="006C0023">
      <w:pPr>
        <w:pStyle w:val="ListParagraph"/>
        <w:numPr>
          <w:ilvl w:val="0"/>
          <w:numId w:val="4"/>
        </w:numPr>
        <w:spacing w:after="0" w:line="240" w:lineRule="auto"/>
        <w:rPr>
          <w:rFonts w:ascii="Arial" w:hAnsi="Arial" w:cs="Arial"/>
          <w:color w:val="000000" w:themeColor="text1"/>
          <w:sz w:val="24"/>
          <w:szCs w:val="24"/>
        </w:rPr>
      </w:pPr>
      <w:r w:rsidRPr="00505DA7">
        <w:rPr>
          <w:rFonts w:ascii="Arial" w:hAnsi="Arial" w:cs="Arial"/>
          <w:color w:val="000000" w:themeColor="text1"/>
          <w:sz w:val="24"/>
          <w:szCs w:val="24"/>
        </w:rPr>
        <w:t>Appropriateness of outcomes and benefits (which must be measurable)</w:t>
      </w:r>
      <w:r w:rsidR="00C5256E">
        <w:rPr>
          <w:rFonts w:ascii="Arial" w:hAnsi="Arial" w:cs="Arial"/>
          <w:color w:val="000000" w:themeColor="text1"/>
          <w:sz w:val="24"/>
          <w:szCs w:val="24"/>
        </w:rPr>
        <w:t>;</w:t>
      </w:r>
    </w:p>
    <w:p w14:paraId="643AD6AA" w14:textId="77777777" w:rsidR="000C1D71" w:rsidRPr="00505DA7" w:rsidRDefault="000C1D71" w:rsidP="006C0023">
      <w:pPr>
        <w:pStyle w:val="ListParagraph"/>
        <w:numPr>
          <w:ilvl w:val="0"/>
          <w:numId w:val="4"/>
        </w:numPr>
        <w:spacing w:after="0" w:line="240" w:lineRule="auto"/>
        <w:rPr>
          <w:rFonts w:ascii="Arial" w:hAnsi="Arial" w:cs="Arial"/>
          <w:color w:val="000000" w:themeColor="text1"/>
          <w:sz w:val="24"/>
          <w:szCs w:val="24"/>
        </w:rPr>
      </w:pPr>
      <w:r w:rsidRPr="00505DA7">
        <w:rPr>
          <w:rFonts w:ascii="Arial" w:hAnsi="Arial" w:cs="Arial"/>
          <w:color w:val="000000" w:themeColor="text1"/>
          <w:sz w:val="24"/>
          <w:szCs w:val="24"/>
        </w:rPr>
        <w:t>Suitability of the project or service to meet needs</w:t>
      </w:r>
      <w:r w:rsidR="00C5256E">
        <w:rPr>
          <w:rFonts w:ascii="Arial" w:hAnsi="Arial" w:cs="Arial"/>
          <w:color w:val="000000" w:themeColor="text1"/>
          <w:sz w:val="24"/>
          <w:szCs w:val="24"/>
        </w:rPr>
        <w:t>;</w:t>
      </w:r>
    </w:p>
    <w:p w14:paraId="404A24DB" w14:textId="77777777" w:rsidR="000C1D71" w:rsidRPr="00E45BAB" w:rsidRDefault="000C1D71" w:rsidP="006C0023">
      <w:pPr>
        <w:pStyle w:val="ListParagraph"/>
        <w:numPr>
          <w:ilvl w:val="0"/>
          <w:numId w:val="4"/>
        </w:numPr>
        <w:spacing w:after="0" w:line="240" w:lineRule="auto"/>
        <w:rPr>
          <w:rFonts w:ascii="Arial" w:hAnsi="Arial" w:cs="Arial"/>
          <w:color w:val="000000" w:themeColor="text1"/>
          <w:sz w:val="24"/>
          <w:szCs w:val="24"/>
        </w:rPr>
      </w:pPr>
      <w:r w:rsidRPr="00E45BAB">
        <w:rPr>
          <w:rFonts w:ascii="Arial" w:hAnsi="Arial" w:cs="Arial"/>
          <w:color w:val="000000" w:themeColor="text1"/>
          <w:sz w:val="24"/>
          <w:szCs w:val="24"/>
        </w:rPr>
        <w:t>Adequacy of project resources and proposed budget</w:t>
      </w:r>
      <w:r w:rsidR="00C5256E">
        <w:rPr>
          <w:rFonts w:ascii="Arial" w:hAnsi="Arial" w:cs="Arial"/>
          <w:color w:val="000000" w:themeColor="text1"/>
          <w:sz w:val="24"/>
          <w:szCs w:val="24"/>
        </w:rPr>
        <w:t>;</w:t>
      </w:r>
    </w:p>
    <w:p w14:paraId="7774AB04" w14:textId="77777777" w:rsidR="000C1D71" w:rsidRPr="00505DA7" w:rsidRDefault="00F61066" w:rsidP="006C0023">
      <w:pPr>
        <w:pStyle w:val="ListParagraph"/>
        <w:numPr>
          <w:ilvl w:val="0"/>
          <w:numId w:val="4"/>
        </w:numPr>
        <w:spacing w:after="0" w:line="240" w:lineRule="auto"/>
        <w:rPr>
          <w:rFonts w:ascii="Arial" w:hAnsi="Arial" w:cs="Arial"/>
          <w:color w:val="000000" w:themeColor="text1"/>
          <w:sz w:val="24"/>
          <w:szCs w:val="24"/>
        </w:rPr>
      </w:pPr>
      <w:r>
        <w:rPr>
          <w:rFonts w:ascii="Arial" w:hAnsi="Arial" w:cs="Arial"/>
          <w:color w:val="000000" w:themeColor="text1"/>
          <w:sz w:val="24"/>
          <w:szCs w:val="24"/>
        </w:rPr>
        <w:t>Collaboration</w:t>
      </w:r>
      <w:r w:rsidR="000C1D71" w:rsidRPr="00505DA7">
        <w:rPr>
          <w:rFonts w:ascii="Arial" w:hAnsi="Arial" w:cs="Arial"/>
          <w:color w:val="000000" w:themeColor="text1"/>
          <w:sz w:val="24"/>
          <w:szCs w:val="24"/>
        </w:rPr>
        <w:t>, demonstrating ‘joined-up’ delivery between organisations</w:t>
      </w:r>
      <w:r w:rsidR="00C5256E">
        <w:rPr>
          <w:rFonts w:ascii="Arial" w:hAnsi="Arial" w:cs="Arial"/>
          <w:color w:val="000000" w:themeColor="text1"/>
          <w:sz w:val="24"/>
          <w:szCs w:val="24"/>
        </w:rPr>
        <w:t>;</w:t>
      </w:r>
    </w:p>
    <w:p w14:paraId="51D1A0E7" w14:textId="77777777" w:rsidR="000C1D71" w:rsidRPr="000C1D71" w:rsidRDefault="000C1D71" w:rsidP="006C0023">
      <w:pPr>
        <w:pStyle w:val="ListParagraph"/>
        <w:numPr>
          <w:ilvl w:val="0"/>
          <w:numId w:val="4"/>
        </w:numPr>
        <w:spacing w:after="0" w:line="240" w:lineRule="auto"/>
        <w:rPr>
          <w:rFonts w:ascii="Arial" w:hAnsi="Arial" w:cs="Arial"/>
          <w:color w:val="000000" w:themeColor="text1"/>
          <w:sz w:val="24"/>
          <w:szCs w:val="24"/>
        </w:rPr>
      </w:pPr>
      <w:r w:rsidRPr="000C1D71">
        <w:rPr>
          <w:rFonts w:ascii="Arial" w:hAnsi="Arial" w:cs="Arial"/>
          <w:color w:val="000000" w:themeColor="text1"/>
          <w:sz w:val="24"/>
          <w:szCs w:val="24"/>
        </w:rPr>
        <w:t xml:space="preserve">Organisational governance, finance, history and suitability to deliver the proposed </w:t>
      </w:r>
      <w:r w:rsidRPr="00505DA7">
        <w:rPr>
          <w:rFonts w:ascii="Arial" w:hAnsi="Arial" w:cs="Arial"/>
          <w:color w:val="000000" w:themeColor="text1"/>
          <w:sz w:val="24"/>
          <w:szCs w:val="24"/>
        </w:rPr>
        <w:t>project</w:t>
      </w:r>
      <w:r w:rsidR="00C5256E">
        <w:rPr>
          <w:rFonts w:ascii="Arial" w:hAnsi="Arial" w:cs="Arial"/>
          <w:color w:val="000000" w:themeColor="text1"/>
          <w:sz w:val="24"/>
          <w:szCs w:val="24"/>
        </w:rPr>
        <w:t>; and</w:t>
      </w:r>
    </w:p>
    <w:p w14:paraId="72169FD9" w14:textId="77777777" w:rsidR="000C1D71" w:rsidRPr="00505DA7" w:rsidRDefault="000C1D71" w:rsidP="006C0023">
      <w:pPr>
        <w:pStyle w:val="ListParagraph"/>
        <w:numPr>
          <w:ilvl w:val="0"/>
          <w:numId w:val="4"/>
        </w:numPr>
        <w:spacing w:after="0" w:line="240" w:lineRule="auto"/>
        <w:rPr>
          <w:rFonts w:ascii="Arial" w:hAnsi="Arial" w:cs="Arial"/>
          <w:color w:val="000000" w:themeColor="text1"/>
          <w:sz w:val="24"/>
          <w:szCs w:val="24"/>
        </w:rPr>
      </w:pPr>
      <w:r w:rsidRPr="00505DA7">
        <w:rPr>
          <w:rFonts w:ascii="Arial" w:hAnsi="Arial" w:cs="Arial"/>
          <w:color w:val="000000" w:themeColor="text1"/>
          <w:sz w:val="24"/>
          <w:szCs w:val="24"/>
        </w:rPr>
        <w:t>Equality and use of the Welsh and English Language</w:t>
      </w:r>
      <w:r w:rsidR="00C5256E">
        <w:rPr>
          <w:rFonts w:ascii="Arial" w:hAnsi="Arial" w:cs="Arial"/>
          <w:color w:val="000000" w:themeColor="text1"/>
          <w:sz w:val="24"/>
          <w:szCs w:val="24"/>
        </w:rPr>
        <w:t>.</w:t>
      </w:r>
    </w:p>
    <w:p w14:paraId="68FF312E" w14:textId="77777777" w:rsidR="000C1D71" w:rsidRPr="00825A3B" w:rsidRDefault="000C1D71" w:rsidP="006C0023">
      <w:pPr>
        <w:pStyle w:val="ListParagraph"/>
        <w:spacing w:after="0" w:line="240" w:lineRule="auto"/>
        <w:ind w:left="709"/>
        <w:rPr>
          <w:rFonts w:ascii="Arial" w:hAnsi="Arial" w:cs="Arial"/>
          <w:color w:val="FF0000"/>
          <w:sz w:val="24"/>
          <w:szCs w:val="24"/>
        </w:rPr>
      </w:pPr>
    </w:p>
    <w:p w14:paraId="210E9A8A" w14:textId="77777777" w:rsidR="00D92B30" w:rsidRPr="00D92B30" w:rsidRDefault="00D92B30" w:rsidP="00DC7ED4">
      <w:pPr>
        <w:spacing w:after="0" w:line="240" w:lineRule="auto"/>
        <w:rPr>
          <w:rFonts w:ascii="Arial" w:hAnsi="Arial" w:cs="Arial"/>
          <w:sz w:val="24"/>
          <w:szCs w:val="24"/>
        </w:rPr>
      </w:pPr>
    </w:p>
    <w:p w14:paraId="0D7CF1B8" w14:textId="175E1AB3" w:rsidR="00B22F9A" w:rsidRDefault="00B22F9A" w:rsidP="00DC7ED4">
      <w:pPr>
        <w:spacing w:after="0" w:line="240" w:lineRule="auto"/>
        <w:rPr>
          <w:rFonts w:ascii="Arial" w:hAnsi="Arial" w:cs="Arial"/>
          <w:sz w:val="24"/>
          <w:szCs w:val="24"/>
        </w:rPr>
      </w:pPr>
    </w:p>
    <w:p w14:paraId="42705599" w14:textId="416FA2C2" w:rsidR="00CF69B7" w:rsidRDefault="0004451C" w:rsidP="00DC7ED4">
      <w:pPr>
        <w:rPr>
          <w:rFonts w:ascii="Arial" w:hAnsi="Arial" w:cs="Arial"/>
          <w:sz w:val="24"/>
          <w:szCs w:val="24"/>
        </w:rPr>
      </w:pPr>
      <w:r>
        <w:rPr>
          <w:rFonts w:ascii="Arial" w:hAnsi="Arial" w:cs="Arial"/>
          <w:sz w:val="24"/>
          <w:szCs w:val="24"/>
        </w:rPr>
        <w:t xml:space="preserve">All applicants are expected to provide </w:t>
      </w:r>
      <w:r w:rsidR="00CF69B7">
        <w:rPr>
          <w:rFonts w:ascii="Arial" w:hAnsi="Arial" w:cs="Arial"/>
          <w:sz w:val="24"/>
          <w:szCs w:val="24"/>
        </w:rPr>
        <w:t xml:space="preserve">two letters of support </w:t>
      </w:r>
      <w:r>
        <w:rPr>
          <w:rFonts w:ascii="Arial" w:hAnsi="Arial" w:cs="Arial"/>
          <w:sz w:val="24"/>
          <w:szCs w:val="24"/>
        </w:rPr>
        <w:t>for their project.</w:t>
      </w:r>
      <w:r w:rsidR="00CF69B7">
        <w:rPr>
          <w:rFonts w:ascii="Arial" w:hAnsi="Arial" w:cs="Arial"/>
          <w:sz w:val="24"/>
          <w:szCs w:val="24"/>
        </w:rPr>
        <w:t xml:space="preserve"> A letter of support should be provided by a professional person who is known to the organisation in a professional capacity and has worked with your organisation or will </w:t>
      </w:r>
      <w:r w:rsidR="00CF69B7">
        <w:rPr>
          <w:rFonts w:ascii="Arial" w:hAnsi="Arial" w:cs="Arial"/>
          <w:sz w:val="24"/>
          <w:szCs w:val="24"/>
        </w:rPr>
        <w:lastRenderedPageBreak/>
        <w:t xml:space="preserve">be linked to the proposed project. They must be external to your organisation (i.e. they do not work, volunteer or are a beneficiary for your organisation/project). </w:t>
      </w:r>
    </w:p>
    <w:p w14:paraId="137C8A3B" w14:textId="0A21FDF4" w:rsidR="00CF69B7" w:rsidRDefault="00CF69B7" w:rsidP="00DC7ED4">
      <w:pPr>
        <w:rPr>
          <w:rFonts w:ascii="Arial" w:hAnsi="Arial" w:cs="Arial"/>
          <w:sz w:val="24"/>
          <w:szCs w:val="24"/>
        </w:rPr>
      </w:pPr>
      <w:r>
        <w:rPr>
          <w:rFonts w:ascii="Arial" w:hAnsi="Arial" w:cs="Arial"/>
          <w:sz w:val="24"/>
          <w:szCs w:val="24"/>
        </w:rPr>
        <w:t>A letter of support should outline:</w:t>
      </w:r>
    </w:p>
    <w:p w14:paraId="0961254B" w14:textId="248605AE" w:rsidR="00E231CF" w:rsidRDefault="00E231CF" w:rsidP="00DC7ED4">
      <w:pPr>
        <w:pStyle w:val="ListParagraph"/>
        <w:numPr>
          <w:ilvl w:val="0"/>
          <w:numId w:val="13"/>
        </w:numPr>
        <w:rPr>
          <w:rFonts w:ascii="Arial" w:hAnsi="Arial" w:cs="Arial"/>
          <w:sz w:val="24"/>
          <w:szCs w:val="24"/>
        </w:rPr>
      </w:pPr>
      <w:r>
        <w:rPr>
          <w:rFonts w:ascii="Arial" w:hAnsi="Arial" w:cs="Arial"/>
          <w:sz w:val="24"/>
          <w:szCs w:val="24"/>
        </w:rPr>
        <w:t>contact details of the author of the letter – phone number and email address</w:t>
      </w:r>
    </w:p>
    <w:p w14:paraId="6D6D3968" w14:textId="6B6E813E" w:rsidR="00CF69B7" w:rsidRPr="00DC7ED4" w:rsidRDefault="00CF69B7" w:rsidP="00DC7ED4">
      <w:pPr>
        <w:pStyle w:val="ListParagraph"/>
        <w:numPr>
          <w:ilvl w:val="0"/>
          <w:numId w:val="13"/>
        </w:numPr>
        <w:rPr>
          <w:rFonts w:ascii="Arial" w:hAnsi="Arial" w:cs="Arial"/>
          <w:sz w:val="24"/>
          <w:szCs w:val="24"/>
        </w:rPr>
      </w:pPr>
      <w:r w:rsidRPr="00DC7ED4">
        <w:rPr>
          <w:rFonts w:ascii="Arial" w:hAnsi="Arial" w:cs="Arial"/>
          <w:sz w:val="24"/>
          <w:szCs w:val="24"/>
        </w:rPr>
        <w:t>the relationship between the  organisation</w:t>
      </w:r>
    </w:p>
    <w:p w14:paraId="10CD0382" w14:textId="5B380BBC" w:rsidR="0004451C" w:rsidRPr="00DC7ED4" w:rsidRDefault="00CF69B7" w:rsidP="00DC7ED4">
      <w:pPr>
        <w:pStyle w:val="ListParagraph"/>
        <w:numPr>
          <w:ilvl w:val="0"/>
          <w:numId w:val="13"/>
        </w:numPr>
        <w:rPr>
          <w:rFonts w:ascii="Arial" w:hAnsi="Arial" w:cs="Arial"/>
          <w:sz w:val="24"/>
          <w:szCs w:val="24"/>
        </w:rPr>
      </w:pPr>
      <w:r w:rsidRPr="00DC7ED4">
        <w:rPr>
          <w:rFonts w:ascii="Arial" w:hAnsi="Arial" w:cs="Arial"/>
          <w:sz w:val="24"/>
          <w:szCs w:val="24"/>
        </w:rPr>
        <w:t>the experie</w:t>
      </w:r>
      <w:r w:rsidR="00E231CF" w:rsidRPr="00DC7ED4">
        <w:rPr>
          <w:rFonts w:ascii="Arial" w:hAnsi="Arial" w:cs="Arial"/>
          <w:sz w:val="24"/>
          <w:szCs w:val="24"/>
        </w:rPr>
        <w:t>nce with your</w:t>
      </w:r>
      <w:r w:rsidRPr="00DC7ED4">
        <w:rPr>
          <w:rFonts w:ascii="Arial" w:hAnsi="Arial" w:cs="Arial"/>
          <w:sz w:val="24"/>
          <w:szCs w:val="24"/>
        </w:rPr>
        <w:t xml:space="preserve"> organisation / project</w:t>
      </w:r>
    </w:p>
    <w:p w14:paraId="102705D1" w14:textId="7919D179" w:rsidR="00E231CF" w:rsidRPr="00DC7ED4" w:rsidRDefault="00E231CF" w:rsidP="00DC7ED4">
      <w:pPr>
        <w:pStyle w:val="ListParagraph"/>
        <w:numPr>
          <w:ilvl w:val="0"/>
          <w:numId w:val="13"/>
        </w:numPr>
        <w:rPr>
          <w:rFonts w:ascii="Arial" w:hAnsi="Arial" w:cs="Arial"/>
          <w:sz w:val="24"/>
          <w:szCs w:val="24"/>
        </w:rPr>
      </w:pPr>
      <w:r w:rsidRPr="00DC7ED4">
        <w:rPr>
          <w:rFonts w:ascii="Arial" w:hAnsi="Arial" w:cs="Arial"/>
          <w:sz w:val="24"/>
          <w:szCs w:val="24"/>
        </w:rPr>
        <w:t>their support for the project proposed in the application</w:t>
      </w:r>
    </w:p>
    <w:p w14:paraId="231CAA39" w14:textId="74321BC7" w:rsidR="00CF69B7" w:rsidRDefault="00E231CF" w:rsidP="00DC7ED4">
      <w:pPr>
        <w:pStyle w:val="ListParagraph"/>
        <w:numPr>
          <w:ilvl w:val="0"/>
          <w:numId w:val="13"/>
        </w:numPr>
        <w:rPr>
          <w:rFonts w:ascii="Arial" w:hAnsi="Arial" w:cs="Arial"/>
          <w:sz w:val="24"/>
          <w:szCs w:val="24"/>
        </w:rPr>
      </w:pPr>
      <w:r w:rsidRPr="00E231CF">
        <w:rPr>
          <w:rFonts w:ascii="Arial" w:hAnsi="Arial" w:cs="Arial"/>
          <w:sz w:val="24"/>
          <w:szCs w:val="24"/>
        </w:rPr>
        <w:t>a</w:t>
      </w:r>
      <w:r w:rsidRPr="00DC7ED4">
        <w:rPr>
          <w:rFonts w:ascii="Arial" w:hAnsi="Arial" w:cs="Arial"/>
          <w:sz w:val="24"/>
          <w:szCs w:val="24"/>
        </w:rPr>
        <w:t>ny</w:t>
      </w:r>
      <w:r w:rsidR="00CF69B7" w:rsidRPr="00DC7ED4">
        <w:rPr>
          <w:rFonts w:ascii="Arial" w:hAnsi="Arial" w:cs="Arial"/>
          <w:sz w:val="24"/>
          <w:szCs w:val="24"/>
        </w:rPr>
        <w:t xml:space="preserve"> support </w:t>
      </w:r>
      <w:r w:rsidRPr="00DC7ED4">
        <w:rPr>
          <w:rFonts w:ascii="Arial" w:hAnsi="Arial" w:cs="Arial"/>
          <w:sz w:val="24"/>
          <w:szCs w:val="24"/>
        </w:rPr>
        <w:t>they will be providing if the application is supported</w:t>
      </w:r>
    </w:p>
    <w:p w14:paraId="2D7069C8" w14:textId="77777777" w:rsidR="00795757" w:rsidRDefault="00E231CF" w:rsidP="00795757">
      <w:pPr>
        <w:rPr>
          <w:rFonts w:ascii="Arial" w:hAnsi="Arial" w:cs="Arial"/>
          <w:sz w:val="24"/>
          <w:szCs w:val="24"/>
        </w:rPr>
      </w:pPr>
      <w:r>
        <w:rPr>
          <w:rFonts w:ascii="Arial" w:hAnsi="Arial" w:cs="Arial"/>
          <w:sz w:val="24"/>
          <w:szCs w:val="24"/>
        </w:rPr>
        <w:t>At least one letter of support should be from a statutory partner relevant to the project i.e. the Youth Offending Service or Community Safety Partnership.  If the project has no links with statutory partners, a letter of support from a referring agency can be provided.</w:t>
      </w:r>
    </w:p>
    <w:p w14:paraId="1A1A8BEB" w14:textId="3D48B78E" w:rsidR="0004451C" w:rsidRPr="001A55E4" w:rsidRDefault="00E231CF" w:rsidP="00795757">
      <w:pPr>
        <w:rPr>
          <w:rFonts w:ascii="Arial" w:hAnsi="Arial" w:cs="Arial"/>
          <w:sz w:val="24"/>
          <w:szCs w:val="24"/>
        </w:rPr>
      </w:pPr>
      <w:r>
        <w:rPr>
          <w:rFonts w:ascii="Arial" w:hAnsi="Arial" w:cs="Arial"/>
          <w:sz w:val="24"/>
          <w:szCs w:val="24"/>
        </w:rPr>
        <w:t xml:space="preserve">Those </w:t>
      </w:r>
      <w:r w:rsidR="00795757">
        <w:rPr>
          <w:rFonts w:ascii="Arial" w:hAnsi="Arial" w:cs="Arial"/>
          <w:sz w:val="24"/>
          <w:szCs w:val="24"/>
        </w:rPr>
        <w:t>who have</w:t>
      </w:r>
      <w:r>
        <w:rPr>
          <w:rFonts w:ascii="Arial" w:hAnsi="Arial" w:cs="Arial"/>
          <w:sz w:val="24"/>
          <w:szCs w:val="24"/>
        </w:rPr>
        <w:t xml:space="preserve"> written letter of support may be contacted to discuss the application further</w:t>
      </w:r>
      <w:r w:rsidR="00DC7ED4">
        <w:rPr>
          <w:rFonts w:ascii="Arial" w:hAnsi="Arial" w:cs="Arial"/>
          <w:sz w:val="24"/>
          <w:szCs w:val="24"/>
        </w:rPr>
        <w:t>.</w:t>
      </w:r>
    </w:p>
    <w:p w14:paraId="1033082B" w14:textId="77777777" w:rsidR="0004451C" w:rsidRPr="00E006AE" w:rsidRDefault="0004451C" w:rsidP="006C0023">
      <w:pPr>
        <w:spacing w:after="0" w:line="240" w:lineRule="auto"/>
        <w:rPr>
          <w:rFonts w:ascii="Arial" w:hAnsi="Arial" w:cs="Arial"/>
          <w:sz w:val="24"/>
          <w:szCs w:val="24"/>
        </w:rPr>
      </w:pPr>
    </w:p>
    <w:p w14:paraId="0D51C5E9" w14:textId="77777777" w:rsidR="00D9500F" w:rsidRPr="00505DA7" w:rsidRDefault="00D9500F" w:rsidP="006C0023">
      <w:pPr>
        <w:pStyle w:val="ListParagraph"/>
        <w:spacing w:after="0" w:line="240" w:lineRule="auto"/>
        <w:ind w:left="360"/>
        <w:rPr>
          <w:rFonts w:ascii="Arial" w:hAnsi="Arial" w:cs="Arial"/>
          <w:color w:val="FF0000"/>
          <w:sz w:val="24"/>
          <w:szCs w:val="24"/>
        </w:rPr>
      </w:pPr>
    </w:p>
    <w:p w14:paraId="1522399D" w14:textId="77777777" w:rsidR="00D9500F" w:rsidRPr="00052F70" w:rsidRDefault="00D9500F" w:rsidP="006C0023">
      <w:pPr>
        <w:pBdr>
          <w:bottom w:val="single" w:sz="4" w:space="1" w:color="auto"/>
        </w:pBdr>
        <w:rPr>
          <w:rFonts w:ascii="Arial" w:hAnsi="Arial" w:cs="Arial"/>
          <w:b/>
          <w:color w:val="1F497D"/>
          <w:sz w:val="56"/>
          <w:szCs w:val="56"/>
        </w:rPr>
      </w:pPr>
      <w:r w:rsidRPr="00B22F9A">
        <w:rPr>
          <w:rFonts w:ascii="Arial" w:hAnsi="Arial" w:cs="Arial"/>
          <w:b/>
          <w:color w:val="1F497D"/>
          <w:sz w:val="56"/>
          <w:szCs w:val="56"/>
        </w:rPr>
        <w:t>Monitoring</w:t>
      </w:r>
      <w:r w:rsidR="00123FF2" w:rsidRPr="00B22F9A">
        <w:rPr>
          <w:rFonts w:ascii="Arial" w:hAnsi="Arial" w:cs="Arial"/>
          <w:b/>
          <w:color w:val="1F497D"/>
          <w:sz w:val="56"/>
          <w:szCs w:val="56"/>
        </w:rPr>
        <w:t xml:space="preserve"> and Reporting</w:t>
      </w:r>
    </w:p>
    <w:p w14:paraId="5D08F7D4" w14:textId="77777777" w:rsidR="00D9500F" w:rsidRPr="00825A3B" w:rsidRDefault="00D9500F" w:rsidP="006C0023">
      <w:pPr>
        <w:rPr>
          <w:rFonts w:ascii="Arial" w:hAnsi="Arial" w:cs="Arial"/>
          <w:sz w:val="24"/>
          <w:szCs w:val="24"/>
        </w:rPr>
      </w:pPr>
      <w:r w:rsidRPr="00825A3B">
        <w:rPr>
          <w:rFonts w:ascii="Arial" w:hAnsi="Arial" w:cs="Arial"/>
          <w:sz w:val="24"/>
          <w:szCs w:val="24"/>
        </w:rPr>
        <w:t>Successful applicants will be required to accept the terms and conditions of the grant which will be outlined in a Grant Agreement and be</w:t>
      </w:r>
      <w:r w:rsidR="00123FF2">
        <w:rPr>
          <w:rFonts w:ascii="Arial" w:hAnsi="Arial" w:cs="Arial"/>
          <w:sz w:val="24"/>
          <w:szCs w:val="24"/>
        </w:rPr>
        <w:t xml:space="preserve"> specific to each recipient. As part of the terms and conditions of funding</w:t>
      </w:r>
      <w:r w:rsidR="00F61066">
        <w:rPr>
          <w:rFonts w:ascii="Arial" w:hAnsi="Arial" w:cs="Arial"/>
          <w:sz w:val="24"/>
          <w:szCs w:val="24"/>
        </w:rPr>
        <w:t>,</w:t>
      </w:r>
      <w:r w:rsidR="00123FF2">
        <w:rPr>
          <w:rFonts w:ascii="Arial" w:hAnsi="Arial" w:cs="Arial"/>
          <w:sz w:val="24"/>
          <w:szCs w:val="24"/>
        </w:rPr>
        <w:t xml:space="preserve"> grant recipients will be required to report on the project delivered and the difference it made.</w:t>
      </w:r>
      <w:r w:rsidRPr="00825A3B">
        <w:rPr>
          <w:rFonts w:ascii="Arial" w:hAnsi="Arial" w:cs="Arial"/>
          <w:sz w:val="24"/>
          <w:szCs w:val="24"/>
        </w:rPr>
        <w:t xml:space="preserve"> In order to monitor the progress of funded projects, grant recipients</w:t>
      </w:r>
      <w:r w:rsidR="00F61066">
        <w:rPr>
          <w:rFonts w:ascii="Arial" w:hAnsi="Arial" w:cs="Arial"/>
          <w:sz w:val="24"/>
          <w:szCs w:val="24"/>
        </w:rPr>
        <w:t xml:space="preserve"> are required to complete a mid-</w:t>
      </w:r>
      <w:r w:rsidRPr="00825A3B">
        <w:rPr>
          <w:rFonts w:ascii="Arial" w:hAnsi="Arial" w:cs="Arial"/>
          <w:sz w:val="24"/>
          <w:szCs w:val="24"/>
        </w:rPr>
        <w:t xml:space="preserve">year and an end of year monitoring report form </w:t>
      </w:r>
      <w:r>
        <w:rPr>
          <w:rFonts w:ascii="Arial" w:hAnsi="Arial" w:cs="Arial"/>
          <w:sz w:val="24"/>
          <w:szCs w:val="24"/>
        </w:rPr>
        <w:t xml:space="preserve">(six monthly return) </w:t>
      </w:r>
      <w:r w:rsidRPr="00825A3B">
        <w:rPr>
          <w:rFonts w:ascii="Arial" w:hAnsi="Arial" w:cs="Arial"/>
          <w:sz w:val="24"/>
          <w:szCs w:val="24"/>
        </w:rPr>
        <w:t>which will require the following information to be provided for the period:</w:t>
      </w:r>
    </w:p>
    <w:p w14:paraId="3C1857E8" w14:textId="77777777" w:rsidR="00D9500F" w:rsidRPr="00825A3B" w:rsidRDefault="00D9500F" w:rsidP="006C0023">
      <w:pPr>
        <w:pStyle w:val="ListParagraph"/>
        <w:numPr>
          <w:ilvl w:val="0"/>
          <w:numId w:val="5"/>
        </w:numPr>
        <w:spacing w:after="0" w:line="240" w:lineRule="auto"/>
        <w:contextualSpacing w:val="0"/>
        <w:rPr>
          <w:rFonts w:ascii="Arial" w:hAnsi="Arial" w:cs="Arial"/>
          <w:sz w:val="24"/>
          <w:szCs w:val="24"/>
        </w:rPr>
      </w:pPr>
      <w:r w:rsidRPr="00825A3B">
        <w:rPr>
          <w:rFonts w:ascii="Arial" w:hAnsi="Arial" w:cs="Arial"/>
          <w:sz w:val="24"/>
          <w:szCs w:val="24"/>
        </w:rPr>
        <w:t>Project Activity</w:t>
      </w:r>
      <w:r w:rsidR="00C5256E">
        <w:rPr>
          <w:rFonts w:ascii="Arial" w:hAnsi="Arial" w:cs="Arial"/>
          <w:sz w:val="24"/>
          <w:szCs w:val="24"/>
        </w:rPr>
        <w:t>;</w:t>
      </w:r>
    </w:p>
    <w:p w14:paraId="0CF13B99" w14:textId="77777777" w:rsidR="00D9500F" w:rsidRPr="00825A3B" w:rsidRDefault="00D9500F" w:rsidP="006C0023">
      <w:pPr>
        <w:pStyle w:val="ListParagraph"/>
        <w:numPr>
          <w:ilvl w:val="0"/>
          <w:numId w:val="5"/>
        </w:numPr>
        <w:spacing w:after="0" w:line="240" w:lineRule="auto"/>
        <w:contextualSpacing w:val="0"/>
        <w:rPr>
          <w:rFonts w:ascii="Arial" w:hAnsi="Arial" w:cs="Arial"/>
          <w:sz w:val="24"/>
          <w:szCs w:val="24"/>
        </w:rPr>
      </w:pPr>
      <w:r w:rsidRPr="00825A3B">
        <w:rPr>
          <w:rFonts w:ascii="Arial" w:hAnsi="Arial" w:cs="Arial"/>
          <w:sz w:val="24"/>
          <w:szCs w:val="24"/>
        </w:rPr>
        <w:t>Project Outputs</w:t>
      </w:r>
      <w:r w:rsidR="00C5256E">
        <w:rPr>
          <w:rFonts w:ascii="Arial" w:hAnsi="Arial" w:cs="Arial"/>
          <w:sz w:val="24"/>
          <w:szCs w:val="24"/>
        </w:rPr>
        <w:t>;</w:t>
      </w:r>
    </w:p>
    <w:p w14:paraId="1D8807AB" w14:textId="77777777" w:rsidR="00D9500F" w:rsidRPr="00825A3B" w:rsidRDefault="00D9500F" w:rsidP="006C0023">
      <w:pPr>
        <w:pStyle w:val="ListParagraph"/>
        <w:numPr>
          <w:ilvl w:val="0"/>
          <w:numId w:val="5"/>
        </w:numPr>
        <w:spacing w:after="0" w:line="240" w:lineRule="auto"/>
        <w:contextualSpacing w:val="0"/>
        <w:rPr>
          <w:rFonts w:ascii="Arial" w:hAnsi="Arial" w:cs="Arial"/>
          <w:sz w:val="24"/>
          <w:szCs w:val="24"/>
        </w:rPr>
      </w:pPr>
      <w:r w:rsidRPr="00825A3B">
        <w:rPr>
          <w:rFonts w:ascii="Arial" w:hAnsi="Arial" w:cs="Arial"/>
          <w:sz w:val="24"/>
          <w:szCs w:val="24"/>
        </w:rPr>
        <w:t>Project Outcomes</w:t>
      </w:r>
      <w:r w:rsidR="00C5256E">
        <w:rPr>
          <w:rFonts w:ascii="Arial" w:hAnsi="Arial" w:cs="Arial"/>
          <w:sz w:val="24"/>
          <w:szCs w:val="24"/>
        </w:rPr>
        <w:t>;</w:t>
      </w:r>
    </w:p>
    <w:p w14:paraId="069AEF9C" w14:textId="77777777" w:rsidR="00D9500F" w:rsidRPr="00825A3B" w:rsidRDefault="00D9500F" w:rsidP="006C0023">
      <w:pPr>
        <w:pStyle w:val="ListParagraph"/>
        <w:numPr>
          <w:ilvl w:val="0"/>
          <w:numId w:val="5"/>
        </w:numPr>
        <w:spacing w:after="0" w:line="240" w:lineRule="auto"/>
        <w:contextualSpacing w:val="0"/>
        <w:rPr>
          <w:rFonts w:ascii="Arial" w:hAnsi="Arial" w:cs="Arial"/>
          <w:sz w:val="24"/>
          <w:szCs w:val="24"/>
        </w:rPr>
      </w:pPr>
      <w:r w:rsidRPr="00825A3B">
        <w:rPr>
          <w:rFonts w:ascii="Arial" w:hAnsi="Arial" w:cs="Arial"/>
          <w:sz w:val="24"/>
          <w:szCs w:val="24"/>
        </w:rPr>
        <w:t>Breakdown of financial expenditure</w:t>
      </w:r>
      <w:r w:rsidR="00C5256E">
        <w:rPr>
          <w:rFonts w:ascii="Arial" w:hAnsi="Arial" w:cs="Arial"/>
          <w:sz w:val="24"/>
          <w:szCs w:val="24"/>
        </w:rPr>
        <w:t>;</w:t>
      </w:r>
    </w:p>
    <w:p w14:paraId="00E6E7E7" w14:textId="77777777" w:rsidR="00D9500F" w:rsidRPr="00825A3B" w:rsidRDefault="00D9500F" w:rsidP="006C0023">
      <w:pPr>
        <w:pStyle w:val="ListParagraph"/>
        <w:numPr>
          <w:ilvl w:val="0"/>
          <w:numId w:val="5"/>
        </w:numPr>
        <w:spacing w:after="0" w:line="240" w:lineRule="auto"/>
        <w:contextualSpacing w:val="0"/>
        <w:rPr>
          <w:rFonts w:ascii="Arial" w:hAnsi="Arial" w:cs="Arial"/>
          <w:sz w:val="24"/>
          <w:szCs w:val="24"/>
        </w:rPr>
      </w:pPr>
      <w:r w:rsidRPr="00825A3B">
        <w:rPr>
          <w:rFonts w:ascii="Arial" w:hAnsi="Arial" w:cs="Arial"/>
          <w:sz w:val="24"/>
          <w:szCs w:val="24"/>
        </w:rPr>
        <w:t>Risk</w:t>
      </w:r>
      <w:r w:rsidR="00F61066">
        <w:rPr>
          <w:rFonts w:ascii="Arial" w:hAnsi="Arial" w:cs="Arial"/>
          <w:sz w:val="24"/>
          <w:szCs w:val="24"/>
        </w:rPr>
        <w:t>s</w:t>
      </w:r>
      <w:r w:rsidR="00C5256E">
        <w:rPr>
          <w:rFonts w:ascii="Arial" w:hAnsi="Arial" w:cs="Arial"/>
          <w:sz w:val="24"/>
          <w:szCs w:val="24"/>
        </w:rPr>
        <w:t>; and</w:t>
      </w:r>
    </w:p>
    <w:p w14:paraId="355B2D2F" w14:textId="77777777" w:rsidR="00D9500F" w:rsidRPr="00825A3B" w:rsidRDefault="00C5256E" w:rsidP="006C0023">
      <w:pPr>
        <w:pStyle w:val="ListParagraph"/>
        <w:numPr>
          <w:ilvl w:val="0"/>
          <w:numId w:val="5"/>
        </w:numPr>
        <w:spacing w:after="0" w:line="240" w:lineRule="auto"/>
        <w:contextualSpacing w:val="0"/>
        <w:rPr>
          <w:rFonts w:ascii="Arial" w:hAnsi="Arial" w:cs="Arial"/>
          <w:sz w:val="24"/>
          <w:szCs w:val="24"/>
        </w:rPr>
      </w:pPr>
      <w:r>
        <w:rPr>
          <w:rFonts w:ascii="Arial" w:hAnsi="Arial" w:cs="Arial"/>
          <w:sz w:val="24"/>
          <w:szCs w:val="24"/>
        </w:rPr>
        <w:t>Learning.</w:t>
      </w:r>
    </w:p>
    <w:p w14:paraId="05E13A9F" w14:textId="77777777" w:rsidR="00D9500F" w:rsidRDefault="00D9500F" w:rsidP="006C0023">
      <w:pPr>
        <w:rPr>
          <w:rFonts w:ascii="Arial" w:hAnsi="Arial" w:cs="Arial"/>
          <w:color w:val="000000" w:themeColor="text1"/>
          <w:sz w:val="24"/>
          <w:szCs w:val="24"/>
          <w:u w:val="single"/>
        </w:rPr>
      </w:pPr>
    </w:p>
    <w:p w14:paraId="2C929CDF" w14:textId="77777777" w:rsidR="00123FF2" w:rsidRPr="00123FF2" w:rsidRDefault="00123FF2" w:rsidP="006C0023">
      <w:pPr>
        <w:rPr>
          <w:rFonts w:ascii="Arial" w:hAnsi="Arial" w:cs="Arial"/>
          <w:color w:val="000000" w:themeColor="text1"/>
          <w:sz w:val="24"/>
          <w:szCs w:val="24"/>
        </w:rPr>
      </w:pPr>
      <w:r w:rsidRPr="00123FF2">
        <w:rPr>
          <w:rFonts w:ascii="Arial" w:hAnsi="Arial" w:cs="Arial"/>
          <w:color w:val="000000" w:themeColor="text1"/>
          <w:sz w:val="24"/>
          <w:szCs w:val="24"/>
        </w:rPr>
        <w:t>Reporting should be outcomes focused using case studies, quotes, anecdotes and feedback from both project beneficiaries and partners to evidence and bring to life the differences made.</w:t>
      </w:r>
    </w:p>
    <w:p w14:paraId="0F98F490" w14:textId="0E756755" w:rsidR="00123FF2" w:rsidRDefault="00123FF2" w:rsidP="006C0023">
      <w:pPr>
        <w:rPr>
          <w:rFonts w:ascii="Arial" w:hAnsi="Arial" w:cs="Arial"/>
          <w:color w:val="000000" w:themeColor="text1"/>
          <w:sz w:val="24"/>
          <w:szCs w:val="24"/>
        </w:rPr>
      </w:pPr>
      <w:r w:rsidRPr="00123FF2">
        <w:rPr>
          <w:rFonts w:ascii="Arial" w:hAnsi="Arial" w:cs="Arial"/>
          <w:color w:val="000000" w:themeColor="text1"/>
          <w:sz w:val="24"/>
          <w:szCs w:val="24"/>
        </w:rPr>
        <w:t xml:space="preserve">Some grants may be selected for further monitoring for example if the project being delivered is of particular interest to the </w:t>
      </w:r>
      <w:r w:rsidR="00800457">
        <w:rPr>
          <w:rFonts w:ascii="Arial" w:hAnsi="Arial" w:cs="Arial"/>
          <w:color w:val="000000" w:themeColor="text1"/>
          <w:sz w:val="24"/>
          <w:szCs w:val="24"/>
        </w:rPr>
        <w:t xml:space="preserve">OPCC </w:t>
      </w:r>
      <w:r w:rsidRPr="00123FF2">
        <w:rPr>
          <w:rFonts w:ascii="Arial" w:hAnsi="Arial" w:cs="Arial"/>
          <w:color w:val="000000" w:themeColor="text1"/>
          <w:sz w:val="24"/>
          <w:szCs w:val="24"/>
        </w:rPr>
        <w:t>or Gwent Police.  This may include meetings and visits to the project.</w:t>
      </w:r>
    </w:p>
    <w:p w14:paraId="79EAF676" w14:textId="60D513B8" w:rsidR="00B22F9A" w:rsidRDefault="00B22F9A" w:rsidP="006C0023">
      <w:pPr>
        <w:rPr>
          <w:rFonts w:ascii="Arial" w:hAnsi="Arial" w:cs="Arial"/>
          <w:color w:val="000000" w:themeColor="text1"/>
          <w:sz w:val="24"/>
          <w:szCs w:val="24"/>
        </w:rPr>
      </w:pPr>
    </w:p>
    <w:p w14:paraId="696255B4" w14:textId="77777777" w:rsidR="00795757" w:rsidRPr="00123FF2" w:rsidRDefault="00795757" w:rsidP="006C0023">
      <w:pPr>
        <w:rPr>
          <w:rFonts w:ascii="Arial" w:hAnsi="Arial" w:cs="Arial"/>
          <w:color w:val="000000" w:themeColor="text1"/>
          <w:sz w:val="24"/>
          <w:szCs w:val="24"/>
        </w:rPr>
      </w:pPr>
    </w:p>
    <w:p w14:paraId="45FE13A0" w14:textId="77777777" w:rsidR="00D9500F" w:rsidRPr="00B22F9A" w:rsidRDefault="003B7F15" w:rsidP="006C0023">
      <w:pPr>
        <w:pBdr>
          <w:bottom w:val="single" w:sz="4" w:space="1" w:color="auto"/>
        </w:pBdr>
        <w:rPr>
          <w:rFonts w:ascii="Arial" w:hAnsi="Arial" w:cs="Arial"/>
          <w:b/>
          <w:color w:val="1F497D"/>
          <w:sz w:val="56"/>
          <w:szCs w:val="56"/>
        </w:rPr>
      </w:pPr>
      <w:r>
        <w:rPr>
          <w:rFonts w:ascii="Arial" w:hAnsi="Arial" w:cs="Arial"/>
          <w:b/>
          <w:color w:val="1F497D"/>
          <w:sz w:val="56"/>
          <w:szCs w:val="56"/>
        </w:rPr>
        <w:lastRenderedPageBreak/>
        <w:t>Publicity</w:t>
      </w:r>
    </w:p>
    <w:p w14:paraId="3F43C202" w14:textId="77777777" w:rsidR="003B7F15" w:rsidRDefault="003B7F15" w:rsidP="006C0023">
      <w:pPr>
        <w:rPr>
          <w:rFonts w:ascii="Arial" w:hAnsi="Arial" w:cs="Arial"/>
          <w:sz w:val="24"/>
          <w:szCs w:val="24"/>
        </w:rPr>
      </w:pPr>
      <w:r>
        <w:rPr>
          <w:rFonts w:ascii="Arial" w:hAnsi="Arial" w:cs="Arial"/>
          <w:sz w:val="24"/>
          <w:szCs w:val="24"/>
        </w:rPr>
        <w:t>Successful applicants will be required to publicise</w:t>
      </w:r>
      <w:r w:rsidR="00D9500F" w:rsidRPr="00505DA7">
        <w:rPr>
          <w:rFonts w:ascii="Arial" w:hAnsi="Arial" w:cs="Arial"/>
          <w:sz w:val="24"/>
          <w:szCs w:val="24"/>
        </w:rPr>
        <w:t xml:space="preserve"> the grant</w:t>
      </w:r>
      <w:r>
        <w:rPr>
          <w:rFonts w:ascii="Arial" w:hAnsi="Arial" w:cs="Arial"/>
          <w:sz w:val="24"/>
          <w:szCs w:val="24"/>
        </w:rPr>
        <w:t xml:space="preserve"> they have received from the OPCC. Acknowledgment of the award</w:t>
      </w:r>
      <w:r w:rsidR="00D9500F" w:rsidRPr="00505DA7">
        <w:rPr>
          <w:rFonts w:ascii="Arial" w:hAnsi="Arial" w:cs="Arial"/>
          <w:sz w:val="24"/>
          <w:szCs w:val="24"/>
        </w:rPr>
        <w:t xml:space="preserve"> is important since local awareness o</w:t>
      </w:r>
      <w:r w:rsidR="00800457">
        <w:rPr>
          <w:rFonts w:ascii="Arial" w:hAnsi="Arial" w:cs="Arial"/>
          <w:sz w:val="24"/>
          <w:szCs w:val="24"/>
        </w:rPr>
        <w:t>f the grant highlights</w:t>
      </w:r>
      <w:r>
        <w:rPr>
          <w:rFonts w:ascii="Arial" w:hAnsi="Arial" w:cs="Arial"/>
          <w:sz w:val="24"/>
          <w:szCs w:val="24"/>
        </w:rPr>
        <w:t xml:space="preserve"> the difference made to the lives of children and young people in Gwent when</w:t>
      </w:r>
      <w:r w:rsidR="00800457">
        <w:rPr>
          <w:rFonts w:ascii="Arial" w:hAnsi="Arial" w:cs="Arial"/>
          <w:sz w:val="24"/>
          <w:szCs w:val="24"/>
        </w:rPr>
        <w:t xml:space="preserve"> </w:t>
      </w:r>
      <w:r w:rsidR="00D9500F" w:rsidRPr="00505DA7">
        <w:rPr>
          <w:rFonts w:ascii="Arial" w:hAnsi="Arial" w:cs="Arial"/>
          <w:sz w:val="24"/>
          <w:szCs w:val="24"/>
        </w:rPr>
        <w:t xml:space="preserve">local projects, Gwent Police and the </w:t>
      </w:r>
      <w:r w:rsidR="00DF1334">
        <w:rPr>
          <w:rFonts w:ascii="Arial" w:hAnsi="Arial" w:cs="Arial"/>
          <w:sz w:val="24"/>
          <w:szCs w:val="24"/>
        </w:rPr>
        <w:t>O</w:t>
      </w:r>
      <w:r w:rsidR="00D9500F" w:rsidRPr="00505DA7">
        <w:rPr>
          <w:rFonts w:ascii="Arial" w:hAnsi="Arial" w:cs="Arial"/>
          <w:sz w:val="24"/>
          <w:szCs w:val="24"/>
        </w:rPr>
        <w:t xml:space="preserve">PCC </w:t>
      </w:r>
      <w:r>
        <w:rPr>
          <w:rFonts w:ascii="Arial" w:hAnsi="Arial" w:cs="Arial"/>
          <w:sz w:val="24"/>
          <w:szCs w:val="24"/>
        </w:rPr>
        <w:t xml:space="preserve">work together </w:t>
      </w:r>
      <w:r w:rsidR="00800457">
        <w:rPr>
          <w:rFonts w:ascii="Arial" w:hAnsi="Arial" w:cs="Arial"/>
          <w:sz w:val="24"/>
          <w:szCs w:val="24"/>
        </w:rPr>
        <w:t xml:space="preserve">on issues that </w:t>
      </w:r>
      <w:r w:rsidR="00D9500F" w:rsidRPr="00505DA7">
        <w:rPr>
          <w:rFonts w:ascii="Arial" w:hAnsi="Arial" w:cs="Arial"/>
          <w:sz w:val="24"/>
          <w:szCs w:val="24"/>
        </w:rPr>
        <w:t xml:space="preserve">matter to our communities. </w:t>
      </w:r>
    </w:p>
    <w:p w14:paraId="25769B3F" w14:textId="77777777" w:rsidR="003B7F15" w:rsidRDefault="00D9500F" w:rsidP="006C0023">
      <w:pPr>
        <w:rPr>
          <w:rFonts w:ascii="Arial" w:hAnsi="Arial" w:cs="Arial"/>
          <w:color w:val="000000" w:themeColor="text1"/>
          <w:sz w:val="24"/>
          <w:szCs w:val="24"/>
        </w:rPr>
      </w:pPr>
      <w:r w:rsidRPr="00505DA7">
        <w:rPr>
          <w:rFonts w:ascii="Arial" w:hAnsi="Arial" w:cs="Arial"/>
          <w:color w:val="000000" w:themeColor="text1"/>
          <w:sz w:val="24"/>
          <w:szCs w:val="24"/>
        </w:rPr>
        <w:t>The ‘</w:t>
      </w:r>
      <w:r w:rsidR="00800457">
        <w:rPr>
          <w:rFonts w:ascii="Arial" w:hAnsi="Arial" w:cs="Arial"/>
          <w:color w:val="000000" w:themeColor="text1"/>
          <w:sz w:val="24"/>
          <w:szCs w:val="24"/>
        </w:rPr>
        <w:t xml:space="preserve">PCC </w:t>
      </w:r>
      <w:r w:rsidRPr="00505DA7">
        <w:rPr>
          <w:rFonts w:ascii="Arial" w:hAnsi="Arial" w:cs="Arial"/>
          <w:color w:val="000000" w:themeColor="text1"/>
          <w:sz w:val="24"/>
          <w:szCs w:val="24"/>
        </w:rPr>
        <w:t>Funded By’ logo will be required to be used on marketing and publicity materials such as literature, display materials, signage, websites and any other material that may</w:t>
      </w:r>
      <w:r w:rsidR="00DF1334">
        <w:rPr>
          <w:rFonts w:ascii="Arial" w:hAnsi="Arial" w:cs="Arial"/>
          <w:color w:val="000000" w:themeColor="text1"/>
          <w:sz w:val="24"/>
          <w:szCs w:val="24"/>
        </w:rPr>
        <w:t xml:space="preserve"> </w:t>
      </w:r>
      <w:r w:rsidRPr="00505DA7">
        <w:rPr>
          <w:rFonts w:ascii="Arial" w:hAnsi="Arial" w:cs="Arial"/>
          <w:color w:val="000000" w:themeColor="text1"/>
          <w:sz w:val="24"/>
          <w:szCs w:val="24"/>
        </w:rPr>
        <w:t xml:space="preserve">be used to promote the project. </w:t>
      </w:r>
      <w:r w:rsidR="001011EE">
        <w:rPr>
          <w:rFonts w:ascii="Arial" w:hAnsi="Arial" w:cs="Arial"/>
          <w:color w:val="000000" w:themeColor="text1"/>
          <w:sz w:val="24"/>
          <w:szCs w:val="24"/>
        </w:rPr>
        <w:t>Grant recipients will be expected to keep the OPCC Communication Team up to date on activity relating to the project, including any events or press releases in respect of the grant, and by highlighting any suitable case studies demonstrating the projects impact.</w:t>
      </w:r>
    </w:p>
    <w:p w14:paraId="522E9587" w14:textId="77777777" w:rsidR="00D9500F" w:rsidRDefault="001011EE" w:rsidP="006C0023">
      <w:pPr>
        <w:rPr>
          <w:rFonts w:ascii="Arial" w:hAnsi="Arial" w:cs="Arial"/>
          <w:color w:val="000000" w:themeColor="text1"/>
          <w:sz w:val="24"/>
          <w:szCs w:val="24"/>
        </w:rPr>
      </w:pPr>
      <w:r>
        <w:rPr>
          <w:rFonts w:ascii="Arial" w:hAnsi="Arial" w:cs="Arial"/>
          <w:color w:val="000000" w:themeColor="text1"/>
          <w:sz w:val="24"/>
          <w:szCs w:val="24"/>
        </w:rPr>
        <w:t>Grant recipients will be offered s</w:t>
      </w:r>
      <w:r w:rsidR="00D9500F" w:rsidRPr="00505DA7">
        <w:rPr>
          <w:rFonts w:ascii="Arial" w:hAnsi="Arial" w:cs="Arial"/>
          <w:color w:val="000000" w:themeColor="text1"/>
          <w:sz w:val="24"/>
          <w:szCs w:val="24"/>
        </w:rPr>
        <w:t xml:space="preserve">upport and assistance </w:t>
      </w:r>
      <w:r>
        <w:rPr>
          <w:rFonts w:ascii="Arial" w:hAnsi="Arial" w:cs="Arial"/>
          <w:color w:val="000000" w:themeColor="text1"/>
          <w:sz w:val="24"/>
          <w:szCs w:val="24"/>
        </w:rPr>
        <w:t>by</w:t>
      </w:r>
      <w:r w:rsidR="00D9500F" w:rsidRPr="00505DA7">
        <w:rPr>
          <w:rFonts w:ascii="Arial" w:hAnsi="Arial" w:cs="Arial"/>
          <w:color w:val="000000" w:themeColor="text1"/>
          <w:sz w:val="24"/>
          <w:szCs w:val="24"/>
        </w:rPr>
        <w:t xml:space="preserve"> the OPCC </w:t>
      </w:r>
      <w:r w:rsidR="00D9500F">
        <w:rPr>
          <w:rFonts w:ascii="Arial" w:hAnsi="Arial" w:cs="Arial"/>
          <w:color w:val="000000" w:themeColor="text1"/>
          <w:sz w:val="24"/>
          <w:szCs w:val="24"/>
        </w:rPr>
        <w:t xml:space="preserve">Head of </w:t>
      </w:r>
      <w:r w:rsidR="00D9500F" w:rsidRPr="00505DA7">
        <w:rPr>
          <w:rFonts w:ascii="Arial" w:hAnsi="Arial" w:cs="Arial"/>
          <w:color w:val="000000" w:themeColor="text1"/>
          <w:sz w:val="24"/>
          <w:szCs w:val="24"/>
        </w:rPr>
        <w:t>Communications</w:t>
      </w:r>
      <w:r w:rsidR="00D9500F">
        <w:rPr>
          <w:rFonts w:ascii="Arial" w:hAnsi="Arial" w:cs="Arial"/>
          <w:color w:val="000000" w:themeColor="text1"/>
          <w:sz w:val="24"/>
          <w:szCs w:val="24"/>
        </w:rPr>
        <w:t xml:space="preserve"> &amp; Engagement</w:t>
      </w:r>
      <w:r>
        <w:rPr>
          <w:rFonts w:ascii="Arial" w:hAnsi="Arial" w:cs="Arial"/>
          <w:color w:val="000000" w:themeColor="text1"/>
          <w:sz w:val="24"/>
          <w:szCs w:val="24"/>
        </w:rPr>
        <w:t>.</w:t>
      </w:r>
    </w:p>
    <w:p w14:paraId="7C7D9EEB" w14:textId="77777777" w:rsidR="00A305D8" w:rsidRPr="00E006AE" w:rsidRDefault="00A305D8" w:rsidP="006C0023">
      <w:pPr>
        <w:rPr>
          <w:rFonts w:ascii="Arial" w:hAnsi="Arial" w:cs="Arial"/>
          <w:color w:val="000000" w:themeColor="text1"/>
          <w:sz w:val="24"/>
          <w:szCs w:val="24"/>
        </w:rPr>
      </w:pPr>
      <w:bookmarkStart w:id="0" w:name="_GoBack"/>
      <w:bookmarkEnd w:id="0"/>
    </w:p>
    <w:p w14:paraId="78486808" w14:textId="77777777" w:rsidR="00D9500F" w:rsidRPr="00C83B0F" w:rsidRDefault="00C9543E" w:rsidP="006C0023">
      <w:pPr>
        <w:pBdr>
          <w:bottom w:val="single" w:sz="4" w:space="1" w:color="auto"/>
        </w:pBdr>
        <w:rPr>
          <w:rFonts w:ascii="Arial" w:hAnsi="Arial" w:cs="Arial"/>
          <w:b/>
          <w:color w:val="1F497D"/>
          <w:sz w:val="56"/>
          <w:szCs w:val="56"/>
        </w:rPr>
      </w:pPr>
      <w:r>
        <w:rPr>
          <w:rFonts w:ascii="Arial" w:hAnsi="Arial" w:cs="Arial"/>
          <w:b/>
          <w:color w:val="1F497D"/>
          <w:sz w:val="56"/>
          <w:szCs w:val="56"/>
        </w:rPr>
        <w:t>Advice and S</w:t>
      </w:r>
      <w:r w:rsidR="00C83B0F">
        <w:rPr>
          <w:rFonts w:ascii="Arial" w:hAnsi="Arial" w:cs="Arial"/>
          <w:b/>
          <w:color w:val="1F497D"/>
          <w:sz w:val="56"/>
          <w:szCs w:val="56"/>
        </w:rPr>
        <w:t>upport</w:t>
      </w:r>
    </w:p>
    <w:p w14:paraId="0CCC00E2" w14:textId="23793E6B" w:rsidR="00D9500F" w:rsidRPr="00505DA7" w:rsidRDefault="00DF1334" w:rsidP="006C0023">
      <w:pPr>
        <w:rPr>
          <w:rFonts w:ascii="Arial" w:hAnsi="Arial" w:cs="Arial"/>
          <w:sz w:val="24"/>
          <w:szCs w:val="24"/>
        </w:rPr>
      </w:pPr>
      <w:r>
        <w:rPr>
          <w:rFonts w:ascii="Arial" w:hAnsi="Arial" w:cs="Arial"/>
          <w:sz w:val="24"/>
          <w:szCs w:val="24"/>
        </w:rPr>
        <w:t xml:space="preserve">For any further queries in relation to this Fund, please </w:t>
      </w:r>
      <w:r w:rsidR="00D9500F" w:rsidRPr="00505DA7">
        <w:rPr>
          <w:rFonts w:ascii="Arial" w:hAnsi="Arial" w:cs="Arial"/>
          <w:sz w:val="24"/>
          <w:szCs w:val="24"/>
        </w:rPr>
        <w:t>contact</w:t>
      </w:r>
      <w:r>
        <w:rPr>
          <w:rFonts w:ascii="Arial" w:hAnsi="Arial" w:cs="Arial"/>
          <w:sz w:val="24"/>
          <w:szCs w:val="24"/>
        </w:rPr>
        <w:t>:</w:t>
      </w:r>
      <w:r w:rsidR="00D9500F" w:rsidRPr="00505DA7">
        <w:rPr>
          <w:rFonts w:ascii="Arial" w:hAnsi="Arial" w:cs="Arial"/>
          <w:sz w:val="24"/>
          <w:szCs w:val="24"/>
        </w:rPr>
        <w:t xml:space="preserve">  </w:t>
      </w:r>
      <w:hyperlink r:id="rId9" w:history="1">
        <w:r w:rsidR="00B50E60" w:rsidRPr="00B50E60">
          <w:rPr>
            <w:rStyle w:val="Hyperlink"/>
            <w:rFonts w:ascii="Arial" w:hAnsi="Arial" w:cs="Arial"/>
            <w:sz w:val="24"/>
            <w:szCs w:val="24"/>
          </w:rPr>
          <w:t>PCCPoliceCommunityFund@g</w:t>
        </w:r>
        <w:r w:rsidR="00B50E60" w:rsidRPr="00D6484C">
          <w:rPr>
            <w:rStyle w:val="Hyperlink"/>
            <w:rFonts w:ascii="Arial" w:hAnsi="Arial" w:cs="Arial"/>
            <w:sz w:val="24"/>
            <w:szCs w:val="24"/>
          </w:rPr>
          <w:t>went.pnn.police.uk</w:t>
        </w:r>
      </w:hyperlink>
      <w:r w:rsidR="00D9500F" w:rsidRPr="00505DA7">
        <w:rPr>
          <w:rFonts w:ascii="Arial" w:hAnsi="Arial" w:cs="Arial"/>
          <w:sz w:val="24"/>
          <w:szCs w:val="24"/>
        </w:rPr>
        <w:t xml:space="preserve"> </w:t>
      </w:r>
    </w:p>
    <w:p w14:paraId="094A88E4" w14:textId="7D5C5D51" w:rsidR="00D9500F" w:rsidRPr="00C5273E" w:rsidRDefault="00D9500F" w:rsidP="006C0023">
      <w:pPr>
        <w:rPr>
          <w:rFonts w:ascii="Arial" w:eastAsia="Times New Roman" w:hAnsi="Arial" w:cs="Arial"/>
          <w:b/>
          <w:sz w:val="24"/>
          <w:szCs w:val="24"/>
          <w:lang w:eastAsia="en-GB"/>
        </w:rPr>
      </w:pPr>
      <w:r w:rsidRPr="00505DA7">
        <w:rPr>
          <w:rFonts w:ascii="Arial" w:hAnsi="Arial" w:cs="Arial"/>
          <w:sz w:val="24"/>
          <w:szCs w:val="24"/>
        </w:rPr>
        <w:t xml:space="preserve">Alternatively, if you have a bid which will deliver against the </w:t>
      </w:r>
      <w:r w:rsidR="009141D9">
        <w:rPr>
          <w:rFonts w:ascii="Arial" w:hAnsi="Arial" w:cs="Arial"/>
          <w:sz w:val="24"/>
          <w:szCs w:val="24"/>
        </w:rPr>
        <w:t>PCC’s</w:t>
      </w:r>
      <w:r w:rsidRPr="00505DA7">
        <w:rPr>
          <w:rFonts w:ascii="Arial" w:hAnsi="Arial" w:cs="Arial"/>
          <w:sz w:val="24"/>
          <w:szCs w:val="24"/>
        </w:rPr>
        <w:t xml:space="preserve"> priorities but does not meet the criteria for this particular </w:t>
      </w:r>
      <w:r w:rsidR="00DF1334">
        <w:rPr>
          <w:rFonts w:ascii="Arial" w:hAnsi="Arial" w:cs="Arial"/>
          <w:sz w:val="24"/>
          <w:szCs w:val="24"/>
        </w:rPr>
        <w:t>F</w:t>
      </w:r>
      <w:r w:rsidRPr="00505DA7">
        <w:rPr>
          <w:rFonts w:ascii="Arial" w:hAnsi="Arial" w:cs="Arial"/>
          <w:sz w:val="24"/>
          <w:szCs w:val="24"/>
        </w:rPr>
        <w:t xml:space="preserve">und, you may wish to consider the </w:t>
      </w:r>
      <w:r w:rsidR="00C5273E">
        <w:rPr>
          <w:rFonts w:ascii="Arial" w:hAnsi="Arial" w:cs="Arial"/>
          <w:sz w:val="24"/>
          <w:szCs w:val="24"/>
        </w:rPr>
        <w:t xml:space="preserve">Gwent High Sheriff’s Community Fund which the </w:t>
      </w:r>
      <w:r w:rsidR="009141D9">
        <w:rPr>
          <w:rFonts w:ascii="Arial" w:eastAsia="Times New Roman" w:hAnsi="Arial" w:cs="Arial"/>
          <w:sz w:val="24"/>
          <w:szCs w:val="24"/>
          <w:lang w:eastAsia="en-GB"/>
        </w:rPr>
        <w:t xml:space="preserve">PCC </w:t>
      </w:r>
      <w:r w:rsidR="00C5273E">
        <w:rPr>
          <w:rFonts w:ascii="Arial" w:eastAsia="Times New Roman" w:hAnsi="Arial" w:cs="Arial"/>
          <w:sz w:val="24"/>
          <w:szCs w:val="24"/>
          <w:lang w:eastAsia="en-GB"/>
        </w:rPr>
        <w:t>for Gwent</w:t>
      </w:r>
      <w:r w:rsidRPr="00505DA7">
        <w:rPr>
          <w:rFonts w:ascii="Arial" w:eastAsia="Times New Roman" w:hAnsi="Arial" w:cs="Arial"/>
          <w:sz w:val="24"/>
          <w:szCs w:val="24"/>
          <w:lang w:eastAsia="en-GB"/>
        </w:rPr>
        <w:t xml:space="preserve"> </w:t>
      </w:r>
      <w:r w:rsidR="00C5273E">
        <w:rPr>
          <w:rFonts w:ascii="Arial" w:eastAsia="Times New Roman" w:hAnsi="Arial" w:cs="Arial"/>
          <w:sz w:val="24"/>
          <w:szCs w:val="24"/>
          <w:lang w:eastAsia="en-GB"/>
        </w:rPr>
        <w:t xml:space="preserve">makes a contribution to. </w:t>
      </w:r>
      <w:r w:rsidR="00B22F9A">
        <w:rPr>
          <w:rFonts w:ascii="Arial" w:eastAsia="Times New Roman" w:hAnsi="Arial" w:cs="Arial"/>
          <w:sz w:val="24"/>
          <w:szCs w:val="24"/>
          <w:lang w:eastAsia="en-GB"/>
        </w:rPr>
        <w:t xml:space="preserve">Further details can be found on their </w:t>
      </w:r>
      <w:r w:rsidRPr="00505DA7">
        <w:rPr>
          <w:rFonts w:ascii="Arial" w:eastAsia="Times New Roman" w:hAnsi="Arial" w:cs="Arial"/>
          <w:sz w:val="24"/>
          <w:szCs w:val="24"/>
          <w:lang w:eastAsia="en-GB"/>
        </w:rPr>
        <w:t xml:space="preserve">website:  </w:t>
      </w:r>
      <w:hyperlink r:id="rId10" w:history="1">
        <w:r w:rsidRPr="00505DA7">
          <w:rPr>
            <w:rStyle w:val="Hyperlink"/>
            <w:rFonts w:ascii="Arial" w:eastAsia="Times New Roman" w:hAnsi="Arial" w:cs="Arial"/>
            <w:sz w:val="24"/>
            <w:szCs w:val="24"/>
            <w:lang w:eastAsia="en-GB"/>
          </w:rPr>
          <w:t>www.ghscf.org.uk</w:t>
        </w:r>
      </w:hyperlink>
      <w:r w:rsidRPr="00505DA7">
        <w:rPr>
          <w:rFonts w:ascii="Arial" w:eastAsia="Times New Roman" w:hAnsi="Arial" w:cs="Arial"/>
          <w:sz w:val="24"/>
          <w:szCs w:val="24"/>
          <w:lang w:eastAsia="en-GB"/>
        </w:rPr>
        <w:t xml:space="preserve"> </w:t>
      </w:r>
    </w:p>
    <w:p w14:paraId="0B723B71" w14:textId="77777777" w:rsidR="00D9500F" w:rsidRPr="00505DA7" w:rsidRDefault="00D9500F" w:rsidP="00D9500F">
      <w:pPr>
        <w:jc w:val="both"/>
        <w:rPr>
          <w:sz w:val="24"/>
          <w:szCs w:val="24"/>
        </w:rPr>
      </w:pPr>
    </w:p>
    <w:p w14:paraId="385F22C3" w14:textId="77777777" w:rsidR="00D9500F" w:rsidRPr="00505DA7" w:rsidRDefault="00D9500F" w:rsidP="00D9500F">
      <w:pPr>
        <w:jc w:val="both"/>
        <w:rPr>
          <w:sz w:val="24"/>
          <w:szCs w:val="24"/>
        </w:rPr>
      </w:pPr>
    </w:p>
    <w:p w14:paraId="34C55BF9" w14:textId="77777777" w:rsidR="00D9500F" w:rsidRPr="00505DA7" w:rsidRDefault="00D9500F" w:rsidP="00D9500F">
      <w:pPr>
        <w:spacing w:after="0" w:line="240" w:lineRule="auto"/>
        <w:rPr>
          <w:sz w:val="24"/>
          <w:szCs w:val="24"/>
        </w:rPr>
      </w:pPr>
    </w:p>
    <w:p w14:paraId="12661DBA" w14:textId="77777777" w:rsidR="00B532CF" w:rsidRDefault="00B532CF"/>
    <w:sectPr w:rsidR="00B532C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DEA4C" w14:textId="77777777" w:rsidR="00D9500F" w:rsidRDefault="00D9500F" w:rsidP="00D9500F">
      <w:pPr>
        <w:spacing w:after="0" w:line="240" w:lineRule="auto"/>
      </w:pPr>
      <w:r>
        <w:separator/>
      </w:r>
    </w:p>
  </w:endnote>
  <w:endnote w:type="continuationSeparator" w:id="0">
    <w:p w14:paraId="2FBC6DCF" w14:textId="77777777" w:rsidR="00D9500F" w:rsidRDefault="00D9500F" w:rsidP="00D95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9D97F" w14:textId="77777777" w:rsidR="00DF7386" w:rsidRDefault="00DF7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48AE4" w14:textId="77777777" w:rsidR="00DF7386" w:rsidRDefault="00DF73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2B7CE" w14:textId="77777777" w:rsidR="00DF7386" w:rsidRDefault="00DF7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7EB9F" w14:textId="77777777" w:rsidR="00D9500F" w:rsidRDefault="00D9500F" w:rsidP="00D9500F">
      <w:pPr>
        <w:spacing w:after="0" w:line="240" w:lineRule="auto"/>
      </w:pPr>
      <w:r>
        <w:separator/>
      </w:r>
    </w:p>
  </w:footnote>
  <w:footnote w:type="continuationSeparator" w:id="0">
    <w:p w14:paraId="39D4EECB" w14:textId="77777777" w:rsidR="00D9500F" w:rsidRDefault="00D9500F" w:rsidP="00D95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832D1" w14:textId="77777777" w:rsidR="00DF7386" w:rsidRDefault="00DF7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8B294" w14:textId="77777777" w:rsidR="00DF7386" w:rsidRDefault="00DF73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093C5" w14:textId="77777777" w:rsidR="00DF7386" w:rsidRDefault="00DF7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B87"/>
    <w:multiLevelType w:val="hybridMultilevel"/>
    <w:tmpl w:val="88BCF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77F60"/>
    <w:multiLevelType w:val="hybridMultilevel"/>
    <w:tmpl w:val="5A20E00E"/>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AE3DEB"/>
    <w:multiLevelType w:val="hybridMultilevel"/>
    <w:tmpl w:val="5EC28E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A261F4A"/>
    <w:multiLevelType w:val="hybridMultilevel"/>
    <w:tmpl w:val="3698F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F6D3D"/>
    <w:multiLevelType w:val="hybridMultilevel"/>
    <w:tmpl w:val="301AB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678F6"/>
    <w:multiLevelType w:val="hybridMultilevel"/>
    <w:tmpl w:val="848C76A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3D5C28AF"/>
    <w:multiLevelType w:val="hybridMultilevel"/>
    <w:tmpl w:val="0DEEAF0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B460807"/>
    <w:multiLevelType w:val="hybridMultilevel"/>
    <w:tmpl w:val="519C41D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8" w15:restartNumberingAfterBreak="0">
    <w:nsid w:val="64171ADE"/>
    <w:multiLevelType w:val="hybridMultilevel"/>
    <w:tmpl w:val="F1C47866"/>
    <w:lvl w:ilvl="0" w:tplc="44A4DD52">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6E85286D"/>
    <w:multiLevelType w:val="hybridMultilevel"/>
    <w:tmpl w:val="22AA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3449AA"/>
    <w:multiLevelType w:val="hybridMultilevel"/>
    <w:tmpl w:val="BE9E4D94"/>
    <w:lvl w:ilvl="0" w:tplc="7834EC6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751A3205"/>
    <w:multiLevelType w:val="hybridMultilevel"/>
    <w:tmpl w:val="3EC0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B44626"/>
    <w:multiLevelType w:val="hybridMultilevel"/>
    <w:tmpl w:val="AE5C8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8"/>
  </w:num>
  <w:num w:numId="5">
    <w:abstractNumId w:val="2"/>
  </w:num>
  <w:num w:numId="6">
    <w:abstractNumId w:val="10"/>
  </w:num>
  <w:num w:numId="7">
    <w:abstractNumId w:val="7"/>
  </w:num>
  <w:num w:numId="8">
    <w:abstractNumId w:val="4"/>
  </w:num>
  <w:num w:numId="9">
    <w:abstractNumId w:val="11"/>
  </w:num>
  <w:num w:numId="10">
    <w:abstractNumId w:val="12"/>
  </w:num>
  <w:num w:numId="11">
    <w:abstractNumId w:val="5"/>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32"/>
    <w:rsid w:val="00002249"/>
    <w:rsid w:val="000165B6"/>
    <w:rsid w:val="0004451C"/>
    <w:rsid w:val="00052F70"/>
    <w:rsid w:val="000B4975"/>
    <w:rsid w:val="000C1D71"/>
    <w:rsid w:val="000C3D3E"/>
    <w:rsid w:val="000D47ED"/>
    <w:rsid w:val="001011EE"/>
    <w:rsid w:val="001155BC"/>
    <w:rsid w:val="00123FF2"/>
    <w:rsid w:val="002447D6"/>
    <w:rsid w:val="0026786E"/>
    <w:rsid w:val="00276672"/>
    <w:rsid w:val="002A2C71"/>
    <w:rsid w:val="002D4E2D"/>
    <w:rsid w:val="00365657"/>
    <w:rsid w:val="00377970"/>
    <w:rsid w:val="0039068C"/>
    <w:rsid w:val="003965CC"/>
    <w:rsid w:val="00397632"/>
    <w:rsid w:val="003B7F15"/>
    <w:rsid w:val="004B4CC9"/>
    <w:rsid w:val="004C21B8"/>
    <w:rsid w:val="004E2C9A"/>
    <w:rsid w:val="00500E21"/>
    <w:rsid w:val="00526D9F"/>
    <w:rsid w:val="00543860"/>
    <w:rsid w:val="005A6376"/>
    <w:rsid w:val="00660827"/>
    <w:rsid w:val="006A0BDA"/>
    <w:rsid w:val="006C0023"/>
    <w:rsid w:val="006E7DE6"/>
    <w:rsid w:val="00795757"/>
    <w:rsid w:val="008000FA"/>
    <w:rsid w:val="00800457"/>
    <w:rsid w:val="008A2199"/>
    <w:rsid w:val="008D3834"/>
    <w:rsid w:val="008E056C"/>
    <w:rsid w:val="009141D9"/>
    <w:rsid w:val="00931A97"/>
    <w:rsid w:val="00A305D8"/>
    <w:rsid w:val="00AA5687"/>
    <w:rsid w:val="00B22F9A"/>
    <w:rsid w:val="00B50E60"/>
    <w:rsid w:val="00B532CF"/>
    <w:rsid w:val="00B95149"/>
    <w:rsid w:val="00BE0228"/>
    <w:rsid w:val="00C5256E"/>
    <w:rsid w:val="00C5273E"/>
    <w:rsid w:val="00C83B0F"/>
    <w:rsid w:val="00C9543E"/>
    <w:rsid w:val="00C97DF8"/>
    <w:rsid w:val="00CF69B7"/>
    <w:rsid w:val="00D24D77"/>
    <w:rsid w:val="00D7445F"/>
    <w:rsid w:val="00D92B30"/>
    <w:rsid w:val="00D9500F"/>
    <w:rsid w:val="00DC7ED4"/>
    <w:rsid w:val="00DD43DD"/>
    <w:rsid w:val="00DF1334"/>
    <w:rsid w:val="00DF7386"/>
    <w:rsid w:val="00DF7879"/>
    <w:rsid w:val="00E006AE"/>
    <w:rsid w:val="00E231CF"/>
    <w:rsid w:val="00E73E7D"/>
    <w:rsid w:val="00EA2029"/>
    <w:rsid w:val="00EB1F64"/>
    <w:rsid w:val="00EB260D"/>
    <w:rsid w:val="00F61066"/>
    <w:rsid w:val="00FA6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81BF327"/>
  <w15:chartTrackingRefBased/>
  <w15:docId w15:val="{D2313844-D693-4C98-A3FA-68B68E98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00F"/>
    <w:rPr>
      <w:color w:val="0563C1" w:themeColor="hyperlink"/>
      <w:u w:val="single"/>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D9500F"/>
    <w:pPr>
      <w:spacing w:after="200" w:line="276" w:lineRule="auto"/>
      <w:ind w:left="720"/>
      <w:contextualSpacing/>
    </w:pPr>
  </w:style>
  <w:style w:type="paragraph" w:styleId="NoSpacing">
    <w:name w:val="No Spacing"/>
    <w:link w:val="NoSpacingChar"/>
    <w:uiPriority w:val="1"/>
    <w:qFormat/>
    <w:rsid w:val="00D9500F"/>
    <w:pPr>
      <w:spacing w:after="0" w:line="240" w:lineRule="auto"/>
    </w:pPr>
  </w:style>
  <w:style w:type="character" w:customStyle="1" w:styleId="NoSpacingChar">
    <w:name w:val="No Spacing Char"/>
    <w:basedOn w:val="DefaultParagraphFont"/>
    <w:link w:val="NoSpacing"/>
    <w:uiPriority w:val="1"/>
    <w:rsid w:val="00D9500F"/>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locked/>
    <w:rsid w:val="00D9500F"/>
  </w:style>
  <w:style w:type="paragraph" w:styleId="Header">
    <w:name w:val="header"/>
    <w:basedOn w:val="Normal"/>
    <w:link w:val="HeaderChar"/>
    <w:uiPriority w:val="99"/>
    <w:unhideWhenUsed/>
    <w:rsid w:val="00D95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00F"/>
  </w:style>
  <w:style w:type="paragraph" w:styleId="Footer">
    <w:name w:val="footer"/>
    <w:basedOn w:val="Normal"/>
    <w:link w:val="FooterChar"/>
    <w:uiPriority w:val="99"/>
    <w:unhideWhenUsed/>
    <w:rsid w:val="00D95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00F"/>
  </w:style>
  <w:style w:type="character" w:styleId="FollowedHyperlink">
    <w:name w:val="FollowedHyperlink"/>
    <w:basedOn w:val="DefaultParagraphFont"/>
    <w:uiPriority w:val="99"/>
    <w:semiHidden/>
    <w:unhideWhenUsed/>
    <w:rsid w:val="00B22F9A"/>
    <w:rPr>
      <w:color w:val="954F72" w:themeColor="followedHyperlink"/>
      <w:u w:val="single"/>
    </w:rPr>
  </w:style>
  <w:style w:type="paragraph" w:styleId="BalloonText">
    <w:name w:val="Balloon Text"/>
    <w:basedOn w:val="Normal"/>
    <w:link w:val="BalloonTextChar"/>
    <w:uiPriority w:val="99"/>
    <w:semiHidden/>
    <w:unhideWhenUsed/>
    <w:rsid w:val="00C83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B0F"/>
    <w:rPr>
      <w:rFonts w:ascii="Segoe UI" w:hAnsi="Segoe UI" w:cs="Segoe UI"/>
      <w:sz w:val="18"/>
      <w:szCs w:val="18"/>
    </w:rPr>
  </w:style>
  <w:style w:type="character" w:styleId="CommentReference">
    <w:name w:val="annotation reference"/>
    <w:basedOn w:val="DefaultParagraphFont"/>
    <w:uiPriority w:val="99"/>
    <w:semiHidden/>
    <w:unhideWhenUsed/>
    <w:rsid w:val="00526D9F"/>
    <w:rPr>
      <w:sz w:val="16"/>
      <w:szCs w:val="16"/>
    </w:rPr>
  </w:style>
  <w:style w:type="paragraph" w:styleId="CommentText">
    <w:name w:val="annotation text"/>
    <w:basedOn w:val="Normal"/>
    <w:link w:val="CommentTextChar"/>
    <w:uiPriority w:val="99"/>
    <w:semiHidden/>
    <w:unhideWhenUsed/>
    <w:rsid w:val="00526D9F"/>
    <w:pPr>
      <w:spacing w:line="240" w:lineRule="auto"/>
    </w:pPr>
    <w:rPr>
      <w:sz w:val="20"/>
      <w:szCs w:val="20"/>
    </w:rPr>
  </w:style>
  <w:style w:type="character" w:customStyle="1" w:styleId="CommentTextChar">
    <w:name w:val="Comment Text Char"/>
    <w:basedOn w:val="DefaultParagraphFont"/>
    <w:link w:val="CommentText"/>
    <w:uiPriority w:val="99"/>
    <w:semiHidden/>
    <w:rsid w:val="00526D9F"/>
    <w:rPr>
      <w:sz w:val="20"/>
      <w:szCs w:val="20"/>
    </w:rPr>
  </w:style>
  <w:style w:type="paragraph" w:styleId="CommentSubject">
    <w:name w:val="annotation subject"/>
    <w:basedOn w:val="CommentText"/>
    <w:next w:val="CommentText"/>
    <w:link w:val="CommentSubjectChar"/>
    <w:uiPriority w:val="99"/>
    <w:semiHidden/>
    <w:unhideWhenUsed/>
    <w:rsid w:val="00526D9F"/>
    <w:rPr>
      <w:b/>
      <w:bCs/>
    </w:rPr>
  </w:style>
  <w:style w:type="character" w:customStyle="1" w:styleId="CommentSubjectChar">
    <w:name w:val="Comment Subject Char"/>
    <w:basedOn w:val="CommentTextChar"/>
    <w:link w:val="CommentSubject"/>
    <w:uiPriority w:val="99"/>
    <w:semiHidden/>
    <w:rsid w:val="00526D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25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CPoliceCommunityFund@gwent.pnn.police.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ghscf.org.uk" TargetMode="External"/><Relationship Id="rId4" Type="http://schemas.openxmlformats.org/officeDocument/2006/relationships/webSettings" Target="webSettings.xml"/><Relationship Id="rId9" Type="http://schemas.openxmlformats.org/officeDocument/2006/relationships/hyperlink" Target="mailto:PCCPoliceCommunityFund@gwent.pnn.police.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APPLICATION GUIDANCE</vt:lpstr>
    </vt:vector>
  </TitlesOfParts>
  <Company>Gwent Police</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GUIDANCE</dc:title>
  <dc:subject/>
  <dc:creator>Lionel Emma</dc:creator>
  <cp:keywords/>
  <dc:description/>
  <cp:lastModifiedBy>Vaisey-Baker Michelle</cp:lastModifiedBy>
  <cp:revision>2</cp:revision>
  <cp:lastPrinted>2019-09-16T08:27:00Z</cp:lastPrinted>
  <dcterms:created xsi:type="dcterms:W3CDTF">2020-03-05T14:42:00Z</dcterms:created>
  <dcterms:modified xsi:type="dcterms:W3CDTF">2020-03-05T14:42:00Z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 SWYDDOGOL-DIM ANGEN MARC</vt:lpwstr>
  </property>
  <property fmtid="{D5CDD505-2E9C-101B-9397-08002B2CF9AE}" pid="3" name="Additional Descriptor">
    <vt:lpwstr/>
  </property>
  <property fmtid="{D5CDD505-2E9C-101B-9397-08002B2CF9AE}" pid="4" name="Impact Level">
    <vt:i4>0</vt:i4>
  </property>
</Properties>
</file>