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B9BFC" w14:textId="77777777" w:rsidR="00B01161" w:rsidRDefault="00B01161" w:rsidP="00367DED"/>
    <w:tbl>
      <w:tblPr>
        <w:tblStyle w:val="TableGrid"/>
        <w:tblpPr w:leftFromText="180" w:rightFromText="180" w:vertAnchor="text" w:horzAnchor="margin" w:tblpX="-612" w:tblpY="875"/>
        <w:tblW w:w="9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9430"/>
        <w:gridCol w:w="593"/>
      </w:tblGrid>
      <w:tr w:rsidR="00B01161" w14:paraId="351345A2" w14:textId="77777777" w:rsidTr="00367DED">
        <w:trPr>
          <w:gridBefore w:val="1"/>
          <w:gridAfter w:val="1"/>
          <w:wBefore w:w="612" w:type="dxa"/>
          <w:wAfter w:w="1332" w:type="dxa"/>
        </w:trPr>
        <w:tc>
          <w:tcPr>
            <w:tcW w:w="7225" w:type="dxa"/>
          </w:tcPr>
          <w:tbl>
            <w:tblPr>
              <w:tblStyle w:val="TableGrid"/>
              <w:tblpPr w:leftFromText="180" w:rightFromText="180" w:vertAnchor="text" w:horzAnchor="margin" w:tblpX="-612" w:tblpY="875"/>
              <w:tblW w:w="9169" w:type="dxa"/>
              <w:tblLook w:val="04A0" w:firstRow="1" w:lastRow="0" w:firstColumn="1" w:lastColumn="0" w:noHBand="0" w:noVBand="1"/>
            </w:tblPr>
            <w:tblGrid>
              <w:gridCol w:w="9169"/>
            </w:tblGrid>
            <w:tr w:rsidR="003A781B" w14:paraId="3421BD34" w14:textId="77777777" w:rsidTr="003A781B">
              <w:tc>
                <w:tcPr>
                  <w:tcW w:w="9169" w:type="dxa"/>
                  <w:tcBorders>
                    <w:top w:val="nil"/>
                    <w:left w:val="single" w:sz="36" w:space="0" w:color="243569"/>
                    <w:bottom w:val="nil"/>
                    <w:right w:val="nil"/>
                  </w:tcBorders>
                </w:tcPr>
                <w:p w14:paraId="501FDD5B" w14:textId="77777777" w:rsidR="003A781B" w:rsidRDefault="003A781B" w:rsidP="003A781B">
                  <w:pPr>
                    <w:pStyle w:val="FrontCoverTitle"/>
                    <w:framePr w:hSpace="0" w:wrap="auto" w:vAnchor="margin" w:hAnchor="text" w:yAlign="inline"/>
                    <w:rPr>
                      <w:rFonts w:cs="Arial"/>
                    </w:rPr>
                  </w:pPr>
                  <w:bookmarkStart w:id="0" w:name="_Hlk51517586"/>
                  <w:r>
                    <w:rPr>
                      <w:rFonts w:cs="Arial"/>
                    </w:rPr>
                    <w:t xml:space="preserve">Finance Report </w:t>
                  </w:r>
                </w:p>
                <w:p w14:paraId="717BC42C" w14:textId="05A7DB5C" w:rsidR="003A781B" w:rsidRPr="00061985" w:rsidRDefault="003A781B" w:rsidP="003A781B">
                  <w:pPr>
                    <w:pStyle w:val="FrontCoverTitle"/>
                    <w:framePr w:hSpace="0" w:wrap="auto" w:vAnchor="margin" w:hAnchor="text" w:yAlign="inline"/>
                  </w:pPr>
                  <w:r>
                    <w:rPr>
                      <w:rFonts w:cs="Arial"/>
                    </w:rPr>
                    <w:t>202</w:t>
                  </w:r>
                  <w:r w:rsidR="00824E4A">
                    <w:rPr>
                      <w:rFonts w:cs="Arial"/>
                    </w:rPr>
                    <w:t>6</w:t>
                  </w:r>
                  <w:r>
                    <w:rPr>
                      <w:rFonts w:cs="Arial"/>
                    </w:rPr>
                    <w:t>/2</w:t>
                  </w:r>
                  <w:r w:rsidR="00824E4A">
                    <w:rPr>
                      <w:rFonts w:cs="Arial"/>
                    </w:rPr>
                    <w:t>7</w:t>
                  </w:r>
                  <w:r>
                    <w:rPr>
                      <w:rFonts w:cs="Arial"/>
                    </w:rPr>
                    <w:t xml:space="preserve"> – F</w:t>
                  </w:r>
                  <w:r w:rsidR="00824E4A">
                    <w:rPr>
                      <w:rFonts w:cs="Arial"/>
                    </w:rPr>
                    <w:t>irst</w:t>
                  </w:r>
                  <w:r>
                    <w:rPr>
                      <w:rFonts w:cs="Arial"/>
                    </w:rPr>
                    <w:t xml:space="preserve"> Quarter (Q</w:t>
                  </w:r>
                  <w:r w:rsidR="00824E4A">
                    <w:rPr>
                      <w:rFonts w:cs="Arial"/>
                    </w:rPr>
                    <w:t>1</w:t>
                  </w:r>
                  <w:r>
                    <w:rPr>
                      <w:rFonts w:cs="Arial"/>
                    </w:rPr>
                    <w:t>)</w:t>
                  </w:r>
                </w:p>
              </w:tc>
            </w:tr>
          </w:tbl>
          <w:p w14:paraId="260BFDC5" w14:textId="189D5F1B" w:rsidR="00B01161" w:rsidRPr="00061985" w:rsidRDefault="00B01161" w:rsidP="004A0C1F">
            <w:pPr>
              <w:pStyle w:val="FrontCoverTitle"/>
              <w:framePr w:hSpace="0" w:wrap="auto" w:vAnchor="margin" w:hAnchor="text" w:yAlign="inline"/>
            </w:pPr>
          </w:p>
        </w:tc>
      </w:tr>
      <w:tr w:rsidR="00B01161" w14:paraId="03CF4E22" w14:textId="77777777" w:rsidTr="00367DED">
        <w:trPr>
          <w:gridBefore w:val="1"/>
          <w:gridAfter w:val="1"/>
          <w:wBefore w:w="612" w:type="dxa"/>
          <w:wAfter w:w="1332" w:type="dxa"/>
          <w:trHeight w:val="907"/>
        </w:trPr>
        <w:tc>
          <w:tcPr>
            <w:tcW w:w="7225" w:type="dxa"/>
          </w:tcPr>
          <w:p w14:paraId="3F63343D" w14:textId="77777777" w:rsidR="00B01161" w:rsidRDefault="00B01161" w:rsidP="00367DED">
            <w:pPr>
              <w:rPr>
                <w:rFonts w:cs="Arial"/>
                <w:b/>
                <w:bCs/>
                <w:color w:val="243569"/>
                <w:sz w:val="52"/>
                <w:szCs w:val="52"/>
                <w14:textOutline w14:w="9525" w14:cap="rnd" w14:cmpd="sng" w14:algn="ctr">
                  <w14:noFill/>
                  <w14:prstDash w14:val="solid"/>
                  <w14:bevel/>
                </w14:textOutline>
              </w:rPr>
            </w:pPr>
          </w:p>
          <w:p w14:paraId="5BD7E093" w14:textId="77777777" w:rsidR="00B01161" w:rsidRDefault="00B01161" w:rsidP="00367DED">
            <w:pPr>
              <w:rPr>
                <w:rFonts w:cs="Arial"/>
                <w:b/>
                <w:bCs/>
                <w:color w:val="243569"/>
                <w:sz w:val="52"/>
                <w:szCs w:val="52"/>
                <w14:textOutline w14:w="9525" w14:cap="rnd" w14:cmpd="sng" w14:algn="ctr">
                  <w14:noFill/>
                  <w14:prstDash w14:val="solid"/>
                  <w14:bevel/>
                </w14:textOutline>
              </w:rPr>
            </w:pPr>
          </w:p>
        </w:tc>
      </w:tr>
      <w:tr w:rsidR="00B01161" w14:paraId="2A9937C9" w14:textId="77777777" w:rsidTr="00367DED">
        <w:trPr>
          <w:gridBefore w:val="1"/>
          <w:gridAfter w:val="1"/>
          <w:wBefore w:w="612" w:type="dxa"/>
          <w:wAfter w:w="1332" w:type="dxa"/>
          <w:trHeight w:val="841"/>
        </w:trPr>
        <w:tc>
          <w:tcPr>
            <w:tcW w:w="7225" w:type="dxa"/>
          </w:tcPr>
          <w:p w14:paraId="42F522F4" w14:textId="77777777" w:rsidR="00EF307B" w:rsidRDefault="008640F5" w:rsidP="00367DED">
            <w:pPr>
              <w:rPr>
                <w:b/>
                <w:i/>
                <w:iCs/>
                <w:color w:val="243569"/>
                <w:sz w:val="56"/>
                <w:szCs w:val="28"/>
              </w:rPr>
            </w:pPr>
            <w:r w:rsidRPr="008513CF">
              <w:rPr>
                <w:b/>
                <w:i/>
                <w:iCs/>
                <w:color w:val="243569"/>
                <w:sz w:val="56"/>
                <w:szCs w:val="28"/>
              </w:rPr>
              <w:t>ADRODDIADAU'R BWRDD ATEBOLRWYDD A SICRWYDD</w:t>
            </w:r>
          </w:p>
          <w:p w14:paraId="514AB1BF" w14:textId="77777777" w:rsidR="008513CF" w:rsidRDefault="008513CF" w:rsidP="00367DED">
            <w:pPr>
              <w:rPr>
                <w:b/>
                <w:i/>
                <w:iCs/>
                <w:color w:val="243569"/>
                <w:sz w:val="56"/>
                <w:szCs w:val="28"/>
              </w:rPr>
            </w:pPr>
          </w:p>
          <w:p w14:paraId="449E914E" w14:textId="77777777" w:rsidR="00EF307B" w:rsidRDefault="00EF307B" w:rsidP="00367DED">
            <w:pPr>
              <w:rPr>
                <w:b/>
                <w:color w:val="243569"/>
                <w:sz w:val="56"/>
                <w:szCs w:val="28"/>
              </w:rPr>
            </w:pPr>
            <w:r w:rsidRPr="00EF307B">
              <w:rPr>
                <w:b/>
                <w:color w:val="243569"/>
                <w:sz w:val="56"/>
                <w:szCs w:val="28"/>
              </w:rPr>
              <w:t>ACCOUNTABILITY AND ASSURANCE BOARD</w:t>
            </w:r>
          </w:p>
          <w:p w14:paraId="37994FEF" w14:textId="77777777" w:rsidR="00367DED" w:rsidRDefault="00367DED" w:rsidP="00367DED">
            <w:pPr>
              <w:rPr>
                <w:b/>
                <w:color w:val="243569"/>
                <w:sz w:val="56"/>
                <w:szCs w:val="28"/>
              </w:rPr>
            </w:pPr>
          </w:p>
          <w:p w14:paraId="3FD10D93" w14:textId="12CB0ED2" w:rsidR="004A0C1F" w:rsidRDefault="00F41D2C" w:rsidP="004A0C1F">
            <w:pPr>
              <w:pStyle w:val="FrontCoverSubtitle"/>
              <w:framePr w:hSpace="0" w:wrap="auto" w:vAnchor="margin" w:hAnchor="text" w:yAlign="inline"/>
              <w:ind w:left="276"/>
            </w:pPr>
            <w:r>
              <w:rPr>
                <w:vertAlign w:val="superscript"/>
              </w:rPr>
              <w:t>1</w:t>
            </w:r>
            <w:r w:rsidR="004B70C3">
              <w:rPr>
                <w:vertAlign w:val="superscript"/>
              </w:rPr>
              <w:t>0</w:t>
            </w:r>
            <w:r w:rsidR="004A0C1F" w:rsidRPr="00F93E71">
              <w:rPr>
                <w:vertAlign w:val="superscript"/>
              </w:rPr>
              <w:t>th</w:t>
            </w:r>
            <w:r w:rsidR="004A0C1F">
              <w:t xml:space="preserve"> </w:t>
            </w:r>
            <w:r>
              <w:t>August</w:t>
            </w:r>
            <w:r w:rsidR="004A0C1F">
              <w:t xml:space="preserve"> 2026</w:t>
            </w:r>
          </w:p>
          <w:p w14:paraId="16D99797" w14:textId="77777777" w:rsidR="00303C3C" w:rsidRPr="00994EDC" w:rsidRDefault="00303C3C" w:rsidP="004A0C1F">
            <w:pPr>
              <w:pStyle w:val="FrontCoverSubtitle"/>
              <w:framePr w:hSpace="0" w:wrap="auto" w:vAnchor="margin" w:hAnchor="text" w:yAlign="inline"/>
              <w:ind w:left="276"/>
            </w:pPr>
          </w:p>
          <w:p w14:paraId="4317ABE4" w14:textId="77777777" w:rsidR="005A4221" w:rsidRDefault="005A4221" w:rsidP="00367DED">
            <w:pPr>
              <w:rPr>
                <w:b/>
                <w:color w:val="243569"/>
                <w:sz w:val="48"/>
                <w:szCs w:val="48"/>
              </w:rPr>
            </w:pPr>
          </w:p>
          <w:p w14:paraId="30933536" w14:textId="77777777" w:rsidR="005A4221" w:rsidRDefault="005A4221" w:rsidP="00367DED">
            <w:pPr>
              <w:rPr>
                <w:b/>
                <w:color w:val="243569"/>
                <w:sz w:val="48"/>
                <w:szCs w:val="48"/>
              </w:rPr>
            </w:pPr>
          </w:p>
          <w:p w14:paraId="4250C0BB" w14:textId="77777777" w:rsidR="005A4221" w:rsidRDefault="005A4221" w:rsidP="00367DED">
            <w:pPr>
              <w:rPr>
                <w:b/>
                <w:color w:val="243569"/>
                <w:sz w:val="48"/>
                <w:szCs w:val="48"/>
              </w:rPr>
            </w:pPr>
          </w:p>
          <w:p w14:paraId="79B17BAF" w14:textId="77777777" w:rsidR="005A4221" w:rsidRDefault="005A4221" w:rsidP="00367DED">
            <w:pPr>
              <w:rPr>
                <w:b/>
                <w:color w:val="243569"/>
                <w:sz w:val="48"/>
                <w:szCs w:val="48"/>
              </w:rPr>
            </w:pPr>
          </w:p>
          <w:p w14:paraId="237EF240" w14:textId="77777777" w:rsidR="005A4221" w:rsidRDefault="005A4221" w:rsidP="00367DED">
            <w:pPr>
              <w:rPr>
                <w:b/>
                <w:color w:val="243569"/>
                <w:sz w:val="48"/>
                <w:szCs w:val="48"/>
              </w:rPr>
            </w:pPr>
          </w:p>
          <w:p w14:paraId="298652C6" w14:textId="77777777" w:rsidR="005A4221" w:rsidRPr="00367DED" w:rsidRDefault="00367DED" w:rsidP="00367DED">
            <w:pPr>
              <w:rPr>
                <w:b/>
                <w:color w:val="243569"/>
                <w:sz w:val="48"/>
                <w:szCs w:val="48"/>
              </w:rPr>
            </w:pPr>
            <w:r w:rsidRPr="00367DED">
              <w:rPr>
                <w:b/>
                <w:color w:val="243569"/>
                <w:sz w:val="48"/>
                <w:szCs w:val="48"/>
              </w:rPr>
              <w:lastRenderedPageBreak/>
              <w:t xml:space="preserve"> </w:t>
            </w:r>
          </w:p>
          <w:tbl>
            <w:tblPr>
              <w:tblpPr w:leftFromText="180" w:rightFromText="180" w:vertAnchor="text" w:horzAnchor="page" w:tblpX="711" w:tblpY="504"/>
              <w:tblW w:w="7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4605"/>
            </w:tblGrid>
            <w:tr w:rsidR="005A4221" w:rsidRPr="008120E9" w14:paraId="2BC940F6" w14:textId="77777777" w:rsidTr="005A4221">
              <w:trPr>
                <w:trHeight w:val="60"/>
              </w:trPr>
              <w:tc>
                <w:tcPr>
                  <w:tcW w:w="2460" w:type="dxa"/>
                  <w:tcBorders>
                    <w:top w:val="double" w:sz="6" w:space="0" w:color="auto"/>
                    <w:left w:val="double" w:sz="6" w:space="0" w:color="auto"/>
                    <w:bottom w:val="double" w:sz="6" w:space="0" w:color="auto"/>
                    <w:right w:val="double" w:sz="6" w:space="0" w:color="auto"/>
                  </w:tcBorders>
                  <w:hideMark/>
                </w:tcPr>
                <w:p w14:paraId="21223DCA"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Date:</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39A937AA" w14:textId="5F3368E7" w:rsidR="005A4221" w:rsidRPr="008120E9" w:rsidRDefault="00F41D2C" w:rsidP="00FC19C5">
                  <w:pPr>
                    <w:spacing w:after="0" w:line="240" w:lineRule="auto"/>
                    <w:jc w:val="center"/>
                    <w:textAlignment w:val="baseline"/>
                    <w:rPr>
                      <w:rFonts w:ascii="Segoe UI" w:eastAsia="Times New Roman" w:hAnsi="Segoe UI" w:cs="Segoe UI"/>
                      <w:sz w:val="18"/>
                      <w:szCs w:val="18"/>
                      <w:lang w:eastAsia="en-GB"/>
                    </w:rPr>
                  </w:pPr>
                  <w:r>
                    <w:rPr>
                      <w:rFonts w:cs="Arial"/>
                      <w:sz w:val="24"/>
                      <w:szCs w:val="24"/>
                    </w:rPr>
                    <w:t>10</w:t>
                  </w:r>
                  <w:r w:rsidRPr="00F41D2C">
                    <w:rPr>
                      <w:rFonts w:cs="Arial"/>
                      <w:sz w:val="24"/>
                      <w:szCs w:val="24"/>
                      <w:vertAlign w:val="superscript"/>
                    </w:rPr>
                    <w:t>th</w:t>
                  </w:r>
                  <w:r>
                    <w:rPr>
                      <w:rFonts w:cs="Arial"/>
                      <w:sz w:val="24"/>
                      <w:szCs w:val="24"/>
                    </w:rPr>
                    <w:t xml:space="preserve"> August</w:t>
                  </w:r>
                  <w:r w:rsidR="004A0C1F" w:rsidRPr="00A96BBE">
                    <w:rPr>
                      <w:rFonts w:cs="Arial"/>
                      <w:sz w:val="24"/>
                      <w:szCs w:val="24"/>
                    </w:rPr>
                    <w:t xml:space="preserve"> 2026</w:t>
                  </w:r>
                  <w:r w:rsidR="005A4221" w:rsidRPr="008120E9">
                    <w:rPr>
                      <w:rFonts w:ascii="Calibri" w:eastAsia="Times New Roman" w:hAnsi="Calibri" w:cs="Calibri"/>
                      <w:color w:val="000000"/>
                      <w:sz w:val="24"/>
                      <w:szCs w:val="24"/>
                      <w:lang w:eastAsia="en-GB"/>
                    </w:rPr>
                    <w:t> </w:t>
                  </w:r>
                </w:p>
              </w:tc>
            </w:tr>
            <w:tr w:rsidR="005A4221" w:rsidRPr="008120E9" w14:paraId="125D47B0" w14:textId="77777777" w:rsidTr="005A4221">
              <w:trPr>
                <w:trHeight w:val="180"/>
              </w:trPr>
              <w:tc>
                <w:tcPr>
                  <w:tcW w:w="2460" w:type="dxa"/>
                  <w:tcBorders>
                    <w:top w:val="double" w:sz="6" w:space="0" w:color="auto"/>
                    <w:left w:val="double" w:sz="6" w:space="0" w:color="auto"/>
                    <w:bottom w:val="double" w:sz="6" w:space="0" w:color="auto"/>
                    <w:right w:val="double" w:sz="6" w:space="0" w:color="auto"/>
                  </w:tcBorders>
                  <w:hideMark/>
                </w:tcPr>
                <w:p w14:paraId="62CDECCA"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Author:</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1101EFE8" w14:textId="78D84244" w:rsidR="005A4221" w:rsidRPr="008120E9" w:rsidRDefault="004A0C1F" w:rsidP="00FC19C5">
                  <w:pPr>
                    <w:spacing w:after="0" w:line="240" w:lineRule="auto"/>
                    <w:jc w:val="center"/>
                    <w:textAlignment w:val="baseline"/>
                    <w:rPr>
                      <w:rFonts w:ascii="Segoe UI" w:eastAsia="Times New Roman" w:hAnsi="Segoe UI" w:cs="Segoe UI"/>
                      <w:sz w:val="18"/>
                      <w:szCs w:val="18"/>
                      <w:lang w:eastAsia="en-GB"/>
                    </w:rPr>
                  </w:pPr>
                  <w:r w:rsidRPr="00A96BBE">
                    <w:rPr>
                      <w:rFonts w:cs="Arial"/>
                      <w:sz w:val="24"/>
                      <w:szCs w:val="24"/>
                    </w:rPr>
                    <w:t>Muhammad Yasir</w:t>
                  </w:r>
                  <w:r w:rsidR="005A4221" w:rsidRPr="008120E9">
                    <w:rPr>
                      <w:rFonts w:ascii="Calibri" w:eastAsia="Times New Roman" w:hAnsi="Calibri" w:cs="Calibri"/>
                      <w:color w:val="000000"/>
                      <w:sz w:val="24"/>
                      <w:szCs w:val="24"/>
                      <w:lang w:eastAsia="en-GB"/>
                    </w:rPr>
                    <w:t> </w:t>
                  </w:r>
                </w:p>
              </w:tc>
            </w:tr>
            <w:tr w:rsidR="005A4221" w:rsidRPr="008120E9" w14:paraId="43146913" w14:textId="77777777" w:rsidTr="005A4221">
              <w:trPr>
                <w:trHeight w:val="255"/>
              </w:trPr>
              <w:tc>
                <w:tcPr>
                  <w:tcW w:w="2460" w:type="dxa"/>
                  <w:tcBorders>
                    <w:top w:val="double" w:sz="6" w:space="0" w:color="auto"/>
                    <w:left w:val="double" w:sz="6" w:space="0" w:color="auto"/>
                    <w:bottom w:val="double" w:sz="6" w:space="0" w:color="auto"/>
                    <w:right w:val="double" w:sz="6" w:space="0" w:color="auto"/>
                  </w:tcBorders>
                  <w:hideMark/>
                </w:tcPr>
                <w:p w14:paraId="1F93EB74"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Responsible Officer: </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08BC83AE" w14:textId="672B8F7D" w:rsidR="005A4221" w:rsidRPr="008120E9" w:rsidRDefault="00A96BBE" w:rsidP="00FC19C5">
                  <w:pPr>
                    <w:spacing w:after="0" w:line="240" w:lineRule="auto"/>
                    <w:jc w:val="center"/>
                    <w:textAlignment w:val="baseline"/>
                    <w:rPr>
                      <w:rFonts w:ascii="Segoe UI" w:eastAsia="Times New Roman" w:hAnsi="Segoe UI" w:cs="Segoe UI"/>
                      <w:sz w:val="18"/>
                      <w:szCs w:val="18"/>
                      <w:lang w:eastAsia="en-GB"/>
                    </w:rPr>
                  </w:pPr>
                  <w:r w:rsidRPr="003C3B4E">
                    <w:rPr>
                      <w:rFonts w:cs="Arial"/>
                      <w:sz w:val="24"/>
                      <w:szCs w:val="24"/>
                    </w:rPr>
                    <w:t>Matthew Coe</w:t>
                  </w:r>
                  <w:r w:rsidR="004A0C1F">
                    <w:rPr>
                      <w:rFonts w:ascii="Segoe UI" w:eastAsia="Times New Roman" w:hAnsi="Segoe UI" w:cs="Segoe UI"/>
                      <w:sz w:val="18"/>
                      <w:szCs w:val="18"/>
                      <w:lang w:eastAsia="en-GB"/>
                    </w:rPr>
                    <w:t xml:space="preserve"> </w:t>
                  </w:r>
                </w:p>
              </w:tc>
            </w:tr>
            <w:tr w:rsidR="005A4221" w:rsidRPr="008120E9" w14:paraId="7C242EDB" w14:textId="77777777" w:rsidTr="005A4221">
              <w:trPr>
                <w:trHeight w:val="255"/>
              </w:trPr>
              <w:tc>
                <w:tcPr>
                  <w:tcW w:w="2460" w:type="dxa"/>
                  <w:tcBorders>
                    <w:top w:val="double" w:sz="6" w:space="0" w:color="auto"/>
                    <w:left w:val="double" w:sz="6" w:space="0" w:color="auto"/>
                    <w:bottom w:val="double" w:sz="6" w:space="0" w:color="auto"/>
                    <w:right w:val="double" w:sz="6" w:space="0" w:color="auto"/>
                  </w:tcBorders>
                  <w:hideMark/>
                </w:tcPr>
                <w:p w14:paraId="010FE6F5"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Version:</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5A1BEB71" w14:textId="77777777" w:rsidR="005A4221" w:rsidRPr="008120E9" w:rsidRDefault="005A4221" w:rsidP="00FC19C5">
                  <w:pPr>
                    <w:spacing w:after="0" w:line="240" w:lineRule="auto"/>
                    <w:jc w:val="center"/>
                    <w:textAlignment w:val="baseline"/>
                    <w:rPr>
                      <w:rFonts w:ascii="Segoe UI" w:eastAsia="Times New Roman" w:hAnsi="Segoe UI" w:cs="Segoe UI"/>
                      <w:sz w:val="18"/>
                      <w:szCs w:val="18"/>
                      <w:lang w:eastAsia="en-GB"/>
                    </w:rPr>
                  </w:pPr>
                  <w:r w:rsidRPr="008120E9">
                    <w:rPr>
                      <w:rFonts w:ascii="Calibri" w:eastAsia="Times New Roman" w:hAnsi="Calibri" w:cs="Calibri"/>
                      <w:color w:val="000000"/>
                      <w:sz w:val="24"/>
                      <w:szCs w:val="24"/>
                      <w:lang w:eastAsia="en-GB"/>
                    </w:rPr>
                    <w:t> </w:t>
                  </w:r>
                </w:p>
              </w:tc>
            </w:tr>
          </w:tbl>
          <w:p w14:paraId="3991D4B0" w14:textId="01099773" w:rsidR="00367DED" w:rsidRPr="00EF307B" w:rsidRDefault="00367DED" w:rsidP="00367DED">
            <w:pPr>
              <w:rPr>
                <w:b/>
                <w:color w:val="243569"/>
                <w:sz w:val="56"/>
                <w:szCs w:val="28"/>
              </w:rPr>
            </w:pPr>
          </w:p>
        </w:tc>
      </w:tr>
      <w:tr w:rsidR="00B01161" w:rsidRPr="00994EDC" w14:paraId="7932EEC2" w14:textId="77777777" w:rsidTr="00367DED">
        <w:trPr>
          <w:trHeight w:val="1515"/>
        </w:trPr>
        <w:tc>
          <w:tcPr>
            <w:tcW w:w="9169" w:type="dxa"/>
            <w:gridSpan w:val="3"/>
          </w:tcPr>
          <w:p w14:paraId="1AC3F67F" w14:textId="77777777" w:rsidR="00B64996" w:rsidRPr="00B64996" w:rsidRDefault="00B64996" w:rsidP="00367DED">
            <w:pPr>
              <w:pStyle w:val="FrontCoverSubtitle"/>
              <w:framePr w:hSpace="0" w:wrap="auto" w:vAnchor="margin" w:hAnchor="text" w:yAlign="inline"/>
              <w:rPr>
                <w:sz w:val="24"/>
                <w:szCs w:val="24"/>
              </w:rPr>
            </w:pPr>
          </w:p>
          <w:p w14:paraId="6AD41A82" w14:textId="77777777" w:rsidR="0014173C" w:rsidRPr="002D6823" w:rsidRDefault="00EE6466" w:rsidP="00367DED">
            <w:pPr>
              <w:pStyle w:val="FrontCoverSubtitle"/>
              <w:framePr w:hSpace="0" w:wrap="auto" w:vAnchor="margin" w:hAnchor="text" w:yAlign="inline"/>
              <w:numPr>
                <w:ilvl w:val="0"/>
                <w:numId w:val="16"/>
              </w:numPr>
              <w:spacing w:after="120"/>
              <w:ind w:left="1077"/>
              <w:rPr>
                <w:sz w:val="32"/>
                <w:szCs w:val="32"/>
              </w:rPr>
            </w:pPr>
            <w:r w:rsidRPr="002D6823">
              <w:rPr>
                <w:i/>
                <w:iCs/>
                <w:sz w:val="32"/>
                <w:szCs w:val="32"/>
              </w:rPr>
              <w:t>DIBEN AC ARGYMHELLIAD</w:t>
            </w:r>
            <w:r w:rsidRPr="002D6823">
              <w:rPr>
                <w:sz w:val="32"/>
                <w:szCs w:val="32"/>
              </w:rPr>
              <w:t xml:space="preserve"> | </w:t>
            </w:r>
            <w:r w:rsidR="0014173C" w:rsidRPr="002D6823">
              <w:rPr>
                <w:sz w:val="32"/>
                <w:szCs w:val="32"/>
              </w:rPr>
              <w:t>PURPOSE AND RECOMMENDATION</w:t>
            </w:r>
          </w:p>
          <w:p w14:paraId="6609EC27" w14:textId="77ACACAB" w:rsidR="0014173C" w:rsidRPr="002D6823" w:rsidRDefault="00F80283" w:rsidP="00367DED">
            <w:pPr>
              <w:pStyle w:val="FrontCoverSubtitle"/>
              <w:framePr w:hSpace="0" w:wrap="auto" w:vAnchor="margin" w:hAnchor="text" w:yAlign="inline"/>
              <w:numPr>
                <w:ilvl w:val="1"/>
                <w:numId w:val="16"/>
              </w:numPr>
              <w:spacing w:after="120"/>
              <w:ind w:left="1077"/>
              <w:jc w:val="both"/>
              <w:rPr>
                <w:sz w:val="32"/>
                <w:szCs w:val="32"/>
              </w:rPr>
            </w:pPr>
            <w:r w:rsidRPr="002D6823">
              <w:rPr>
                <w:rFonts w:cs="Arial"/>
                <w:b w:val="0"/>
                <w:color w:val="auto"/>
                <w:sz w:val="24"/>
                <w:szCs w:val="24"/>
              </w:rPr>
              <w:t>The purpose of this report is for monitoring</w:t>
            </w:r>
            <w:r w:rsidR="00764EDF" w:rsidRPr="002D6823">
              <w:rPr>
                <w:rFonts w:cs="Arial"/>
                <w:b w:val="0"/>
                <w:color w:val="auto"/>
                <w:sz w:val="24"/>
                <w:szCs w:val="24"/>
              </w:rPr>
              <w:t xml:space="preserve"> / information</w:t>
            </w:r>
            <w:r w:rsidR="00764EDF" w:rsidRPr="002D6823">
              <w:rPr>
                <w:rFonts w:cs="Arial"/>
                <w:b w:val="0"/>
                <w:color w:val="auto"/>
                <w:sz w:val="22"/>
                <w:szCs w:val="22"/>
              </w:rPr>
              <w:t xml:space="preserve">. </w:t>
            </w:r>
          </w:p>
          <w:p w14:paraId="25B588FC" w14:textId="77777777" w:rsidR="009C02AA" w:rsidRPr="002D6823" w:rsidRDefault="0014173C" w:rsidP="00367DED">
            <w:pPr>
              <w:pStyle w:val="FrontCoverSubtitle"/>
              <w:framePr w:hSpace="0" w:wrap="auto" w:vAnchor="margin" w:hAnchor="text" w:yAlign="inline"/>
              <w:numPr>
                <w:ilvl w:val="1"/>
                <w:numId w:val="16"/>
              </w:numPr>
              <w:spacing w:after="120"/>
              <w:ind w:left="1077"/>
              <w:jc w:val="both"/>
              <w:rPr>
                <w:b w:val="0"/>
                <w:color w:val="auto"/>
                <w:sz w:val="24"/>
                <w:szCs w:val="24"/>
              </w:rPr>
            </w:pPr>
            <w:r w:rsidRPr="002D6823">
              <w:rPr>
                <w:b w:val="0"/>
                <w:color w:val="auto"/>
                <w:sz w:val="24"/>
                <w:szCs w:val="24"/>
              </w:rPr>
              <w:t>There are no</w:t>
            </w:r>
            <w:r w:rsidRPr="002D6823">
              <w:rPr>
                <w:rFonts w:cs="Arial"/>
                <w:b w:val="0"/>
                <w:color w:val="auto"/>
                <w:sz w:val="24"/>
                <w:szCs w:val="24"/>
              </w:rPr>
              <w:t xml:space="preserve"> recommendations made requiring a decision</w:t>
            </w:r>
            <w:r w:rsidR="00EF307B" w:rsidRPr="002D6823">
              <w:rPr>
                <w:rFonts w:cs="Arial"/>
                <w:b w:val="0"/>
                <w:color w:val="auto"/>
                <w:sz w:val="24"/>
                <w:szCs w:val="24"/>
              </w:rPr>
              <w:t>.</w:t>
            </w:r>
          </w:p>
          <w:p w14:paraId="07BCCBD5" w14:textId="2640FA97" w:rsidR="00846E04" w:rsidRPr="002D6823" w:rsidRDefault="00846E04" w:rsidP="003D0544">
            <w:pPr>
              <w:pStyle w:val="FrontCoverSubtitle"/>
              <w:framePr w:hSpace="0" w:wrap="auto" w:vAnchor="margin" w:hAnchor="text" w:yAlign="inline"/>
              <w:spacing w:after="120"/>
              <w:ind w:left="1080"/>
              <w:jc w:val="both"/>
              <w:rPr>
                <w:b w:val="0"/>
                <w:color w:val="auto"/>
                <w:sz w:val="24"/>
                <w:szCs w:val="24"/>
              </w:rPr>
            </w:pPr>
          </w:p>
          <w:tbl>
            <w:tblPr>
              <w:tblW w:w="636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05"/>
              <w:gridCol w:w="3255"/>
            </w:tblGrid>
            <w:tr w:rsidR="00766317" w:rsidRPr="002D6823" w14:paraId="55AE0FE0" w14:textId="77777777" w:rsidTr="006621AB">
              <w:trPr>
                <w:trHeight w:val="300"/>
                <w:jc w:val="center"/>
              </w:trPr>
              <w:tc>
                <w:tcPr>
                  <w:tcW w:w="636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F3D3A6C" w14:textId="77777777" w:rsidR="00766317" w:rsidRPr="002D6823" w:rsidRDefault="00766317" w:rsidP="00AE62B5">
                  <w:pPr>
                    <w:framePr w:hSpace="180" w:wrap="around" w:vAnchor="text" w:hAnchor="margin" w:x="-612" w:y="875"/>
                    <w:spacing w:after="0" w:line="240" w:lineRule="auto"/>
                    <w:jc w:val="center"/>
                    <w:textAlignment w:val="baseline"/>
                    <w:rPr>
                      <w:rFonts w:eastAsia="Times New Roman" w:cs="Arial"/>
                      <w:sz w:val="18"/>
                      <w:szCs w:val="18"/>
                      <w:lang w:eastAsia="en-GB"/>
                    </w:rPr>
                  </w:pPr>
                  <w:r w:rsidRPr="002D6823">
                    <w:rPr>
                      <w:rFonts w:eastAsia="Times New Roman" w:cs="Arial"/>
                      <w:b/>
                      <w:bCs/>
                      <w:color w:val="242424"/>
                      <w:u w:val="single"/>
                      <w:lang w:eastAsia="en-GB"/>
                    </w:rPr>
                    <w:t>Checklist for authors</w:t>
                  </w:r>
                  <w:r w:rsidRPr="002D6823">
                    <w:rPr>
                      <w:rFonts w:eastAsia="Times New Roman" w:cs="Arial"/>
                      <w:color w:val="242424"/>
                      <w:lang w:eastAsia="en-GB"/>
                    </w:rPr>
                    <w:t> </w:t>
                  </w:r>
                </w:p>
                <w:p w14:paraId="5AF720B1" w14:textId="77777777" w:rsidR="00766317" w:rsidRPr="002D6823" w:rsidRDefault="00766317" w:rsidP="00AE62B5">
                  <w:pPr>
                    <w:framePr w:hSpace="180" w:wrap="around" w:vAnchor="text" w:hAnchor="margin" w:x="-612" w:y="875"/>
                    <w:spacing w:after="0" w:line="240" w:lineRule="auto"/>
                    <w:jc w:val="center"/>
                    <w:textAlignment w:val="baseline"/>
                    <w:rPr>
                      <w:rFonts w:eastAsia="Times New Roman" w:cs="Arial"/>
                      <w:sz w:val="18"/>
                      <w:szCs w:val="18"/>
                      <w:lang w:eastAsia="en-GB"/>
                    </w:rPr>
                  </w:pPr>
                  <w:r w:rsidRPr="002D6823">
                    <w:rPr>
                      <w:rFonts w:eastAsia="Times New Roman" w:cs="Arial"/>
                      <w:color w:val="242424"/>
                      <w:lang w:eastAsia="en-GB"/>
                    </w:rPr>
                    <w:t>(please acknowledge the following list has been reviewed prior to submission to Governance and subsequently COT) </w:t>
                  </w:r>
                </w:p>
              </w:tc>
            </w:tr>
            <w:tr w:rsidR="00766317" w:rsidRPr="002D6823" w14:paraId="74F526E2"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11A3DB98"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hyperlink r:id="rId11" w:tgtFrame="_blank" w:history="1">
                    <w:r w:rsidRPr="002D6823">
                      <w:rPr>
                        <w:rFonts w:eastAsia="Times New Roman" w:cs="Arial"/>
                        <w:color w:val="0563C1"/>
                        <w:u w:val="single"/>
                        <w:lang w:eastAsia="en-GB"/>
                      </w:rPr>
                      <w:t>Read Corporate Tone of voice &amp; style guide</w:t>
                    </w:r>
                  </w:hyperlink>
                  <w:r w:rsidRPr="002D6823">
                    <w:rPr>
                      <w:rFonts w:eastAsia="Times New Roman" w:cs="Arial"/>
                      <w:color w:val="242424"/>
                      <w:lang w:eastAsia="en-GB"/>
                    </w:rPr>
                    <w:t> </w:t>
                  </w:r>
                </w:p>
              </w:tc>
              <w:tc>
                <w:tcPr>
                  <w:tcW w:w="3255" w:type="dxa"/>
                  <w:tcBorders>
                    <w:top w:val="nil"/>
                    <w:left w:val="nil"/>
                    <w:bottom w:val="single" w:sz="6" w:space="0" w:color="auto"/>
                    <w:right w:val="single" w:sz="6" w:space="0" w:color="auto"/>
                  </w:tcBorders>
                  <w:shd w:val="clear" w:color="auto" w:fill="FFFFFF"/>
                  <w:hideMark/>
                </w:tcPr>
                <w:p w14:paraId="562C1A2D"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p>
              </w:tc>
            </w:tr>
            <w:tr w:rsidR="00766317" w:rsidRPr="002D6823" w14:paraId="23AACC25"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BE19393"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Initialisms and acronyms checked and explained </w:t>
                  </w:r>
                </w:p>
              </w:tc>
              <w:tc>
                <w:tcPr>
                  <w:tcW w:w="3255" w:type="dxa"/>
                  <w:tcBorders>
                    <w:top w:val="nil"/>
                    <w:left w:val="nil"/>
                    <w:bottom w:val="single" w:sz="6" w:space="0" w:color="auto"/>
                    <w:right w:val="single" w:sz="6" w:space="0" w:color="auto"/>
                  </w:tcBorders>
                  <w:shd w:val="clear" w:color="auto" w:fill="FFFFFF"/>
                  <w:hideMark/>
                </w:tcPr>
                <w:p w14:paraId="17E768C3" w14:textId="6FA022B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D224F5" w:rsidRPr="002D6823">
                    <w:rPr>
                      <w:rFonts w:eastAsia="Times New Roman" w:cs="Arial"/>
                      <w:color w:val="242424"/>
                      <w:lang w:eastAsia="en-GB"/>
                    </w:rPr>
                    <w:t>Yes</w:t>
                  </w:r>
                </w:p>
              </w:tc>
            </w:tr>
            <w:tr w:rsidR="00766317" w:rsidRPr="002D6823" w14:paraId="68F0A9A9"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6A666FF8"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Abbreviations checked and explained </w:t>
                  </w:r>
                </w:p>
              </w:tc>
              <w:tc>
                <w:tcPr>
                  <w:tcW w:w="3255" w:type="dxa"/>
                  <w:tcBorders>
                    <w:top w:val="nil"/>
                    <w:left w:val="nil"/>
                    <w:bottom w:val="single" w:sz="6" w:space="0" w:color="auto"/>
                    <w:right w:val="single" w:sz="6" w:space="0" w:color="auto"/>
                  </w:tcBorders>
                  <w:shd w:val="clear" w:color="auto" w:fill="FFFFFF"/>
                  <w:hideMark/>
                </w:tcPr>
                <w:p w14:paraId="76E276B3" w14:textId="16351093"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D224F5" w:rsidRPr="002D6823">
                    <w:rPr>
                      <w:rFonts w:eastAsia="Times New Roman" w:cs="Arial"/>
                      <w:color w:val="242424"/>
                      <w:lang w:eastAsia="en-GB"/>
                    </w:rPr>
                    <w:t xml:space="preserve"> Yes</w:t>
                  </w:r>
                </w:p>
              </w:tc>
            </w:tr>
            <w:tr w:rsidR="00766317" w:rsidRPr="002D6823" w14:paraId="5468F934"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3A9A350"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Spelling checked </w:t>
                  </w:r>
                </w:p>
              </w:tc>
              <w:tc>
                <w:tcPr>
                  <w:tcW w:w="3255" w:type="dxa"/>
                  <w:tcBorders>
                    <w:top w:val="nil"/>
                    <w:left w:val="nil"/>
                    <w:bottom w:val="single" w:sz="6" w:space="0" w:color="auto"/>
                    <w:right w:val="single" w:sz="6" w:space="0" w:color="auto"/>
                  </w:tcBorders>
                  <w:shd w:val="clear" w:color="auto" w:fill="FFFFFF"/>
                  <w:hideMark/>
                </w:tcPr>
                <w:p w14:paraId="4DEB3BFB" w14:textId="2E8DA11F"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D224F5" w:rsidRPr="002D6823">
                    <w:rPr>
                      <w:rFonts w:eastAsia="Times New Roman" w:cs="Arial"/>
                      <w:color w:val="242424"/>
                      <w:lang w:eastAsia="en-GB"/>
                    </w:rPr>
                    <w:t xml:space="preserve"> Yes</w:t>
                  </w:r>
                </w:p>
              </w:tc>
            </w:tr>
            <w:tr w:rsidR="00766317" w:rsidRPr="002D6823" w14:paraId="1B309DA1"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5A2D24BE"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Numbering checked </w:t>
                  </w:r>
                </w:p>
              </w:tc>
              <w:tc>
                <w:tcPr>
                  <w:tcW w:w="3255" w:type="dxa"/>
                  <w:tcBorders>
                    <w:top w:val="nil"/>
                    <w:left w:val="nil"/>
                    <w:bottom w:val="single" w:sz="6" w:space="0" w:color="auto"/>
                    <w:right w:val="single" w:sz="6" w:space="0" w:color="auto"/>
                  </w:tcBorders>
                  <w:shd w:val="clear" w:color="auto" w:fill="FFFFFF"/>
                  <w:hideMark/>
                </w:tcPr>
                <w:p w14:paraId="10E77999" w14:textId="448A2C4D"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D224F5" w:rsidRPr="002D6823">
                    <w:rPr>
                      <w:rFonts w:eastAsia="Times New Roman" w:cs="Arial"/>
                      <w:color w:val="242424"/>
                      <w:lang w:eastAsia="en-GB"/>
                    </w:rPr>
                    <w:t xml:space="preserve"> Yes</w:t>
                  </w:r>
                </w:p>
              </w:tc>
            </w:tr>
            <w:tr w:rsidR="00766317" w:rsidRPr="002D6823" w14:paraId="02D48660"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31BE20F"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Accessibility checked </w:t>
                  </w:r>
                </w:p>
              </w:tc>
              <w:tc>
                <w:tcPr>
                  <w:tcW w:w="3255" w:type="dxa"/>
                  <w:tcBorders>
                    <w:top w:val="nil"/>
                    <w:left w:val="nil"/>
                    <w:bottom w:val="single" w:sz="6" w:space="0" w:color="auto"/>
                    <w:right w:val="single" w:sz="6" w:space="0" w:color="auto"/>
                  </w:tcBorders>
                  <w:shd w:val="clear" w:color="auto" w:fill="FFFFFF"/>
                  <w:hideMark/>
                </w:tcPr>
                <w:p w14:paraId="4FBC389C" w14:textId="367C39B6"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D224F5" w:rsidRPr="002D6823">
                    <w:rPr>
                      <w:rFonts w:eastAsia="Times New Roman" w:cs="Arial"/>
                      <w:color w:val="242424"/>
                      <w:lang w:eastAsia="en-GB"/>
                    </w:rPr>
                    <w:t xml:space="preserve"> Yes</w:t>
                  </w:r>
                </w:p>
              </w:tc>
            </w:tr>
            <w:tr w:rsidR="00766317" w:rsidRPr="002D6823" w14:paraId="4678C650"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2E33D237"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Confirm no headers or footers </w:t>
                  </w:r>
                </w:p>
              </w:tc>
              <w:tc>
                <w:tcPr>
                  <w:tcW w:w="3255" w:type="dxa"/>
                  <w:tcBorders>
                    <w:top w:val="nil"/>
                    <w:left w:val="nil"/>
                    <w:bottom w:val="single" w:sz="6" w:space="0" w:color="auto"/>
                    <w:right w:val="single" w:sz="6" w:space="0" w:color="auto"/>
                  </w:tcBorders>
                  <w:shd w:val="clear" w:color="auto" w:fill="FFFFFF"/>
                  <w:hideMark/>
                </w:tcPr>
                <w:p w14:paraId="15144A72" w14:textId="72D9E2B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D224F5" w:rsidRPr="002D6823">
                    <w:rPr>
                      <w:rFonts w:eastAsia="Times New Roman" w:cs="Arial"/>
                      <w:color w:val="242424"/>
                      <w:lang w:eastAsia="en-GB"/>
                    </w:rPr>
                    <w:t xml:space="preserve"> Yes</w:t>
                  </w:r>
                </w:p>
              </w:tc>
            </w:tr>
            <w:tr w:rsidR="00766317" w:rsidRPr="002D6823" w14:paraId="3D115C44" w14:textId="77777777" w:rsidTr="006621AB">
              <w:trPr>
                <w:trHeight w:val="300"/>
                <w:jc w:val="center"/>
              </w:trPr>
              <w:tc>
                <w:tcPr>
                  <w:tcW w:w="6360" w:type="dxa"/>
                  <w:gridSpan w:val="2"/>
                  <w:tcBorders>
                    <w:top w:val="nil"/>
                    <w:left w:val="single" w:sz="6" w:space="0" w:color="auto"/>
                    <w:bottom w:val="single" w:sz="6" w:space="0" w:color="auto"/>
                    <w:right w:val="single" w:sz="6" w:space="0" w:color="auto"/>
                  </w:tcBorders>
                  <w:shd w:val="clear" w:color="auto" w:fill="FFFFFF"/>
                  <w:hideMark/>
                </w:tcPr>
                <w:p w14:paraId="225CCF2B" w14:textId="77777777" w:rsidR="00766317" w:rsidRPr="002D6823" w:rsidRDefault="00766317" w:rsidP="00AE62B5">
                  <w:pPr>
                    <w:framePr w:hSpace="180" w:wrap="around" w:vAnchor="text" w:hAnchor="margin" w:x="-612" w:y="875"/>
                    <w:spacing w:after="0" w:line="240" w:lineRule="auto"/>
                    <w:jc w:val="center"/>
                    <w:textAlignment w:val="baseline"/>
                    <w:rPr>
                      <w:rFonts w:eastAsia="Times New Roman" w:cs="Arial"/>
                      <w:sz w:val="18"/>
                      <w:szCs w:val="18"/>
                      <w:lang w:eastAsia="en-GB"/>
                    </w:rPr>
                  </w:pPr>
                  <w:r w:rsidRPr="002D6823">
                    <w:rPr>
                      <w:rFonts w:eastAsia="Times New Roman" w:cs="Arial"/>
                      <w:b/>
                      <w:bCs/>
                      <w:color w:val="242424"/>
                      <w:u w:val="single"/>
                      <w:lang w:eastAsia="en-GB"/>
                    </w:rPr>
                    <w:t>AAB Sign off</w:t>
                  </w:r>
                  <w:r w:rsidRPr="002D6823">
                    <w:rPr>
                      <w:rFonts w:eastAsia="Times New Roman" w:cs="Arial"/>
                      <w:color w:val="242424"/>
                      <w:lang w:eastAsia="en-GB"/>
                    </w:rPr>
                    <w:t> </w:t>
                  </w:r>
                </w:p>
                <w:p w14:paraId="5D8471DF" w14:textId="77777777" w:rsidR="00766317" w:rsidRPr="002D6823" w:rsidRDefault="00766317" w:rsidP="00AE62B5">
                  <w:pPr>
                    <w:framePr w:hSpace="180" w:wrap="around" w:vAnchor="text" w:hAnchor="margin" w:x="-612" w:y="875"/>
                    <w:spacing w:after="0" w:line="240" w:lineRule="auto"/>
                    <w:jc w:val="center"/>
                    <w:textAlignment w:val="baseline"/>
                    <w:rPr>
                      <w:rFonts w:eastAsia="Times New Roman" w:cs="Arial"/>
                      <w:sz w:val="18"/>
                      <w:szCs w:val="18"/>
                      <w:lang w:eastAsia="en-GB"/>
                    </w:rPr>
                  </w:pPr>
                  <w:r w:rsidRPr="002D6823">
                    <w:rPr>
                      <w:rFonts w:eastAsia="Times New Roman" w:cs="Arial"/>
                      <w:color w:val="242424"/>
                      <w:lang w:eastAsia="en-GB"/>
                    </w:rPr>
                    <w:t>(please acknowledge the following list has been reviewed for suitability for AAB) </w:t>
                  </w:r>
                </w:p>
              </w:tc>
            </w:tr>
            <w:tr w:rsidR="00766317" w:rsidRPr="002D6823" w14:paraId="0893B10C"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5E0D77E4"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Confirm content is appropriate </w:t>
                  </w:r>
                </w:p>
              </w:tc>
              <w:tc>
                <w:tcPr>
                  <w:tcW w:w="3255" w:type="dxa"/>
                  <w:tcBorders>
                    <w:top w:val="nil"/>
                    <w:left w:val="nil"/>
                    <w:bottom w:val="single" w:sz="6" w:space="0" w:color="auto"/>
                    <w:right w:val="single" w:sz="6" w:space="0" w:color="auto"/>
                  </w:tcBorders>
                  <w:shd w:val="clear" w:color="auto" w:fill="FFFFFF"/>
                  <w:hideMark/>
                </w:tcPr>
                <w:p w14:paraId="45BD41D7" w14:textId="1B24A972"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478B7C01"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24FBC7F7"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Financial considerations </w:t>
                  </w:r>
                </w:p>
              </w:tc>
              <w:tc>
                <w:tcPr>
                  <w:tcW w:w="3255" w:type="dxa"/>
                  <w:tcBorders>
                    <w:top w:val="nil"/>
                    <w:left w:val="nil"/>
                    <w:bottom w:val="single" w:sz="6" w:space="0" w:color="auto"/>
                    <w:right w:val="single" w:sz="6" w:space="0" w:color="auto"/>
                  </w:tcBorders>
                  <w:shd w:val="clear" w:color="auto" w:fill="FFFFFF"/>
                  <w:hideMark/>
                </w:tcPr>
                <w:p w14:paraId="6A3327D1" w14:textId="688538AD"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3262C234"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4D210E99"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Personnel consideration </w:t>
                  </w:r>
                </w:p>
              </w:tc>
              <w:tc>
                <w:tcPr>
                  <w:tcW w:w="3255" w:type="dxa"/>
                  <w:tcBorders>
                    <w:top w:val="nil"/>
                    <w:left w:val="nil"/>
                    <w:bottom w:val="single" w:sz="6" w:space="0" w:color="auto"/>
                    <w:right w:val="single" w:sz="6" w:space="0" w:color="auto"/>
                  </w:tcBorders>
                  <w:shd w:val="clear" w:color="auto" w:fill="FFFFFF"/>
                  <w:hideMark/>
                </w:tcPr>
                <w:p w14:paraId="0839F46E" w14:textId="59DC42E0"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160ACE2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11C11F1C"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Legal considerations </w:t>
                  </w:r>
                </w:p>
              </w:tc>
              <w:tc>
                <w:tcPr>
                  <w:tcW w:w="3255" w:type="dxa"/>
                  <w:tcBorders>
                    <w:top w:val="nil"/>
                    <w:left w:val="nil"/>
                    <w:bottom w:val="single" w:sz="6" w:space="0" w:color="auto"/>
                    <w:right w:val="single" w:sz="6" w:space="0" w:color="auto"/>
                  </w:tcBorders>
                  <w:shd w:val="clear" w:color="auto" w:fill="FFFFFF"/>
                  <w:hideMark/>
                </w:tcPr>
                <w:p w14:paraId="38D31CF6" w14:textId="71FE7924"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67D00AA8"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7937E44"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Equalities &amp; human rights </w:t>
                  </w:r>
                </w:p>
              </w:tc>
              <w:tc>
                <w:tcPr>
                  <w:tcW w:w="3255" w:type="dxa"/>
                  <w:tcBorders>
                    <w:top w:val="nil"/>
                    <w:left w:val="nil"/>
                    <w:bottom w:val="single" w:sz="6" w:space="0" w:color="auto"/>
                    <w:right w:val="single" w:sz="6" w:space="0" w:color="auto"/>
                  </w:tcBorders>
                  <w:shd w:val="clear" w:color="auto" w:fill="FFFFFF"/>
                  <w:hideMark/>
                </w:tcPr>
                <w:p w14:paraId="305FD736" w14:textId="4A7A5E40"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58405D05"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335B948"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Risk considerations </w:t>
                  </w:r>
                </w:p>
              </w:tc>
              <w:tc>
                <w:tcPr>
                  <w:tcW w:w="3255" w:type="dxa"/>
                  <w:tcBorders>
                    <w:top w:val="nil"/>
                    <w:left w:val="nil"/>
                    <w:bottom w:val="single" w:sz="6" w:space="0" w:color="auto"/>
                    <w:right w:val="single" w:sz="6" w:space="0" w:color="auto"/>
                  </w:tcBorders>
                  <w:shd w:val="clear" w:color="auto" w:fill="FFFFFF"/>
                  <w:hideMark/>
                </w:tcPr>
                <w:p w14:paraId="2F11C85D" w14:textId="537EA6F9"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041A4BF8"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83D5C5D"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Public interest questions answered </w:t>
                  </w:r>
                </w:p>
              </w:tc>
              <w:tc>
                <w:tcPr>
                  <w:tcW w:w="3255" w:type="dxa"/>
                  <w:tcBorders>
                    <w:top w:val="nil"/>
                    <w:left w:val="nil"/>
                    <w:bottom w:val="single" w:sz="6" w:space="0" w:color="auto"/>
                    <w:right w:val="single" w:sz="6" w:space="0" w:color="auto"/>
                  </w:tcBorders>
                  <w:shd w:val="clear" w:color="auto" w:fill="FFFFFF"/>
                  <w:hideMark/>
                </w:tcPr>
                <w:p w14:paraId="250D2392" w14:textId="3CD8839C"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7745B67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FE117D8"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Confirm report author </w:t>
                  </w:r>
                </w:p>
              </w:tc>
              <w:tc>
                <w:tcPr>
                  <w:tcW w:w="3255" w:type="dxa"/>
                  <w:tcBorders>
                    <w:top w:val="nil"/>
                    <w:left w:val="nil"/>
                    <w:bottom w:val="single" w:sz="6" w:space="0" w:color="auto"/>
                    <w:right w:val="single" w:sz="6" w:space="0" w:color="auto"/>
                  </w:tcBorders>
                  <w:shd w:val="clear" w:color="auto" w:fill="FFFFFF"/>
                  <w:hideMark/>
                </w:tcPr>
                <w:p w14:paraId="795CC6DB" w14:textId="593DD9C0"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2F65C30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4875FD9F"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Confirm Lead chief officer </w:t>
                  </w:r>
                </w:p>
              </w:tc>
              <w:tc>
                <w:tcPr>
                  <w:tcW w:w="3255" w:type="dxa"/>
                  <w:tcBorders>
                    <w:top w:val="nil"/>
                    <w:left w:val="nil"/>
                    <w:bottom w:val="single" w:sz="6" w:space="0" w:color="auto"/>
                    <w:right w:val="single" w:sz="6" w:space="0" w:color="auto"/>
                  </w:tcBorders>
                  <w:shd w:val="clear" w:color="auto" w:fill="FFFFFF"/>
                  <w:hideMark/>
                </w:tcPr>
                <w:p w14:paraId="718FA97B" w14:textId="34D79209"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r w:rsidR="00766317" w:rsidRPr="002D6823" w14:paraId="0F470D59"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6DF7BA62" w14:textId="77777777"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Annexes noted on report and sent separately by email </w:t>
                  </w:r>
                </w:p>
              </w:tc>
              <w:tc>
                <w:tcPr>
                  <w:tcW w:w="3255" w:type="dxa"/>
                  <w:tcBorders>
                    <w:top w:val="nil"/>
                    <w:left w:val="nil"/>
                    <w:bottom w:val="single" w:sz="6" w:space="0" w:color="auto"/>
                    <w:right w:val="single" w:sz="6" w:space="0" w:color="auto"/>
                  </w:tcBorders>
                  <w:shd w:val="clear" w:color="auto" w:fill="FFFFFF"/>
                  <w:hideMark/>
                </w:tcPr>
                <w:p w14:paraId="53B62F72" w14:textId="4D0A43B4" w:rsidR="00766317" w:rsidRPr="002D6823" w:rsidRDefault="00766317" w:rsidP="00AE62B5">
                  <w:pPr>
                    <w:framePr w:hSpace="180" w:wrap="around" w:vAnchor="text" w:hAnchor="margin" w:x="-612" w:y="875"/>
                    <w:spacing w:after="0" w:line="240" w:lineRule="auto"/>
                    <w:textAlignment w:val="baseline"/>
                    <w:rPr>
                      <w:rFonts w:eastAsia="Times New Roman" w:cs="Arial"/>
                      <w:sz w:val="18"/>
                      <w:szCs w:val="18"/>
                      <w:lang w:eastAsia="en-GB"/>
                    </w:rPr>
                  </w:pPr>
                  <w:r w:rsidRPr="002D6823">
                    <w:rPr>
                      <w:rFonts w:eastAsia="Times New Roman" w:cs="Arial"/>
                      <w:color w:val="242424"/>
                      <w:lang w:eastAsia="en-GB"/>
                    </w:rPr>
                    <w:t>  </w:t>
                  </w:r>
                  <w:r w:rsidR="00A43732" w:rsidRPr="002D6823">
                    <w:rPr>
                      <w:rFonts w:eastAsia="Times New Roman" w:cs="Arial"/>
                      <w:color w:val="242424"/>
                      <w:lang w:eastAsia="en-GB"/>
                    </w:rPr>
                    <w:t xml:space="preserve"> Yes</w:t>
                  </w:r>
                </w:p>
              </w:tc>
            </w:tr>
          </w:tbl>
          <w:p w14:paraId="4054E5D7" w14:textId="77777777" w:rsidR="00FA70F6" w:rsidRPr="002D6823" w:rsidRDefault="00FA70F6" w:rsidP="00367DED">
            <w:pPr>
              <w:pStyle w:val="FrontCoverSubtitle"/>
              <w:framePr w:hSpace="0" w:wrap="auto" w:vAnchor="margin" w:hAnchor="text" w:yAlign="inline"/>
              <w:spacing w:after="120"/>
              <w:jc w:val="both"/>
              <w:rPr>
                <w:b w:val="0"/>
                <w:color w:val="auto"/>
                <w:sz w:val="24"/>
                <w:szCs w:val="24"/>
              </w:rPr>
            </w:pPr>
          </w:p>
          <w:p w14:paraId="40337790" w14:textId="77777777" w:rsidR="00E00F67" w:rsidRPr="002D6823" w:rsidRDefault="00E00F67" w:rsidP="00367DED">
            <w:pPr>
              <w:pStyle w:val="FrontCoverSubtitle"/>
              <w:framePr w:hSpace="0" w:wrap="auto" w:vAnchor="margin" w:hAnchor="text" w:yAlign="inline"/>
              <w:spacing w:after="120"/>
              <w:jc w:val="both"/>
              <w:rPr>
                <w:b w:val="0"/>
                <w:color w:val="auto"/>
                <w:sz w:val="24"/>
                <w:szCs w:val="24"/>
              </w:rPr>
            </w:pPr>
          </w:p>
          <w:p w14:paraId="14024F16" w14:textId="77777777" w:rsidR="0014173C" w:rsidRPr="002D6823" w:rsidRDefault="00E56886" w:rsidP="00367DED">
            <w:pPr>
              <w:pStyle w:val="FrontCoverSubtitle"/>
              <w:framePr w:hSpace="0" w:wrap="auto" w:vAnchor="margin" w:hAnchor="text" w:yAlign="inline"/>
              <w:numPr>
                <w:ilvl w:val="0"/>
                <w:numId w:val="16"/>
              </w:numPr>
              <w:spacing w:after="120"/>
              <w:ind w:left="1077"/>
              <w:rPr>
                <w:sz w:val="32"/>
                <w:szCs w:val="32"/>
              </w:rPr>
            </w:pPr>
            <w:r w:rsidRPr="002D6823">
              <w:rPr>
                <w:i/>
                <w:iCs/>
                <w:sz w:val="32"/>
                <w:szCs w:val="32"/>
              </w:rPr>
              <w:t>CYFLWYNIAD A CHEFNDIR</w:t>
            </w:r>
            <w:r w:rsidRPr="002D6823">
              <w:rPr>
                <w:sz w:val="32"/>
                <w:szCs w:val="32"/>
              </w:rPr>
              <w:t xml:space="preserve"> |</w:t>
            </w:r>
            <w:r w:rsidRPr="002D6823">
              <w:rPr>
                <w:rStyle w:val="IntenseEmphasis"/>
                <w:rFonts w:eastAsiaTheme="majorEastAsia" w:cstheme="majorBidi"/>
                <w:i w:val="0"/>
                <w:sz w:val="32"/>
                <w:szCs w:val="32"/>
              </w:rPr>
              <w:t xml:space="preserve"> </w:t>
            </w:r>
            <w:r w:rsidR="0014173C" w:rsidRPr="002D6823">
              <w:rPr>
                <w:sz w:val="32"/>
                <w:szCs w:val="32"/>
              </w:rPr>
              <w:t>INTRODUCTION AND BACKGROUND</w:t>
            </w:r>
          </w:p>
          <w:p w14:paraId="73B6F9FD" w14:textId="77777777" w:rsidR="004A0C1F" w:rsidRPr="002D6823"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This quarterly financial report presents detailed information on revenue, balance sheet and working capital balances (debtors, creditors, and cash/investments). This provides a comprehensive position for Chief Officers to consider and inform decision making.</w:t>
            </w:r>
          </w:p>
          <w:p w14:paraId="3736403A" w14:textId="77777777" w:rsidR="004A0C1F" w:rsidRPr="002D6823" w:rsidRDefault="004A0C1F" w:rsidP="004A0C1F">
            <w:pPr>
              <w:pStyle w:val="FrontCoverSubtitle"/>
              <w:framePr w:hSpace="0" w:wrap="auto" w:vAnchor="margin" w:hAnchor="text" w:yAlign="inline"/>
              <w:numPr>
                <w:ilvl w:val="1"/>
                <w:numId w:val="16"/>
              </w:numPr>
              <w:jc w:val="both"/>
              <w:rPr>
                <w:rFonts w:cs="Arial"/>
                <w:color w:val="000000"/>
                <w:sz w:val="24"/>
                <w:szCs w:val="24"/>
              </w:rPr>
            </w:pPr>
            <w:r w:rsidRPr="002D6823">
              <w:rPr>
                <w:rFonts w:cs="Arial"/>
                <w:b w:val="0"/>
                <w:color w:val="auto"/>
                <w:sz w:val="24"/>
                <w:szCs w:val="24"/>
              </w:rPr>
              <w:t>The quarterly report includes</w:t>
            </w:r>
            <w:r w:rsidRPr="002D6823">
              <w:rPr>
                <w:rFonts w:cs="Arial"/>
                <w:color w:val="000000"/>
                <w:sz w:val="24"/>
                <w:szCs w:val="24"/>
              </w:rPr>
              <w:t>:</w:t>
            </w:r>
            <w:r w:rsidRPr="002D6823">
              <w:rPr>
                <w:rFonts w:cs="Arial"/>
                <w:color w:val="000000"/>
                <w:sz w:val="24"/>
                <w:szCs w:val="24"/>
              </w:rPr>
              <w:tab/>
            </w:r>
          </w:p>
          <w:p w14:paraId="374ABEEC" w14:textId="4D9C36B2" w:rsidR="004A0C1F" w:rsidRPr="002D6823" w:rsidRDefault="004A0C1F" w:rsidP="004A0C1F">
            <w:pPr>
              <w:pStyle w:val="ListParagraph"/>
              <w:numPr>
                <w:ilvl w:val="0"/>
                <w:numId w:val="21"/>
              </w:numPr>
              <w:spacing w:after="160" w:line="259" w:lineRule="auto"/>
              <w:jc w:val="both"/>
              <w:rPr>
                <w:rFonts w:cs="Arial"/>
              </w:rPr>
            </w:pPr>
            <w:r w:rsidRPr="002D6823">
              <w:rPr>
                <w:rFonts w:cs="Arial"/>
                <w:b/>
                <w:bCs/>
                <w:color w:val="000000" w:themeColor="text1"/>
              </w:rPr>
              <w:t>Appendix 1:</w:t>
            </w:r>
            <w:r w:rsidRPr="002D6823">
              <w:rPr>
                <w:rFonts w:cs="Arial"/>
                <w:color w:val="000000" w:themeColor="text1"/>
              </w:rPr>
              <w:t xml:space="preserve"> Income and Expenditure for the </w:t>
            </w:r>
            <w:r w:rsidR="001E78B6" w:rsidRPr="002D6823">
              <w:rPr>
                <w:rFonts w:cs="Arial"/>
                <w:color w:val="000000" w:themeColor="text1"/>
              </w:rPr>
              <w:t>PCC</w:t>
            </w:r>
            <w:r w:rsidR="00392476" w:rsidRPr="002D6823">
              <w:rPr>
                <w:rFonts w:cs="Arial"/>
                <w:color w:val="000000" w:themeColor="text1"/>
              </w:rPr>
              <w:t xml:space="preserve"> </w:t>
            </w:r>
            <w:r w:rsidRPr="002D6823">
              <w:rPr>
                <w:rFonts w:cs="Arial"/>
                <w:color w:val="000000" w:themeColor="text1"/>
              </w:rPr>
              <w:t>group. The income and expenditure reports consider expenditure commitments made as at the quarter end but have not yet been invoiced or paid and a forecast of the year end position.</w:t>
            </w:r>
          </w:p>
          <w:p w14:paraId="498B3302" w14:textId="77777777" w:rsidR="004A0C1F" w:rsidRPr="002D6823" w:rsidRDefault="004A0C1F" w:rsidP="004A0C1F">
            <w:pPr>
              <w:pStyle w:val="ListParagraph"/>
              <w:numPr>
                <w:ilvl w:val="0"/>
                <w:numId w:val="21"/>
              </w:numPr>
              <w:spacing w:after="160" w:line="259" w:lineRule="auto"/>
              <w:jc w:val="both"/>
              <w:rPr>
                <w:rFonts w:cs="Arial"/>
              </w:rPr>
            </w:pPr>
            <w:r w:rsidRPr="002D6823">
              <w:rPr>
                <w:rFonts w:cs="Arial"/>
                <w:b/>
                <w:bCs/>
              </w:rPr>
              <w:t>Appendix 2a</w:t>
            </w:r>
            <w:r w:rsidRPr="002D6823">
              <w:rPr>
                <w:rFonts w:cs="Arial"/>
              </w:rPr>
              <w:t xml:space="preserve">: Cash and investments – details of level of cash the force has and how much money is on investment. </w:t>
            </w:r>
          </w:p>
          <w:p w14:paraId="7C30B44E" w14:textId="77777777" w:rsidR="004A0C1F" w:rsidRPr="002D6823" w:rsidRDefault="004A0C1F" w:rsidP="004A0C1F">
            <w:pPr>
              <w:pStyle w:val="ListParagraph"/>
              <w:numPr>
                <w:ilvl w:val="0"/>
                <w:numId w:val="21"/>
              </w:numPr>
              <w:spacing w:after="160" w:line="259" w:lineRule="auto"/>
              <w:jc w:val="both"/>
              <w:rPr>
                <w:rFonts w:cs="Arial"/>
              </w:rPr>
            </w:pPr>
            <w:r w:rsidRPr="002D6823">
              <w:rPr>
                <w:rFonts w:cs="Arial"/>
                <w:b/>
                <w:bCs/>
              </w:rPr>
              <w:t>Appendix 2b</w:t>
            </w:r>
            <w:r w:rsidRPr="002D6823">
              <w:rPr>
                <w:rFonts w:cs="Arial"/>
              </w:rPr>
              <w:t>: Debtors position. This details the level of income yet to be cash receipted and the age of the debt.</w:t>
            </w:r>
          </w:p>
          <w:p w14:paraId="738219B5" w14:textId="77777777" w:rsidR="004A0C1F" w:rsidRPr="002D6823" w:rsidRDefault="004A0C1F" w:rsidP="004A0C1F">
            <w:pPr>
              <w:pStyle w:val="ListParagraph"/>
              <w:numPr>
                <w:ilvl w:val="0"/>
                <w:numId w:val="21"/>
              </w:numPr>
              <w:spacing w:after="160" w:line="259" w:lineRule="auto"/>
              <w:jc w:val="both"/>
              <w:rPr>
                <w:rFonts w:cs="Arial"/>
              </w:rPr>
            </w:pPr>
            <w:r w:rsidRPr="002D6823">
              <w:rPr>
                <w:rFonts w:cs="Arial"/>
                <w:b/>
                <w:bCs/>
              </w:rPr>
              <w:t>Appendix 2c</w:t>
            </w:r>
            <w:r w:rsidRPr="002D6823">
              <w:rPr>
                <w:rFonts w:cs="Arial"/>
              </w:rPr>
              <w:t xml:space="preserve">: Creditors position. This details the level of expenditure yet to be cash paid and the age of the liability. </w:t>
            </w:r>
          </w:p>
          <w:p w14:paraId="61211AE1" w14:textId="77777777" w:rsidR="004A0C1F" w:rsidRPr="002D6823" w:rsidRDefault="004A0C1F" w:rsidP="004A0C1F">
            <w:pPr>
              <w:pStyle w:val="ListParagraph"/>
              <w:numPr>
                <w:ilvl w:val="0"/>
                <w:numId w:val="21"/>
              </w:numPr>
              <w:spacing w:after="160" w:line="259" w:lineRule="auto"/>
              <w:jc w:val="both"/>
              <w:rPr>
                <w:rFonts w:cs="Arial"/>
              </w:rPr>
            </w:pPr>
            <w:r w:rsidRPr="002D6823">
              <w:rPr>
                <w:rFonts w:cs="Arial"/>
                <w:b/>
                <w:bCs/>
              </w:rPr>
              <w:t>Appendix 2d</w:t>
            </w:r>
            <w:r w:rsidRPr="002D6823">
              <w:rPr>
                <w:rFonts w:cs="Arial"/>
              </w:rPr>
              <w:t xml:space="preserve">: Capital &amp; Project spend report. This details the spend to date on capital projects and the budget remaining to the end of the </w:t>
            </w:r>
            <w:bookmarkStart w:id="1" w:name="_Int_9a8GF9hL"/>
            <w:r w:rsidRPr="002D6823">
              <w:rPr>
                <w:rFonts w:cs="Arial"/>
              </w:rPr>
              <w:t>financial year</w:t>
            </w:r>
            <w:bookmarkEnd w:id="1"/>
            <w:r w:rsidRPr="002D6823">
              <w:rPr>
                <w:rFonts w:cs="Arial"/>
              </w:rPr>
              <w:t>.</w:t>
            </w:r>
          </w:p>
          <w:p w14:paraId="15B3F4A0" w14:textId="77777777" w:rsidR="00666BBA" w:rsidRPr="002D6823" w:rsidRDefault="004A0C1F" w:rsidP="004A0C1F">
            <w:pPr>
              <w:pStyle w:val="ListParagraph"/>
              <w:numPr>
                <w:ilvl w:val="0"/>
                <w:numId w:val="21"/>
              </w:numPr>
              <w:spacing w:after="160" w:line="259" w:lineRule="auto"/>
              <w:jc w:val="both"/>
              <w:rPr>
                <w:rFonts w:cs="Arial"/>
              </w:rPr>
            </w:pPr>
            <w:r w:rsidRPr="002D6823">
              <w:rPr>
                <w:rFonts w:cs="Arial"/>
                <w:b/>
                <w:bCs/>
              </w:rPr>
              <w:t>Appendix 3</w:t>
            </w:r>
            <w:r w:rsidRPr="002D6823">
              <w:rPr>
                <w:rFonts w:cs="Arial"/>
              </w:rPr>
              <w:t xml:space="preserve">: Usable reserves. This schedule identifies the level of cash backed reserves in line with the Reserves Strategy and the </w:t>
            </w:r>
            <w:bookmarkStart w:id="2" w:name="_Int_NDfuahQv"/>
            <w:r w:rsidRPr="002D6823">
              <w:rPr>
                <w:rFonts w:cs="Arial"/>
              </w:rPr>
              <w:t>MTFP</w:t>
            </w:r>
            <w:bookmarkEnd w:id="2"/>
            <w:r w:rsidRPr="002D6823">
              <w:rPr>
                <w:rFonts w:cs="Arial"/>
              </w:rPr>
              <w:t xml:space="preserve">. </w:t>
            </w:r>
          </w:p>
          <w:p w14:paraId="71B8E046" w14:textId="4FF218F3" w:rsidR="004A0C1F" w:rsidRPr="002D6823" w:rsidRDefault="004A0C1F" w:rsidP="004A0C1F">
            <w:pPr>
              <w:pStyle w:val="ListParagraph"/>
              <w:numPr>
                <w:ilvl w:val="0"/>
                <w:numId w:val="21"/>
              </w:numPr>
              <w:spacing w:after="160" w:line="259" w:lineRule="auto"/>
              <w:jc w:val="both"/>
              <w:rPr>
                <w:rFonts w:cs="Arial"/>
              </w:rPr>
            </w:pPr>
            <w:r w:rsidRPr="002D6823">
              <w:rPr>
                <w:rFonts w:cs="Arial"/>
                <w:b/>
                <w:bCs/>
              </w:rPr>
              <w:t>Appendix 4</w:t>
            </w:r>
            <w:r w:rsidRPr="002D6823">
              <w:rPr>
                <w:rFonts w:cs="Arial"/>
              </w:rPr>
              <w:t>: Medium Term Financial Plan. This provides a longer-term view on the financial position of the force.</w:t>
            </w:r>
          </w:p>
          <w:p w14:paraId="6ADE7A04" w14:textId="77777777" w:rsidR="00B8153C" w:rsidRPr="002D6823" w:rsidRDefault="00B8153C" w:rsidP="00367DED">
            <w:pPr>
              <w:pStyle w:val="FrontCoverSubtitle"/>
              <w:framePr w:hSpace="0" w:wrap="auto" w:vAnchor="margin" w:hAnchor="text" w:yAlign="inline"/>
              <w:jc w:val="both"/>
              <w:rPr>
                <w:b w:val="0"/>
                <w:bCs/>
                <w:color w:val="auto"/>
                <w:sz w:val="24"/>
                <w:szCs w:val="24"/>
              </w:rPr>
            </w:pPr>
          </w:p>
          <w:p w14:paraId="73FBD9AB" w14:textId="77777777" w:rsidR="00A53024" w:rsidRPr="002D6823" w:rsidRDefault="00295755" w:rsidP="00367DED">
            <w:pPr>
              <w:pStyle w:val="FrontCoverSubtitle"/>
              <w:framePr w:hSpace="0" w:wrap="auto" w:vAnchor="margin" w:hAnchor="text" w:yAlign="inline"/>
              <w:numPr>
                <w:ilvl w:val="0"/>
                <w:numId w:val="16"/>
              </w:numPr>
              <w:spacing w:after="120"/>
              <w:ind w:left="1077"/>
              <w:rPr>
                <w:rStyle w:val="IntenseEmphasis"/>
                <w:i w:val="0"/>
                <w:iCs w:val="0"/>
                <w:color w:val="243569"/>
                <w:sz w:val="32"/>
                <w:szCs w:val="32"/>
              </w:rPr>
            </w:pPr>
            <w:r w:rsidRPr="002D6823">
              <w:rPr>
                <w:i/>
                <w:iCs/>
                <w:sz w:val="32"/>
                <w:szCs w:val="32"/>
              </w:rPr>
              <w:t>MATERION I'W HYSTYRIED</w:t>
            </w:r>
            <w:r w:rsidRPr="002D6823">
              <w:rPr>
                <w:sz w:val="32"/>
                <w:szCs w:val="32"/>
              </w:rPr>
              <w:t xml:space="preserve"> </w:t>
            </w:r>
            <w:r w:rsidRPr="002D6823">
              <w:rPr>
                <w:rStyle w:val="IntenseEmphasis"/>
                <w:rFonts w:eastAsiaTheme="majorEastAsia" w:cstheme="majorBidi"/>
                <w:i w:val="0"/>
                <w:sz w:val="32"/>
                <w:szCs w:val="32"/>
              </w:rPr>
              <w:t>| I</w:t>
            </w:r>
            <w:r w:rsidRPr="002D6823">
              <w:rPr>
                <w:sz w:val="32"/>
                <w:szCs w:val="32"/>
              </w:rPr>
              <w:t>SS</w:t>
            </w:r>
            <w:r w:rsidRPr="002D6823">
              <w:rPr>
                <w:rStyle w:val="IntenseEmphasis"/>
                <w:rFonts w:eastAsiaTheme="majorEastAsia" w:cstheme="majorBidi"/>
                <w:i w:val="0"/>
                <w:sz w:val="32"/>
                <w:szCs w:val="32"/>
              </w:rPr>
              <w:t>UES FOR CONSIDERATION</w:t>
            </w:r>
          </w:p>
          <w:p w14:paraId="5A9C026A" w14:textId="77777777" w:rsidR="00481B63" w:rsidRPr="002D6823" w:rsidRDefault="00481B63" w:rsidP="00481B63">
            <w:pPr>
              <w:pStyle w:val="FrontCoverSubtitle"/>
              <w:framePr w:hSpace="0" w:wrap="auto" w:vAnchor="margin" w:hAnchor="text" w:yAlign="inline"/>
              <w:spacing w:after="120"/>
              <w:ind w:left="357"/>
              <w:rPr>
                <w:rStyle w:val="IntenseEmphasis"/>
                <w:i w:val="0"/>
                <w:iCs w:val="0"/>
                <w:color w:val="243569"/>
                <w:sz w:val="32"/>
                <w:szCs w:val="32"/>
              </w:rPr>
            </w:pPr>
          </w:p>
          <w:p w14:paraId="4C53E5E1" w14:textId="01144B60" w:rsidR="00481B63" w:rsidRPr="002D6823" w:rsidRDefault="00481B63" w:rsidP="00481B63">
            <w:pPr>
              <w:pStyle w:val="FrontCoverSubtitle"/>
              <w:framePr w:hSpace="0" w:wrap="auto" w:vAnchor="margin" w:hAnchor="text" w:yAlign="inline"/>
              <w:ind w:left="1080"/>
              <w:jc w:val="both"/>
              <w:rPr>
                <w:rFonts w:cs="Arial"/>
                <w:sz w:val="24"/>
                <w:szCs w:val="24"/>
                <w:u w:val="single"/>
              </w:rPr>
            </w:pPr>
            <w:r w:rsidRPr="002D6823">
              <w:rPr>
                <w:rFonts w:cs="Arial"/>
                <w:sz w:val="24"/>
                <w:szCs w:val="24"/>
                <w:u w:val="single"/>
              </w:rPr>
              <w:t>Financial Highlights – Q</w:t>
            </w:r>
            <w:r w:rsidR="002017F4" w:rsidRPr="002D6823">
              <w:rPr>
                <w:rFonts w:cs="Arial"/>
                <w:sz w:val="24"/>
                <w:szCs w:val="24"/>
                <w:u w:val="single"/>
              </w:rPr>
              <w:t>1</w:t>
            </w:r>
            <w:r w:rsidRPr="002D6823">
              <w:rPr>
                <w:rFonts w:cs="Arial"/>
                <w:sz w:val="24"/>
                <w:szCs w:val="24"/>
                <w:u w:val="single"/>
              </w:rPr>
              <w:t xml:space="preserve"> Year </w:t>
            </w:r>
            <w:proofErr w:type="gramStart"/>
            <w:r w:rsidRPr="002D6823">
              <w:rPr>
                <w:rFonts w:cs="Arial"/>
                <w:sz w:val="24"/>
                <w:szCs w:val="24"/>
                <w:u w:val="single"/>
              </w:rPr>
              <w:t>To</w:t>
            </w:r>
            <w:proofErr w:type="gramEnd"/>
            <w:r w:rsidRPr="002D6823">
              <w:rPr>
                <w:rFonts w:cs="Arial"/>
                <w:sz w:val="24"/>
                <w:szCs w:val="24"/>
                <w:u w:val="single"/>
              </w:rPr>
              <w:t xml:space="preserve"> Date (YTD) outturn: £</w:t>
            </w:r>
            <w:r w:rsidR="003E1DB1" w:rsidRPr="002D6823">
              <w:rPr>
                <w:rFonts w:cs="Arial"/>
                <w:sz w:val="24"/>
                <w:szCs w:val="24"/>
                <w:u w:val="single"/>
              </w:rPr>
              <w:t>4,387</w:t>
            </w:r>
            <w:r w:rsidRPr="002D6823">
              <w:rPr>
                <w:rFonts w:cs="Arial"/>
                <w:sz w:val="24"/>
                <w:szCs w:val="24"/>
                <w:u w:val="single"/>
              </w:rPr>
              <w:t xml:space="preserve">k </w:t>
            </w:r>
            <w:r w:rsidR="003E1DB1" w:rsidRPr="002D6823">
              <w:rPr>
                <w:rFonts w:cs="Arial"/>
                <w:sz w:val="24"/>
                <w:szCs w:val="24"/>
                <w:u w:val="single"/>
              </w:rPr>
              <w:t>Ov</w:t>
            </w:r>
            <w:r w:rsidRPr="002D6823">
              <w:rPr>
                <w:rFonts w:cs="Arial"/>
                <w:sz w:val="24"/>
                <w:szCs w:val="24"/>
                <w:u w:val="single"/>
              </w:rPr>
              <w:t>erspend</w:t>
            </w:r>
            <w:r w:rsidR="00276599" w:rsidRPr="002D6823">
              <w:rPr>
                <w:rFonts w:cs="Arial"/>
                <w:sz w:val="24"/>
                <w:szCs w:val="24"/>
                <w:u w:val="single"/>
              </w:rPr>
              <w:t xml:space="preserve"> before reserve transfer </w:t>
            </w:r>
            <w:r w:rsidRPr="002D6823">
              <w:rPr>
                <w:rFonts w:cs="Arial"/>
                <w:sz w:val="24"/>
                <w:szCs w:val="24"/>
                <w:u w:val="single"/>
              </w:rPr>
              <w:t xml:space="preserve"> </w:t>
            </w:r>
          </w:p>
          <w:p w14:paraId="5B114A4C" w14:textId="77777777" w:rsidR="00D3248A" w:rsidRPr="002D6823" w:rsidRDefault="00D3248A" w:rsidP="00481B63">
            <w:pPr>
              <w:pStyle w:val="FrontCoverSubtitle"/>
              <w:framePr w:hSpace="0" w:wrap="auto" w:vAnchor="margin" w:hAnchor="text" w:yAlign="inline"/>
              <w:spacing w:after="120"/>
              <w:ind w:left="357"/>
              <w:rPr>
                <w:sz w:val="32"/>
                <w:szCs w:val="32"/>
              </w:rPr>
            </w:pPr>
          </w:p>
          <w:p w14:paraId="408A58EE" w14:textId="77777777" w:rsidR="002D118F" w:rsidRPr="002D6823" w:rsidRDefault="005A76D5" w:rsidP="002D118F">
            <w:pPr>
              <w:pStyle w:val="FrontCoverSubtitle"/>
              <w:framePr w:hSpace="0" w:wrap="auto" w:vAnchor="margin" w:hAnchor="text" w:yAlign="inline"/>
              <w:numPr>
                <w:ilvl w:val="1"/>
                <w:numId w:val="16"/>
              </w:numPr>
              <w:ind w:left="1080"/>
              <w:jc w:val="both"/>
              <w:rPr>
                <w:rFonts w:cs="Arial"/>
                <w:b w:val="0"/>
                <w:color w:val="auto"/>
                <w:sz w:val="24"/>
                <w:szCs w:val="24"/>
              </w:rPr>
            </w:pPr>
            <w:r w:rsidRPr="002D6823">
              <w:rPr>
                <w:rFonts w:cs="Arial"/>
                <w:b w:val="0"/>
                <w:color w:val="auto"/>
                <w:sz w:val="24"/>
                <w:szCs w:val="24"/>
              </w:rPr>
              <w:t>The information below provides details on key trends and results for the year. Where a variance (favourable or adverse) represents a significant risk to being able to meet budget</w:t>
            </w:r>
            <w:r w:rsidR="002834B3" w:rsidRPr="002D6823">
              <w:rPr>
                <w:rFonts w:cs="Arial"/>
                <w:b w:val="0"/>
                <w:color w:val="auto"/>
                <w:sz w:val="24"/>
                <w:szCs w:val="24"/>
              </w:rPr>
              <w:t>,</w:t>
            </w:r>
            <w:r w:rsidRPr="002D6823">
              <w:rPr>
                <w:rFonts w:cs="Arial"/>
                <w:b w:val="0"/>
                <w:color w:val="auto"/>
                <w:sz w:val="24"/>
                <w:szCs w:val="24"/>
              </w:rPr>
              <w:t xml:space="preserve"> a more detailed analysis is provided.</w:t>
            </w:r>
            <w:r w:rsidR="002D118F" w:rsidRPr="002D6823">
              <w:rPr>
                <w:rFonts w:cs="Arial"/>
                <w:b w:val="0"/>
                <w:color w:val="auto"/>
                <w:sz w:val="24"/>
                <w:szCs w:val="24"/>
              </w:rPr>
              <w:t xml:space="preserve"> </w:t>
            </w:r>
          </w:p>
          <w:p w14:paraId="283A9863" w14:textId="77777777" w:rsidR="002D118F" w:rsidRPr="002D6823" w:rsidRDefault="002D118F" w:rsidP="00A137D2">
            <w:pPr>
              <w:pStyle w:val="FrontCoverSubtitle"/>
              <w:framePr w:hSpace="0" w:wrap="auto" w:vAnchor="margin" w:hAnchor="text" w:yAlign="inline"/>
              <w:ind w:left="1080"/>
              <w:jc w:val="both"/>
              <w:rPr>
                <w:rFonts w:cs="Arial"/>
                <w:b w:val="0"/>
                <w:color w:val="auto"/>
                <w:sz w:val="24"/>
                <w:szCs w:val="24"/>
              </w:rPr>
            </w:pPr>
          </w:p>
          <w:p w14:paraId="2AF635C5" w14:textId="77777777" w:rsidR="00756023" w:rsidRPr="002D6823" w:rsidRDefault="002D118F" w:rsidP="00756023">
            <w:pPr>
              <w:pStyle w:val="FrontCoverSubtitle"/>
              <w:framePr w:hSpace="0" w:wrap="auto" w:vAnchor="margin" w:hAnchor="text" w:yAlign="inline"/>
              <w:numPr>
                <w:ilvl w:val="1"/>
                <w:numId w:val="16"/>
              </w:numPr>
              <w:spacing w:after="120"/>
              <w:ind w:left="1080"/>
              <w:jc w:val="both"/>
              <w:rPr>
                <w:b w:val="0"/>
                <w:bCs/>
                <w:color w:val="auto"/>
                <w:sz w:val="32"/>
                <w:szCs w:val="32"/>
              </w:rPr>
            </w:pPr>
            <w:r w:rsidRPr="002D6823">
              <w:rPr>
                <w:rFonts w:cs="Arial"/>
                <w:b w:val="0"/>
                <w:color w:val="auto"/>
                <w:sz w:val="24"/>
                <w:szCs w:val="24"/>
              </w:rPr>
              <w:t xml:space="preserve">It should be noted that whilst budgets are phased each month, this is not always reflected in the expenditure patterns across non pay budget headings and therefore is not an informative basis on which to assume out-turn spending for year end. </w:t>
            </w:r>
          </w:p>
          <w:p w14:paraId="42798163" w14:textId="77777777" w:rsidR="00756023" w:rsidRPr="002D6823" w:rsidRDefault="00756023" w:rsidP="00756023">
            <w:pPr>
              <w:pStyle w:val="ListParagraph"/>
              <w:rPr>
                <w:rFonts w:cs="Arial"/>
                <w:b/>
              </w:rPr>
            </w:pPr>
          </w:p>
          <w:p w14:paraId="5AA2DB4D" w14:textId="77777777" w:rsidR="000273DB" w:rsidRPr="002D6823" w:rsidRDefault="00756023" w:rsidP="000273DB">
            <w:pPr>
              <w:pStyle w:val="FrontCoverSubtitle"/>
              <w:framePr w:hSpace="0" w:wrap="auto" w:vAnchor="margin" w:hAnchor="text" w:yAlign="inline"/>
              <w:numPr>
                <w:ilvl w:val="1"/>
                <w:numId w:val="16"/>
              </w:numPr>
              <w:spacing w:after="120"/>
              <w:ind w:left="1080"/>
              <w:jc w:val="both"/>
              <w:rPr>
                <w:b w:val="0"/>
                <w:bCs/>
                <w:color w:val="auto"/>
                <w:sz w:val="32"/>
                <w:szCs w:val="32"/>
              </w:rPr>
            </w:pPr>
            <w:r w:rsidRPr="002D6823">
              <w:rPr>
                <w:rFonts w:cs="Arial"/>
                <w:b w:val="0"/>
                <w:color w:val="auto"/>
                <w:sz w:val="24"/>
                <w:szCs w:val="24"/>
              </w:rPr>
              <w:t>We will develop the forecast for the full year in detail in the Q2 report.</w:t>
            </w:r>
          </w:p>
          <w:p w14:paraId="34C3ED45" w14:textId="77777777" w:rsidR="000273DB" w:rsidRPr="002D6823" w:rsidRDefault="000273DB" w:rsidP="000273DB">
            <w:pPr>
              <w:pStyle w:val="ListParagraph"/>
              <w:rPr>
                <w:rFonts w:cs="Arial"/>
                <w:b/>
              </w:rPr>
            </w:pPr>
          </w:p>
          <w:p w14:paraId="68ACFF53" w14:textId="4CB935F3" w:rsidR="000273DB" w:rsidRPr="002D6823" w:rsidRDefault="00550D51" w:rsidP="000273DB">
            <w:pPr>
              <w:pStyle w:val="FrontCoverSubtitle"/>
              <w:framePr w:hSpace="0" w:wrap="auto" w:vAnchor="margin" w:hAnchor="text" w:yAlign="inline"/>
              <w:numPr>
                <w:ilvl w:val="1"/>
                <w:numId w:val="16"/>
              </w:numPr>
              <w:spacing w:after="120"/>
              <w:ind w:left="1080"/>
              <w:jc w:val="both"/>
              <w:rPr>
                <w:b w:val="0"/>
                <w:bCs/>
                <w:color w:val="auto"/>
                <w:sz w:val="32"/>
                <w:szCs w:val="32"/>
              </w:rPr>
            </w:pPr>
            <w:r w:rsidRPr="002D6823">
              <w:rPr>
                <w:rFonts w:cs="Arial"/>
                <w:b w:val="0"/>
                <w:color w:val="auto"/>
                <w:sz w:val="24"/>
                <w:szCs w:val="24"/>
              </w:rPr>
              <w:t>O</w:t>
            </w:r>
            <w:r w:rsidR="000273DB" w:rsidRPr="002D6823">
              <w:rPr>
                <w:rFonts w:cs="Arial"/>
                <w:b w:val="0"/>
                <w:color w:val="auto"/>
                <w:sz w:val="24"/>
                <w:szCs w:val="24"/>
              </w:rPr>
              <w:t>n a group</w:t>
            </w:r>
            <w:r w:rsidR="000273DB" w:rsidRPr="002D6823">
              <w:rPr>
                <w:b w:val="0"/>
                <w:color w:val="auto"/>
                <w:sz w:val="24"/>
                <w:szCs w:val="24"/>
              </w:rPr>
              <w:t xml:space="preserve"> basis</w:t>
            </w:r>
            <w:r w:rsidR="000273DB" w:rsidRPr="002D6823">
              <w:rPr>
                <w:b w:val="0"/>
                <w:bCs/>
                <w:color w:val="auto"/>
                <w:sz w:val="24"/>
                <w:szCs w:val="24"/>
              </w:rPr>
              <w:t>,</w:t>
            </w:r>
            <w:r w:rsidR="000273DB" w:rsidRPr="002D6823">
              <w:rPr>
                <w:b w:val="0"/>
                <w:color w:val="auto"/>
                <w:sz w:val="24"/>
                <w:szCs w:val="24"/>
              </w:rPr>
              <w:t xml:space="preserve"> there is a year-to-date overspend at Q1 2026/27 of £4,387k. This is primarily due to police maintenance grant accruals of £1,797k, as the second instalment of the FY25/26 grant payment has not yet been received. The grant claim has been submitted, and payment is expected </w:t>
            </w:r>
            <w:r w:rsidR="000273DB" w:rsidRPr="002D6823">
              <w:rPr>
                <w:b w:val="0"/>
                <w:bCs/>
                <w:color w:val="auto"/>
                <w:sz w:val="24"/>
                <w:szCs w:val="24"/>
              </w:rPr>
              <w:t>by</w:t>
            </w:r>
            <w:r w:rsidR="000273DB" w:rsidRPr="002D6823">
              <w:rPr>
                <w:b w:val="0"/>
                <w:color w:val="auto"/>
                <w:sz w:val="24"/>
                <w:szCs w:val="24"/>
              </w:rPr>
              <w:t xml:space="preserve"> the end of August 2026. </w:t>
            </w:r>
            <w:r w:rsidR="000273DB" w:rsidRPr="002D6823">
              <w:rPr>
                <w:b w:val="0"/>
                <w:bCs/>
                <w:color w:val="auto"/>
                <w:sz w:val="24"/>
                <w:szCs w:val="24"/>
              </w:rPr>
              <w:t>Additionally,</w:t>
            </w:r>
            <w:r w:rsidR="000273DB" w:rsidRPr="002D6823">
              <w:rPr>
                <w:b w:val="0"/>
                <w:color w:val="auto"/>
                <w:sz w:val="24"/>
                <w:szCs w:val="24"/>
              </w:rPr>
              <w:t xml:space="preserve"> there is </w:t>
            </w:r>
            <w:r w:rsidR="000273DB" w:rsidRPr="002D6823">
              <w:rPr>
                <w:b w:val="0"/>
                <w:bCs/>
                <w:color w:val="auto"/>
                <w:sz w:val="24"/>
                <w:szCs w:val="24"/>
              </w:rPr>
              <w:lastRenderedPageBreak/>
              <w:t xml:space="preserve">an </w:t>
            </w:r>
            <w:r w:rsidR="000273DB" w:rsidRPr="002D6823">
              <w:rPr>
                <w:b w:val="0"/>
                <w:color w:val="auto"/>
                <w:sz w:val="24"/>
                <w:szCs w:val="24"/>
              </w:rPr>
              <w:t xml:space="preserve">overspend of £1,226k under rent </w:t>
            </w:r>
            <w:r w:rsidR="000273DB" w:rsidRPr="002D6823">
              <w:rPr>
                <w:b w:val="0"/>
                <w:bCs/>
                <w:color w:val="auto"/>
                <w:sz w:val="24"/>
                <w:szCs w:val="24"/>
              </w:rPr>
              <w:t>and</w:t>
            </w:r>
            <w:r w:rsidR="000273DB" w:rsidRPr="002D6823">
              <w:rPr>
                <w:b w:val="0"/>
                <w:color w:val="auto"/>
                <w:sz w:val="24"/>
                <w:szCs w:val="24"/>
              </w:rPr>
              <w:t xml:space="preserve"> rates due to </w:t>
            </w:r>
            <w:r w:rsidR="000273DB" w:rsidRPr="002D6823">
              <w:rPr>
                <w:b w:val="0"/>
                <w:bCs/>
                <w:color w:val="auto"/>
                <w:sz w:val="24"/>
                <w:szCs w:val="24"/>
              </w:rPr>
              <w:t xml:space="preserve">a </w:t>
            </w:r>
            <w:r w:rsidR="000273DB" w:rsidRPr="002D6823">
              <w:rPr>
                <w:b w:val="0"/>
                <w:color w:val="auto"/>
                <w:sz w:val="24"/>
                <w:szCs w:val="24"/>
              </w:rPr>
              <w:t>timing difference</w:t>
            </w:r>
            <w:r w:rsidR="000273DB" w:rsidRPr="002D6823">
              <w:rPr>
                <w:b w:val="0"/>
                <w:bCs/>
                <w:color w:val="auto"/>
                <w:sz w:val="24"/>
                <w:szCs w:val="24"/>
              </w:rPr>
              <w:t>, which</w:t>
            </w:r>
            <w:r w:rsidR="000273DB" w:rsidRPr="002D6823">
              <w:rPr>
                <w:b w:val="0"/>
                <w:color w:val="auto"/>
                <w:sz w:val="24"/>
                <w:szCs w:val="24"/>
              </w:rPr>
              <w:t xml:space="preserve"> will correct itself in subsequent </w:t>
            </w:r>
            <w:r w:rsidR="000273DB" w:rsidRPr="002D6823">
              <w:rPr>
                <w:b w:val="0"/>
                <w:bCs/>
                <w:color w:val="auto"/>
                <w:sz w:val="24"/>
                <w:szCs w:val="24"/>
              </w:rPr>
              <w:t>periods.</w:t>
            </w:r>
          </w:p>
          <w:p w14:paraId="361B6FEA" w14:textId="154DD52C" w:rsidR="002D39CA" w:rsidRPr="002D6823" w:rsidRDefault="00F24F3A" w:rsidP="002D39CA">
            <w:pPr>
              <w:pStyle w:val="FrontCoverSubtitle"/>
              <w:framePr w:hSpace="0" w:wrap="auto" w:vAnchor="margin" w:hAnchor="text" w:yAlign="inline"/>
              <w:numPr>
                <w:ilvl w:val="1"/>
                <w:numId w:val="16"/>
              </w:numPr>
              <w:ind w:left="1080"/>
              <w:jc w:val="both"/>
              <w:rPr>
                <w:b w:val="0"/>
                <w:color w:val="auto"/>
                <w:sz w:val="24"/>
                <w:szCs w:val="24"/>
              </w:rPr>
            </w:pPr>
            <w:r w:rsidRPr="002D6823">
              <w:rPr>
                <w:rFonts w:cs="Arial"/>
                <w:b w:val="0"/>
                <w:color w:val="auto"/>
                <w:sz w:val="24"/>
                <w:szCs w:val="24"/>
              </w:rPr>
              <w:t>Excluding the funding &amp; transfer to reserve variances, the net expenditure position is £</w:t>
            </w:r>
            <w:r w:rsidR="0039095A" w:rsidRPr="002D6823">
              <w:rPr>
                <w:rFonts w:cs="Arial"/>
                <w:b w:val="0"/>
                <w:color w:val="auto"/>
                <w:sz w:val="24"/>
                <w:szCs w:val="24"/>
              </w:rPr>
              <w:t>4,095</w:t>
            </w:r>
            <w:r w:rsidRPr="002D6823">
              <w:rPr>
                <w:rFonts w:cs="Arial"/>
                <w:b w:val="0"/>
                <w:color w:val="auto"/>
                <w:sz w:val="24"/>
                <w:szCs w:val="24"/>
              </w:rPr>
              <w:t xml:space="preserve">k </w:t>
            </w:r>
            <w:r w:rsidR="0039095A" w:rsidRPr="002D6823">
              <w:rPr>
                <w:rFonts w:cs="Arial"/>
                <w:b w:val="0"/>
                <w:color w:val="auto"/>
                <w:sz w:val="24"/>
                <w:szCs w:val="24"/>
              </w:rPr>
              <w:t>ove</w:t>
            </w:r>
            <w:r w:rsidRPr="002D6823">
              <w:rPr>
                <w:rFonts w:cs="Arial"/>
                <w:b w:val="0"/>
                <w:color w:val="auto"/>
                <w:sz w:val="24"/>
                <w:szCs w:val="24"/>
              </w:rPr>
              <w:t xml:space="preserve">rspent against budget at Q1. The group year to date net </w:t>
            </w:r>
            <w:r w:rsidR="00E35D9D" w:rsidRPr="002D6823">
              <w:rPr>
                <w:rFonts w:cs="Arial"/>
                <w:b w:val="0"/>
                <w:color w:val="auto"/>
                <w:sz w:val="24"/>
                <w:szCs w:val="24"/>
              </w:rPr>
              <w:t>ov</w:t>
            </w:r>
            <w:r w:rsidRPr="002D6823">
              <w:rPr>
                <w:rFonts w:cs="Arial"/>
                <w:b w:val="0"/>
                <w:color w:val="auto"/>
                <w:sz w:val="24"/>
                <w:szCs w:val="24"/>
              </w:rPr>
              <w:t>erspend arises from the following variances:</w:t>
            </w:r>
          </w:p>
          <w:p w14:paraId="271ED060" w14:textId="77777777" w:rsidR="002D39CA" w:rsidRPr="002D6823" w:rsidRDefault="002D39CA" w:rsidP="002D39CA">
            <w:pPr>
              <w:pStyle w:val="FrontCoverSubtitle"/>
              <w:framePr w:hSpace="0" w:wrap="auto" w:vAnchor="margin" w:hAnchor="text" w:yAlign="inline"/>
              <w:ind w:left="1080"/>
              <w:jc w:val="both"/>
              <w:rPr>
                <w:b w:val="0"/>
                <w:color w:val="auto"/>
                <w:sz w:val="24"/>
                <w:szCs w:val="24"/>
              </w:rPr>
            </w:pPr>
          </w:p>
          <w:p w14:paraId="68A6CDEA" w14:textId="0439BD0C" w:rsidR="002D39CA" w:rsidRPr="002D6823" w:rsidRDefault="003B6178" w:rsidP="002D39CA">
            <w:pPr>
              <w:pStyle w:val="FrontCoverSubtitle"/>
              <w:framePr w:hSpace="0" w:wrap="auto" w:vAnchor="margin" w:hAnchor="text" w:yAlign="inline"/>
              <w:ind w:left="720"/>
              <w:jc w:val="both"/>
              <w:rPr>
                <w:rFonts w:cs="Arial"/>
                <w:sz w:val="24"/>
                <w:szCs w:val="24"/>
              </w:rPr>
            </w:pPr>
            <w:r w:rsidRPr="002D6823">
              <w:rPr>
                <w:rFonts w:cs="Arial"/>
                <w:sz w:val="24"/>
                <w:szCs w:val="24"/>
              </w:rPr>
              <w:t xml:space="preserve"> </w:t>
            </w:r>
            <w:r w:rsidR="004A0C1F" w:rsidRPr="002D6823">
              <w:rPr>
                <w:rFonts w:cs="Arial"/>
                <w:sz w:val="24"/>
                <w:szCs w:val="24"/>
              </w:rPr>
              <w:t xml:space="preserve">Pay variances – Officers and Staff: </w:t>
            </w:r>
            <w:r w:rsidR="00095550" w:rsidRPr="002D6823">
              <w:rPr>
                <w:rFonts w:cs="Arial"/>
                <w:sz w:val="24"/>
                <w:szCs w:val="24"/>
              </w:rPr>
              <w:t>O</w:t>
            </w:r>
            <w:r w:rsidR="00FA4A3F" w:rsidRPr="002D6823">
              <w:rPr>
                <w:rFonts w:cs="Arial"/>
                <w:sz w:val="24"/>
                <w:szCs w:val="24"/>
              </w:rPr>
              <w:t>v</w:t>
            </w:r>
            <w:r w:rsidR="00CB48DF" w:rsidRPr="002D6823">
              <w:rPr>
                <w:rFonts w:cs="Arial"/>
                <w:sz w:val="24"/>
                <w:szCs w:val="24"/>
              </w:rPr>
              <w:t>er</w:t>
            </w:r>
            <w:r w:rsidR="004A0C1F" w:rsidRPr="002D6823">
              <w:rPr>
                <w:rFonts w:cs="Arial"/>
                <w:sz w:val="24"/>
                <w:szCs w:val="24"/>
              </w:rPr>
              <w:t>spend £</w:t>
            </w:r>
            <w:r w:rsidR="00814B95" w:rsidRPr="002D6823">
              <w:rPr>
                <w:rFonts w:cs="Arial"/>
                <w:sz w:val="24"/>
                <w:szCs w:val="24"/>
              </w:rPr>
              <w:t>229</w:t>
            </w:r>
            <w:r w:rsidR="004A0C1F" w:rsidRPr="002D6823">
              <w:rPr>
                <w:rFonts w:cs="Arial"/>
                <w:sz w:val="24"/>
                <w:szCs w:val="24"/>
              </w:rPr>
              <w:t xml:space="preserve">k </w:t>
            </w:r>
          </w:p>
          <w:p w14:paraId="5C116875" w14:textId="77777777" w:rsidR="002D39CA" w:rsidRPr="002D6823" w:rsidRDefault="002D39CA" w:rsidP="002D39CA">
            <w:pPr>
              <w:pStyle w:val="FrontCoverSubtitle"/>
              <w:framePr w:hSpace="0" w:wrap="auto" w:vAnchor="margin" w:hAnchor="text" w:yAlign="inline"/>
              <w:ind w:left="1080"/>
              <w:jc w:val="both"/>
              <w:rPr>
                <w:b w:val="0"/>
                <w:color w:val="auto"/>
                <w:sz w:val="24"/>
                <w:szCs w:val="24"/>
              </w:rPr>
            </w:pPr>
          </w:p>
          <w:p w14:paraId="131F6DFF" w14:textId="77777777" w:rsidR="001D6571" w:rsidRPr="002D6823" w:rsidRDefault="004A0C1F" w:rsidP="001D6571">
            <w:pPr>
              <w:pStyle w:val="FrontCoverSubtitle"/>
              <w:framePr w:hSpace="0" w:wrap="auto" w:vAnchor="margin" w:hAnchor="text" w:yAlign="inline"/>
              <w:numPr>
                <w:ilvl w:val="1"/>
                <w:numId w:val="16"/>
              </w:numPr>
              <w:ind w:left="1080"/>
              <w:jc w:val="both"/>
              <w:rPr>
                <w:b w:val="0"/>
                <w:color w:val="auto"/>
                <w:sz w:val="24"/>
                <w:szCs w:val="24"/>
              </w:rPr>
            </w:pPr>
            <w:r w:rsidRPr="002D6823">
              <w:rPr>
                <w:rFonts w:cs="Arial"/>
                <w:b w:val="0"/>
                <w:color w:val="auto"/>
                <w:sz w:val="24"/>
                <w:szCs w:val="24"/>
              </w:rPr>
              <w:t>At the end of Q</w:t>
            </w:r>
            <w:r w:rsidR="00024C1F" w:rsidRPr="002D6823">
              <w:rPr>
                <w:rFonts w:cs="Arial"/>
                <w:b w:val="0"/>
                <w:color w:val="auto"/>
                <w:sz w:val="24"/>
                <w:szCs w:val="24"/>
              </w:rPr>
              <w:t>1</w:t>
            </w:r>
            <w:r w:rsidRPr="002D6823">
              <w:rPr>
                <w:rFonts w:cs="Arial"/>
                <w:b w:val="0"/>
                <w:color w:val="auto"/>
                <w:sz w:val="24"/>
                <w:szCs w:val="24"/>
              </w:rPr>
              <w:t xml:space="preserve">, </w:t>
            </w:r>
            <w:r w:rsidR="000811D3" w:rsidRPr="002D6823">
              <w:rPr>
                <w:rFonts w:cs="Arial"/>
                <w:b w:val="0"/>
                <w:color w:val="auto"/>
                <w:sz w:val="24"/>
                <w:szCs w:val="24"/>
              </w:rPr>
              <w:t xml:space="preserve"> </w:t>
            </w:r>
            <w:r w:rsidR="006611C7" w:rsidRPr="002D6823">
              <w:rPr>
                <w:b w:val="0"/>
                <w:color w:val="auto"/>
                <w:sz w:val="24"/>
                <w:szCs w:val="24"/>
              </w:rPr>
              <w:t>police officer pay and allowances are over budget by £436k. This is primarily due to the year-to-date impact of the vacancy factor and the phasing of additional recruitment funded through the Neighbourhood and Top Up grants. The overspend on officer pay and allowances is expected to correct itself over the course of the year</w:t>
            </w:r>
            <w:r w:rsidR="006611C7" w:rsidRPr="002D6823">
              <w:rPr>
                <w:b w:val="0"/>
                <w:bCs/>
                <w:color w:val="auto"/>
                <w:sz w:val="24"/>
                <w:szCs w:val="24"/>
              </w:rPr>
              <w:t>, with</w:t>
            </w:r>
            <w:r w:rsidR="006611C7" w:rsidRPr="002D6823">
              <w:rPr>
                <w:b w:val="0"/>
                <w:color w:val="auto"/>
                <w:sz w:val="24"/>
                <w:szCs w:val="24"/>
              </w:rPr>
              <w:t xml:space="preserve"> spend </w:t>
            </w:r>
            <w:r w:rsidR="006611C7" w:rsidRPr="002D6823">
              <w:rPr>
                <w:b w:val="0"/>
                <w:bCs/>
                <w:color w:val="auto"/>
                <w:sz w:val="24"/>
                <w:szCs w:val="24"/>
              </w:rPr>
              <w:t xml:space="preserve">expected </w:t>
            </w:r>
            <w:r w:rsidR="006611C7" w:rsidRPr="002D6823">
              <w:rPr>
                <w:b w:val="0"/>
                <w:color w:val="auto"/>
                <w:sz w:val="24"/>
                <w:szCs w:val="24"/>
              </w:rPr>
              <w:t xml:space="preserve">to </w:t>
            </w:r>
            <w:r w:rsidR="006611C7" w:rsidRPr="002D6823">
              <w:rPr>
                <w:b w:val="0"/>
                <w:bCs/>
                <w:color w:val="auto"/>
                <w:sz w:val="24"/>
                <w:szCs w:val="24"/>
              </w:rPr>
              <w:t>remain</w:t>
            </w:r>
            <w:r w:rsidR="006611C7" w:rsidRPr="002D6823">
              <w:rPr>
                <w:b w:val="0"/>
                <w:color w:val="auto"/>
                <w:sz w:val="24"/>
                <w:szCs w:val="24"/>
              </w:rPr>
              <w:t xml:space="preserve"> within budget</w:t>
            </w:r>
            <w:r w:rsidR="006611C7" w:rsidRPr="002D6823">
              <w:rPr>
                <w:b w:val="0"/>
                <w:bCs/>
                <w:color w:val="auto"/>
                <w:sz w:val="24"/>
                <w:szCs w:val="24"/>
              </w:rPr>
              <w:t>.</w:t>
            </w:r>
          </w:p>
          <w:p w14:paraId="166BD5F5" w14:textId="77777777" w:rsidR="001D6571" w:rsidRPr="002D6823" w:rsidRDefault="001D6571" w:rsidP="001D6571">
            <w:pPr>
              <w:pStyle w:val="FrontCoverSubtitle"/>
              <w:framePr w:hSpace="0" w:wrap="auto" w:vAnchor="margin" w:hAnchor="text" w:yAlign="inline"/>
              <w:ind w:left="360"/>
              <w:jc w:val="both"/>
              <w:rPr>
                <w:b w:val="0"/>
                <w:color w:val="auto"/>
                <w:sz w:val="24"/>
                <w:szCs w:val="24"/>
              </w:rPr>
            </w:pPr>
          </w:p>
          <w:p w14:paraId="51FE4554" w14:textId="77777777" w:rsidR="0092065F" w:rsidRPr="002D6823" w:rsidRDefault="001C4AE0" w:rsidP="0092065F">
            <w:pPr>
              <w:pStyle w:val="FrontCoverSubtitle"/>
              <w:framePr w:hSpace="0" w:wrap="auto" w:vAnchor="margin" w:hAnchor="text" w:yAlign="inline"/>
              <w:numPr>
                <w:ilvl w:val="1"/>
                <w:numId w:val="16"/>
              </w:numPr>
              <w:ind w:left="1080"/>
              <w:jc w:val="both"/>
              <w:rPr>
                <w:b w:val="0"/>
                <w:color w:val="auto"/>
                <w:sz w:val="24"/>
                <w:szCs w:val="24"/>
              </w:rPr>
            </w:pPr>
            <w:r w:rsidRPr="002D6823">
              <w:rPr>
                <w:b w:val="0"/>
                <w:bCs/>
                <w:color w:val="auto"/>
                <w:sz w:val="24"/>
                <w:szCs w:val="24"/>
              </w:rPr>
              <w:t>There is an</w:t>
            </w:r>
            <w:r w:rsidRPr="002D6823">
              <w:rPr>
                <w:rFonts w:cs="Arial"/>
                <w:b w:val="0"/>
                <w:color w:val="auto"/>
                <w:sz w:val="24"/>
                <w:szCs w:val="24"/>
              </w:rPr>
              <w:t xml:space="preserve"> underspend </w:t>
            </w:r>
            <w:r w:rsidRPr="002D6823">
              <w:rPr>
                <w:b w:val="0"/>
                <w:bCs/>
                <w:color w:val="auto"/>
                <w:sz w:val="24"/>
                <w:szCs w:val="24"/>
              </w:rPr>
              <w:t xml:space="preserve">of </w:t>
            </w:r>
            <w:r w:rsidRPr="002D6823">
              <w:rPr>
                <w:rFonts w:cs="Arial"/>
                <w:b w:val="0"/>
                <w:color w:val="auto"/>
                <w:sz w:val="24"/>
                <w:szCs w:val="24"/>
              </w:rPr>
              <w:t>£2</w:t>
            </w:r>
            <w:r w:rsidRPr="002D6823">
              <w:rPr>
                <w:b w:val="0"/>
                <w:color w:val="auto"/>
                <w:sz w:val="24"/>
                <w:szCs w:val="24"/>
              </w:rPr>
              <w:t>07</w:t>
            </w:r>
            <w:r w:rsidRPr="002D6823">
              <w:rPr>
                <w:rFonts w:cs="Arial"/>
                <w:b w:val="0"/>
                <w:color w:val="auto"/>
                <w:sz w:val="24"/>
                <w:szCs w:val="24"/>
              </w:rPr>
              <w:t xml:space="preserve">k </w:t>
            </w:r>
            <w:r w:rsidRPr="002D6823">
              <w:rPr>
                <w:b w:val="0"/>
                <w:bCs/>
                <w:color w:val="auto"/>
                <w:sz w:val="24"/>
                <w:szCs w:val="24"/>
              </w:rPr>
              <w:t xml:space="preserve">on staff </w:t>
            </w:r>
            <w:r w:rsidRPr="002D6823">
              <w:rPr>
                <w:rFonts w:cs="Arial"/>
                <w:b w:val="0"/>
                <w:color w:val="auto"/>
                <w:sz w:val="24"/>
                <w:szCs w:val="24"/>
              </w:rPr>
              <w:t xml:space="preserve">and PCSO (Police Community Support </w:t>
            </w:r>
            <w:r w:rsidRPr="002D6823">
              <w:rPr>
                <w:b w:val="0"/>
                <w:bCs/>
                <w:color w:val="auto"/>
                <w:sz w:val="24"/>
                <w:szCs w:val="24"/>
              </w:rPr>
              <w:t>Officer</w:t>
            </w:r>
            <w:r w:rsidRPr="002D6823">
              <w:rPr>
                <w:rFonts w:cs="Arial"/>
                <w:b w:val="0"/>
                <w:color w:val="auto"/>
                <w:sz w:val="24"/>
                <w:szCs w:val="24"/>
              </w:rPr>
              <w:t xml:space="preserve">) pay and allowances at the end of Q1. Within this, staff pay is </w:t>
            </w:r>
            <w:r w:rsidRPr="002D6823">
              <w:rPr>
                <w:b w:val="0"/>
                <w:color w:val="auto"/>
                <w:sz w:val="24"/>
                <w:szCs w:val="24"/>
              </w:rPr>
              <w:t>und</w:t>
            </w:r>
            <w:r w:rsidRPr="002D6823">
              <w:rPr>
                <w:rFonts w:cs="Arial"/>
                <w:b w:val="0"/>
                <w:color w:val="auto"/>
                <w:sz w:val="24"/>
                <w:szCs w:val="24"/>
              </w:rPr>
              <w:t>erspent by £1</w:t>
            </w:r>
            <w:r w:rsidRPr="002D6823">
              <w:rPr>
                <w:b w:val="0"/>
                <w:color w:val="auto"/>
                <w:sz w:val="24"/>
                <w:szCs w:val="24"/>
              </w:rPr>
              <w:t>66</w:t>
            </w:r>
            <w:r w:rsidRPr="002D6823">
              <w:rPr>
                <w:rFonts w:cs="Arial"/>
                <w:b w:val="0"/>
                <w:color w:val="auto"/>
                <w:sz w:val="24"/>
                <w:szCs w:val="24"/>
              </w:rPr>
              <w:t>k</w:t>
            </w:r>
            <w:r w:rsidRPr="002D6823">
              <w:rPr>
                <w:b w:val="0"/>
                <w:bCs/>
                <w:color w:val="auto"/>
                <w:sz w:val="24"/>
                <w:szCs w:val="24"/>
              </w:rPr>
              <w:t>, with</w:t>
            </w:r>
            <w:r w:rsidRPr="002D6823">
              <w:rPr>
                <w:b w:val="0"/>
                <w:color w:val="auto"/>
                <w:sz w:val="24"/>
                <w:szCs w:val="24"/>
              </w:rPr>
              <w:t xml:space="preserve"> early retirement capital </w:t>
            </w:r>
            <w:r w:rsidRPr="002D6823">
              <w:rPr>
                <w:b w:val="0"/>
                <w:bCs/>
                <w:color w:val="auto"/>
                <w:sz w:val="24"/>
                <w:szCs w:val="24"/>
              </w:rPr>
              <w:t xml:space="preserve">costs underspent by </w:t>
            </w:r>
            <w:r w:rsidRPr="002D6823">
              <w:rPr>
                <w:b w:val="0"/>
                <w:color w:val="auto"/>
                <w:sz w:val="24"/>
                <w:szCs w:val="24"/>
              </w:rPr>
              <w:t xml:space="preserve">£109k. These </w:t>
            </w:r>
            <w:r w:rsidRPr="002D6823">
              <w:rPr>
                <w:b w:val="0"/>
                <w:bCs/>
                <w:color w:val="auto"/>
                <w:sz w:val="24"/>
                <w:szCs w:val="24"/>
              </w:rPr>
              <w:t>underspends</w:t>
            </w:r>
            <w:r w:rsidRPr="002D6823">
              <w:rPr>
                <w:b w:val="0"/>
                <w:color w:val="auto"/>
                <w:sz w:val="24"/>
                <w:szCs w:val="24"/>
              </w:rPr>
              <w:t xml:space="preserve"> are partially offset by </w:t>
            </w:r>
            <w:r w:rsidRPr="002D6823">
              <w:rPr>
                <w:b w:val="0"/>
                <w:bCs/>
                <w:color w:val="auto"/>
                <w:sz w:val="24"/>
                <w:szCs w:val="24"/>
              </w:rPr>
              <w:t xml:space="preserve">overspends in </w:t>
            </w:r>
            <w:r w:rsidRPr="002D6823">
              <w:rPr>
                <w:rFonts w:cs="Arial"/>
                <w:b w:val="0"/>
                <w:color w:val="auto"/>
                <w:sz w:val="24"/>
                <w:szCs w:val="24"/>
              </w:rPr>
              <w:t>agency costs of £</w:t>
            </w:r>
            <w:r w:rsidRPr="002D6823">
              <w:rPr>
                <w:b w:val="0"/>
                <w:color w:val="auto"/>
                <w:sz w:val="24"/>
                <w:szCs w:val="24"/>
              </w:rPr>
              <w:t>54</w:t>
            </w:r>
            <w:r w:rsidRPr="002D6823">
              <w:rPr>
                <w:rFonts w:cs="Arial"/>
                <w:b w:val="0"/>
                <w:color w:val="auto"/>
                <w:sz w:val="24"/>
                <w:szCs w:val="24"/>
              </w:rPr>
              <w:t xml:space="preserve">k and </w:t>
            </w:r>
            <w:r w:rsidRPr="002D6823">
              <w:rPr>
                <w:b w:val="0"/>
                <w:bCs/>
                <w:color w:val="auto"/>
                <w:sz w:val="24"/>
                <w:szCs w:val="24"/>
              </w:rPr>
              <w:t xml:space="preserve">standby allowances </w:t>
            </w:r>
            <w:r w:rsidRPr="002D6823">
              <w:rPr>
                <w:b w:val="0"/>
                <w:color w:val="auto"/>
                <w:sz w:val="24"/>
                <w:szCs w:val="24"/>
              </w:rPr>
              <w:t xml:space="preserve">of £22k </w:t>
            </w:r>
            <w:r w:rsidRPr="002D6823">
              <w:rPr>
                <w:rFonts w:cs="Arial"/>
                <w:b w:val="0"/>
                <w:color w:val="auto"/>
                <w:sz w:val="24"/>
                <w:szCs w:val="24"/>
              </w:rPr>
              <w:t>in Q1</w:t>
            </w:r>
            <w:r w:rsidRPr="002D6823">
              <w:rPr>
                <w:b w:val="0"/>
                <w:bCs/>
                <w:color w:val="auto"/>
                <w:sz w:val="24"/>
                <w:szCs w:val="24"/>
              </w:rPr>
              <w:t>.</w:t>
            </w:r>
          </w:p>
          <w:p w14:paraId="22B69789" w14:textId="77777777" w:rsidR="0092065F" w:rsidRPr="002D6823" w:rsidRDefault="0092065F" w:rsidP="0092065F">
            <w:pPr>
              <w:pStyle w:val="ListParagraph"/>
              <w:rPr>
                <w:b/>
              </w:rPr>
            </w:pPr>
          </w:p>
          <w:p w14:paraId="2F474D16" w14:textId="3D11FD3A" w:rsidR="00931293" w:rsidRPr="002D6823" w:rsidRDefault="004A0C1F" w:rsidP="0092065F">
            <w:pPr>
              <w:pStyle w:val="FrontCoverSubtitle"/>
              <w:framePr w:hSpace="0" w:wrap="auto" w:vAnchor="margin" w:hAnchor="text" w:yAlign="inline"/>
              <w:numPr>
                <w:ilvl w:val="1"/>
                <w:numId w:val="16"/>
              </w:numPr>
              <w:ind w:left="1080"/>
              <w:jc w:val="both"/>
              <w:rPr>
                <w:b w:val="0"/>
                <w:color w:val="auto"/>
                <w:sz w:val="24"/>
                <w:szCs w:val="24"/>
              </w:rPr>
            </w:pPr>
            <w:r w:rsidRPr="002D6823">
              <w:rPr>
                <w:b w:val="0"/>
                <w:color w:val="auto"/>
                <w:sz w:val="24"/>
                <w:szCs w:val="24"/>
              </w:rPr>
              <w:t>The assumptions for the 202</w:t>
            </w:r>
            <w:r w:rsidR="008056D4" w:rsidRPr="002D6823">
              <w:rPr>
                <w:b w:val="0"/>
                <w:color w:val="auto"/>
                <w:sz w:val="24"/>
                <w:szCs w:val="24"/>
              </w:rPr>
              <w:t>6</w:t>
            </w:r>
            <w:r w:rsidRPr="002D6823">
              <w:rPr>
                <w:b w:val="0"/>
                <w:color w:val="auto"/>
                <w:sz w:val="24"/>
                <w:szCs w:val="24"/>
              </w:rPr>
              <w:t>/2</w:t>
            </w:r>
            <w:r w:rsidR="008056D4" w:rsidRPr="002D6823">
              <w:rPr>
                <w:b w:val="0"/>
                <w:color w:val="auto"/>
                <w:sz w:val="24"/>
                <w:szCs w:val="24"/>
              </w:rPr>
              <w:t>7</w:t>
            </w:r>
            <w:r w:rsidRPr="002D6823">
              <w:rPr>
                <w:b w:val="0"/>
                <w:color w:val="auto"/>
                <w:sz w:val="24"/>
                <w:szCs w:val="24"/>
              </w:rPr>
              <w:t xml:space="preserve"> budget assumed pay award for officers</w:t>
            </w:r>
            <w:r w:rsidR="00771778" w:rsidRPr="002D6823">
              <w:rPr>
                <w:b w:val="0"/>
                <w:color w:val="auto"/>
                <w:sz w:val="24"/>
                <w:szCs w:val="24"/>
              </w:rPr>
              <w:t xml:space="preserve"> &amp; staff</w:t>
            </w:r>
            <w:r w:rsidRPr="002D6823">
              <w:rPr>
                <w:b w:val="0"/>
                <w:color w:val="auto"/>
                <w:sz w:val="24"/>
                <w:szCs w:val="24"/>
              </w:rPr>
              <w:t xml:space="preserve"> of 3.0% from </w:t>
            </w:r>
            <w:r w:rsidR="00A8490C" w:rsidRPr="002D6823">
              <w:rPr>
                <w:b w:val="0"/>
                <w:color w:val="auto"/>
                <w:sz w:val="24"/>
                <w:szCs w:val="24"/>
              </w:rPr>
              <w:t xml:space="preserve">1st </w:t>
            </w:r>
            <w:r w:rsidRPr="002D6823">
              <w:rPr>
                <w:b w:val="0"/>
                <w:color w:val="auto"/>
                <w:sz w:val="24"/>
                <w:szCs w:val="24"/>
              </w:rPr>
              <w:t xml:space="preserve"> September 202</w:t>
            </w:r>
            <w:r w:rsidR="008056D4" w:rsidRPr="002D6823">
              <w:rPr>
                <w:b w:val="0"/>
                <w:color w:val="auto"/>
                <w:sz w:val="24"/>
                <w:szCs w:val="24"/>
              </w:rPr>
              <w:t>6</w:t>
            </w:r>
            <w:r w:rsidRPr="002D6823">
              <w:rPr>
                <w:b w:val="0"/>
                <w:color w:val="auto"/>
                <w:sz w:val="24"/>
                <w:szCs w:val="24"/>
              </w:rPr>
              <w:t xml:space="preserve">. The UK Government confirmed a </w:t>
            </w:r>
            <w:r w:rsidR="00546EC1" w:rsidRPr="002D6823">
              <w:rPr>
                <w:b w:val="0"/>
                <w:color w:val="auto"/>
                <w:sz w:val="24"/>
                <w:szCs w:val="24"/>
              </w:rPr>
              <w:t>3.5</w:t>
            </w:r>
            <w:r w:rsidRPr="002D6823">
              <w:rPr>
                <w:b w:val="0"/>
                <w:color w:val="auto"/>
                <w:sz w:val="24"/>
                <w:szCs w:val="24"/>
              </w:rPr>
              <w:t>% pay award for officers with an indication that they would then fund the difference for forces between an average pay award of 2.</w:t>
            </w:r>
            <w:r w:rsidR="00D73304" w:rsidRPr="002D6823">
              <w:rPr>
                <w:b w:val="0"/>
                <w:color w:val="auto"/>
                <w:sz w:val="24"/>
                <w:szCs w:val="24"/>
              </w:rPr>
              <w:t>5</w:t>
            </w:r>
            <w:r w:rsidRPr="002D6823">
              <w:rPr>
                <w:b w:val="0"/>
                <w:color w:val="auto"/>
                <w:sz w:val="24"/>
                <w:szCs w:val="24"/>
              </w:rPr>
              <w:t xml:space="preserve">% and </w:t>
            </w:r>
            <w:r w:rsidR="00D73304" w:rsidRPr="002D6823">
              <w:rPr>
                <w:b w:val="0"/>
                <w:color w:val="auto"/>
                <w:sz w:val="24"/>
                <w:szCs w:val="24"/>
              </w:rPr>
              <w:t>3.5</w:t>
            </w:r>
            <w:r w:rsidRPr="002D6823">
              <w:rPr>
                <w:b w:val="0"/>
                <w:color w:val="auto"/>
                <w:sz w:val="24"/>
                <w:szCs w:val="24"/>
              </w:rPr>
              <w:t xml:space="preserve">%. </w:t>
            </w:r>
            <w:r w:rsidR="00C01780" w:rsidRPr="002D6823">
              <w:rPr>
                <w:b w:val="0"/>
                <w:color w:val="auto"/>
                <w:sz w:val="24"/>
                <w:szCs w:val="24"/>
              </w:rPr>
              <w:t>The expectation is that a similar pay award will now be approved for staff. As noted in 202</w:t>
            </w:r>
            <w:r w:rsidR="000914FD" w:rsidRPr="002D6823">
              <w:rPr>
                <w:b w:val="0"/>
                <w:color w:val="auto"/>
                <w:sz w:val="24"/>
                <w:szCs w:val="24"/>
              </w:rPr>
              <w:t>5</w:t>
            </w:r>
            <w:r w:rsidR="00C01780" w:rsidRPr="002D6823">
              <w:rPr>
                <w:b w:val="0"/>
                <w:color w:val="auto"/>
                <w:sz w:val="24"/>
                <w:szCs w:val="24"/>
              </w:rPr>
              <w:t>/2</w:t>
            </w:r>
            <w:r w:rsidR="000914FD" w:rsidRPr="002D6823">
              <w:rPr>
                <w:b w:val="0"/>
                <w:color w:val="auto"/>
                <w:sz w:val="24"/>
                <w:szCs w:val="24"/>
              </w:rPr>
              <w:t>6</w:t>
            </w:r>
            <w:r w:rsidR="00C01780" w:rsidRPr="002D6823">
              <w:rPr>
                <w:b w:val="0"/>
                <w:color w:val="auto"/>
                <w:sz w:val="24"/>
                <w:szCs w:val="24"/>
              </w:rPr>
              <w:t>, there will be a one-off funding ‘bonus’ of approximately £</w:t>
            </w:r>
            <w:r w:rsidR="00A24C87" w:rsidRPr="002D6823">
              <w:rPr>
                <w:b w:val="0"/>
                <w:color w:val="auto"/>
                <w:sz w:val="24"/>
                <w:szCs w:val="24"/>
              </w:rPr>
              <w:t>401</w:t>
            </w:r>
            <w:r w:rsidR="00C01780" w:rsidRPr="002D6823">
              <w:rPr>
                <w:b w:val="0"/>
                <w:color w:val="auto"/>
                <w:sz w:val="24"/>
                <w:szCs w:val="24"/>
              </w:rPr>
              <w:t>k for 202</w:t>
            </w:r>
            <w:r w:rsidR="004E48F2" w:rsidRPr="002D6823">
              <w:rPr>
                <w:b w:val="0"/>
                <w:color w:val="auto"/>
                <w:sz w:val="24"/>
                <w:szCs w:val="24"/>
              </w:rPr>
              <w:t>6</w:t>
            </w:r>
            <w:r w:rsidR="00C01780" w:rsidRPr="002D6823">
              <w:rPr>
                <w:b w:val="0"/>
                <w:color w:val="auto"/>
                <w:sz w:val="24"/>
                <w:szCs w:val="24"/>
              </w:rPr>
              <w:t>/2</w:t>
            </w:r>
            <w:r w:rsidR="004E48F2" w:rsidRPr="002D6823">
              <w:rPr>
                <w:b w:val="0"/>
                <w:color w:val="auto"/>
                <w:sz w:val="24"/>
                <w:szCs w:val="24"/>
              </w:rPr>
              <w:t>7</w:t>
            </w:r>
            <w:r w:rsidR="00C01780" w:rsidRPr="002D6823">
              <w:rPr>
                <w:b w:val="0"/>
                <w:color w:val="auto"/>
                <w:sz w:val="24"/>
                <w:szCs w:val="24"/>
              </w:rPr>
              <w:t xml:space="preserve"> for the difference between 2.</w:t>
            </w:r>
            <w:r w:rsidR="004E48F2" w:rsidRPr="002D6823">
              <w:rPr>
                <w:b w:val="0"/>
                <w:color w:val="auto"/>
                <w:sz w:val="24"/>
                <w:szCs w:val="24"/>
              </w:rPr>
              <w:t>5</w:t>
            </w:r>
            <w:r w:rsidR="00C01780" w:rsidRPr="002D6823">
              <w:rPr>
                <w:b w:val="0"/>
                <w:color w:val="auto"/>
                <w:sz w:val="24"/>
                <w:szCs w:val="24"/>
              </w:rPr>
              <w:t xml:space="preserve">% and 3.0%, which will be confirmed once the staff and PCSO pay award has been approved. </w:t>
            </w:r>
          </w:p>
          <w:p w14:paraId="45219E3F" w14:textId="77777777" w:rsidR="00C01780" w:rsidRPr="002D6823" w:rsidRDefault="00C01780" w:rsidP="00931293">
            <w:pPr>
              <w:pStyle w:val="ListParagraph"/>
              <w:rPr>
                <w:rFonts w:cs="Arial"/>
              </w:rPr>
            </w:pPr>
          </w:p>
          <w:p w14:paraId="55731302" w14:textId="54D15604" w:rsidR="004A0C1F" w:rsidRPr="002D6823" w:rsidRDefault="004A0C1F" w:rsidP="00931293">
            <w:pPr>
              <w:pStyle w:val="FrontCoverSubtitle"/>
              <w:framePr w:hSpace="0" w:wrap="auto" w:vAnchor="margin" w:hAnchor="text" w:yAlign="inline"/>
              <w:ind w:left="720"/>
              <w:jc w:val="both"/>
              <w:rPr>
                <w:rFonts w:cs="Arial"/>
              </w:rPr>
            </w:pPr>
            <w:r w:rsidRPr="002D6823">
              <w:rPr>
                <w:rFonts w:cs="Arial"/>
                <w:sz w:val="24"/>
                <w:szCs w:val="24"/>
              </w:rPr>
              <w:t xml:space="preserve">Overtime – Officers and Staff: </w:t>
            </w:r>
            <w:r w:rsidR="00640A87" w:rsidRPr="002D6823">
              <w:rPr>
                <w:rFonts w:cs="Arial"/>
                <w:sz w:val="24"/>
                <w:szCs w:val="24"/>
              </w:rPr>
              <w:t>O</w:t>
            </w:r>
            <w:r w:rsidRPr="002D6823">
              <w:rPr>
                <w:rFonts w:cs="Arial"/>
                <w:sz w:val="24"/>
                <w:szCs w:val="24"/>
              </w:rPr>
              <w:t>verspend £</w:t>
            </w:r>
            <w:r w:rsidR="007940DD" w:rsidRPr="002D6823">
              <w:rPr>
                <w:rFonts w:cs="Arial"/>
                <w:sz w:val="24"/>
                <w:szCs w:val="24"/>
              </w:rPr>
              <w:t>444</w:t>
            </w:r>
            <w:r w:rsidRPr="002D6823">
              <w:rPr>
                <w:rFonts w:cs="Arial"/>
                <w:sz w:val="24"/>
                <w:szCs w:val="24"/>
              </w:rPr>
              <w:t xml:space="preserve">k </w:t>
            </w:r>
          </w:p>
          <w:p w14:paraId="1C52E0D3" w14:textId="77777777" w:rsidR="004A0C1F" w:rsidRPr="002D6823" w:rsidRDefault="004A0C1F" w:rsidP="004A0C1F">
            <w:pPr>
              <w:pStyle w:val="FrontCoverSubtitle"/>
              <w:framePr w:hSpace="0" w:wrap="auto" w:vAnchor="margin" w:hAnchor="text" w:yAlign="inline"/>
              <w:ind w:left="1080"/>
              <w:jc w:val="both"/>
              <w:rPr>
                <w:rFonts w:cs="Arial"/>
                <w:b w:val="0"/>
                <w:bCs/>
                <w:color w:val="auto"/>
                <w:sz w:val="24"/>
                <w:szCs w:val="24"/>
              </w:rPr>
            </w:pPr>
          </w:p>
          <w:p w14:paraId="3287BAE5" w14:textId="3485D589" w:rsidR="004A0C1F" w:rsidRPr="002D6823" w:rsidRDefault="004A0C1F" w:rsidP="003B6178">
            <w:pPr>
              <w:pStyle w:val="FrontCoverSubtitle"/>
              <w:framePr w:hSpace="0" w:wrap="auto" w:vAnchor="margin" w:hAnchor="text" w:yAlign="inline"/>
              <w:numPr>
                <w:ilvl w:val="1"/>
                <w:numId w:val="16"/>
              </w:numPr>
              <w:ind w:left="1080"/>
              <w:jc w:val="both"/>
              <w:rPr>
                <w:rFonts w:cs="Arial"/>
                <w:b w:val="0"/>
                <w:bCs/>
                <w:color w:val="auto"/>
                <w:sz w:val="24"/>
                <w:szCs w:val="24"/>
              </w:rPr>
            </w:pPr>
            <w:r w:rsidRPr="002D6823">
              <w:rPr>
                <w:rFonts w:cs="Arial"/>
                <w:b w:val="0"/>
                <w:color w:val="auto"/>
                <w:sz w:val="24"/>
                <w:szCs w:val="24"/>
              </w:rPr>
              <w:t>Total overtime costs (officer and staff) at the end of Q</w:t>
            </w:r>
            <w:r w:rsidR="00A375E3" w:rsidRPr="002D6823">
              <w:rPr>
                <w:rFonts w:cs="Arial"/>
                <w:b w:val="0"/>
                <w:color w:val="auto"/>
                <w:sz w:val="24"/>
                <w:szCs w:val="24"/>
              </w:rPr>
              <w:t>1</w:t>
            </w:r>
            <w:r w:rsidRPr="002D6823">
              <w:rPr>
                <w:rFonts w:cs="Arial"/>
                <w:b w:val="0"/>
                <w:color w:val="auto"/>
                <w:sz w:val="24"/>
                <w:szCs w:val="24"/>
              </w:rPr>
              <w:t xml:space="preserve"> show a net overspend of £</w:t>
            </w:r>
            <w:r w:rsidR="00BE6743" w:rsidRPr="002D6823">
              <w:rPr>
                <w:rFonts w:cs="Arial"/>
                <w:b w:val="0"/>
                <w:color w:val="auto"/>
                <w:sz w:val="24"/>
                <w:szCs w:val="24"/>
              </w:rPr>
              <w:t>444</w:t>
            </w:r>
            <w:r w:rsidRPr="002D6823">
              <w:rPr>
                <w:rFonts w:cs="Arial"/>
                <w:b w:val="0"/>
                <w:color w:val="auto"/>
                <w:sz w:val="24"/>
                <w:szCs w:val="24"/>
              </w:rPr>
              <w:t>k, made up as follows:</w:t>
            </w:r>
          </w:p>
          <w:p w14:paraId="1C19BE88" w14:textId="77777777" w:rsidR="004A0C1F" w:rsidRPr="002D6823" w:rsidRDefault="004A0C1F" w:rsidP="004A0C1F">
            <w:pPr>
              <w:pStyle w:val="FrontCoverSubtitle"/>
              <w:framePr w:hSpace="0" w:wrap="auto" w:vAnchor="margin" w:hAnchor="text" w:yAlign="inline"/>
              <w:ind w:left="1080"/>
              <w:jc w:val="both"/>
              <w:rPr>
                <w:rFonts w:cs="Arial"/>
                <w:b w:val="0"/>
                <w:bCs/>
                <w:color w:val="auto"/>
                <w:sz w:val="24"/>
                <w:szCs w:val="24"/>
              </w:rPr>
            </w:pPr>
          </w:p>
          <w:tbl>
            <w:tblPr>
              <w:tblW w:w="920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9"/>
              <w:gridCol w:w="2299"/>
            </w:tblGrid>
            <w:tr w:rsidR="004A0C1F" w:rsidRPr="002D6823" w14:paraId="6DEA70CF" w14:textId="77777777" w:rsidTr="005E0085">
              <w:trPr>
                <w:trHeight w:val="560"/>
              </w:trPr>
              <w:tc>
                <w:tcPr>
                  <w:tcW w:w="6909" w:type="dxa"/>
                </w:tcPr>
                <w:p w14:paraId="22AF2AFE" w14:textId="77777777" w:rsidR="004A0C1F" w:rsidRPr="002D6823" w:rsidRDefault="004A0C1F" w:rsidP="00AE62B5">
                  <w:pPr>
                    <w:framePr w:hSpace="180" w:wrap="around" w:vAnchor="text" w:hAnchor="margin" w:x="-612" w:y="875"/>
                    <w:spacing w:after="120" w:line="240" w:lineRule="auto"/>
                    <w:jc w:val="both"/>
                    <w:rPr>
                      <w:rFonts w:cs="Arial"/>
                    </w:rPr>
                  </w:pPr>
                </w:p>
              </w:tc>
              <w:tc>
                <w:tcPr>
                  <w:tcW w:w="2299" w:type="dxa"/>
                </w:tcPr>
                <w:p w14:paraId="351125F8" w14:textId="7F2AC36F" w:rsidR="004A0C1F" w:rsidRPr="002D6823" w:rsidRDefault="004A0C1F" w:rsidP="00AE62B5">
                  <w:pPr>
                    <w:framePr w:hSpace="180" w:wrap="around" w:vAnchor="text" w:hAnchor="margin" w:x="-612" w:y="875"/>
                    <w:spacing w:after="120" w:line="240" w:lineRule="auto"/>
                    <w:jc w:val="center"/>
                    <w:rPr>
                      <w:rFonts w:cs="Arial"/>
                      <w:b/>
                      <w:bCs/>
                    </w:rPr>
                  </w:pPr>
                  <w:r w:rsidRPr="002D6823">
                    <w:rPr>
                      <w:rFonts w:cs="Arial"/>
                      <w:b/>
                      <w:bCs/>
                    </w:rPr>
                    <w:t>202</w:t>
                  </w:r>
                  <w:r w:rsidR="00BE6743" w:rsidRPr="002D6823">
                    <w:rPr>
                      <w:rFonts w:cs="Arial"/>
                      <w:b/>
                      <w:bCs/>
                    </w:rPr>
                    <w:t>6</w:t>
                  </w:r>
                  <w:r w:rsidRPr="002D6823">
                    <w:rPr>
                      <w:rFonts w:cs="Arial"/>
                      <w:b/>
                      <w:bCs/>
                    </w:rPr>
                    <w:t>/2</w:t>
                  </w:r>
                  <w:r w:rsidR="00BE6743" w:rsidRPr="002D6823">
                    <w:rPr>
                      <w:rFonts w:cs="Arial"/>
                      <w:b/>
                      <w:bCs/>
                    </w:rPr>
                    <w:t>7</w:t>
                  </w:r>
                  <w:r w:rsidRPr="002D6823">
                    <w:rPr>
                      <w:rFonts w:cs="Arial"/>
                      <w:b/>
                      <w:bCs/>
                    </w:rPr>
                    <w:t xml:space="preserve"> Q</w:t>
                  </w:r>
                  <w:r w:rsidR="0018298F" w:rsidRPr="002D6823">
                    <w:rPr>
                      <w:rFonts w:cs="Arial"/>
                      <w:b/>
                      <w:bCs/>
                    </w:rPr>
                    <w:t>1</w:t>
                  </w:r>
                </w:p>
              </w:tc>
            </w:tr>
            <w:tr w:rsidR="004A0C1F" w:rsidRPr="002D6823" w14:paraId="06B6E0FE" w14:textId="77777777" w:rsidTr="005E0085">
              <w:tc>
                <w:tcPr>
                  <w:tcW w:w="6909" w:type="dxa"/>
                </w:tcPr>
                <w:p w14:paraId="55F6AD9C" w14:textId="77777777" w:rsidR="004A0C1F" w:rsidRPr="002D6823" w:rsidRDefault="004A0C1F" w:rsidP="00AE62B5">
                  <w:pPr>
                    <w:framePr w:hSpace="180" w:wrap="around" w:vAnchor="text" w:hAnchor="margin" w:x="-612" w:y="875"/>
                    <w:spacing w:after="120" w:line="240" w:lineRule="auto"/>
                    <w:jc w:val="both"/>
                    <w:rPr>
                      <w:rFonts w:cs="Arial"/>
                    </w:rPr>
                  </w:pPr>
                  <w:r w:rsidRPr="002D6823">
                    <w:rPr>
                      <w:rFonts w:cs="Arial"/>
                    </w:rPr>
                    <w:t>Police Officer and Staff TOIL (Time off in Lieu) payments overspend</w:t>
                  </w:r>
                </w:p>
              </w:tc>
              <w:tc>
                <w:tcPr>
                  <w:tcW w:w="2299" w:type="dxa"/>
                </w:tcPr>
                <w:p w14:paraId="736F0F9D" w14:textId="6CFCEC3A" w:rsidR="004A0C1F" w:rsidRPr="002D6823" w:rsidRDefault="004A0C1F" w:rsidP="00AE62B5">
                  <w:pPr>
                    <w:framePr w:hSpace="180" w:wrap="around" w:vAnchor="text" w:hAnchor="margin" w:x="-612" w:y="875"/>
                    <w:spacing w:after="120" w:line="240" w:lineRule="auto"/>
                    <w:jc w:val="center"/>
                    <w:rPr>
                      <w:rFonts w:cs="Arial"/>
                    </w:rPr>
                  </w:pPr>
                  <w:r w:rsidRPr="002D6823">
                    <w:rPr>
                      <w:rFonts w:cs="Arial"/>
                    </w:rPr>
                    <w:t>(£</w:t>
                  </w:r>
                  <w:r w:rsidR="00B31DB6" w:rsidRPr="002D6823">
                    <w:rPr>
                      <w:rFonts w:cs="Arial"/>
                    </w:rPr>
                    <w:t>20</w:t>
                  </w:r>
                  <w:r w:rsidRPr="002D6823">
                    <w:rPr>
                      <w:rFonts w:cs="Arial"/>
                    </w:rPr>
                    <w:t>k)</w:t>
                  </w:r>
                </w:p>
              </w:tc>
            </w:tr>
            <w:tr w:rsidR="004A0C1F" w:rsidRPr="002D6823" w14:paraId="0C9E063E" w14:textId="77777777" w:rsidTr="005E0085">
              <w:tc>
                <w:tcPr>
                  <w:tcW w:w="6909" w:type="dxa"/>
                </w:tcPr>
                <w:p w14:paraId="30E21391" w14:textId="77777777" w:rsidR="004A0C1F" w:rsidRPr="002D6823" w:rsidRDefault="004A0C1F" w:rsidP="00AE62B5">
                  <w:pPr>
                    <w:framePr w:hSpace="180" w:wrap="around" w:vAnchor="text" w:hAnchor="margin" w:x="-612" w:y="875"/>
                    <w:spacing w:after="120" w:line="240" w:lineRule="auto"/>
                    <w:jc w:val="both"/>
                    <w:rPr>
                      <w:rFonts w:cs="Arial"/>
                    </w:rPr>
                  </w:pPr>
                  <w:r w:rsidRPr="002D6823">
                    <w:rPr>
                      <w:rFonts w:cs="Arial"/>
                    </w:rPr>
                    <w:t>Police Officer overtime overspend</w:t>
                  </w:r>
                </w:p>
              </w:tc>
              <w:tc>
                <w:tcPr>
                  <w:tcW w:w="2299" w:type="dxa"/>
                </w:tcPr>
                <w:p w14:paraId="6C156A5B" w14:textId="41AEF963" w:rsidR="004A0C1F" w:rsidRPr="002D6823" w:rsidRDefault="004A0C1F" w:rsidP="00AE62B5">
                  <w:pPr>
                    <w:framePr w:hSpace="180" w:wrap="around" w:vAnchor="text" w:hAnchor="margin" w:x="-612" w:y="875"/>
                    <w:spacing w:after="120" w:line="240" w:lineRule="auto"/>
                    <w:jc w:val="center"/>
                    <w:rPr>
                      <w:rFonts w:cs="Arial"/>
                    </w:rPr>
                  </w:pPr>
                  <w:r w:rsidRPr="002D6823">
                    <w:rPr>
                      <w:rFonts w:cs="Arial"/>
                    </w:rPr>
                    <w:t>(£</w:t>
                  </w:r>
                  <w:r w:rsidR="00B31DB6" w:rsidRPr="002D6823">
                    <w:rPr>
                      <w:rFonts w:cs="Arial"/>
                    </w:rPr>
                    <w:t>105</w:t>
                  </w:r>
                  <w:r w:rsidRPr="002D6823">
                    <w:rPr>
                      <w:rFonts w:cs="Arial"/>
                    </w:rPr>
                    <w:t>k)</w:t>
                  </w:r>
                </w:p>
              </w:tc>
            </w:tr>
            <w:tr w:rsidR="004A0C1F" w:rsidRPr="002D6823" w14:paraId="157603DB" w14:textId="77777777" w:rsidTr="005E0085">
              <w:tc>
                <w:tcPr>
                  <w:tcW w:w="6909" w:type="dxa"/>
                </w:tcPr>
                <w:p w14:paraId="256242A1" w14:textId="77777777" w:rsidR="004A0C1F" w:rsidRPr="002D6823" w:rsidRDefault="004A0C1F" w:rsidP="00AE62B5">
                  <w:pPr>
                    <w:framePr w:hSpace="180" w:wrap="around" w:vAnchor="text" w:hAnchor="margin" w:x="-612" w:y="875"/>
                    <w:spacing w:after="120" w:line="240" w:lineRule="auto"/>
                    <w:jc w:val="both"/>
                    <w:rPr>
                      <w:rFonts w:cs="Arial"/>
                    </w:rPr>
                  </w:pPr>
                  <w:r w:rsidRPr="002D6823">
                    <w:rPr>
                      <w:rFonts w:cs="Arial"/>
                    </w:rPr>
                    <w:t>Police Officer rest day overtime overspend</w:t>
                  </w:r>
                </w:p>
              </w:tc>
              <w:tc>
                <w:tcPr>
                  <w:tcW w:w="2299" w:type="dxa"/>
                </w:tcPr>
                <w:p w14:paraId="45A2E69E" w14:textId="759FF383" w:rsidR="004A0C1F" w:rsidRPr="002D6823" w:rsidRDefault="004A0C1F" w:rsidP="00AE62B5">
                  <w:pPr>
                    <w:framePr w:hSpace="180" w:wrap="around" w:vAnchor="text" w:hAnchor="margin" w:x="-612" w:y="875"/>
                    <w:spacing w:after="120" w:line="240" w:lineRule="auto"/>
                    <w:jc w:val="center"/>
                    <w:rPr>
                      <w:rFonts w:cs="Arial"/>
                    </w:rPr>
                  </w:pPr>
                  <w:r w:rsidRPr="002D6823">
                    <w:rPr>
                      <w:rFonts w:cs="Arial"/>
                    </w:rPr>
                    <w:t>(£</w:t>
                  </w:r>
                  <w:r w:rsidR="00B31DB6" w:rsidRPr="002D6823">
                    <w:rPr>
                      <w:rFonts w:cs="Arial"/>
                    </w:rPr>
                    <w:t>21</w:t>
                  </w:r>
                  <w:r w:rsidR="0024317C" w:rsidRPr="002D6823">
                    <w:rPr>
                      <w:rFonts w:cs="Arial"/>
                    </w:rPr>
                    <w:t>6</w:t>
                  </w:r>
                  <w:r w:rsidRPr="002D6823">
                    <w:rPr>
                      <w:rFonts w:cs="Arial"/>
                    </w:rPr>
                    <w:t>k)</w:t>
                  </w:r>
                </w:p>
              </w:tc>
            </w:tr>
            <w:tr w:rsidR="004A0C1F" w:rsidRPr="002D6823" w14:paraId="62319ED3" w14:textId="77777777" w:rsidTr="005E0085">
              <w:tc>
                <w:tcPr>
                  <w:tcW w:w="6909" w:type="dxa"/>
                </w:tcPr>
                <w:p w14:paraId="6B7EB4D5" w14:textId="77777777" w:rsidR="004A0C1F" w:rsidRPr="002D6823" w:rsidRDefault="004A0C1F" w:rsidP="00AE62B5">
                  <w:pPr>
                    <w:framePr w:hSpace="180" w:wrap="around" w:vAnchor="text" w:hAnchor="margin" w:x="-612" w:y="875"/>
                    <w:spacing w:after="120" w:line="240" w:lineRule="auto"/>
                    <w:jc w:val="both"/>
                    <w:rPr>
                      <w:rFonts w:cs="Arial"/>
                    </w:rPr>
                  </w:pPr>
                  <w:r w:rsidRPr="002D6823">
                    <w:rPr>
                      <w:rFonts w:cs="Arial"/>
                    </w:rPr>
                    <w:t>Police Officer public holiday overspend</w:t>
                  </w:r>
                </w:p>
              </w:tc>
              <w:tc>
                <w:tcPr>
                  <w:tcW w:w="2299" w:type="dxa"/>
                </w:tcPr>
                <w:p w14:paraId="76EC4C22" w14:textId="0C47DC09" w:rsidR="004A0C1F" w:rsidRPr="002D6823" w:rsidRDefault="004A0C1F" w:rsidP="00AE62B5">
                  <w:pPr>
                    <w:framePr w:hSpace="180" w:wrap="around" w:vAnchor="text" w:hAnchor="margin" w:x="-612" w:y="875"/>
                    <w:spacing w:after="120" w:line="240" w:lineRule="auto"/>
                    <w:jc w:val="center"/>
                    <w:rPr>
                      <w:rFonts w:cs="Arial"/>
                    </w:rPr>
                  </w:pPr>
                  <w:r w:rsidRPr="002D6823">
                    <w:rPr>
                      <w:rFonts w:cs="Arial"/>
                    </w:rPr>
                    <w:t>(£</w:t>
                  </w:r>
                  <w:r w:rsidR="0052192B" w:rsidRPr="002D6823">
                    <w:rPr>
                      <w:rFonts w:cs="Arial"/>
                    </w:rPr>
                    <w:t>81</w:t>
                  </w:r>
                  <w:r w:rsidRPr="002D6823">
                    <w:rPr>
                      <w:rFonts w:cs="Arial"/>
                    </w:rPr>
                    <w:t>k)</w:t>
                  </w:r>
                </w:p>
              </w:tc>
            </w:tr>
            <w:tr w:rsidR="004A0C1F" w:rsidRPr="002D6823" w14:paraId="41124176" w14:textId="77777777" w:rsidTr="005E0085">
              <w:tc>
                <w:tcPr>
                  <w:tcW w:w="6909" w:type="dxa"/>
                </w:tcPr>
                <w:p w14:paraId="24A6E2D7" w14:textId="77777777" w:rsidR="004A0C1F" w:rsidRPr="002D6823" w:rsidRDefault="004A0C1F" w:rsidP="00AE62B5">
                  <w:pPr>
                    <w:framePr w:hSpace="180" w:wrap="around" w:vAnchor="text" w:hAnchor="margin" w:x="-612" w:y="875"/>
                    <w:spacing w:after="120" w:line="240" w:lineRule="auto"/>
                    <w:jc w:val="both"/>
                    <w:rPr>
                      <w:rFonts w:cs="Arial"/>
                    </w:rPr>
                  </w:pPr>
                  <w:r w:rsidRPr="002D6823">
                    <w:rPr>
                      <w:rFonts w:cs="Arial"/>
                    </w:rPr>
                    <w:t>Police staff overtime – overspend</w:t>
                  </w:r>
                </w:p>
              </w:tc>
              <w:tc>
                <w:tcPr>
                  <w:tcW w:w="2299" w:type="dxa"/>
                </w:tcPr>
                <w:p w14:paraId="315911F2" w14:textId="5A890BCA" w:rsidR="004A0C1F" w:rsidRPr="002D6823" w:rsidRDefault="004A0C1F" w:rsidP="00AE62B5">
                  <w:pPr>
                    <w:framePr w:hSpace="180" w:wrap="around" w:vAnchor="text" w:hAnchor="margin" w:x="-612" w:y="875"/>
                    <w:spacing w:after="120" w:line="240" w:lineRule="auto"/>
                    <w:jc w:val="center"/>
                    <w:rPr>
                      <w:rFonts w:cs="Arial"/>
                    </w:rPr>
                  </w:pPr>
                  <w:r w:rsidRPr="002D6823">
                    <w:rPr>
                      <w:rFonts w:cs="Arial"/>
                    </w:rPr>
                    <w:t>(£</w:t>
                  </w:r>
                  <w:r w:rsidR="00473C18" w:rsidRPr="002D6823">
                    <w:rPr>
                      <w:rFonts w:cs="Arial"/>
                    </w:rPr>
                    <w:t>16</w:t>
                  </w:r>
                  <w:r w:rsidRPr="002D6823">
                    <w:rPr>
                      <w:rFonts w:cs="Arial"/>
                    </w:rPr>
                    <w:t>k)</w:t>
                  </w:r>
                </w:p>
              </w:tc>
            </w:tr>
            <w:tr w:rsidR="004A0C1F" w:rsidRPr="002D6823" w14:paraId="760BA04C" w14:textId="77777777" w:rsidTr="005E0085">
              <w:tc>
                <w:tcPr>
                  <w:tcW w:w="6909" w:type="dxa"/>
                </w:tcPr>
                <w:p w14:paraId="74662FD2" w14:textId="77777777" w:rsidR="004A0C1F" w:rsidRPr="002D6823" w:rsidRDefault="004A0C1F" w:rsidP="00AE62B5">
                  <w:pPr>
                    <w:framePr w:hSpace="180" w:wrap="around" w:vAnchor="text" w:hAnchor="margin" w:x="-612" w:y="875"/>
                    <w:spacing w:after="120" w:line="240" w:lineRule="auto"/>
                    <w:jc w:val="both"/>
                    <w:rPr>
                      <w:rFonts w:cs="Arial"/>
                    </w:rPr>
                  </w:pPr>
                  <w:r w:rsidRPr="002D6823">
                    <w:rPr>
                      <w:rFonts w:cs="Arial"/>
                    </w:rPr>
                    <w:t>Police staff weekend &amp; public holiday enhancements underspend</w:t>
                  </w:r>
                </w:p>
              </w:tc>
              <w:tc>
                <w:tcPr>
                  <w:tcW w:w="2299" w:type="dxa"/>
                </w:tcPr>
                <w:p w14:paraId="0F4570F8" w14:textId="58E5F3A6" w:rsidR="004A0C1F" w:rsidRPr="002D6823" w:rsidRDefault="00473C18" w:rsidP="00AE62B5">
                  <w:pPr>
                    <w:framePr w:hSpace="180" w:wrap="around" w:vAnchor="text" w:hAnchor="margin" w:x="-612" w:y="875"/>
                    <w:spacing w:after="120" w:line="240" w:lineRule="auto"/>
                    <w:jc w:val="center"/>
                    <w:rPr>
                      <w:rFonts w:cs="Arial"/>
                    </w:rPr>
                  </w:pPr>
                  <w:r w:rsidRPr="002D6823">
                    <w:rPr>
                      <w:rFonts w:cs="Arial"/>
                    </w:rPr>
                    <w:t>(</w:t>
                  </w:r>
                  <w:r w:rsidR="004A0C1F" w:rsidRPr="002D6823">
                    <w:rPr>
                      <w:rFonts w:cs="Arial"/>
                    </w:rPr>
                    <w:t>£</w:t>
                  </w:r>
                  <w:r w:rsidRPr="002D6823">
                    <w:rPr>
                      <w:rFonts w:cs="Arial"/>
                    </w:rPr>
                    <w:t>6</w:t>
                  </w:r>
                  <w:r w:rsidR="004A0C1F" w:rsidRPr="002D6823">
                    <w:rPr>
                      <w:rFonts w:cs="Arial"/>
                    </w:rPr>
                    <w:t>k</w:t>
                  </w:r>
                  <w:r w:rsidRPr="002D6823">
                    <w:rPr>
                      <w:rFonts w:cs="Arial"/>
                    </w:rPr>
                    <w:t>)</w:t>
                  </w:r>
                </w:p>
              </w:tc>
            </w:tr>
            <w:tr w:rsidR="004A0C1F" w:rsidRPr="002D6823" w14:paraId="6ADD6224" w14:textId="77777777" w:rsidTr="005E0085">
              <w:tc>
                <w:tcPr>
                  <w:tcW w:w="6909" w:type="dxa"/>
                </w:tcPr>
                <w:p w14:paraId="37118B61" w14:textId="42B342D3" w:rsidR="004A0C1F" w:rsidRPr="002D6823" w:rsidRDefault="004A0C1F" w:rsidP="00AE62B5">
                  <w:pPr>
                    <w:framePr w:hSpace="180" w:wrap="around" w:vAnchor="text" w:hAnchor="margin" w:x="-612" w:y="875"/>
                    <w:spacing w:after="120" w:line="240" w:lineRule="auto"/>
                    <w:jc w:val="both"/>
                    <w:rPr>
                      <w:rFonts w:cs="Arial"/>
                      <w:b/>
                      <w:bCs/>
                    </w:rPr>
                  </w:pPr>
                  <w:r w:rsidRPr="002D6823">
                    <w:rPr>
                      <w:rFonts w:cs="Arial"/>
                      <w:b/>
                      <w:bCs/>
                    </w:rPr>
                    <w:t>Total (over)</w:t>
                  </w:r>
                  <w:r w:rsidR="008A5009" w:rsidRPr="002D6823">
                    <w:rPr>
                      <w:rFonts w:cs="Arial"/>
                      <w:b/>
                      <w:bCs/>
                    </w:rPr>
                    <w:t>/u</w:t>
                  </w:r>
                  <w:r w:rsidR="003F7BBF" w:rsidRPr="002D6823">
                    <w:rPr>
                      <w:rFonts w:cs="Arial"/>
                      <w:b/>
                      <w:bCs/>
                    </w:rPr>
                    <w:t xml:space="preserve">nder </w:t>
                  </w:r>
                  <w:r w:rsidRPr="002D6823">
                    <w:rPr>
                      <w:rFonts w:cs="Arial"/>
                      <w:b/>
                      <w:bCs/>
                    </w:rPr>
                    <w:t xml:space="preserve">spend </w:t>
                  </w:r>
                  <w:bookmarkStart w:id="3" w:name="_Int_2hvi4Y29"/>
                  <w:proofErr w:type="gramStart"/>
                  <w:r w:rsidRPr="002D6823">
                    <w:rPr>
                      <w:rFonts w:cs="Arial"/>
                      <w:b/>
                      <w:bCs/>
                    </w:rPr>
                    <w:t>at</w:t>
                  </w:r>
                  <w:bookmarkEnd w:id="3"/>
                  <w:proofErr w:type="gramEnd"/>
                  <w:r w:rsidRPr="002D6823">
                    <w:rPr>
                      <w:rFonts w:cs="Arial"/>
                      <w:b/>
                      <w:bCs/>
                    </w:rPr>
                    <w:t xml:space="preserve"> 3</w:t>
                  </w:r>
                  <w:r w:rsidR="00A25489" w:rsidRPr="002D6823">
                    <w:rPr>
                      <w:rFonts w:cs="Arial"/>
                      <w:b/>
                      <w:bCs/>
                    </w:rPr>
                    <w:t>0</w:t>
                  </w:r>
                  <w:r w:rsidR="00A25489" w:rsidRPr="002D6823">
                    <w:rPr>
                      <w:rFonts w:cs="Arial"/>
                      <w:b/>
                      <w:bCs/>
                      <w:vertAlign w:val="superscript"/>
                    </w:rPr>
                    <w:t>th</w:t>
                  </w:r>
                  <w:r w:rsidR="00A25489" w:rsidRPr="002D6823">
                    <w:rPr>
                      <w:rFonts w:cs="Arial"/>
                      <w:b/>
                      <w:bCs/>
                    </w:rPr>
                    <w:t xml:space="preserve"> June</w:t>
                  </w:r>
                  <w:r w:rsidRPr="002D6823">
                    <w:rPr>
                      <w:rFonts w:cs="Arial"/>
                      <w:b/>
                      <w:bCs/>
                    </w:rPr>
                    <w:t xml:space="preserve"> 202</w:t>
                  </w:r>
                  <w:r w:rsidR="00A25489" w:rsidRPr="002D6823">
                    <w:rPr>
                      <w:rFonts w:cs="Arial"/>
                      <w:b/>
                      <w:bCs/>
                    </w:rPr>
                    <w:t>6</w:t>
                  </w:r>
                </w:p>
              </w:tc>
              <w:tc>
                <w:tcPr>
                  <w:tcW w:w="2299" w:type="dxa"/>
                </w:tcPr>
                <w:p w14:paraId="371CE72C" w14:textId="4D957746" w:rsidR="004A0C1F" w:rsidRPr="002D6823" w:rsidRDefault="004A0C1F" w:rsidP="00AE62B5">
                  <w:pPr>
                    <w:framePr w:hSpace="180" w:wrap="around" w:vAnchor="text" w:hAnchor="margin" w:x="-612" w:y="875"/>
                    <w:spacing w:after="120" w:line="240" w:lineRule="auto"/>
                    <w:jc w:val="center"/>
                    <w:rPr>
                      <w:rFonts w:cs="Arial"/>
                      <w:b/>
                    </w:rPr>
                  </w:pPr>
                  <w:r w:rsidRPr="002D6823">
                    <w:rPr>
                      <w:rFonts w:cs="Arial"/>
                      <w:b/>
                    </w:rPr>
                    <w:t>(£</w:t>
                  </w:r>
                  <w:r w:rsidR="0024317C" w:rsidRPr="002D6823">
                    <w:rPr>
                      <w:rFonts w:cs="Arial"/>
                      <w:b/>
                    </w:rPr>
                    <w:t>444</w:t>
                  </w:r>
                  <w:r w:rsidRPr="002D6823">
                    <w:rPr>
                      <w:rFonts w:cs="Arial"/>
                      <w:b/>
                    </w:rPr>
                    <w:t>k)</w:t>
                  </w:r>
                </w:p>
              </w:tc>
            </w:tr>
          </w:tbl>
          <w:p w14:paraId="4A0AF324" w14:textId="77777777" w:rsidR="004A0C1F" w:rsidRPr="002D6823" w:rsidRDefault="004A0C1F" w:rsidP="004A0C1F">
            <w:pPr>
              <w:pStyle w:val="FrontCoverSubtitle"/>
              <w:framePr w:hSpace="0" w:wrap="auto" w:vAnchor="margin" w:hAnchor="text" w:yAlign="inline"/>
              <w:ind w:left="360"/>
              <w:jc w:val="both"/>
              <w:rPr>
                <w:rFonts w:cs="Arial"/>
                <w:b w:val="0"/>
                <w:bCs/>
                <w:color w:val="auto"/>
                <w:sz w:val="24"/>
                <w:szCs w:val="24"/>
              </w:rPr>
            </w:pPr>
          </w:p>
          <w:p w14:paraId="2F97AEAD" w14:textId="77777777" w:rsidR="004A0C1F" w:rsidRPr="002D6823" w:rsidRDefault="004A0C1F" w:rsidP="004A0C1F">
            <w:pPr>
              <w:pStyle w:val="FrontCoverSubtitle"/>
              <w:framePr w:hSpace="0" w:wrap="auto" w:vAnchor="margin" w:hAnchor="text" w:yAlign="inline"/>
              <w:ind w:left="360"/>
              <w:jc w:val="both"/>
              <w:rPr>
                <w:rFonts w:cs="Arial"/>
                <w:b w:val="0"/>
                <w:bCs/>
                <w:color w:val="auto"/>
                <w:sz w:val="24"/>
                <w:szCs w:val="24"/>
              </w:rPr>
            </w:pPr>
          </w:p>
          <w:p w14:paraId="211E93DB" w14:textId="6E0C1CDE" w:rsidR="004A0C1F" w:rsidRPr="002D6823"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The position above includes expenditure on Police Staff Enhancements. and excludes Major Incidents and Tasking, which is reported separately on Lines 9 and 10 of Appendix </w:t>
            </w:r>
            <w:r w:rsidRPr="002D6823">
              <w:rPr>
                <w:rFonts w:cs="Arial"/>
                <w:b w:val="0"/>
                <w:color w:val="auto"/>
                <w:sz w:val="24"/>
                <w:szCs w:val="24"/>
              </w:rPr>
              <w:lastRenderedPageBreak/>
              <w:t>1, therefore the position is not directly comparable with the Force Overtime Performance report including MI&amp;T (Major Investigation Team).</w:t>
            </w:r>
          </w:p>
          <w:p w14:paraId="2D1B01FD" w14:textId="77777777" w:rsidR="004A0C1F" w:rsidRPr="002D6823" w:rsidRDefault="004A0C1F" w:rsidP="004A0C1F">
            <w:pPr>
              <w:pStyle w:val="FrontCoverSubtitle"/>
              <w:framePr w:hSpace="0" w:wrap="auto" w:vAnchor="margin" w:hAnchor="text" w:yAlign="inline"/>
              <w:ind w:left="360"/>
              <w:jc w:val="both"/>
              <w:rPr>
                <w:rFonts w:cs="Arial"/>
                <w:b w:val="0"/>
                <w:color w:val="auto"/>
                <w:sz w:val="24"/>
                <w:szCs w:val="24"/>
              </w:rPr>
            </w:pPr>
          </w:p>
          <w:p w14:paraId="56951FCD" w14:textId="77777777" w:rsidR="00760F8C" w:rsidRPr="002D6823" w:rsidRDefault="002850AB" w:rsidP="00760F8C">
            <w:pPr>
              <w:pStyle w:val="FrontCoverSubtitle"/>
              <w:framePr w:hSpace="0" w:wrap="auto" w:vAnchor="margin" w:hAnchor="text" w:yAlign="inline"/>
              <w:numPr>
                <w:ilvl w:val="1"/>
                <w:numId w:val="16"/>
              </w:numPr>
              <w:jc w:val="both"/>
              <w:rPr>
                <w:rFonts w:cs="Arial"/>
                <w:b w:val="0"/>
                <w:bCs/>
                <w:color w:val="auto"/>
                <w:sz w:val="24"/>
                <w:szCs w:val="24"/>
              </w:rPr>
            </w:pPr>
            <w:r w:rsidRPr="002D6823">
              <w:rPr>
                <w:rFonts w:cs="Arial"/>
                <w:b w:val="0"/>
                <w:color w:val="auto"/>
                <w:sz w:val="24"/>
                <w:szCs w:val="24"/>
              </w:rPr>
              <w:t xml:space="preserve">Excluding </w:t>
            </w:r>
            <w:r w:rsidR="009E446E" w:rsidRPr="002D6823">
              <w:rPr>
                <w:rFonts w:cs="Arial"/>
                <w:b w:val="0"/>
                <w:bCs/>
                <w:color w:val="auto"/>
                <w:sz w:val="24"/>
                <w:szCs w:val="24"/>
              </w:rPr>
              <w:t xml:space="preserve">overspend </w:t>
            </w:r>
            <w:r w:rsidR="00B15F5D" w:rsidRPr="002D6823">
              <w:rPr>
                <w:rFonts w:cs="Arial"/>
                <w:b w:val="0"/>
                <w:bCs/>
                <w:color w:val="auto"/>
                <w:sz w:val="24"/>
                <w:szCs w:val="24"/>
              </w:rPr>
              <w:t>under recov</w:t>
            </w:r>
            <w:r w:rsidR="00BE5978" w:rsidRPr="002D6823">
              <w:rPr>
                <w:rFonts w:cs="Arial"/>
                <w:b w:val="0"/>
                <w:bCs/>
                <w:color w:val="auto"/>
                <w:sz w:val="24"/>
                <w:szCs w:val="24"/>
              </w:rPr>
              <w:t>erable (Mutual Aid, abnormal load, seconded)</w:t>
            </w:r>
            <w:r w:rsidR="0003017A" w:rsidRPr="002D6823">
              <w:rPr>
                <w:rFonts w:cs="Arial"/>
                <w:b w:val="0"/>
                <w:bCs/>
                <w:color w:val="auto"/>
                <w:sz w:val="24"/>
                <w:szCs w:val="24"/>
              </w:rPr>
              <w:t>,</w:t>
            </w:r>
            <w:r w:rsidR="00BE5978" w:rsidRPr="002D6823">
              <w:rPr>
                <w:rFonts w:cs="Arial"/>
                <w:b w:val="0"/>
                <w:bCs/>
                <w:color w:val="auto"/>
                <w:sz w:val="24"/>
                <w:szCs w:val="24"/>
              </w:rPr>
              <w:t xml:space="preserve"> </w:t>
            </w:r>
            <w:r w:rsidR="009E446E" w:rsidRPr="002D6823">
              <w:rPr>
                <w:rFonts w:cs="Arial"/>
                <w:b w:val="0"/>
                <w:bCs/>
                <w:color w:val="auto"/>
                <w:sz w:val="24"/>
                <w:szCs w:val="24"/>
              </w:rPr>
              <w:t>Collaboration and MI&amp;T, the operation overspend is £</w:t>
            </w:r>
            <w:r w:rsidR="008A3915" w:rsidRPr="002D6823">
              <w:rPr>
                <w:rFonts w:cs="Arial"/>
                <w:b w:val="0"/>
                <w:bCs/>
                <w:color w:val="auto"/>
                <w:sz w:val="24"/>
                <w:szCs w:val="24"/>
              </w:rPr>
              <w:t>194</w:t>
            </w:r>
            <w:r w:rsidR="009E446E" w:rsidRPr="002D6823">
              <w:rPr>
                <w:rFonts w:cs="Arial"/>
                <w:b w:val="0"/>
                <w:bCs/>
                <w:color w:val="auto"/>
                <w:sz w:val="24"/>
                <w:szCs w:val="24"/>
              </w:rPr>
              <w:t>k. This include £</w:t>
            </w:r>
            <w:r w:rsidR="00760F8C" w:rsidRPr="002D6823">
              <w:rPr>
                <w:rFonts w:cs="Arial"/>
                <w:b w:val="0"/>
                <w:bCs/>
                <w:color w:val="auto"/>
                <w:sz w:val="24"/>
                <w:szCs w:val="24"/>
              </w:rPr>
              <w:t>73</w:t>
            </w:r>
            <w:r w:rsidR="009E446E" w:rsidRPr="002D6823">
              <w:rPr>
                <w:rFonts w:cs="Arial"/>
                <w:b w:val="0"/>
                <w:bCs/>
                <w:color w:val="auto"/>
                <w:sz w:val="24"/>
                <w:szCs w:val="24"/>
              </w:rPr>
              <w:t>k from FY2</w:t>
            </w:r>
            <w:r w:rsidR="0003017A" w:rsidRPr="002D6823">
              <w:rPr>
                <w:rFonts w:cs="Arial"/>
                <w:b w:val="0"/>
                <w:bCs/>
                <w:color w:val="auto"/>
                <w:sz w:val="24"/>
                <w:szCs w:val="24"/>
              </w:rPr>
              <w:t>5</w:t>
            </w:r>
            <w:r w:rsidR="009E446E" w:rsidRPr="002D6823">
              <w:rPr>
                <w:rFonts w:cs="Arial"/>
                <w:b w:val="0"/>
                <w:bCs/>
                <w:color w:val="auto"/>
                <w:sz w:val="24"/>
                <w:szCs w:val="24"/>
              </w:rPr>
              <w:t>2</w:t>
            </w:r>
            <w:r w:rsidR="00443330" w:rsidRPr="002D6823">
              <w:rPr>
                <w:rFonts w:cs="Arial"/>
                <w:b w:val="0"/>
                <w:bCs/>
                <w:color w:val="auto"/>
                <w:sz w:val="24"/>
                <w:szCs w:val="24"/>
              </w:rPr>
              <w:t xml:space="preserve">6 </w:t>
            </w:r>
            <w:r w:rsidR="00760F8C" w:rsidRPr="002D6823">
              <w:rPr>
                <w:rFonts w:cs="Arial"/>
                <w:b w:val="0"/>
                <w:bCs/>
                <w:color w:val="auto"/>
                <w:sz w:val="24"/>
                <w:szCs w:val="24"/>
              </w:rPr>
              <w:t>as some claimants did not submit their claims in time for inclusion in the last financial year.</w:t>
            </w:r>
          </w:p>
          <w:p w14:paraId="429C8A5F" w14:textId="77777777" w:rsidR="00146634" w:rsidRPr="002D6823" w:rsidRDefault="00146634" w:rsidP="00146634">
            <w:pPr>
              <w:pStyle w:val="ListParagraph"/>
              <w:rPr>
                <w:rFonts w:cs="Arial"/>
                <w:b/>
                <w:bCs/>
              </w:rPr>
            </w:pPr>
          </w:p>
          <w:p w14:paraId="765C00ED" w14:textId="51254C2E" w:rsidR="00146634" w:rsidRPr="002D6823" w:rsidRDefault="009140BF" w:rsidP="00760F8C">
            <w:pPr>
              <w:pStyle w:val="FrontCoverSubtitle"/>
              <w:framePr w:hSpace="0" w:wrap="auto" w:vAnchor="margin" w:hAnchor="text" w:yAlign="inline"/>
              <w:numPr>
                <w:ilvl w:val="1"/>
                <w:numId w:val="16"/>
              </w:numPr>
              <w:jc w:val="both"/>
              <w:rPr>
                <w:rFonts w:cs="Arial"/>
                <w:b w:val="0"/>
                <w:bCs/>
                <w:color w:val="auto"/>
                <w:sz w:val="24"/>
                <w:szCs w:val="24"/>
              </w:rPr>
            </w:pPr>
            <w:r w:rsidRPr="002D6823">
              <w:rPr>
                <w:rFonts w:cs="Arial"/>
                <w:b w:val="0"/>
                <w:bCs/>
                <w:color w:val="auto"/>
                <w:sz w:val="24"/>
                <w:szCs w:val="24"/>
              </w:rPr>
              <w:t xml:space="preserve">Mutual Aid/Seconded/Funded  - £80k overspend </w:t>
            </w:r>
            <w:r w:rsidR="003C6943" w:rsidRPr="002D6823">
              <w:rPr>
                <w:rFonts w:cs="Arial"/>
                <w:b w:val="0"/>
                <w:bCs/>
                <w:color w:val="auto"/>
                <w:sz w:val="24"/>
                <w:szCs w:val="24"/>
              </w:rPr>
              <w:t>relating to cost-recoverable activities, such as Mutual Aid and safety cameras.</w:t>
            </w:r>
          </w:p>
          <w:p w14:paraId="068A6275" w14:textId="77777777" w:rsidR="00760F8C" w:rsidRPr="002D6823" w:rsidRDefault="00760F8C" w:rsidP="00760F8C">
            <w:pPr>
              <w:pStyle w:val="ListParagraph"/>
              <w:rPr>
                <w:rFonts w:cs="Arial"/>
                <w:b/>
                <w:bCs/>
              </w:rPr>
            </w:pPr>
          </w:p>
          <w:p w14:paraId="15FA506A" w14:textId="77777777" w:rsidR="000832F6" w:rsidRPr="002D6823" w:rsidRDefault="000832F6" w:rsidP="000832F6">
            <w:pPr>
              <w:pStyle w:val="ListParagraph"/>
              <w:rPr>
                <w:rFonts w:cs="Arial"/>
                <w:b/>
                <w:bCs/>
              </w:rPr>
            </w:pPr>
          </w:p>
          <w:p w14:paraId="69AAB7C2" w14:textId="366D6DC8" w:rsidR="00D27811" w:rsidRPr="002D6823" w:rsidRDefault="000832F6" w:rsidP="00D27811">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bCs/>
                <w:color w:val="auto"/>
                <w:sz w:val="24"/>
                <w:szCs w:val="24"/>
              </w:rPr>
              <w:t xml:space="preserve">The overspend on collaborative </w:t>
            </w:r>
            <w:r w:rsidR="009A30CF" w:rsidRPr="002D6823">
              <w:rPr>
                <w:rFonts w:cs="Arial"/>
                <w:b w:val="0"/>
                <w:bCs/>
                <w:color w:val="auto"/>
                <w:sz w:val="24"/>
                <w:szCs w:val="24"/>
              </w:rPr>
              <w:t>scheme</w:t>
            </w:r>
            <w:r w:rsidR="003E4E87" w:rsidRPr="002D6823">
              <w:rPr>
                <w:rFonts w:cs="Arial"/>
                <w:b w:val="0"/>
                <w:bCs/>
                <w:color w:val="auto"/>
                <w:sz w:val="24"/>
                <w:szCs w:val="24"/>
              </w:rPr>
              <w:t>s</w:t>
            </w:r>
            <w:r w:rsidRPr="002D6823">
              <w:rPr>
                <w:rFonts w:cs="Arial"/>
                <w:b w:val="0"/>
                <w:bCs/>
                <w:color w:val="auto"/>
                <w:sz w:val="24"/>
                <w:szCs w:val="24"/>
              </w:rPr>
              <w:t xml:space="preserve"> of £</w:t>
            </w:r>
            <w:r w:rsidR="006F747F" w:rsidRPr="002D6823">
              <w:rPr>
                <w:rFonts w:cs="Arial"/>
                <w:b w:val="0"/>
                <w:bCs/>
                <w:color w:val="auto"/>
                <w:sz w:val="24"/>
                <w:szCs w:val="24"/>
              </w:rPr>
              <w:t>93</w:t>
            </w:r>
            <w:r w:rsidRPr="002D6823">
              <w:rPr>
                <w:rFonts w:cs="Arial"/>
                <w:b w:val="0"/>
                <w:bCs/>
                <w:color w:val="auto"/>
                <w:sz w:val="24"/>
                <w:szCs w:val="24"/>
              </w:rPr>
              <w:t xml:space="preserve">k forms part of </w:t>
            </w:r>
            <w:r w:rsidR="003E4E87" w:rsidRPr="002D6823">
              <w:rPr>
                <w:rFonts w:cs="Arial"/>
                <w:b w:val="0"/>
                <w:bCs/>
                <w:color w:val="auto"/>
                <w:sz w:val="24"/>
                <w:szCs w:val="24"/>
              </w:rPr>
              <w:t xml:space="preserve">the </w:t>
            </w:r>
            <w:r w:rsidRPr="002D6823">
              <w:rPr>
                <w:rFonts w:cs="Arial"/>
                <w:b w:val="0"/>
                <w:bCs/>
                <w:color w:val="auto"/>
                <w:sz w:val="24"/>
                <w:szCs w:val="24"/>
              </w:rPr>
              <w:t>true</w:t>
            </w:r>
            <w:r w:rsidR="003E4E87" w:rsidRPr="002D6823">
              <w:rPr>
                <w:rFonts w:cs="Arial"/>
                <w:b w:val="0"/>
                <w:bCs/>
                <w:color w:val="auto"/>
                <w:sz w:val="24"/>
                <w:szCs w:val="24"/>
              </w:rPr>
              <w:t>-</w:t>
            </w:r>
            <w:r w:rsidRPr="002D6823">
              <w:rPr>
                <w:rFonts w:cs="Arial"/>
                <w:b w:val="0"/>
                <w:bCs/>
                <w:color w:val="auto"/>
                <w:sz w:val="24"/>
                <w:szCs w:val="24"/>
              </w:rPr>
              <w:t xml:space="preserve">up process between force contributions and collaborative budgets at each year end. This means </w:t>
            </w:r>
            <w:r w:rsidR="00D15D96" w:rsidRPr="002D6823">
              <w:rPr>
                <w:rFonts w:cs="Arial"/>
                <w:b w:val="0"/>
                <w:bCs/>
                <w:color w:val="auto"/>
                <w:sz w:val="24"/>
                <w:szCs w:val="24"/>
              </w:rPr>
              <w:t xml:space="preserve">that </w:t>
            </w:r>
            <w:r w:rsidRPr="002D6823">
              <w:rPr>
                <w:rFonts w:cs="Arial"/>
                <w:b w:val="0"/>
                <w:bCs/>
                <w:color w:val="auto"/>
                <w:sz w:val="24"/>
                <w:szCs w:val="24"/>
              </w:rPr>
              <w:t xml:space="preserve">part of the overtime cost is reimbursed through collaboration income/grants </w:t>
            </w:r>
            <w:r w:rsidR="005E2170" w:rsidRPr="002D6823">
              <w:rPr>
                <w:rFonts w:cs="Arial"/>
                <w:b w:val="0"/>
                <w:bCs/>
                <w:color w:val="auto"/>
                <w:sz w:val="24"/>
                <w:szCs w:val="24"/>
              </w:rPr>
              <w:t xml:space="preserve">which are </w:t>
            </w:r>
            <w:r w:rsidRPr="002D6823">
              <w:rPr>
                <w:rFonts w:cs="Arial"/>
                <w:b w:val="0"/>
                <w:bCs/>
                <w:color w:val="auto"/>
                <w:sz w:val="24"/>
                <w:szCs w:val="24"/>
              </w:rPr>
              <w:t xml:space="preserve">accounted </w:t>
            </w:r>
            <w:r w:rsidR="005E2170" w:rsidRPr="002D6823">
              <w:rPr>
                <w:rFonts w:cs="Arial"/>
                <w:b w:val="0"/>
                <w:bCs/>
                <w:color w:val="auto"/>
                <w:sz w:val="24"/>
                <w:szCs w:val="24"/>
              </w:rPr>
              <w:t xml:space="preserve">for </w:t>
            </w:r>
            <w:r w:rsidRPr="002D6823">
              <w:rPr>
                <w:rFonts w:cs="Arial"/>
                <w:b w:val="0"/>
                <w:bCs/>
                <w:color w:val="auto"/>
                <w:sz w:val="24"/>
                <w:szCs w:val="24"/>
              </w:rPr>
              <w:t>under ‘other income’ appendix 1.</w:t>
            </w:r>
            <w:r w:rsidR="00BF1590" w:rsidRPr="002D6823">
              <w:rPr>
                <w:rFonts w:cs="Arial"/>
                <w:b w:val="0"/>
                <w:bCs/>
                <w:color w:val="auto"/>
                <w:sz w:val="24"/>
                <w:szCs w:val="24"/>
              </w:rPr>
              <w:t xml:space="preserve"> </w:t>
            </w:r>
            <w:r w:rsidR="001832A5" w:rsidRPr="002D6823">
              <w:rPr>
                <w:rFonts w:cs="Arial"/>
                <w:b w:val="0"/>
                <w:bCs/>
                <w:color w:val="auto"/>
                <w:sz w:val="24"/>
                <w:szCs w:val="24"/>
              </w:rPr>
              <w:t>O</w:t>
            </w:r>
            <w:r w:rsidR="004B7B10" w:rsidRPr="002D6823">
              <w:rPr>
                <w:rFonts w:cs="Arial"/>
                <w:b w:val="0"/>
                <w:bCs/>
                <w:color w:val="auto"/>
                <w:sz w:val="24"/>
                <w:szCs w:val="24"/>
              </w:rPr>
              <w:t xml:space="preserve">f </w:t>
            </w:r>
            <w:r w:rsidR="001832A5" w:rsidRPr="002D6823">
              <w:rPr>
                <w:rFonts w:cs="Arial"/>
                <w:b w:val="0"/>
                <w:bCs/>
                <w:color w:val="auto"/>
                <w:sz w:val="24"/>
                <w:szCs w:val="24"/>
              </w:rPr>
              <w:t xml:space="preserve">the </w:t>
            </w:r>
            <w:r w:rsidR="006051B5" w:rsidRPr="002D6823">
              <w:rPr>
                <w:rFonts w:cs="Arial"/>
                <w:b w:val="0"/>
                <w:bCs/>
                <w:color w:val="auto"/>
                <w:sz w:val="24"/>
                <w:szCs w:val="24"/>
              </w:rPr>
              <w:t>£93k overspend under collaborative scheme</w:t>
            </w:r>
            <w:r w:rsidR="001832A5" w:rsidRPr="002D6823">
              <w:rPr>
                <w:rFonts w:cs="Arial"/>
                <w:b w:val="0"/>
                <w:bCs/>
                <w:color w:val="auto"/>
                <w:sz w:val="24"/>
                <w:szCs w:val="24"/>
              </w:rPr>
              <w:t xml:space="preserve">, </w:t>
            </w:r>
            <w:r w:rsidR="008A66E6" w:rsidRPr="002D6823">
              <w:rPr>
                <w:rFonts w:cs="Arial"/>
                <w:b w:val="0"/>
                <w:bCs/>
                <w:color w:val="auto"/>
                <w:sz w:val="24"/>
                <w:szCs w:val="24"/>
              </w:rPr>
              <w:t>£57k</w:t>
            </w:r>
            <w:r w:rsidR="006051B5" w:rsidRPr="002D6823">
              <w:rPr>
                <w:rFonts w:cs="Arial"/>
                <w:b w:val="0"/>
                <w:bCs/>
                <w:color w:val="auto"/>
                <w:sz w:val="24"/>
                <w:szCs w:val="24"/>
              </w:rPr>
              <w:t xml:space="preserve"> relates to </w:t>
            </w:r>
            <w:r w:rsidR="00BF1590" w:rsidRPr="002D6823">
              <w:rPr>
                <w:rFonts w:cs="Arial"/>
                <w:b w:val="0"/>
                <w:bCs/>
                <w:color w:val="auto"/>
                <w:sz w:val="24"/>
                <w:szCs w:val="24"/>
              </w:rPr>
              <w:t xml:space="preserve">Joint Firearm </w:t>
            </w:r>
            <w:r w:rsidR="006051B5" w:rsidRPr="002D6823">
              <w:rPr>
                <w:rFonts w:cs="Arial"/>
                <w:b w:val="0"/>
                <w:bCs/>
                <w:color w:val="auto"/>
                <w:sz w:val="24"/>
                <w:szCs w:val="24"/>
              </w:rPr>
              <w:t xml:space="preserve">activities. </w:t>
            </w:r>
          </w:p>
          <w:p w14:paraId="55588C67" w14:textId="77777777" w:rsidR="00D27811" w:rsidRPr="002D6823" w:rsidRDefault="00D27811" w:rsidP="00D27811">
            <w:pPr>
              <w:pStyle w:val="ListParagraph"/>
              <w:rPr>
                <w:rFonts w:cs="Arial"/>
                <w:b/>
              </w:rPr>
            </w:pPr>
          </w:p>
          <w:p w14:paraId="51768192" w14:textId="536130A6" w:rsidR="004459E3" w:rsidRPr="002D6823" w:rsidRDefault="004A0C1F" w:rsidP="004459E3">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The annual overtime budget was reduced by £1m </w:t>
            </w:r>
            <w:r w:rsidR="00016C1E" w:rsidRPr="002D6823">
              <w:rPr>
                <w:rFonts w:cs="Arial"/>
                <w:b w:val="0"/>
                <w:color w:val="auto"/>
                <w:sz w:val="24"/>
                <w:szCs w:val="24"/>
              </w:rPr>
              <w:t>in</w:t>
            </w:r>
            <w:r w:rsidRPr="002D6823">
              <w:rPr>
                <w:rFonts w:cs="Arial"/>
                <w:b w:val="0"/>
                <w:color w:val="auto"/>
                <w:sz w:val="24"/>
                <w:szCs w:val="24"/>
              </w:rPr>
              <w:t xml:space="preserve"> 2020/21 and has remained unchanged since 2021/22. For governance purposes, monthly </w:t>
            </w:r>
            <w:r w:rsidR="00132884" w:rsidRPr="002D6823">
              <w:rPr>
                <w:rFonts w:cs="Arial"/>
                <w:b w:val="0"/>
                <w:color w:val="auto"/>
                <w:sz w:val="24"/>
                <w:szCs w:val="24"/>
              </w:rPr>
              <w:t>overtime</w:t>
            </w:r>
            <w:r w:rsidRPr="002D6823">
              <w:rPr>
                <w:rFonts w:cs="Arial"/>
                <w:b w:val="0"/>
                <w:color w:val="auto"/>
                <w:sz w:val="24"/>
                <w:szCs w:val="24"/>
              </w:rPr>
              <w:t xml:space="preserve"> report</w:t>
            </w:r>
            <w:r w:rsidR="00132884" w:rsidRPr="002D6823">
              <w:rPr>
                <w:rFonts w:cs="Arial"/>
                <w:b w:val="0"/>
                <w:color w:val="auto"/>
                <w:sz w:val="24"/>
                <w:szCs w:val="24"/>
              </w:rPr>
              <w:t>s</w:t>
            </w:r>
            <w:r w:rsidRPr="002D6823">
              <w:rPr>
                <w:rFonts w:cs="Arial"/>
                <w:b w:val="0"/>
                <w:color w:val="auto"/>
                <w:sz w:val="24"/>
                <w:szCs w:val="24"/>
              </w:rPr>
              <w:t xml:space="preserve"> </w:t>
            </w:r>
            <w:r w:rsidR="00132884" w:rsidRPr="002D6823">
              <w:rPr>
                <w:rFonts w:cs="Arial"/>
                <w:b w:val="0"/>
                <w:color w:val="auto"/>
                <w:sz w:val="24"/>
                <w:szCs w:val="24"/>
              </w:rPr>
              <w:t>are</w:t>
            </w:r>
            <w:r w:rsidRPr="002D6823">
              <w:rPr>
                <w:rFonts w:cs="Arial"/>
                <w:b w:val="0"/>
                <w:color w:val="auto"/>
                <w:sz w:val="24"/>
                <w:szCs w:val="24"/>
              </w:rPr>
              <w:t xml:space="preserve"> provided to department leads. The overtime report has been added as an agenda item for the Productivity and Efficiency Board to enhance the governance and accountability of overtime expenditure. Live / current overtime </w:t>
            </w:r>
            <w:r w:rsidR="0063359D" w:rsidRPr="002D6823">
              <w:rPr>
                <w:rFonts w:cs="Arial"/>
                <w:b w:val="0"/>
                <w:color w:val="auto"/>
                <w:sz w:val="24"/>
                <w:szCs w:val="24"/>
              </w:rPr>
              <w:t xml:space="preserve">approval </w:t>
            </w:r>
            <w:r w:rsidRPr="002D6823">
              <w:rPr>
                <w:rFonts w:cs="Arial"/>
                <w:b w:val="0"/>
                <w:color w:val="auto"/>
                <w:sz w:val="24"/>
                <w:szCs w:val="24"/>
              </w:rPr>
              <w:t xml:space="preserve">reports are available in </w:t>
            </w:r>
            <w:r w:rsidR="00DB7A44" w:rsidRPr="002D6823">
              <w:rPr>
                <w:rFonts w:cs="Arial"/>
                <w:b w:val="0"/>
                <w:color w:val="auto"/>
                <w:sz w:val="24"/>
                <w:szCs w:val="24"/>
              </w:rPr>
              <w:t xml:space="preserve">the </w:t>
            </w:r>
            <w:r w:rsidRPr="002D6823">
              <w:rPr>
                <w:rFonts w:cs="Arial"/>
                <w:b w:val="0"/>
                <w:color w:val="auto"/>
                <w:sz w:val="24"/>
                <w:szCs w:val="24"/>
              </w:rPr>
              <w:t xml:space="preserve">GRS (Global Rostering System) system. </w:t>
            </w:r>
          </w:p>
          <w:p w14:paraId="4A559C26" w14:textId="77777777" w:rsidR="004459E3" w:rsidRPr="002D6823" w:rsidRDefault="004459E3" w:rsidP="004459E3">
            <w:pPr>
              <w:pStyle w:val="ListParagraph"/>
              <w:rPr>
                <w:rFonts w:cs="Arial"/>
              </w:rPr>
            </w:pPr>
          </w:p>
          <w:p w14:paraId="4ED14E37" w14:textId="70DF1439" w:rsidR="004459E3" w:rsidRPr="002D6823" w:rsidRDefault="004A0C1F" w:rsidP="004459E3">
            <w:pPr>
              <w:pStyle w:val="FrontCoverSubtitle"/>
              <w:framePr w:hSpace="0" w:wrap="auto" w:vAnchor="margin" w:hAnchor="text" w:yAlign="inline"/>
              <w:ind w:left="720"/>
              <w:jc w:val="both"/>
              <w:rPr>
                <w:rFonts w:cs="Arial"/>
                <w:b w:val="0"/>
                <w:color w:val="auto"/>
                <w:sz w:val="24"/>
                <w:szCs w:val="24"/>
              </w:rPr>
            </w:pPr>
            <w:r w:rsidRPr="002D6823">
              <w:rPr>
                <w:rFonts w:cs="Arial"/>
                <w:sz w:val="24"/>
                <w:szCs w:val="24"/>
              </w:rPr>
              <w:t xml:space="preserve">Other employee related costs: </w:t>
            </w:r>
            <w:r w:rsidR="00050631" w:rsidRPr="002D6823">
              <w:rPr>
                <w:rFonts w:cs="Arial"/>
                <w:sz w:val="24"/>
                <w:szCs w:val="24"/>
              </w:rPr>
              <w:t>Under</w:t>
            </w:r>
            <w:r w:rsidRPr="002D6823">
              <w:rPr>
                <w:rFonts w:cs="Arial"/>
                <w:sz w:val="24"/>
                <w:szCs w:val="24"/>
              </w:rPr>
              <w:t>spend £</w:t>
            </w:r>
            <w:r w:rsidR="00050631" w:rsidRPr="002D6823">
              <w:rPr>
                <w:rFonts w:cs="Arial"/>
                <w:sz w:val="24"/>
                <w:szCs w:val="24"/>
              </w:rPr>
              <w:t>56</w:t>
            </w:r>
            <w:r w:rsidRPr="002D6823">
              <w:rPr>
                <w:rFonts w:cs="Arial"/>
                <w:sz w:val="24"/>
                <w:szCs w:val="24"/>
              </w:rPr>
              <w:t>k</w:t>
            </w:r>
          </w:p>
          <w:p w14:paraId="4EB26594" w14:textId="77777777" w:rsidR="004459E3" w:rsidRPr="002D6823" w:rsidRDefault="004459E3" w:rsidP="004459E3">
            <w:pPr>
              <w:pStyle w:val="ListParagraph"/>
              <w:rPr>
                <w:rFonts w:cs="Arial"/>
                <w:b/>
              </w:rPr>
            </w:pPr>
          </w:p>
          <w:p w14:paraId="53190D3D" w14:textId="57FF9D62" w:rsidR="00FF11F4" w:rsidRPr="002D6823" w:rsidRDefault="004A0C1F" w:rsidP="00FF11F4">
            <w:pPr>
              <w:pStyle w:val="FrontCoverSubtitle"/>
              <w:framePr w:hSpace="0" w:wrap="auto" w:vAnchor="margin" w:hAnchor="text" w:yAlign="inline"/>
              <w:numPr>
                <w:ilvl w:val="1"/>
                <w:numId w:val="16"/>
              </w:numPr>
              <w:jc w:val="both"/>
              <w:rPr>
                <w:color w:val="auto"/>
                <w:lang w:eastAsia="en-GB"/>
              </w:rPr>
            </w:pPr>
            <w:r w:rsidRPr="002D6823">
              <w:rPr>
                <w:rFonts w:cs="Arial"/>
                <w:b w:val="0"/>
                <w:color w:val="auto"/>
                <w:sz w:val="24"/>
                <w:szCs w:val="24"/>
              </w:rPr>
              <w:t xml:space="preserve">There </w:t>
            </w:r>
            <w:r w:rsidR="004459E3" w:rsidRPr="002D6823">
              <w:rPr>
                <w:rFonts w:cs="Arial"/>
                <w:b w:val="0"/>
                <w:color w:val="auto"/>
                <w:sz w:val="24"/>
                <w:szCs w:val="24"/>
              </w:rPr>
              <w:t xml:space="preserve">is a net </w:t>
            </w:r>
            <w:r w:rsidR="00E019CE" w:rsidRPr="002D6823">
              <w:rPr>
                <w:rFonts w:cs="Arial"/>
                <w:b w:val="0"/>
                <w:color w:val="auto"/>
                <w:sz w:val="24"/>
                <w:szCs w:val="24"/>
              </w:rPr>
              <w:t>under</w:t>
            </w:r>
            <w:r w:rsidR="004459E3" w:rsidRPr="002D6823">
              <w:rPr>
                <w:rFonts w:cs="Arial"/>
                <w:b w:val="0"/>
                <w:color w:val="auto"/>
                <w:sz w:val="24"/>
                <w:szCs w:val="24"/>
              </w:rPr>
              <w:t>spend of £</w:t>
            </w:r>
            <w:r w:rsidR="00E019CE" w:rsidRPr="002D6823">
              <w:rPr>
                <w:rFonts w:cs="Arial"/>
                <w:b w:val="0"/>
                <w:color w:val="auto"/>
                <w:sz w:val="24"/>
                <w:szCs w:val="24"/>
              </w:rPr>
              <w:t>56</w:t>
            </w:r>
            <w:r w:rsidR="004459E3" w:rsidRPr="002D6823">
              <w:rPr>
                <w:rFonts w:cs="Arial"/>
                <w:b w:val="0"/>
                <w:color w:val="auto"/>
                <w:sz w:val="24"/>
                <w:szCs w:val="24"/>
              </w:rPr>
              <w:t>k for other employee related costs.</w:t>
            </w:r>
            <w:r w:rsidR="008A709C" w:rsidRPr="002D6823">
              <w:rPr>
                <w:rFonts w:cs="Arial"/>
                <w:b w:val="0"/>
                <w:color w:val="auto"/>
                <w:sz w:val="24"/>
                <w:szCs w:val="24"/>
              </w:rPr>
              <w:t xml:space="preserve"> </w:t>
            </w:r>
            <w:r w:rsidR="00FF11F4" w:rsidRPr="002D6823">
              <w:rPr>
                <w:b w:val="0"/>
                <w:bCs/>
                <w:color w:val="auto"/>
                <w:sz w:val="24"/>
                <w:szCs w:val="24"/>
              </w:rPr>
              <w:t>Pension costs are underspent by £5</w:t>
            </w:r>
            <w:r w:rsidR="00057720" w:rsidRPr="002D6823">
              <w:rPr>
                <w:b w:val="0"/>
                <w:bCs/>
                <w:color w:val="auto"/>
                <w:sz w:val="24"/>
                <w:szCs w:val="24"/>
              </w:rPr>
              <w:t>9</w:t>
            </w:r>
            <w:r w:rsidR="00FF11F4" w:rsidRPr="002D6823">
              <w:rPr>
                <w:b w:val="0"/>
                <w:bCs/>
                <w:color w:val="auto"/>
                <w:sz w:val="24"/>
                <w:szCs w:val="24"/>
              </w:rPr>
              <w:t xml:space="preserve">k. The overspend of £100k on injury pension payments is offset by an underspend of £139k, as no officers have left under ill-health pensions so far. There is an overspend of £349k on employee insurance due to a timing difference, which is expected to correct itself as the financial year progresses. External training costs are underspent by £339k </w:t>
            </w:r>
            <w:proofErr w:type="gramStart"/>
            <w:r w:rsidR="00FF11F4" w:rsidRPr="002D6823">
              <w:rPr>
                <w:b w:val="0"/>
                <w:bCs/>
                <w:color w:val="auto"/>
                <w:sz w:val="24"/>
                <w:szCs w:val="24"/>
              </w:rPr>
              <w:t>at</w:t>
            </w:r>
            <w:proofErr w:type="gramEnd"/>
            <w:r w:rsidR="00FF11F4" w:rsidRPr="002D6823">
              <w:rPr>
                <w:b w:val="0"/>
                <w:bCs/>
                <w:color w:val="auto"/>
                <w:sz w:val="24"/>
                <w:szCs w:val="24"/>
              </w:rPr>
              <w:t xml:space="preserve"> 30 June 2026, continuing the trend from the previous financial year.</w:t>
            </w:r>
          </w:p>
          <w:p w14:paraId="3FDF9672" w14:textId="031DB4E8" w:rsidR="0022327F" w:rsidRPr="002D6823" w:rsidRDefault="0022327F" w:rsidP="000662C9">
            <w:pPr>
              <w:pStyle w:val="FrontCoverSubtitle"/>
              <w:framePr w:hSpace="0" w:wrap="auto" w:vAnchor="margin" w:hAnchor="text" w:yAlign="inline"/>
              <w:jc w:val="both"/>
              <w:rPr>
                <w:rFonts w:cs="Arial"/>
                <w:b w:val="0"/>
                <w:color w:val="auto"/>
                <w:sz w:val="24"/>
                <w:szCs w:val="24"/>
              </w:rPr>
            </w:pPr>
          </w:p>
          <w:p w14:paraId="01D1A472" w14:textId="145FE9FB" w:rsidR="0022327F" w:rsidRPr="002D6823" w:rsidRDefault="004A0C1F" w:rsidP="00223F10">
            <w:pPr>
              <w:pStyle w:val="FrontCoverSubtitle"/>
              <w:framePr w:hSpace="0" w:wrap="auto" w:vAnchor="margin" w:hAnchor="text" w:yAlign="inline"/>
              <w:ind w:left="720"/>
              <w:jc w:val="both"/>
              <w:rPr>
                <w:rFonts w:cs="Arial"/>
                <w:b w:val="0"/>
                <w:color w:val="auto"/>
                <w:sz w:val="24"/>
                <w:szCs w:val="24"/>
              </w:rPr>
            </w:pPr>
            <w:r w:rsidRPr="002D6823">
              <w:rPr>
                <w:rFonts w:cs="Arial"/>
                <w:sz w:val="24"/>
                <w:szCs w:val="24"/>
              </w:rPr>
              <w:t xml:space="preserve">Non-pay variances – Premises costs: </w:t>
            </w:r>
            <w:r w:rsidR="00A02DC1" w:rsidRPr="002D6823">
              <w:rPr>
                <w:rFonts w:cs="Arial"/>
                <w:sz w:val="24"/>
                <w:szCs w:val="24"/>
              </w:rPr>
              <w:t>Over</w:t>
            </w:r>
            <w:r w:rsidRPr="002D6823">
              <w:rPr>
                <w:rFonts w:cs="Arial"/>
                <w:sz w:val="24"/>
                <w:szCs w:val="24"/>
              </w:rPr>
              <w:t>spend £</w:t>
            </w:r>
            <w:r w:rsidR="00957AE5" w:rsidRPr="002D6823">
              <w:rPr>
                <w:rFonts w:cs="Arial"/>
                <w:sz w:val="24"/>
                <w:szCs w:val="24"/>
              </w:rPr>
              <w:t>1</w:t>
            </w:r>
            <w:r w:rsidR="00A02DC1" w:rsidRPr="002D6823">
              <w:rPr>
                <w:rFonts w:cs="Arial"/>
                <w:sz w:val="24"/>
                <w:szCs w:val="24"/>
              </w:rPr>
              <w:t>,203</w:t>
            </w:r>
            <w:r w:rsidRPr="002D6823">
              <w:rPr>
                <w:rFonts w:cs="Arial"/>
                <w:sz w:val="24"/>
                <w:szCs w:val="24"/>
              </w:rPr>
              <w:t>k</w:t>
            </w:r>
          </w:p>
          <w:p w14:paraId="6F95318D" w14:textId="77777777" w:rsidR="0022327F" w:rsidRPr="002D6823" w:rsidRDefault="0022327F" w:rsidP="00223F10">
            <w:pPr>
              <w:pStyle w:val="FrontCoverSubtitle"/>
              <w:framePr w:hSpace="0" w:wrap="auto" w:vAnchor="margin" w:hAnchor="text" w:yAlign="inline"/>
              <w:ind w:left="720"/>
              <w:jc w:val="both"/>
              <w:rPr>
                <w:rFonts w:cs="Arial"/>
                <w:b w:val="0"/>
                <w:color w:val="auto"/>
                <w:sz w:val="24"/>
                <w:szCs w:val="24"/>
              </w:rPr>
            </w:pPr>
          </w:p>
          <w:p w14:paraId="6FBF696F" w14:textId="120C5B56" w:rsidR="002D4AB8" w:rsidRPr="002D6823" w:rsidRDefault="004A0C1F" w:rsidP="00E42D46">
            <w:pPr>
              <w:pStyle w:val="FrontCoverSubtitle"/>
              <w:framePr w:hSpace="0" w:wrap="auto" w:vAnchor="margin" w:hAnchor="text" w:yAlign="inline"/>
              <w:ind w:left="720"/>
              <w:jc w:val="both"/>
              <w:rPr>
                <w:b w:val="0"/>
                <w:color w:val="auto"/>
                <w:sz w:val="24"/>
                <w:szCs w:val="24"/>
              </w:rPr>
            </w:pPr>
            <w:r w:rsidRPr="002D6823">
              <w:rPr>
                <w:rFonts w:cs="Arial"/>
                <w:b w:val="0"/>
                <w:color w:val="auto"/>
                <w:sz w:val="24"/>
                <w:szCs w:val="24"/>
              </w:rPr>
              <w:t xml:space="preserve">Premises </w:t>
            </w:r>
            <w:r w:rsidR="0012544A" w:rsidRPr="002D6823">
              <w:rPr>
                <w:rFonts w:cs="Arial"/>
                <w:b w:val="0"/>
                <w:color w:val="auto"/>
                <w:sz w:val="24"/>
                <w:szCs w:val="24"/>
              </w:rPr>
              <w:t xml:space="preserve"> costs are </w:t>
            </w:r>
            <w:r w:rsidR="0012544A" w:rsidRPr="002D6823">
              <w:rPr>
                <w:b w:val="0"/>
                <w:color w:val="auto"/>
                <w:sz w:val="24"/>
                <w:szCs w:val="24"/>
              </w:rPr>
              <w:t>over</w:t>
            </w:r>
            <w:r w:rsidR="0012544A" w:rsidRPr="002D6823">
              <w:rPr>
                <w:rFonts w:cs="Arial"/>
                <w:b w:val="0"/>
                <w:color w:val="auto"/>
                <w:sz w:val="24"/>
                <w:szCs w:val="24"/>
              </w:rPr>
              <w:t>spent at Q</w:t>
            </w:r>
            <w:r w:rsidR="0012544A" w:rsidRPr="002D6823">
              <w:rPr>
                <w:b w:val="0"/>
                <w:color w:val="auto"/>
                <w:sz w:val="24"/>
                <w:szCs w:val="24"/>
              </w:rPr>
              <w:t>1</w:t>
            </w:r>
            <w:r w:rsidR="0012544A" w:rsidRPr="002D6823">
              <w:rPr>
                <w:rFonts w:cs="Arial"/>
                <w:b w:val="0"/>
                <w:color w:val="auto"/>
                <w:sz w:val="24"/>
                <w:szCs w:val="24"/>
              </w:rPr>
              <w:t xml:space="preserve"> by </w:t>
            </w:r>
            <w:r w:rsidR="0012544A" w:rsidRPr="002D6823">
              <w:rPr>
                <w:b w:val="0"/>
                <w:color w:val="auto"/>
                <w:sz w:val="24"/>
                <w:szCs w:val="24"/>
              </w:rPr>
              <w:t>£1</w:t>
            </w:r>
            <w:r w:rsidR="0012544A" w:rsidRPr="002D6823">
              <w:rPr>
                <w:rFonts w:cs="Arial"/>
                <w:b w:val="0"/>
                <w:color w:val="auto"/>
                <w:sz w:val="24"/>
                <w:szCs w:val="24"/>
              </w:rPr>
              <w:t>,</w:t>
            </w:r>
            <w:r w:rsidR="0012544A" w:rsidRPr="002D6823">
              <w:rPr>
                <w:b w:val="0"/>
                <w:color w:val="auto"/>
                <w:sz w:val="24"/>
                <w:szCs w:val="24"/>
              </w:rPr>
              <w:t>203</w:t>
            </w:r>
            <w:r w:rsidR="0012544A" w:rsidRPr="002D6823">
              <w:rPr>
                <w:rFonts w:cs="Arial"/>
                <w:b w:val="0"/>
                <w:color w:val="auto"/>
                <w:sz w:val="24"/>
                <w:szCs w:val="24"/>
              </w:rPr>
              <w:t>k</w:t>
            </w:r>
            <w:r w:rsidR="0012544A" w:rsidRPr="002D6823">
              <w:rPr>
                <w:b w:val="0"/>
                <w:bCs/>
                <w:color w:val="auto"/>
                <w:sz w:val="24"/>
                <w:szCs w:val="24"/>
              </w:rPr>
              <w:t xml:space="preserve">, </w:t>
            </w:r>
            <w:r w:rsidR="0012544A" w:rsidRPr="002D6823">
              <w:rPr>
                <w:rFonts w:cs="Arial"/>
                <w:b w:val="0"/>
                <w:color w:val="auto"/>
                <w:sz w:val="24"/>
                <w:szCs w:val="24"/>
              </w:rPr>
              <w:t xml:space="preserve">primarily </w:t>
            </w:r>
            <w:r w:rsidR="0012544A" w:rsidRPr="002D6823">
              <w:rPr>
                <w:b w:val="0"/>
                <w:bCs/>
                <w:color w:val="auto"/>
                <w:sz w:val="24"/>
                <w:szCs w:val="24"/>
              </w:rPr>
              <w:t xml:space="preserve">due </w:t>
            </w:r>
            <w:r w:rsidR="0012544A" w:rsidRPr="002D6823">
              <w:rPr>
                <w:rFonts w:cs="Arial"/>
                <w:b w:val="0"/>
                <w:color w:val="auto"/>
                <w:sz w:val="24"/>
                <w:szCs w:val="24"/>
              </w:rPr>
              <w:t xml:space="preserve">to the </w:t>
            </w:r>
            <w:r w:rsidR="0012544A" w:rsidRPr="002D6823">
              <w:rPr>
                <w:b w:val="0"/>
                <w:bCs/>
                <w:color w:val="auto"/>
                <w:sz w:val="24"/>
                <w:szCs w:val="24"/>
              </w:rPr>
              <w:t>timing of</w:t>
            </w:r>
            <w:r w:rsidR="0012544A" w:rsidRPr="002D6823">
              <w:rPr>
                <w:rFonts w:cs="Arial"/>
                <w:b w:val="0"/>
                <w:color w:val="auto"/>
                <w:sz w:val="24"/>
                <w:szCs w:val="24"/>
              </w:rPr>
              <w:t xml:space="preserve"> expenditure on repairs and maintenance costs (£</w:t>
            </w:r>
            <w:r w:rsidR="0012544A" w:rsidRPr="002D6823">
              <w:rPr>
                <w:b w:val="0"/>
                <w:color w:val="auto"/>
                <w:sz w:val="24"/>
                <w:szCs w:val="24"/>
              </w:rPr>
              <w:t>127</w:t>
            </w:r>
            <w:r w:rsidR="0012544A" w:rsidRPr="002D6823">
              <w:rPr>
                <w:rFonts w:cs="Arial"/>
                <w:b w:val="0"/>
                <w:color w:val="auto"/>
                <w:sz w:val="24"/>
                <w:szCs w:val="24"/>
              </w:rPr>
              <w:t xml:space="preserve">k), rent </w:t>
            </w:r>
            <w:r w:rsidR="0012544A" w:rsidRPr="002D6823">
              <w:rPr>
                <w:b w:val="0"/>
                <w:bCs/>
                <w:color w:val="auto"/>
                <w:sz w:val="24"/>
                <w:szCs w:val="24"/>
              </w:rPr>
              <w:t>and</w:t>
            </w:r>
            <w:r w:rsidR="0012544A" w:rsidRPr="002D6823">
              <w:rPr>
                <w:rFonts w:cs="Arial"/>
                <w:b w:val="0"/>
                <w:color w:val="auto"/>
                <w:sz w:val="24"/>
                <w:szCs w:val="24"/>
              </w:rPr>
              <w:t xml:space="preserve"> rates (£</w:t>
            </w:r>
            <w:r w:rsidR="0012544A" w:rsidRPr="002D6823">
              <w:rPr>
                <w:b w:val="0"/>
                <w:color w:val="auto"/>
                <w:sz w:val="24"/>
                <w:szCs w:val="24"/>
              </w:rPr>
              <w:t>1,226</w:t>
            </w:r>
            <w:r w:rsidR="0012544A" w:rsidRPr="002D6823">
              <w:rPr>
                <w:rFonts w:cs="Arial"/>
                <w:b w:val="0"/>
                <w:color w:val="auto"/>
                <w:sz w:val="24"/>
                <w:szCs w:val="24"/>
              </w:rPr>
              <w:t>k</w:t>
            </w:r>
            <w:r w:rsidR="0012544A" w:rsidRPr="002D6823">
              <w:rPr>
                <w:b w:val="0"/>
                <w:bCs/>
                <w:color w:val="auto"/>
                <w:sz w:val="24"/>
                <w:szCs w:val="24"/>
              </w:rPr>
              <w:t>),</w:t>
            </w:r>
            <w:r w:rsidR="0012544A" w:rsidRPr="002D6823">
              <w:rPr>
                <w:rFonts w:cs="Arial"/>
                <w:b w:val="0"/>
                <w:color w:val="auto"/>
                <w:sz w:val="24"/>
                <w:szCs w:val="24"/>
              </w:rPr>
              <w:t xml:space="preserve"> and </w:t>
            </w:r>
            <w:r w:rsidR="0012544A" w:rsidRPr="002D6823">
              <w:rPr>
                <w:b w:val="0"/>
                <w:color w:val="auto"/>
                <w:sz w:val="24"/>
                <w:szCs w:val="24"/>
              </w:rPr>
              <w:t xml:space="preserve">property insurance </w:t>
            </w:r>
            <w:r w:rsidR="0012544A" w:rsidRPr="002D6823">
              <w:rPr>
                <w:rFonts w:cs="Arial"/>
                <w:b w:val="0"/>
                <w:color w:val="auto"/>
                <w:sz w:val="24"/>
                <w:szCs w:val="24"/>
              </w:rPr>
              <w:t>(£</w:t>
            </w:r>
            <w:r w:rsidR="0012544A" w:rsidRPr="002D6823">
              <w:rPr>
                <w:b w:val="0"/>
                <w:color w:val="auto"/>
                <w:sz w:val="24"/>
                <w:szCs w:val="24"/>
              </w:rPr>
              <w:t>120</w:t>
            </w:r>
            <w:r w:rsidR="0012544A" w:rsidRPr="002D6823">
              <w:rPr>
                <w:rFonts w:cs="Arial"/>
                <w:b w:val="0"/>
                <w:color w:val="auto"/>
                <w:sz w:val="24"/>
                <w:szCs w:val="24"/>
              </w:rPr>
              <w:t xml:space="preserve">k). This is offset by </w:t>
            </w:r>
            <w:r w:rsidR="0012544A" w:rsidRPr="002D6823">
              <w:rPr>
                <w:b w:val="0"/>
                <w:color w:val="auto"/>
                <w:sz w:val="24"/>
                <w:szCs w:val="24"/>
              </w:rPr>
              <w:t>under</w:t>
            </w:r>
            <w:r w:rsidR="0012544A" w:rsidRPr="002D6823">
              <w:rPr>
                <w:rFonts w:cs="Arial"/>
                <w:b w:val="0"/>
                <w:color w:val="auto"/>
                <w:sz w:val="24"/>
                <w:szCs w:val="24"/>
              </w:rPr>
              <w:t xml:space="preserve">spends </w:t>
            </w:r>
            <w:r w:rsidR="0012544A" w:rsidRPr="002D6823">
              <w:rPr>
                <w:b w:val="0"/>
                <w:bCs/>
                <w:color w:val="auto"/>
                <w:sz w:val="24"/>
                <w:szCs w:val="24"/>
              </w:rPr>
              <w:t xml:space="preserve">on </w:t>
            </w:r>
            <w:r w:rsidR="0012544A" w:rsidRPr="002D6823">
              <w:rPr>
                <w:b w:val="0"/>
                <w:color w:val="auto"/>
                <w:sz w:val="24"/>
                <w:szCs w:val="24"/>
              </w:rPr>
              <w:t xml:space="preserve">utilities of £170k. These </w:t>
            </w:r>
            <w:r w:rsidR="0012544A" w:rsidRPr="002D6823">
              <w:rPr>
                <w:rFonts w:cs="Arial"/>
                <w:b w:val="0"/>
                <w:color w:val="auto"/>
                <w:sz w:val="24"/>
                <w:szCs w:val="24"/>
              </w:rPr>
              <w:t xml:space="preserve">variances </w:t>
            </w:r>
            <w:r w:rsidR="0012544A" w:rsidRPr="002D6823">
              <w:rPr>
                <w:b w:val="0"/>
                <w:bCs/>
                <w:color w:val="auto"/>
                <w:sz w:val="24"/>
                <w:szCs w:val="24"/>
              </w:rPr>
              <w:t>are expected to</w:t>
            </w:r>
            <w:r w:rsidR="0012544A" w:rsidRPr="002D6823">
              <w:rPr>
                <w:rFonts w:cs="Arial"/>
                <w:b w:val="0"/>
                <w:color w:val="auto"/>
                <w:sz w:val="24"/>
                <w:szCs w:val="24"/>
              </w:rPr>
              <w:t xml:space="preserve"> even out as the financial year progresses and the phasing of expenditure corrects itself</w:t>
            </w:r>
            <w:r w:rsidR="0012544A" w:rsidRPr="002D6823">
              <w:rPr>
                <w:b w:val="0"/>
                <w:color w:val="auto"/>
                <w:sz w:val="24"/>
                <w:szCs w:val="24"/>
              </w:rPr>
              <w:t>.</w:t>
            </w:r>
          </w:p>
          <w:p w14:paraId="0B42CAA7" w14:textId="77777777" w:rsidR="0012544A" w:rsidRPr="002D6823" w:rsidRDefault="0012544A" w:rsidP="00E42D46">
            <w:pPr>
              <w:pStyle w:val="FrontCoverSubtitle"/>
              <w:framePr w:hSpace="0" w:wrap="auto" w:vAnchor="margin" w:hAnchor="text" w:yAlign="inline"/>
              <w:ind w:left="720"/>
              <w:jc w:val="both"/>
              <w:rPr>
                <w:rFonts w:cs="Arial"/>
                <w:b w:val="0"/>
                <w:color w:val="auto"/>
                <w:sz w:val="24"/>
                <w:szCs w:val="24"/>
              </w:rPr>
            </w:pPr>
          </w:p>
          <w:p w14:paraId="30CA0C44" w14:textId="009031F4" w:rsidR="002A52D3" w:rsidRPr="002D6823" w:rsidRDefault="004A0C1F" w:rsidP="00F65DE0">
            <w:pPr>
              <w:pStyle w:val="FrontCoverSubtitle"/>
              <w:framePr w:hSpace="0" w:wrap="auto" w:vAnchor="margin" w:hAnchor="text" w:yAlign="inline"/>
              <w:ind w:left="720"/>
              <w:jc w:val="both"/>
              <w:rPr>
                <w:rFonts w:cs="Arial"/>
                <w:sz w:val="24"/>
                <w:szCs w:val="24"/>
              </w:rPr>
            </w:pPr>
            <w:r w:rsidRPr="002D6823">
              <w:rPr>
                <w:rFonts w:cs="Arial"/>
                <w:sz w:val="24"/>
                <w:szCs w:val="24"/>
              </w:rPr>
              <w:t xml:space="preserve">Non-pay variances – Transport costs: </w:t>
            </w:r>
            <w:r w:rsidR="00A314AD" w:rsidRPr="002D6823">
              <w:rPr>
                <w:rFonts w:cs="Arial"/>
                <w:sz w:val="24"/>
                <w:szCs w:val="24"/>
              </w:rPr>
              <w:t>Ov</w:t>
            </w:r>
            <w:r w:rsidRPr="002D6823">
              <w:rPr>
                <w:rFonts w:cs="Arial"/>
                <w:sz w:val="24"/>
                <w:szCs w:val="24"/>
              </w:rPr>
              <w:t>erspend £</w:t>
            </w:r>
            <w:r w:rsidR="004F0792" w:rsidRPr="002D6823">
              <w:rPr>
                <w:rFonts w:cs="Arial"/>
                <w:sz w:val="24"/>
                <w:szCs w:val="24"/>
              </w:rPr>
              <w:t>387</w:t>
            </w:r>
            <w:r w:rsidRPr="002D6823">
              <w:rPr>
                <w:rFonts w:cs="Arial"/>
                <w:sz w:val="24"/>
                <w:szCs w:val="24"/>
              </w:rPr>
              <w:t>k</w:t>
            </w:r>
          </w:p>
          <w:p w14:paraId="2B8401F6" w14:textId="77777777" w:rsidR="00F65DE0" w:rsidRPr="002D6823" w:rsidRDefault="00F65DE0" w:rsidP="00F65DE0">
            <w:pPr>
              <w:pStyle w:val="FrontCoverSubtitle"/>
              <w:framePr w:hSpace="0" w:wrap="auto" w:vAnchor="margin" w:hAnchor="text" w:yAlign="inline"/>
              <w:ind w:left="720"/>
              <w:jc w:val="both"/>
              <w:rPr>
                <w:rFonts w:cs="Arial"/>
                <w:b w:val="0"/>
                <w:color w:val="auto"/>
                <w:sz w:val="24"/>
                <w:szCs w:val="24"/>
              </w:rPr>
            </w:pPr>
          </w:p>
          <w:p w14:paraId="71F037BD" w14:textId="7C3810F1" w:rsidR="004A0C1F" w:rsidRPr="002D6823" w:rsidRDefault="004A0C1F" w:rsidP="00FA5541">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Transport costs are </w:t>
            </w:r>
            <w:r w:rsidR="00783758" w:rsidRPr="002D6823">
              <w:rPr>
                <w:rFonts w:cs="Arial"/>
                <w:b w:val="0"/>
                <w:color w:val="auto"/>
                <w:sz w:val="24"/>
                <w:szCs w:val="24"/>
              </w:rPr>
              <w:t>over</w:t>
            </w:r>
            <w:r w:rsidRPr="002D6823">
              <w:rPr>
                <w:rFonts w:cs="Arial"/>
                <w:b w:val="0"/>
                <w:color w:val="auto"/>
                <w:sz w:val="24"/>
                <w:szCs w:val="24"/>
              </w:rPr>
              <w:t>spent at Q</w:t>
            </w:r>
            <w:r w:rsidR="000A2CC7" w:rsidRPr="002D6823">
              <w:rPr>
                <w:rFonts w:cs="Arial"/>
                <w:b w:val="0"/>
                <w:color w:val="auto"/>
                <w:sz w:val="24"/>
                <w:szCs w:val="24"/>
              </w:rPr>
              <w:t>1</w:t>
            </w:r>
            <w:r w:rsidRPr="002D6823">
              <w:rPr>
                <w:rFonts w:cs="Arial"/>
                <w:b w:val="0"/>
                <w:color w:val="auto"/>
                <w:sz w:val="24"/>
                <w:szCs w:val="24"/>
              </w:rPr>
              <w:t xml:space="preserve"> by £</w:t>
            </w:r>
            <w:r w:rsidR="000A2CC7" w:rsidRPr="002D6823">
              <w:rPr>
                <w:rFonts w:cs="Arial"/>
                <w:b w:val="0"/>
                <w:color w:val="auto"/>
                <w:sz w:val="24"/>
                <w:szCs w:val="24"/>
              </w:rPr>
              <w:t>387</w:t>
            </w:r>
            <w:r w:rsidRPr="002D6823">
              <w:rPr>
                <w:rFonts w:cs="Arial"/>
                <w:b w:val="0"/>
                <w:color w:val="auto"/>
                <w:sz w:val="24"/>
                <w:szCs w:val="24"/>
              </w:rPr>
              <w:t>k</w:t>
            </w:r>
            <w:r w:rsidR="00D37611" w:rsidRPr="002D6823">
              <w:rPr>
                <w:rFonts w:cs="Arial"/>
                <w:b w:val="0"/>
                <w:color w:val="auto"/>
                <w:sz w:val="24"/>
                <w:szCs w:val="24"/>
              </w:rPr>
              <w:t xml:space="preserve">. </w:t>
            </w:r>
            <w:r w:rsidR="004745B3" w:rsidRPr="002D6823">
              <w:rPr>
                <w:rFonts w:cs="Arial"/>
                <w:b w:val="0"/>
                <w:color w:val="auto"/>
                <w:sz w:val="24"/>
                <w:szCs w:val="24"/>
              </w:rPr>
              <w:t>This is primarily due to the timing of expenditure on vehicle insurance of £339k, which is expected to correct itself as the financial year progresses. Vehicle fuel is overspent by £</w:t>
            </w:r>
            <w:r w:rsidR="00890E70" w:rsidRPr="002D6823">
              <w:rPr>
                <w:rFonts w:cs="Arial"/>
                <w:b w:val="0"/>
                <w:color w:val="auto"/>
                <w:sz w:val="24"/>
                <w:szCs w:val="24"/>
              </w:rPr>
              <w:t>4</w:t>
            </w:r>
            <w:r w:rsidR="006B0900" w:rsidRPr="002D6823">
              <w:rPr>
                <w:rFonts w:cs="Arial"/>
                <w:b w:val="0"/>
                <w:color w:val="auto"/>
                <w:sz w:val="24"/>
                <w:szCs w:val="24"/>
              </w:rPr>
              <w:t>2</w:t>
            </w:r>
            <w:r w:rsidR="004745B3" w:rsidRPr="002D6823">
              <w:rPr>
                <w:rFonts w:cs="Arial"/>
                <w:b w:val="0"/>
                <w:color w:val="auto"/>
                <w:sz w:val="24"/>
                <w:szCs w:val="24"/>
              </w:rPr>
              <w:t>k, and repairs and maintenance by £49k, while mileage and travel expenditure are underspent by £26k at Q1</w:t>
            </w:r>
            <w:r w:rsidR="00B31228" w:rsidRPr="002D6823">
              <w:rPr>
                <w:rFonts w:cs="Arial"/>
                <w:b w:val="0"/>
                <w:color w:val="auto"/>
                <w:sz w:val="24"/>
                <w:szCs w:val="24"/>
              </w:rPr>
              <w:t>.</w:t>
            </w:r>
          </w:p>
          <w:p w14:paraId="61970E95" w14:textId="77777777" w:rsidR="009903A2" w:rsidRPr="002D6823" w:rsidRDefault="009903A2" w:rsidP="00A7026F">
            <w:pPr>
              <w:pStyle w:val="FrontCoverSubtitle"/>
              <w:framePr w:hSpace="0" w:wrap="auto" w:vAnchor="margin" w:hAnchor="text" w:yAlign="inline"/>
              <w:jc w:val="both"/>
              <w:rPr>
                <w:rFonts w:cs="Arial"/>
                <w:sz w:val="24"/>
                <w:szCs w:val="24"/>
              </w:rPr>
            </w:pPr>
          </w:p>
          <w:p w14:paraId="1BE77C09" w14:textId="77777777" w:rsidR="00050C84" w:rsidRPr="002D6823" w:rsidRDefault="00050C84" w:rsidP="00A7026F">
            <w:pPr>
              <w:pStyle w:val="FrontCoverSubtitle"/>
              <w:framePr w:hSpace="0" w:wrap="auto" w:vAnchor="margin" w:hAnchor="text" w:yAlign="inline"/>
              <w:jc w:val="both"/>
              <w:rPr>
                <w:rFonts w:cs="Arial"/>
                <w:sz w:val="24"/>
                <w:szCs w:val="24"/>
              </w:rPr>
            </w:pPr>
          </w:p>
          <w:p w14:paraId="27974FAA" w14:textId="3F5E085C" w:rsidR="004A0C1F" w:rsidRPr="002D6823" w:rsidRDefault="00050C84" w:rsidP="00A7026F">
            <w:pPr>
              <w:pStyle w:val="FrontCoverSubtitle"/>
              <w:framePr w:hSpace="0" w:wrap="auto" w:vAnchor="margin" w:hAnchor="text" w:yAlign="inline"/>
              <w:jc w:val="both"/>
              <w:rPr>
                <w:rFonts w:cs="Arial"/>
                <w:sz w:val="24"/>
                <w:szCs w:val="24"/>
              </w:rPr>
            </w:pPr>
            <w:r w:rsidRPr="002D6823">
              <w:rPr>
                <w:rFonts w:cs="Arial"/>
                <w:sz w:val="24"/>
                <w:szCs w:val="24"/>
              </w:rPr>
              <w:lastRenderedPageBreak/>
              <w:t xml:space="preserve">     </w:t>
            </w:r>
            <w:r w:rsidR="006C122D" w:rsidRPr="002D6823">
              <w:rPr>
                <w:rFonts w:cs="Arial"/>
                <w:sz w:val="24"/>
                <w:szCs w:val="24"/>
              </w:rPr>
              <w:t xml:space="preserve">      </w:t>
            </w:r>
            <w:r w:rsidR="004A0C1F" w:rsidRPr="002D6823">
              <w:rPr>
                <w:rFonts w:cs="Arial"/>
                <w:sz w:val="24"/>
                <w:szCs w:val="24"/>
              </w:rPr>
              <w:t xml:space="preserve">Non-pay variances – Supplies &amp; Services costs: </w:t>
            </w:r>
            <w:r w:rsidR="00174F90" w:rsidRPr="002D6823">
              <w:rPr>
                <w:rFonts w:cs="Arial"/>
                <w:sz w:val="24"/>
                <w:szCs w:val="24"/>
              </w:rPr>
              <w:t>U</w:t>
            </w:r>
            <w:r w:rsidR="004A0C1F" w:rsidRPr="002D6823">
              <w:rPr>
                <w:rFonts w:cs="Arial"/>
                <w:sz w:val="24"/>
                <w:szCs w:val="24"/>
              </w:rPr>
              <w:t>nderspend £</w:t>
            </w:r>
            <w:r w:rsidR="009903A2" w:rsidRPr="002D6823">
              <w:rPr>
                <w:rFonts w:cs="Arial"/>
                <w:sz w:val="24"/>
                <w:szCs w:val="24"/>
              </w:rPr>
              <w:t>16</w:t>
            </w:r>
            <w:r w:rsidR="004A0C1F" w:rsidRPr="002D6823">
              <w:rPr>
                <w:rFonts w:cs="Arial"/>
                <w:sz w:val="24"/>
                <w:szCs w:val="24"/>
              </w:rPr>
              <w:t>k</w:t>
            </w:r>
          </w:p>
          <w:p w14:paraId="72D7E5ED" w14:textId="198AE1F4" w:rsidR="004A0C1F" w:rsidRPr="002D6823" w:rsidRDefault="004A0C1F" w:rsidP="004A0C1F">
            <w:pPr>
              <w:pStyle w:val="FrontCoverSubtitle"/>
              <w:framePr w:hSpace="0" w:wrap="auto" w:vAnchor="margin" w:hAnchor="text" w:yAlign="inline"/>
              <w:ind w:left="1080"/>
              <w:jc w:val="both"/>
              <w:rPr>
                <w:rFonts w:cs="Arial"/>
                <w:sz w:val="24"/>
                <w:szCs w:val="24"/>
              </w:rPr>
            </w:pPr>
          </w:p>
          <w:p w14:paraId="5F9CA5A3" w14:textId="77777777" w:rsidR="004A0C1F" w:rsidRPr="002D6823" w:rsidRDefault="004A0C1F" w:rsidP="004A0C1F">
            <w:pPr>
              <w:pStyle w:val="FrontCoverSubtitle"/>
              <w:framePr w:hSpace="0" w:wrap="auto" w:vAnchor="margin" w:hAnchor="text" w:yAlign="inline"/>
              <w:jc w:val="both"/>
              <w:rPr>
                <w:rFonts w:cs="Arial"/>
                <w:b w:val="0"/>
                <w:bCs/>
                <w:color w:val="auto"/>
                <w:sz w:val="24"/>
                <w:szCs w:val="24"/>
              </w:rPr>
            </w:pPr>
          </w:p>
          <w:p w14:paraId="178B57D4" w14:textId="2A7D6578" w:rsidR="004A0C1F" w:rsidRPr="002D682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Supplies &amp; services costs are underspent at Q</w:t>
            </w:r>
            <w:r w:rsidR="00203B95" w:rsidRPr="002D6823">
              <w:rPr>
                <w:rFonts w:cs="Arial"/>
                <w:b w:val="0"/>
                <w:color w:val="auto"/>
                <w:sz w:val="24"/>
                <w:szCs w:val="24"/>
              </w:rPr>
              <w:t>1</w:t>
            </w:r>
            <w:r w:rsidRPr="002D6823">
              <w:rPr>
                <w:rFonts w:cs="Arial"/>
                <w:b w:val="0"/>
                <w:color w:val="auto"/>
                <w:sz w:val="24"/>
                <w:szCs w:val="24"/>
              </w:rPr>
              <w:t xml:space="preserve"> by £</w:t>
            </w:r>
            <w:r w:rsidR="00203B95" w:rsidRPr="002D6823">
              <w:rPr>
                <w:rFonts w:cs="Arial"/>
                <w:b w:val="0"/>
                <w:color w:val="auto"/>
                <w:sz w:val="24"/>
                <w:szCs w:val="24"/>
              </w:rPr>
              <w:t>16</w:t>
            </w:r>
            <w:r w:rsidRPr="002D6823">
              <w:rPr>
                <w:rFonts w:cs="Arial"/>
                <w:b w:val="0"/>
                <w:color w:val="auto"/>
                <w:sz w:val="24"/>
                <w:szCs w:val="24"/>
              </w:rPr>
              <w:t xml:space="preserve">k and there are many variations between the cost headings in this category. </w:t>
            </w:r>
          </w:p>
          <w:p w14:paraId="57B50BEC" w14:textId="77777777" w:rsidR="004A0C1F" w:rsidRPr="002D6823" w:rsidRDefault="004A0C1F" w:rsidP="004A0C1F">
            <w:pPr>
              <w:pStyle w:val="FrontCoverSubtitle"/>
              <w:framePr w:hSpace="0" w:wrap="auto" w:vAnchor="margin" w:hAnchor="text" w:yAlign="inline"/>
              <w:ind w:left="1080"/>
              <w:jc w:val="both"/>
              <w:rPr>
                <w:rFonts w:cs="Arial"/>
                <w:b w:val="0"/>
                <w:color w:val="auto"/>
                <w:sz w:val="24"/>
                <w:szCs w:val="24"/>
              </w:rPr>
            </w:pPr>
          </w:p>
          <w:p w14:paraId="619F19D8" w14:textId="68D36406" w:rsidR="004A0C1F" w:rsidRPr="002D6823"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Operational equipment expenditure is </w:t>
            </w:r>
            <w:r w:rsidR="00425262" w:rsidRPr="002D6823">
              <w:rPr>
                <w:rFonts w:cs="Arial"/>
                <w:b w:val="0"/>
                <w:color w:val="auto"/>
                <w:sz w:val="24"/>
                <w:szCs w:val="24"/>
              </w:rPr>
              <w:t>ov</w:t>
            </w:r>
            <w:r w:rsidRPr="002D6823">
              <w:rPr>
                <w:rFonts w:cs="Arial"/>
                <w:b w:val="0"/>
                <w:color w:val="auto"/>
                <w:sz w:val="24"/>
                <w:szCs w:val="24"/>
              </w:rPr>
              <w:t>erspent by £</w:t>
            </w:r>
            <w:r w:rsidR="00C709EA" w:rsidRPr="002D6823">
              <w:rPr>
                <w:rFonts w:cs="Arial"/>
                <w:b w:val="0"/>
                <w:color w:val="auto"/>
                <w:sz w:val="24"/>
                <w:szCs w:val="24"/>
              </w:rPr>
              <w:t>105</w:t>
            </w:r>
            <w:r w:rsidRPr="002D6823">
              <w:rPr>
                <w:rFonts w:cs="Arial"/>
                <w:b w:val="0"/>
                <w:color w:val="auto"/>
                <w:sz w:val="24"/>
                <w:szCs w:val="24"/>
              </w:rPr>
              <w:t>k</w:t>
            </w:r>
            <w:r w:rsidR="008B509A" w:rsidRPr="002D6823">
              <w:rPr>
                <w:rFonts w:cs="Arial"/>
                <w:b w:val="0"/>
                <w:color w:val="auto"/>
                <w:sz w:val="24"/>
                <w:szCs w:val="24"/>
              </w:rPr>
              <w:t xml:space="preserve"> primarily due to </w:t>
            </w:r>
            <w:r w:rsidR="00FA5541" w:rsidRPr="002D6823">
              <w:rPr>
                <w:rFonts w:cs="Arial"/>
                <w:b w:val="0"/>
                <w:color w:val="auto"/>
                <w:sz w:val="24"/>
                <w:szCs w:val="24"/>
              </w:rPr>
              <w:t xml:space="preserve"> </w:t>
            </w:r>
            <w:r w:rsidRPr="002D6823">
              <w:rPr>
                <w:rFonts w:cs="Arial"/>
                <w:b w:val="0"/>
                <w:color w:val="auto"/>
                <w:sz w:val="24"/>
                <w:szCs w:val="24"/>
              </w:rPr>
              <w:t>£</w:t>
            </w:r>
            <w:r w:rsidR="00AC01C6" w:rsidRPr="002D6823">
              <w:rPr>
                <w:rFonts w:cs="Arial"/>
                <w:b w:val="0"/>
                <w:color w:val="auto"/>
                <w:sz w:val="24"/>
                <w:szCs w:val="24"/>
              </w:rPr>
              <w:t>50</w:t>
            </w:r>
            <w:r w:rsidRPr="002D6823">
              <w:rPr>
                <w:rFonts w:cs="Arial"/>
                <w:b w:val="0"/>
                <w:color w:val="auto"/>
                <w:sz w:val="24"/>
                <w:szCs w:val="24"/>
              </w:rPr>
              <w:t xml:space="preserve">k </w:t>
            </w:r>
            <w:r w:rsidR="00AC01C6" w:rsidRPr="002D6823">
              <w:rPr>
                <w:rFonts w:cs="Arial"/>
                <w:b w:val="0"/>
                <w:color w:val="auto"/>
                <w:sz w:val="24"/>
                <w:szCs w:val="24"/>
              </w:rPr>
              <w:t>ov</w:t>
            </w:r>
            <w:r w:rsidRPr="002D6823">
              <w:rPr>
                <w:rFonts w:cs="Arial"/>
                <w:b w:val="0"/>
                <w:color w:val="auto"/>
                <w:sz w:val="24"/>
                <w:szCs w:val="24"/>
              </w:rPr>
              <w:t>erspen</w:t>
            </w:r>
            <w:r w:rsidR="00FA5541" w:rsidRPr="002D6823">
              <w:rPr>
                <w:rFonts w:cs="Arial"/>
                <w:b w:val="0"/>
                <w:color w:val="auto"/>
                <w:sz w:val="24"/>
                <w:szCs w:val="24"/>
              </w:rPr>
              <w:t>d</w:t>
            </w:r>
            <w:r w:rsidRPr="002D6823">
              <w:rPr>
                <w:rFonts w:cs="Arial"/>
                <w:b w:val="0"/>
                <w:color w:val="auto"/>
                <w:sz w:val="24"/>
                <w:szCs w:val="24"/>
              </w:rPr>
              <w:t xml:space="preserve"> under firearms &amp; ammunition</w:t>
            </w:r>
            <w:r w:rsidR="00AC01C6" w:rsidRPr="002D6823">
              <w:rPr>
                <w:rFonts w:cs="Arial"/>
                <w:b w:val="0"/>
                <w:color w:val="auto"/>
                <w:sz w:val="24"/>
                <w:szCs w:val="24"/>
              </w:rPr>
              <w:t xml:space="preserve">, </w:t>
            </w:r>
            <w:r w:rsidR="00DC78B0" w:rsidRPr="002D6823">
              <w:rPr>
                <w:rFonts w:cs="Arial"/>
                <w:b w:val="0"/>
                <w:color w:val="auto"/>
                <w:sz w:val="24"/>
                <w:szCs w:val="24"/>
              </w:rPr>
              <w:t xml:space="preserve">£41k under maintenance of operation equipment and </w:t>
            </w:r>
            <w:r w:rsidR="00312B2D" w:rsidRPr="002D6823">
              <w:rPr>
                <w:rFonts w:cs="Arial"/>
                <w:b w:val="0"/>
                <w:color w:val="auto"/>
                <w:sz w:val="24"/>
                <w:szCs w:val="24"/>
              </w:rPr>
              <w:t>£</w:t>
            </w:r>
            <w:r w:rsidR="00AC2851" w:rsidRPr="002D6823">
              <w:rPr>
                <w:rFonts w:cs="Arial"/>
                <w:b w:val="0"/>
                <w:color w:val="auto"/>
                <w:sz w:val="24"/>
                <w:szCs w:val="24"/>
              </w:rPr>
              <w:t>32</w:t>
            </w:r>
            <w:r w:rsidR="00312B2D" w:rsidRPr="002D6823">
              <w:rPr>
                <w:rFonts w:cs="Arial"/>
                <w:b w:val="0"/>
                <w:color w:val="auto"/>
                <w:sz w:val="24"/>
                <w:szCs w:val="24"/>
              </w:rPr>
              <w:t>k under furniture</w:t>
            </w:r>
            <w:r w:rsidR="00AC2851" w:rsidRPr="002D6823">
              <w:rPr>
                <w:rFonts w:cs="Arial"/>
                <w:b w:val="0"/>
                <w:color w:val="auto"/>
                <w:sz w:val="24"/>
                <w:szCs w:val="24"/>
              </w:rPr>
              <w:t xml:space="preserve">. </w:t>
            </w:r>
            <w:r w:rsidR="00312B2D" w:rsidRPr="002D6823">
              <w:rPr>
                <w:rFonts w:cs="Arial"/>
                <w:b w:val="0"/>
                <w:color w:val="auto"/>
                <w:sz w:val="24"/>
                <w:szCs w:val="24"/>
              </w:rPr>
              <w:t xml:space="preserve"> </w:t>
            </w:r>
          </w:p>
          <w:p w14:paraId="30716FDE" w14:textId="77777777" w:rsidR="00312B2D" w:rsidRPr="002D6823" w:rsidRDefault="00312B2D" w:rsidP="00312B2D">
            <w:pPr>
              <w:pStyle w:val="FrontCoverSubtitle"/>
              <w:framePr w:hSpace="0" w:wrap="auto" w:vAnchor="margin" w:hAnchor="text" w:yAlign="inline"/>
              <w:jc w:val="both"/>
              <w:rPr>
                <w:rFonts w:cs="Arial"/>
                <w:b w:val="0"/>
                <w:color w:val="auto"/>
                <w:sz w:val="24"/>
                <w:szCs w:val="24"/>
              </w:rPr>
            </w:pPr>
          </w:p>
          <w:p w14:paraId="2FAF6895" w14:textId="404D6C65" w:rsidR="004A0C1F" w:rsidRPr="002D682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Uniform – There is an </w:t>
            </w:r>
            <w:r w:rsidR="00663805" w:rsidRPr="002D6823">
              <w:rPr>
                <w:rFonts w:cs="Arial"/>
                <w:b w:val="0"/>
                <w:color w:val="auto"/>
                <w:sz w:val="24"/>
                <w:szCs w:val="24"/>
              </w:rPr>
              <w:t>und</w:t>
            </w:r>
            <w:r w:rsidRPr="002D6823">
              <w:rPr>
                <w:rFonts w:cs="Arial"/>
                <w:b w:val="0"/>
                <w:color w:val="auto"/>
                <w:sz w:val="24"/>
                <w:szCs w:val="24"/>
              </w:rPr>
              <w:t>erspend of £</w:t>
            </w:r>
            <w:r w:rsidR="008C52BA" w:rsidRPr="002D6823">
              <w:rPr>
                <w:rFonts w:cs="Arial"/>
                <w:b w:val="0"/>
                <w:color w:val="auto"/>
                <w:sz w:val="24"/>
                <w:szCs w:val="24"/>
              </w:rPr>
              <w:t>50</w:t>
            </w:r>
            <w:r w:rsidRPr="002D6823">
              <w:rPr>
                <w:rFonts w:cs="Arial"/>
                <w:b w:val="0"/>
                <w:color w:val="auto"/>
                <w:sz w:val="24"/>
                <w:szCs w:val="24"/>
              </w:rPr>
              <w:t>k at Q</w:t>
            </w:r>
            <w:r w:rsidR="008C52BA" w:rsidRPr="002D6823">
              <w:rPr>
                <w:rFonts w:cs="Arial"/>
                <w:b w:val="0"/>
                <w:color w:val="auto"/>
                <w:sz w:val="24"/>
                <w:szCs w:val="24"/>
              </w:rPr>
              <w:t>1</w:t>
            </w:r>
            <w:r w:rsidR="005612A4" w:rsidRPr="002D6823">
              <w:rPr>
                <w:rFonts w:cs="Arial"/>
                <w:b w:val="0"/>
                <w:color w:val="auto"/>
                <w:sz w:val="24"/>
                <w:szCs w:val="24"/>
              </w:rPr>
              <w:t>.</w:t>
            </w:r>
            <w:r w:rsidR="00312B2D" w:rsidRPr="002D6823">
              <w:rPr>
                <w:rFonts w:cs="Arial"/>
                <w:b w:val="0"/>
                <w:color w:val="auto"/>
                <w:sz w:val="24"/>
                <w:szCs w:val="24"/>
              </w:rPr>
              <w:t xml:space="preserve"> </w:t>
            </w:r>
          </w:p>
          <w:p w14:paraId="774BF24B" w14:textId="77777777" w:rsidR="004A0C1F" w:rsidRPr="002D6823" w:rsidRDefault="004A0C1F" w:rsidP="004A0C1F">
            <w:pPr>
              <w:pStyle w:val="FrontCoverSubtitle"/>
              <w:framePr w:hSpace="0" w:wrap="auto" w:vAnchor="margin" w:hAnchor="text" w:yAlign="inline"/>
              <w:jc w:val="both"/>
              <w:rPr>
                <w:rFonts w:cs="Arial"/>
                <w:b w:val="0"/>
                <w:color w:val="auto"/>
                <w:sz w:val="24"/>
                <w:szCs w:val="24"/>
              </w:rPr>
            </w:pPr>
          </w:p>
          <w:p w14:paraId="559E8006" w14:textId="15D81FA3" w:rsidR="004A0C1F" w:rsidRPr="002D6823" w:rsidRDefault="004A0C1F" w:rsidP="004203E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Crime scene investigation (CSI) – </w:t>
            </w:r>
            <w:r w:rsidR="00B36617" w:rsidRPr="002D6823">
              <w:rPr>
                <w:rFonts w:cs="Arial"/>
                <w:b w:val="0"/>
                <w:color w:val="auto"/>
                <w:sz w:val="24"/>
                <w:szCs w:val="24"/>
              </w:rPr>
              <w:t xml:space="preserve"> There is </w:t>
            </w:r>
            <w:r w:rsidR="00B36617" w:rsidRPr="002D6823">
              <w:rPr>
                <w:b w:val="0"/>
                <w:bCs/>
                <w:color w:val="auto"/>
                <w:sz w:val="24"/>
                <w:szCs w:val="24"/>
              </w:rPr>
              <w:t xml:space="preserve">a </w:t>
            </w:r>
            <w:r w:rsidR="00B36617" w:rsidRPr="002D6823">
              <w:rPr>
                <w:rFonts w:cs="Arial"/>
                <w:b w:val="0"/>
                <w:color w:val="auto"/>
                <w:sz w:val="24"/>
                <w:szCs w:val="24"/>
              </w:rPr>
              <w:t xml:space="preserve">net </w:t>
            </w:r>
            <w:r w:rsidR="00B36617" w:rsidRPr="002D6823">
              <w:rPr>
                <w:b w:val="0"/>
                <w:color w:val="auto"/>
                <w:sz w:val="24"/>
                <w:szCs w:val="24"/>
              </w:rPr>
              <w:t>under</w:t>
            </w:r>
            <w:r w:rsidR="00B36617" w:rsidRPr="002D6823">
              <w:rPr>
                <w:rFonts w:cs="Arial"/>
                <w:b w:val="0"/>
                <w:color w:val="auto"/>
                <w:sz w:val="24"/>
                <w:szCs w:val="24"/>
              </w:rPr>
              <w:t>spend of £</w:t>
            </w:r>
            <w:r w:rsidR="00B36617" w:rsidRPr="002D6823">
              <w:rPr>
                <w:b w:val="0"/>
                <w:color w:val="auto"/>
                <w:sz w:val="24"/>
                <w:szCs w:val="24"/>
              </w:rPr>
              <w:t>66</w:t>
            </w:r>
            <w:r w:rsidR="00B36617" w:rsidRPr="002D6823">
              <w:rPr>
                <w:rFonts w:cs="Arial"/>
                <w:b w:val="0"/>
                <w:color w:val="auto"/>
                <w:sz w:val="24"/>
                <w:szCs w:val="24"/>
              </w:rPr>
              <w:t>k at Q</w:t>
            </w:r>
            <w:r w:rsidR="00B36617" w:rsidRPr="002D6823">
              <w:rPr>
                <w:b w:val="0"/>
                <w:color w:val="auto"/>
                <w:sz w:val="24"/>
                <w:szCs w:val="24"/>
              </w:rPr>
              <w:t>1</w:t>
            </w:r>
            <w:r w:rsidR="00B36617" w:rsidRPr="002D6823">
              <w:rPr>
                <w:rFonts w:cs="Arial"/>
                <w:b w:val="0"/>
                <w:color w:val="auto"/>
                <w:sz w:val="24"/>
                <w:szCs w:val="24"/>
              </w:rPr>
              <w:t>. Forensic analysis</w:t>
            </w:r>
            <w:r w:rsidR="00B36617" w:rsidRPr="002D6823">
              <w:rPr>
                <w:b w:val="0"/>
                <w:bCs/>
                <w:color w:val="auto"/>
                <w:sz w:val="24"/>
                <w:szCs w:val="24"/>
              </w:rPr>
              <w:t>,</w:t>
            </w:r>
            <w:r w:rsidR="00B36617" w:rsidRPr="002D6823">
              <w:rPr>
                <w:rFonts w:cs="Arial"/>
                <w:b w:val="0"/>
                <w:color w:val="auto"/>
                <w:sz w:val="24"/>
                <w:szCs w:val="24"/>
              </w:rPr>
              <w:t xml:space="preserve"> including digital forensics</w:t>
            </w:r>
            <w:r w:rsidR="00B36617" w:rsidRPr="002D6823">
              <w:rPr>
                <w:b w:val="0"/>
                <w:bCs/>
                <w:color w:val="auto"/>
                <w:sz w:val="24"/>
                <w:szCs w:val="24"/>
              </w:rPr>
              <w:t>,</w:t>
            </w:r>
            <w:r w:rsidR="00B36617" w:rsidRPr="002D6823">
              <w:rPr>
                <w:rFonts w:cs="Arial"/>
                <w:b w:val="0"/>
                <w:color w:val="auto"/>
                <w:sz w:val="24"/>
                <w:szCs w:val="24"/>
              </w:rPr>
              <w:t xml:space="preserve"> is </w:t>
            </w:r>
            <w:r w:rsidR="00B36617" w:rsidRPr="002D6823">
              <w:rPr>
                <w:b w:val="0"/>
                <w:color w:val="auto"/>
                <w:sz w:val="24"/>
                <w:szCs w:val="24"/>
              </w:rPr>
              <w:t>under</w:t>
            </w:r>
            <w:r w:rsidR="00B36617" w:rsidRPr="002D6823">
              <w:rPr>
                <w:rFonts w:cs="Arial"/>
                <w:b w:val="0"/>
                <w:color w:val="auto"/>
                <w:sz w:val="24"/>
                <w:szCs w:val="24"/>
              </w:rPr>
              <w:t>spent by £</w:t>
            </w:r>
            <w:r w:rsidR="00B36617" w:rsidRPr="002D6823">
              <w:rPr>
                <w:b w:val="0"/>
                <w:color w:val="auto"/>
                <w:sz w:val="24"/>
                <w:szCs w:val="24"/>
              </w:rPr>
              <w:t>33</w:t>
            </w:r>
            <w:r w:rsidR="00B36617" w:rsidRPr="002D6823">
              <w:rPr>
                <w:rFonts w:cs="Arial"/>
                <w:b w:val="0"/>
                <w:color w:val="auto"/>
                <w:sz w:val="24"/>
                <w:szCs w:val="24"/>
              </w:rPr>
              <w:t>k</w:t>
            </w:r>
            <w:r w:rsidR="00B36617" w:rsidRPr="002D6823">
              <w:rPr>
                <w:b w:val="0"/>
                <w:bCs/>
                <w:color w:val="auto"/>
                <w:sz w:val="24"/>
                <w:szCs w:val="24"/>
              </w:rPr>
              <w:t>,</w:t>
            </w:r>
            <w:r w:rsidR="00B36617" w:rsidRPr="002D6823">
              <w:rPr>
                <w:rFonts w:cs="Arial"/>
                <w:b w:val="0"/>
                <w:color w:val="auto"/>
                <w:sz w:val="24"/>
                <w:szCs w:val="24"/>
              </w:rPr>
              <w:t xml:space="preserve"> </w:t>
            </w:r>
            <w:r w:rsidR="00B36617" w:rsidRPr="002D6823">
              <w:rPr>
                <w:b w:val="0"/>
                <w:color w:val="auto"/>
                <w:sz w:val="24"/>
                <w:szCs w:val="24"/>
              </w:rPr>
              <w:t xml:space="preserve">and </w:t>
            </w:r>
            <w:r w:rsidR="00B36617" w:rsidRPr="002D6823">
              <w:rPr>
                <w:rFonts w:cs="Arial"/>
                <w:b w:val="0"/>
                <w:color w:val="auto"/>
                <w:sz w:val="24"/>
                <w:szCs w:val="24"/>
              </w:rPr>
              <w:t>pathologist fees</w:t>
            </w:r>
            <w:r w:rsidR="00B36617" w:rsidRPr="002D6823">
              <w:rPr>
                <w:b w:val="0"/>
                <w:color w:val="auto"/>
                <w:sz w:val="24"/>
                <w:szCs w:val="24"/>
              </w:rPr>
              <w:t xml:space="preserve"> </w:t>
            </w:r>
            <w:r w:rsidR="00B36617" w:rsidRPr="002D6823">
              <w:rPr>
                <w:b w:val="0"/>
                <w:bCs/>
                <w:color w:val="auto"/>
                <w:sz w:val="24"/>
                <w:szCs w:val="24"/>
              </w:rPr>
              <w:t>are</w:t>
            </w:r>
            <w:r w:rsidR="00B36617" w:rsidRPr="002D6823">
              <w:rPr>
                <w:b w:val="0"/>
                <w:color w:val="auto"/>
                <w:sz w:val="24"/>
                <w:szCs w:val="24"/>
              </w:rPr>
              <w:t xml:space="preserve"> underspent by £37k</w:t>
            </w:r>
            <w:r w:rsidR="00B36617" w:rsidRPr="002D6823">
              <w:rPr>
                <w:rFonts w:cs="Arial"/>
                <w:b w:val="0"/>
                <w:color w:val="auto"/>
                <w:sz w:val="24"/>
                <w:szCs w:val="24"/>
              </w:rPr>
              <w:t xml:space="preserve">. </w:t>
            </w:r>
            <w:r w:rsidR="00B36617" w:rsidRPr="002D6823">
              <w:rPr>
                <w:b w:val="0"/>
                <w:color w:val="auto"/>
                <w:sz w:val="24"/>
                <w:szCs w:val="24"/>
              </w:rPr>
              <w:t xml:space="preserve">CSI </w:t>
            </w:r>
            <w:r w:rsidR="00B36617" w:rsidRPr="002D6823">
              <w:rPr>
                <w:b w:val="0"/>
                <w:bCs/>
                <w:color w:val="auto"/>
                <w:sz w:val="24"/>
                <w:szCs w:val="24"/>
              </w:rPr>
              <w:t>costs are</w:t>
            </w:r>
            <w:r w:rsidR="00B36617" w:rsidRPr="002D6823">
              <w:rPr>
                <w:b w:val="0"/>
                <w:color w:val="auto"/>
                <w:sz w:val="24"/>
                <w:szCs w:val="24"/>
              </w:rPr>
              <w:t xml:space="preserve"> expected to increase in </w:t>
            </w:r>
            <w:r w:rsidR="00B36617" w:rsidRPr="002D6823">
              <w:rPr>
                <w:b w:val="0"/>
                <w:bCs/>
                <w:color w:val="auto"/>
                <w:sz w:val="24"/>
                <w:szCs w:val="24"/>
              </w:rPr>
              <w:t xml:space="preserve">the </w:t>
            </w:r>
            <w:r w:rsidR="00B36617" w:rsidRPr="002D6823">
              <w:rPr>
                <w:b w:val="0"/>
                <w:color w:val="auto"/>
                <w:sz w:val="24"/>
                <w:szCs w:val="24"/>
              </w:rPr>
              <w:t xml:space="preserve">coming months due to </w:t>
            </w:r>
            <w:r w:rsidR="00B36617" w:rsidRPr="002D6823">
              <w:rPr>
                <w:b w:val="0"/>
                <w:bCs/>
                <w:color w:val="auto"/>
                <w:sz w:val="24"/>
                <w:szCs w:val="24"/>
              </w:rPr>
              <w:t>an unprecedented</w:t>
            </w:r>
            <w:r w:rsidR="00B36617" w:rsidRPr="002D6823">
              <w:rPr>
                <w:b w:val="0"/>
                <w:color w:val="auto"/>
                <w:sz w:val="24"/>
                <w:szCs w:val="24"/>
              </w:rPr>
              <w:t xml:space="preserve"> number of major </w:t>
            </w:r>
            <w:r w:rsidR="00B36617" w:rsidRPr="002D6823">
              <w:rPr>
                <w:b w:val="0"/>
                <w:bCs/>
                <w:color w:val="auto"/>
                <w:sz w:val="24"/>
                <w:szCs w:val="24"/>
              </w:rPr>
              <w:t>incidents</w:t>
            </w:r>
            <w:r w:rsidR="00B36617" w:rsidRPr="002D6823">
              <w:rPr>
                <w:b w:val="0"/>
                <w:color w:val="auto"/>
                <w:sz w:val="24"/>
                <w:szCs w:val="24"/>
              </w:rPr>
              <w:t xml:space="preserve"> over the last few </w:t>
            </w:r>
            <w:r w:rsidR="00B36617" w:rsidRPr="002D6823">
              <w:rPr>
                <w:b w:val="0"/>
                <w:bCs/>
                <w:color w:val="auto"/>
                <w:sz w:val="24"/>
                <w:szCs w:val="24"/>
              </w:rPr>
              <w:t>months.</w:t>
            </w:r>
            <w:r w:rsidR="0090159F" w:rsidRPr="002D6823">
              <w:rPr>
                <w:rFonts w:cs="Arial"/>
                <w:b w:val="0"/>
                <w:color w:val="auto"/>
                <w:sz w:val="24"/>
                <w:szCs w:val="24"/>
              </w:rPr>
              <w:t xml:space="preserve"> </w:t>
            </w:r>
          </w:p>
          <w:p w14:paraId="29A3B277" w14:textId="77777777" w:rsidR="00CA1CCB" w:rsidRPr="002D6823" w:rsidRDefault="00CA1CCB" w:rsidP="00405890">
            <w:pPr>
              <w:pStyle w:val="FrontCoverSubtitle"/>
              <w:framePr w:hSpace="0" w:wrap="auto" w:vAnchor="margin" w:hAnchor="text" w:yAlign="inline"/>
              <w:jc w:val="both"/>
              <w:rPr>
                <w:rFonts w:cs="Arial"/>
                <w:b w:val="0"/>
                <w:color w:val="auto"/>
                <w:sz w:val="24"/>
                <w:szCs w:val="24"/>
              </w:rPr>
            </w:pPr>
          </w:p>
          <w:p w14:paraId="43A0656F" w14:textId="36466491" w:rsidR="0094686D" w:rsidRPr="002D6823" w:rsidRDefault="004A0C1F" w:rsidP="0094686D">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Animal Welfare – </w:t>
            </w:r>
            <w:r w:rsidR="00625C0B" w:rsidRPr="002D6823">
              <w:rPr>
                <w:rFonts w:cs="Arial"/>
                <w:b w:val="0"/>
                <w:color w:val="auto"/>
                <w:sz w:val="24"/>
                <w:szCs w:val="24"/>
              </w:rPr>
              <w:t xml:space="preserve">The </w:t>
            </w:r>
            <w:r w:rsidRPr="002D6823">
              <w:rPr>
                <w:rFonts w:cs="Arial"/>
                <w:b w:val="0"/>
                <w:color w:val="auto"/>
                <w:sz w:val="24"/>
                <w:szCs w:val="24"/>
              </w:rPr>
              <w:t>£</w:t>
            </w:r>
            <w:r w:rsidR="00E30D57" w:rsidRPr="002D6823">
              <w:rPr>
                <w:rFonts w:cs="Arial"/>
                <w:b w:val="0"/>
                <w:color w:val="auto"/>
                <w:sz w:val="24"/>
                <w:szCs w:val="24"/>
              </w:rPr>
              <w:t>63</w:t>
            </w:r>
            <w:r w:rsidRPr="002D6823">
              <w:rPr>
                <w:rFonts w:cs="Arial"/>
                <w:b w:val="0"/>
                <w:color w:val="auto"/>
                <w:sz w:val="24"/>
                <w:szCs w:val="24"/>
              </w:rPr>
              <w:t xml:space="preserve">k </w:t>
            </w:r>
            <w:r w:rsidR="00E30D57" w:rsidRPr="002D6823">
              <w:rPr>
                <w:rFonts w:cs="Arial"/>
                <w:b w:val="0"/>
                <w:color w:val="auto"/>
                <w:sz w:val="24"/>
                <w:szCs w:val="24"/>
              </w:rPr>
              <w:t>und</w:t>
            </w:r>
            <w:r w:rsidRPr="002D6823">
              <w:rPr>
                <w:rFonts w:cs="Arial"/>
                <w:b w:val="0"/>
                <w:color w:val="auto"/>
                <w:sz w:val="24"/>
                <w:szCs w:val="24"/>
              </w:rPr>
              <w:t xml:space="preserve">erspend is largely due to </w:t>
            </w:r>
            <w:r w:rsidR="006F6963" w:rsidRPr="002D6823">
              <w:rPr>
                <w:rFonts w:cs="Arial"/>
                <w:b w:val="0"/>
                <w:color w:val="auto"/>
                <w:sz w:val="24"/>
                <w:szCs w:val="24"/>
              </w:rPr>
              <w:t xml:space="preserve">underspend of £58k </w:t>
            </w:r>
            <w:r w:rsidRPr="002D6823">
              <w:rPr>
                <w:rFonts w:cs="Arial"/>
                <w:b w:val="0"/>
                <w:color w:val="auto"/>
                <w:sz w:val="24"/>
                <w:szCs w:val="24"/>
              </w:rPr>
              <w:t>under Dangerous Dogs Act (DDA)</w:t>
            </w:r>
            <w:r w:rsidR="00ED4658" w:rsidRPr="002D6823">
              <w:rPr>
                <w:rFonts w:cs="Arial"/>
                <w:b w:val="0"/>
                <w:color w:val="auto"/>
                <w:sz w:val="24"/>
                <w:szCs w:val="24"/>
              </w:rPr>
              <w:t xml:space="preserve"> at Q1.</w:t>
            </w:r>
            <w:r w:rsidR="004417E1">
              <w:rPr>
                <w:rFonts w:cs="Arial"/>
                <w:b w:val="0"/>
                <w:color w:val="auto"/>
                <w:sz w:val="24"/>
                <w:szCs w:val="24"/>
              </w:rPr>
              <w:t xml:space="preserve"> </w:t>
            </w:r>
            <w:r w:rsidR="0098117A">
              <w:rPr>
                <w:rFonts w:cs="Arial"/>
                <w:b w:val="0"/>
                <w:color w:val="auto"/>
                <w:sz w:val="24"/>
                <w:szCs w:val="24"/>
              </w:rPr>
              <w:t xml:space="preserve">Significant work has been </w:t>
            </w:r>
            <w:r w:rsidR="000E17BC">
              <w:rPr>
                <w:rFonts w:cs="Arial"/>
                <w:b w:val="0"/>
                <w:color w:val="auto"/>
                <w:sz w:val="24"/>
                <w:szCs w:val="24"/>
              </w:rPr>
              <w:t xml:space="preserve">undertaking </w:t>
            </w:r>
            <w:r w:rsidR="0098117A">
              <w:rPr>
                <w:rFonts w:cs="Arial"/>
                <w:b w:val="0"/>
                <w:color w:val="auto"/>
                <w:sz w:val="24"/>
                <w:szCs w:val="24"/>
              </w:rPr>
              <w:t>to</w:t>
            </w:r>
            <w:r w:rsidR="00351110">
              <w:rPr>
                <w:rFonts w:cs="Arial"/>
                <w:b w:val="0"/>
                <w:color w:val="auto"/>
                <w:sz w:val="24"/>
                <w:szCs w:val="24"/>
              </w:rPr>
              <w:t xml:space="preserve"> move dogs out of </w:t>
            </w:r>
            <w:r w:rsidR="00B34BE8">
              <w:rPr>
                <w:rFonts w:cs="Arial"/>
                <w:b w:val="0"/>
                <w:color w:val="auto"/>
                <w:sz w:val="24"/>
                <w:szCs w:val="24"/>
              </w:rPr>
              <w:t xml:space="preserve">kennels as </w:t>
            </w:r>
            <w:r w:rsidR="00FD48E1">
              <w:rPr>
                <w:rFonts w:cs="Arial"/>
                <w:b w:val="0"/>
                <w:color w:val="auto"/>
                <w:sz w:val="24"/>
                <w:szCs w:val="24"/>
              </w:rPr>
              <w:t xml:space="preserve">quickly </w:t>
            </w:r>
            <w:r w:rsidR="00B34BE8">
              <w:rPr>
                <w:rFonts w:cs="Arial"/>
                <w:b w:val="0"/>
                <w:color w:val="auto"/>
                <w:sz w:val="24"/>
                <w:szCs w:val="24"/>
              </w:rPr>
              <w:t>as possible</w:t>
            </w:r>
            <w:r w:rsidR="00FD48E1">
              <w:rPr>
                <w:rFonts w:cs="Arial"/>
                <w:b w:val="0"/>
                <w:color w:val="auto"/>
                <w:sz w:val="24"/>
                <w:szCs w:val="24"/>
              </w:rPr>
              <w:t xml:space="preserve">, resulting in the </w:t>
            </w:r>
            <w:r w:rsidR="00B34BE8">
              <w:rPr>
                <w:rFonts w:cs="Arial"/>
                <w:b w:val="0"/>
                <w:color w:val="auto"/>
                <w:sz w:val="24"/>
                <w:szCs w:val="24"/>
              </w:rPr>
              <w:t>underspen</w:t>
            </w:r>
            <w:r w:rsidR="00FD48E1">
              <w:rPr>
                <w:rFonts w:cs="Arial"/>
                <w:b w:val="0"/>
                <w:color w:val="auto"/>
                <w:sz w:val="24"/>
                <w:szCs w:val="24"/>
              </w:rPr>
              <w:t>d at Q1</w:t>
            </w:r>
            <w:r w:rsidR="00700B47">
              <w:rPr>
                <w:rFonts w:cs="Arial"/>
                <w:b w:val="0"/>
                <w:color w:val="auto"/>
                <w:sz w:val="24"/>
                <w:szCs w:val="24"/>
              </w:rPr>
              <w:t xml:space="preserve"> </w:t>
            </w:r>
            <w:r w:rsidR="00B34BE8">
              <w:rPr>
                <w:rFonts w:cs="Arial"/>
                <w:b w:val="0"/>
                <w:color w:val="auto"/>
                <w:sz w:val="24"/>
                <w:szCs w:val="24"/>
              </w:rPr>
              <w:t xml:space="preserve"> and</w:t>
            </w:r>
            <w:r w:rsidR="00700B47">
              <w:rPr>
                <w:rFonts w:cs="Arial"/>
                <w:b w:val="0"/>
                <w:color w:val="auto"/>
                <w:sz w:val="24"/>
                <w:szCs w:val="24"/>
              </w:rPr>
              <w:t xml:space="preserve"> this trend </w:t>
            </w:r>
            <w:r w:rsidR="00D078F4">
              <w:rPr>
                <w:rFonts w:cs="Arial"/>
                <w:b w:val="0"/>
                <w:color w:val="auto"/>
                <w:sz w:val="24"/>
                <w:szCs w:val="24"/>
              </w:rPr>
              <w:t xml:space="preserve">is expected </w:t>
            </w:r>
            <w:r w:rsidR="00700B47">
              <w:rPr>
                <w:rFonts w:cs="Arial"/>
                <w:b w:val="0"/>
                <w:color w:val="auto"/>
                <w:sz w:val="24"/>
                <w:szCs w:val="24"/>
              </w:rPr>
              <w:t xml:space="preserve">to continue </w:t>
            </w:r>
            <w:r w:rsidR="00D078F4">
              <w:rPr>
                <w:rFonts w:cs="Arial"/>
                <w:b w:val="0"/>
                <w:color w:val="auto"/>
                <w:sz w:val="24"/>
                <w:szCs w:val="24"/>
              </w:rPr>
              <w:t>in comping months.</w:t>
            </w:r>
          </w:p>
          <w:p w14:paraId="7B602930" w14:textId="77777777" w:rsidR="0094686D" w:rsidRPr="002D6823" w:rsidRDefault="0094686D" w:rsidP="0094686D">
            <w:pPr>
              <w:pStyle w:val="ListParagraph"/>
              <w:rPr>
                <w:rFonts w:cs="Arial"/>
                <w:b/>
              </w:rPr>
            </w:pPr>
          </w:p>
          <w:p w14:paraId="257749CF" w14:textId="25B9DFB3" w:rsidR="00B45076" w:rsidRPr="002D6823" w:rsidRDefault="004A0C1F" w:rsidP="00B45076">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Professional Fees and Charges</w:t>
            </w:r>
            <w:r w:rsidRPr="002D6823">
              <w:rPr>
                <w:rFonts w:cs="Arial"/>
                <w:color w:val="auto"/>
                <w:sz w:val="24"/>
                <w:szCs w:val="24"/>
              </w:rPr>
              <w:t xml:space="preserve"> - </w:t>
            </w:r>
            <w:r w:rsidRPr="002D6823">
              <w:rPr>
                <w:rFonts w:cs="Arial"/>
                <w:b w:val="0"/>
                <w:color w:val="auto"/>
                <w:sz w:val="24"/>
                <w:szCs w:val="24"/>
              </w:rPr>
              <w:t xml:space="preserve">The </w:t>
            </w:r>
            <w:r w:rsidR="00B31E6B" w:rsidRPr="002D6823">
              <w:rPr>
                <w:rFonts w:cs="Arial"/>
                <w:b w:val="0"/>
                <w:color w:val="auto"/>
                <w:sz w:val="24"/>
                <w:szCs w:val="24"/>
              </w:rPr>
              <w:t>Q1</w:t>
            </w:r>
            <w:r w:rsidRPr="002D6823">
              <w:rPr>
                <w:rFonts w:cs="Arial"/>
                <w:b w:val="0"/>
                <w:color w:val="auto"/>
                <w:sz w:val="24"/>
                <w:szCs w:val="24"/>
              </w:rPr>
              <w:t xml:space="preserve"> </w:t>
            </w:r>
            <w:r w:rsidR="00CF4E5B" w:rsidRPr="002D6823">
              <w:rPr>
                <w:rFonts w:cs="Arial"/>
                <w:b w:val="0"/>
                <w:color w:val="auto"/>
                <w:sz w:val="24"/>
                <w:szCs w:val="24"/>
              </w:rPr>
              <w:t xml:space="preserve">position is an </w:t>
            </w:r>
            <w:r w:rsidRPr="002D6823">
              <w:rPr>
                <w:rFonts w:cs="Arial"/>
                <w:b w:val="0"/>
                <w:color w:val="auto"/>
                <w:sz w:val="24"/>
                <w:szCs w:val="24"/>
              </w:rPr>
              <w:t>underspend</w:t>
            </w:r>
            <w:r w:rsidR="00CF4E5B" w:rsidRPr="002D6823">
              <w:rPr>
                <w:rFonts w:cs="Arial"/>
                <w:b w:val="0"/>
                <w:color w:val="auto"/>
                <w:sz w:val="24"/>
                <w:szCs w:val="24"/>
              </w:rPr>
              <w:t xml:space="preserve"> of £</w:t>
            </w:r>
            <w:r w:rsidR="002C180A" w:rsidRPr="002D6823">
              <w:rPr>
                <w:rFonts w:cs="Arial"/>
                <w:b w:val="0"/>
                <w:color w:val="auto"/>
                <w:sz w:val="24"/>
                <w:szCs w:val="24"/>
              </w:rPr>
              <w:t>623</w:t>
            </w:r>
            <w:r w:rsidR="00F02182" w:rsidRPr="002D6823">
              <w:rPr>
                <w:rFonts w:cs="Arial"/>
                <w:b w:val="0"/>
                <w:color w:val="auto"/>
                <w:sz w:val="24"/>
                <w:szCs w:val="24"/>
              </w:rPr>
              <w:t>k</w:t>
            </w:r>
            <w:r w:rsidR="009968C4" w:rsidRPr="002D6823">
              <w:rPr>
                <w:rFonts w:cs="Arial"/>
                <w:b w:val="0"/>
                <w:color w:val="auto"/>
                <w:sz w:val="24"/>
                <w:szCs w:val="24"/>
              </w:rPr>
              <w:t>.</w:t>
            </w:r>
            <w:r w:rsidRPr="002D6823">
              <w:rPr>
                <w:rFonts w:cs="Arial"/>
                <w:b w:val="0"/>
                <w:color w:val="auto"/>
                <w:sz w:val="24"/>
                <w:szCs w:val="24"/>
              </w:rPr>
              <w:t xml:space="preserve"> </w:t>
            </w:r>
            <w:r w:rsidR="00445C6E" w:rsidRPr="002D6823">
              <w:rPr>
                <w:rFonts w:cs="Arial"/>
                <w:b w:val="0"/>
                <w:color w:val="auto"/>
                <w:sz w:val="24"/>
                <w:szCs w:val="24"/>
              </w:rPr>
              <w:t xml:space="preserve"> There are timing differences in Partnership fees, consultants’ fees and collaboration contributions resulting in a net underspend of £</w:t>
            </w:r>
            <w:r w:rsidR="005110B2" w:rsidRPr="002D6823">
              <w:rPr>
                <w:rFonts w:cs="Arial"/>
                <w:b w:val="0"/>
                <w:color w:val="auto"/>
                <w:sz w:val="24"/>
                <w:szCs w:val="24"/>
              </w:rPr>
              <w:t>463</w:t>
            </w:r>
            <w:r w:rsidR="00445C6E" w:rsidRPr="002D6823">
              <w:rPr>
                <w:rFonts w:cs="Arial"/>
                <w:b w:val="0"/>
                <w:color w:val="auto"/>
                <w:sz w:val="24"/>
                <w:szCs w:val="24"/>
              </w:rPr>
              <w:t>k which will reverse out in future periods. These timing differences have arisen as the budget was phased using prior year invoicing patterns, which have not been replicated for 202</w:t>
            </w:r>
            <w:r w:rsidR="005110B2" w:rsidRPr="002D6823">
              <w:rPr>
                <w:rFonts w:cs="Arial"/>
                <w:b w:val="0"/>
                <w:color w:val="auto"/>
                <w:sz w:val="24"/>
                <w:szCs w:val="24"/>
              </w:rPr>
              <w:t>6</w:t>
            </w:r>
            <w:r w:rsidR="00445C6E" w:rsidRPr="002D6823">
              <w:rPr>
                <w:rFonts w:cs="Arial"/>
                <w:b w:val="0"/>
                <w:color w:val="auto"/>
                <w:sz w:val="24"/>
                <w:szCs w:val="24"/>
              </w:rPr>
              <w:t>/2</w:t>
            </w:r>
            <w:r w:rsidR="005110B2" w:rsidRPr="002D6823">
              <w:rPr>
                <w:rFonts w:cs="Arial"/>
                <w:b w:val="0"/>
                <w:color w:val="auto"/>
                <w:sz w:val="24"/>
                <w:szCs w:val="24"/>
              </w:rPr>
              <w:t>7</w:t>
            </w:r>
            <w:r w:rsidR="00445C6E" w:rsidRPr="002D6823">
              <w:rPr>
                <w:rFonts w:cs="Arial"/>
                <w:b w:val="0"/>
                <w:color w:val="auto"/>
                <w:sz w:val="24"/>
                <w:szCs w:val="24"/>
              </w:rPr>
              <w:t>. Further underspends are noted Comms (£1</w:t>
            </w:r>
            <w:r w:rsidR="00356B00" w:rsidRPr="002D6823">
              <w:rPr>
                <w:rFonts w:cs="Arial"/>
                <w:b w:val="0"/>
                <w:color w:val="auto"/>
                <w:sz w:val="24"/>
                <w:szCs w:val="24"/>
              </w:rPr>
              <w:t>45</w:t>
            </w:r>
            <w:r w:rsidR="00445C6E" w:rsidRPr="002D6823">
              <w:rPr>
                <w:rFonts w:cs="Arial"/>
                <w:b w:val="0"/>
                <w:color w:val="auto"/>
                <w:sz w:val="24"/>
                <w:szCs w:val="24"/>
              </w:rPr>
              <w:t>k) and Public Liability (£</w:t>
            </w:r>
            <w:r w:rsidR="00356B00" w:rsidRPr="002D6823">
              <w:rPr>
                <w:rFonts w:cs="Arial"/>
                <w:b w:val="0"/>
                <w:color w:val="auto"/>
                <w:sz w:val="24"/>
                <w:szCs w:val="24"/>
              </w:rPr>
              <w:t>209</w:t>
            </w:r>
            <w:r w:rsidR="00445C6E" w:rsidRPr="002D6823">
              <w:rPr>
                <w:rFonts w:cs="Arial"/>
                <w:b w:val="0"/>
                <w:color w:val="auto"/>
                <w:sz w:val="24"/>
                <w:szCs w:val="24"/>
              </w:rPr>
              <w:t>k)</w:t>
            </w:r>
            <w:r w:rsidR="009A67D8" w:rsidRPr="002D6823">
              <w:rPr>
                <w:rFonts w:cs="Arial"/>
                <w:b w:val="0"/>
                <w:color w:val="auto"/>
                <w:sz w:val="24"/>
                <w:szCs w:val="24"/>
              </w:rPr>
              <w:t xml:space="preserve"> and </w:t>
            </w:r>
            <w:r w:rsidR="00F709B6" w:rsidRPr="002D6823">
              <w:rPr>
                <w:rFonts w:cs="Arial"/>
                <w:b w:val="0"/>
                <w:color w:val="auto"/>
                <w:sz w:val="24"/>
                <w:szCs w:val="24"/>
              </w:rPr>
              <w:t xml:space="preserve">airwave </w:t>
            </w:r>
            <w:r w:rsidR="005A142F" w:rsidRPr="002D6823">
              <w:rPr>
                <w:rFonts w:cs="Arial"/>
                <w:b w:val="0"/>
                <w:color w:val="auto"/>
                <w:sz w:val="24"/>
                <w:szCs w:val="24"/>
              </w:rPr>
              <w:t>(</w:t>
            </w:r>
            <w:r w:rsidR="00F709B6" w:rsidRPr="002D6823">
              <w:rPr>
                <w:rFonts w:cs="Arial"/>
                <w:b w:val="0"/>
                <w:color w:val="auto"/>
                <w:sz w:val="24"/>
                <w:szCs w:val="24"/>
              </w:rPr>
              <w:t>£40k).</w:t>
            </w:r>
          </w:p>
          <w:p w14:paraId="6C574876" w14:textId="77777777" w:rsidR="00B45076" w:rsidRPr="002D6823" w:rsidRDefault="00B45076" w:rsidP="00B45076">
            <w:pPr>
              <w:pStyle w:val="ListParagraph"/>
              <w:rPr>
                <w:rFonts w:cs="Arial"/>
              </w:rPr>
            </w:pPr>
          </w:p>
          <w:p w14:paraId="0B92F5DD" w14:textId="180F7E91" w:rsidR="00B45076" w:rsidRPr="002D6823" w:rsidRDefault="004A0C1F" w:rsidP="00B45076">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ICT Expenditure – </w:t>
            </w:r>
            <w:r w:rsidR="00B45076" w:rsidRPr="002D6823">
              <w:rPr>
                <w:rFonts w:cs="Arial"/>
                <w:b w:val="0"/>
                <w:color w:val="auto"/>
                <w:sz w:val="24"/>
                <w:szCs w:val="24"/>
              </w:rPr>
              <w:t xml:space="preserve"> The Q1 overspend of £1,048k is largely due to timing differences in expenditure on IT hardware purchases (£518k) and software maintenance (£536k). These differences are expected to correct themselves as the financial year progresses.</w:t>
            </w:r>
          </w:p>
          <w:p w14:paraId="68DE7974" w14:textId="52234785" w:rsidR="004A0C1F" w:rsidRPr="002D6823" w:rsidRDefault="004A0C1F" w:rsidP="00B45076">
            <w:pPr>
              <w:pStyle w:val="FrontCoverSubtitle"/>
              <w:framePr w:hSpace="0" w:wrap="auto" w:vAnchor="margin" w:hAnchor="text" w:yAlign="inline"/>
              <w:jc w:val="both"/>
              <w:rPr>
                <w:rFonts w:cs="Arial"/>
                <w:b w:val="0"/>
                <w:color w:val="auto"/>
                <w:sz w:val="24"/>
                <w:szCs w:val="24"/>
              </w:rPr>
            </w:pPr>
          </w:p>
          <w:p w14:paraId="32B21882" w14:textId="77777777" w:rsidR="00BA4F74" w:rsidRPr="002D6823" w:rsidRDefault="00BA4F74" w:rsidP="00F475BF">
            <w:pPr>
              <w:rPr>
                <w:rFonts w:cs="Arial"/>
                <w:b/>
                <w:color w:val="243569"/>
              </w:rPr>
            </w:pPr>
          </w:p>
          <w:p w14:paraId="5A7F8662" w14:textId="63C2380E" w:rsidR="004A0C1F" w:rsidRPr="002D6823" w:rsidRDefault="00BA4F74" w:rsidP="00F475BF">
            <w:pPr>
              <w:rPr>
                <w:rFonts w:cs="Arial"/>
                <w:b/>
                <w:color w:val="243569"/>
              </w:rPr>
            </w:pPr>
            <w:r w:rsidRPr="002D6823">
              <w:rPr>
                <w:rFonts w:cs="Arial"/>
                <w:b/>
                <w:color w:val="243569"/>
              </w:rPr>
              <w:t xml:space="preserve">           </w:t>
            </w:r>
            <w:r w:rsidR="004A0C1F" w:rsidRPr="002D6823">
              <w:rPr>
                <w:rFonts w:cs="Arial"/>
                <w:b/>
                <w:color w:val="243569"/>
              </w:rPr>
              <w:t>Other movements:</w:t>
            </w:r>
          </w:p>
          <w:p w14:paraId="69533843" w14:textId="77777777" w:rsidR="004A0C1F" w:rsidRPr="002D6823" w:rsidRDefault="004A0C1F" w:rsidP="004A0C1F">
            <w:pPr>
              <w:pStyle w:val="ListParagraph"/>
              <w:rPr>
                <w:rFonts w:cs="Arial"/>
                <w:b/>
                <w:bCs/>
              </w:rPr>
            </w:pPr>
          </w:p>
          <w:p w14:paraId="0429A6EF" w14:textId="531BF27D" w:rsidR="00BB2DD3" w:rsidRPr="002D6823" w:rsidRDefault="00BB2DD3" w:rsidP="00BB3C1A">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Major </w:t>
            </w:r>
            <w:r w:rsidR="002036EA" w:rsidRPr="002D6823">
              <w:rPr>
                <w:rFonts w:cs="Arial"/>
                <w:b w:val="0"/>
                <w:color w:val="auto"/>
                <w:sz w:val="24"/>
                <w:szCs w:val="24"/>
              </w:rPr>
              <w:t>I</w:t>
            </w:r>
            <w:r w:rsidRPr="002D6823">
              <w:rPr>
                <w:rFonts w:cs="Arial"/>
                <w:b w:val="0"/>
                <w:color w:val="auto"/>
                <w:sz w:val="24"/>
                <w:szCs w:val="24"/>
              </w:rPr>
              <w:t>nc</w:t>
            </w:r>
            <w:r w:rsidR="00A83587" w:rsidRPr="002D6823">
              <w:rPr>
                <w:rFonts w:cs="Arial"/>
                <w:b w:val="0"/>
                <w:color w:val="auto"/>
                <w:sz w:val="24"/>
                <w:szCs w:val="24"/>
              </w:rPr>
              <w:t xml:space="preserve">ident and Tasking </w:t>
            </w:r>
            <w:r w:rsidR="0020400C" w:rsidRPr="002D6823">
              <w:rPr>
                <w:rFonts w:cs="Arial"/>
                <w:b w:val="0"/>
                <w:color w:val="auto"/>
                <w:sz w:val="24"/>
                <w:szCs w:val="24"/>
              </w:rPr>
              <w:t xml:space="preserve">– </w:t>
            </w:r>
            <w:r w:rsidR="002C155B" w:rsidRPr="002D6823">
              <w:rPr>
                <w:rFonts w:cs="Arial"/>
                <w:b w:val="0"/>
                <w:color w:val="auto"/>
                <w:sz w:val="24"/>
                <w:szCs w:val="24"/>
              </w:rPr>
              <w:t>There is an overspend of £211k at Q1, driven by an unprecedented number of major incidents in recent months. The overspend trend is expected to continue into Q2 as overtime and expenses are paid in arrears.</w:t>
            </w:r>
            <w:r w:rsidR="00536836" w:rsidRPr="002D6823">
              <w:rPr>
                <w:rFonts w:cs="Arial"/>
                <w:b w:val="0"/>
                <w:color w:val="auto"/>
                <w:sz w:val="24"/>
                <w:szCs w:val="24"/>
              </w:rPr>
              <w:t xml:space="preserve"> </w:t>
            </w:r>
          </w:p>
          <w:p w14:paraId="0BA5A779" w14:textId="77777777" w:rsidR="002C155B" w:rsidRPr="002D6823" w:rsidRDefault="002C155B" w:rsidP="002C155B">
            <w:pPr>
              <w:pStyle w:val="FrontCoverSubtitle"/>
              <w:framePr w:hSpace="0" w:wrap="auto" w:vAnchor="margin" w:hAnchor="text" w:yAlign="inline"/>
              <w:ind w:left="720"/>
              <w:jc w:val="both"/>
              <w:rPr>
                <w:rFonts w:cs="Arial"/>
                <w:b w:val="0"/>
                <w:color w:val="auto"/>
                <w:sz w:val="24"/>
                <w:szCs w:val="24"/>
              </w:rPr>
            </w:pPr>
          </w:p>
          <w:p w14:paraId="3E021705" w14:textId="6500AA9D" w:rsidR="00BB3C1A" w:rsidRPr="002D6823" w:rsidRDefault="004A0C1F" w:rsidP="00BB3C1A">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The Force’s contribution to  Police </w:t>
            </w:r>
            <w:r w:rsidR="00DD665B" w:rsidRPr="002D6823">
              <w:rPr>
                <w:rFonts w:cs="Arial"/>
                <w:b w:val="0"/>
                <w:color w:val="auto"/>
                <w:sz w:val="24"/>
                <w:szCs w:val="24"/>
              </w:rPr>
              <w:t>Digital Services</w:t>
            </w:r>
            <w:r w:rsidRPr="002D6823">
              <w:rPr>
                <w:rFonts w:cs="Arial"/>
                <w:b w:val="0"/>
                <w:color w:val="auto"/>
                <w:sz w:val="24"/>
                <w:szCs w:val="24"/>
              </w:rPr>
              <w:t xml:space="preserve"> is </w:t>
            </w:r>
            <w:r w:rsidR="00671092" w:rsidRPr="002D6823">
              <w:rPr>
                <w:rFonts w:cs="Arial"/>
                <w:b w:val="0"/>
                <w:color w:val="auto"/>
                <w:sz w:val="24"/>
                <w:szCs w:val="24"/>
              </w:rPr>
              <w:t>und</w:t>
            </w:r>
            <w:r w:rsidRPr="002D6823">
              <w:rPr>
                <w:rFonts w:cs="Arial"/>
                <w:b w:val="0"/>
                <w:color w:val="auto"/>
                <w:sz w:val="24"/>
                <w:szCs w:val="24"/>
              </w:rPr>
              <w:t>erspent by £</w:t>
            </w:r>
            <w:r w:rsidR="008F1FC0" w:rsidRPr="002D6823">
              <w:rPr>
                <w:rFonts w:cs="Arial"/>
                <w:b w:val="0"/>
                <w:color w:val="auto"/>
                <w:sz w:val="24"/>
                <w:szCs w:val="24"/>
              </w:rPr>
              <w:t>4</w:t>
            </w:r>
            <w:r w:rsidR="00671092" w:rsidRPr="002D6823">
              <w:rPr>
                <w:rFonts w:cs="Arial"/>
                <w:b w:val="0"/>
                <w:color w:val="auto"/>
                <w:sz w:val="24"/>
                <w:szCs w:val="24"/>
              </w:rPr>
              <w:t>4</w:t>
            </w:r>
            <w:r w:rsidRPr="002D6823">
              <w:rPr>
                <w:rFonts w:cs="Arial"/>
                <w:b w:val="0"/>
                <w:color w:val="auto"/>
                <w:sz w:val="24"/>
                <w:szCs w:val="24"/>
              </w:rPr>
              <w:t xml:space="preserve">k </w:t>
            </w:r>
            <w:bookmarkStart w:id="4" w:name="_Int_vp0yRiVz"/>
            <w:r w:rsidRPr="002D6823">
              <w:rPr>
                <w:rFonts w:cs="Arial"/>
                <w:b w:val="0"/>
                <w:color w:val="auto"/>
                <w:sz w:val="24"/>
                <w:szCs w:val="24"/>
              </w:rPr>
              <w:t>at</w:t>
            </w:r>
            <w:bookmarkEnd w:id="4"/>
            <w:r w:rsidRPr="002D6823">
              <w:rPr>
                <w:rFonts w:cs="Arial"/>
                <w:b w:val="0"/>
                <w:color w:val="auto"/>
                <w:sz w:val="24"/>
                <w:szCs w:val="24"/>
              </w:rPr>
              <w:t xml:space="preserve"> </w:t>
            </w:r>
            <w:r w:rsidR="002640B0" w:rsidRPr="002D6823">
              <w:rPr>
                <w:rFonts w:cs="Arial"/>
                <w:b w:val="0"/>
                <w:color w:val="auto"/>
                <w:sz w:val="24"/>
                <w:szCs w:val="24"/>
              </w:rPr>
              <w:t>Q1.</w:t>
            </w:r>
          </w:p>
          <w:p w14:paraId="7EA0100E" w14:textId="77777777" w:rsidR="00BB3C1A" w:rsidRPr="002D6823" w:rsidRDefault="00BB3C1A" w:rsidP="00BB3C1A">
            <w:pPr>
              <w:pStyle w:val="FrontCoverSubtitle"/>
              <w:framePr w:hSpace="0" w:wrap="auto" w:vAnchor="margin" w:hAnchor="text" w:yAlign="inline"/>
              <w:ind w:left="720"/>
              <w:jc w:val="both"/>
              <w:rPr>
                <w:rFonts w:cs="Arial"/>
                <w:b w:val="0"/>
                <w:color w:val="auto"/>
                <w:sz w:val="24"/>
                <w:szCs w:val="24"/>
              </w:rPr>
            </w:pPr>
          </w:p>
          <w:p w14:paraId="201C4A03" w14:textId="11BFF812" w:rsidR="004A0C1F" w:rsidRPr="002D6823" w:rsidRDefault="004A0C1F" w:rsidP="00BB3C1A">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Interest charges </w:t>
            </w:r>
            <w:r w:rsidR="00823277" w:rsidRPr="002D6823">
              <w:rPr>
                <w:rFonts w:cs="Arial"/>
                <w:b w:val="0"/>
                <w:color w:val="auto"/>
                <w:sz w:val="24"/>
                <w:szCs w:val="24"/>
              </w:rPr>
              <w:t>–</w:t>
            </w:r>
            <w:r w:rsidRPr="002D6823">
              <w:rPr>
                <w:rFonts w:cs="Arial"/>
                <w:b w:val="0"/>
                <w:color w:val="auto"/>
                <w:sz w:val="24"/>
                <w:szCs w:val="24"/>
              </w:rPr>
              <w:t xml:space="preserve"> </w:t>
            </w:r>
            <w:r w:rsidR="00823277" w:rsidRPr="002D6823">
              <w:rPr>
                <w:rFonts w:cs="Arial"/>
                <w:b w:val="0"/>
                <w:color w:val="auto"/>
                <w:sz w:val="24"/>
                <w:szCs w:val="24"/>
              </w:rPr>
              <w:t xml:space="preserve">There is a </w:t>
            </w:r>
            <w:r w:rsidRPr="002D6823">
              <w:rPr>
                <w:rFonts w:cs="Arial"/>
                <w:b w:val="0"/>
                <w:color w:val="auto"/>
                <w:sz w:val="24"/>
                <w:szCs w:val="24"/>
              </w:rPr>
              <w:t>£</w:t>
            </w:r>
            <w:r w:rsidR="00920F02" w:rsidRPr="002D6823">
              <w:rPr>
                <w:rFonts w:cs="Arial"/>
                <w:b w:val="0"/>
                <w:color w:val="auto"/>
                <w:sz w:val="24"/>
                <w:szCs w:val="24"/>
              </w:rPr>
              <w:t>631</w:t>
            </w:r>
            <w:r w:rsidRPr="002D6823">
              <w:rPr>
                <w:rFonts w:cs="Arial"/>
                <w:b w:val="0"/>
                <w:color w:val="auto"/>
                <w:sz w:val="24"/>
                <w:szCs w:val="24"/>
              </w:rPr>
              <w:t xml:space="preserve">k underspend </w:t>
            </w:r>
            <w:r w:rsidR="00192D6D" w:rsidRPr="002D6823">
              <w:rPr>
                <w:rFonts w:cs="Arial"/>
                <w:b w:val="0"/>
                <w:color w:val="auto"/>
                <w:sz w:val="24"/>
                <w:szCs w:val="24"/>
              </w:rPr>
              <w:t>at Q1</w:t>
            </w:r>
            <w:r w:rsidR="003D4401" w:rsidRPr="002D6823">
              <w:rPr>
                <w:rFonts w:cs="Arial"/>
                <w:b w:val="0"/>
                <w:color w:val="auto"/>
                <w:sz w:val="24"/>
                <w:szCs w:val="24"/>
              </w:rPr>
              <w:t xml:space="preserve">, </w:t>
            </w:r>
            <w:r w:rsidR="00192D6D" w:rsidRPr="002D6823">
              <w:rPr>
                <w:rFonts w:cs="Arial"/>
                <w:b w:val="0"/>
                <w:color w:val="auto"/>
                <w:sz w:val="24"/>
                <w:szCs w:val="24"/>
              </w:rPr>
              <w:t>and</w:t>
            </w:r>
            <w:r w:rsidR="003D4401" w:rsidRPr="002D6823">
              <w:rPr>
                <w:rFonts w:cs="Arial"/>
                <w:b w:val="0"/>
                <w:color w:val="auto"/>
                <w:sz w:val="24"/>
                <w:szCs w:val="24"/>
              </w:rPr>
              <w:t xml:space="preserve"> this</w:t>
            </w:r>
            <w:r w:rsidR="00192D6D" w:rsidRPr="002D6823">
              <w:rPr>
                <w:rFonts w:cs="Arial"/>
                <w:b w:val="0"/>
                <w:color w:val="auto"/>
                <w:sz w:val="24"/>
                <w:szCs w:val="24"/>
              </w:rPr>
              <w:t xml:space="preserve"> trend is expected to continue in </w:t>
            </w:r>
            <w:r w:rsidR="003D4401" w:rsidRPr="002D6823">
              <w:rPr>
                <w:rFonts w:cs="Arial"/>
                <w:b w:val="0"/>
                <w:color w:val="auto"/>
                <w:sz w:val="24"/>
                <w:szCs w:val="24"/>
              </w:rPr>
              <w:t xml:space="preserve">the </w:t>
            </w:r>
            <w:r w:rsidR="00EB513F" w:rsidRPr="002D6823">
              <w:rPr>
                <w:rFonts w:cs="Arial"/>
                <w:b w:val="0"/>
                <w:color w:val="auto"/>
                <w:sz w:val="24"/>
                <w:szCs w:val="24"/>
              </w:rPr>
              <w:t>coming quarter</w:t>
            </w:r>
            <w:r w:rsidR="003D4401" w:rsidRPr="002D6823">
              <w:rPr>
                <w:rFonts w:cs="Arial"/>
                <w:b w:val="0"/>
                <w:color w:val="auto"/>
                <w:sz w:val="24"/>
                <w:szCs w:val="24"/>
              </w:rPr>
              <w:t>s</w:t>
            </w:r>
            <w:r w:rsidR="00EB513F" w:rsidRPr="002D6823">
              <w:rPr>
                <w:rFonts w:cs="Arial"/>
                <w:b w:val="0"/>
                <w:color w:val="auto"/>
                <w:sz w:val="24"/>
                <w:szCs w:val="24"/>
              </w:rPr>
              <w:t xml:space="preserve"> due to decision </w:t>
            </w:r>
            <w:r w:rsidR="00C74524" w:rsidRPr="002D6823">
              <w:rPr>
                <w:rFonts w:cs="Arial"/>
                <w:b w:val="0"/>
                <w:color w:val="auto"/>
                <w:sz w:val="24"/>
                <w:szCs w:val="24"/>
              </w:rPr>
              <w:t xml:space="preserve">to </w:t>
            </w:r>
            <w:r w:rsidRPr="002D6823">
              <w:rPr>
                <w:rFonts w:cs="Arial"/>
                <w:b w:val="0"/>
                <w:color w:val="auto"/>
                <w:sz w:val="24"/>
                <w:szCs w:val="24"/>
              </w:rPr>
              <w:t xml:space="preserve">avoid </w:t>
            </w:r>
            <w:r w:rsidR="00DD665B" w:rsidRPr="002D6823">
              <w:rPr>
                <w:rFonts w:cs="Arial"/>
                <w:b w:val="0"/>
                <w:color w:val="auto"/>
                <w:sz w:val="24"/>
                <w:szCs w:val="24"/>
              </w:rPr>
              <w:t xml:space="preserve">external </w:t>
            </w:r>
            <w:r w:rsidRPr="002D6823">
              <w:rPr>
                <w:rFonts w:cs="Arial"/>
                <w:b w:val="0"/>
                <w:color w:val="auto"/>
                <w:sz w:val="24"/>
                <w:szCs w:val="24"/>
              </w:rPr>
              <w:t xml:space="preserve">borrowing </w:t>
            </w:r>
            <w:r w:rsidR="003D4401" w:rsidRPr="002D6823">
              <w:rPr>
                <w:rFonts w:cs="Arial"/>
                <w:b w:val="0"/>
                <w:color w:val="auto"/>
                <w:sz w:val="24"/>
                <w:szCs w:val="24"/>
              </w:rPr>
              <w:t xml:space="preserve">in the </w:t>
            </w:r>
            <w:r w:rsidR="00D612A8" w:rsidRPr="002D6823">
              <w:rPr>
                <w:rFonts w:cs="Arial"/>
                <w:b w:val="0"/>
                <w:color w:val="auto"/>
                <w:sz w:val="24"/>
                <w:szCs w:val="24"/>
              </w:rPr>
              <w:t>short-term</w:t>
            </w:r>
            <w:r w:rsidR="00C74524" w:rsidRPr="002D6823">
              <w:rPr>
                <w:rFonts w:cs="Arial"/>
                <w:b w:val="0"/>
                <w:color w:val="auto"/>
                <w:sz w:val="24"/>
                <w:szCs w:val="24"/>
              </w:rPr>
              <w:t xml:space="preserve"> to fund the capital programme</w:t>
            </w:r>
            <w:r w:rsidRPr="002D6823">
              <w:rPr>
                <w:rFonts w:cs="Arial"/>
                <w:b w:val="0"/>
                <w:color w:val="auto"/>
                <w:sz w:val="24"/>
                <w:szCs w:val="24"/>
              </w:rPr>
              <w:t xml:space="preserve">. </w:t>
            </w:r>
          </w:p>
          <w:p w14:paraId="2C067741" w14:textId="77777777" w:rsidR="00BB3C1A" w:rsidRPr="002D6823" w:rsidRDefault="00BB3C1A" w:rsidP="00BB3C1A">
            <w:pPr>
              <w:pStyle w:val="FrontCoverSubtitle"/>
              <w:framePr w:hSpace="0" w:wrap="auto" w:vAnchor="margin" w:hAnchor="text" w:yAlign="inline"/>
              <w:jc w:val="both"/>
              <w:rPr>
                <w:rFonts w:cs="Arial"/>
                <w:b w:val="0"/>
                <w:color w:val="auto"/>
                <w:sz w:val="24"/>
                <w:szCs w:val="24"/>
              </w:rPr>
            </w:pPr>
          </w:p>
          <w:p w14:paraId="2B9598A1" w14:textId="77777777" w:rsidR="00F72C6F" w:rsidRPr="002D6823" w:rsidRDefault="004A0C1F" w:rsidP="00F72C6F">
            <w:pPr>
              <w:pStyle w:val="FrontCoverSubtitle"/>
              <w:framePr w:hSpace="0" w:wrap="auto" w:vAnchor="margin" w:hAnchor="text" w:yAlign="inline"/>
              <w:numPr>
                <w:ilvl w:val="1"/>
                <w:numId w:val="16"/>
              </w:numPr>
              <w:jc w:val="both"/>
              <w:rPr>
                <w:rFonts w:cs="Arial"/>
                <w:b w:val="0"/>
                <w:bCs/>
                <w:color w:val="auto"/>
                <w:sz w:val="24"/>
                <w:szCs w:val="24"/>
              </w:rPr>
            </w:pPr>
            <w:r w:rsidRPr="002D6823">
              <w:rPr>
                <w:rFonts w:cs="Arial"/>
                <w:b w:val="0"/>
                <w:bCs/>
                <w:color w:val="auto"/>
                <w:sz w:val="24"/>
                <w:szCs w:val="24"/>
              </w:rPr>
              <w:t xml:space="preserve">Investment income – </w:t>
            </w:r>
            <w:r w:rsidR="0017088B" w:rsidRPr="002D6823">
              <w:rPr>
                <w:rFonts w:cs="Arial"/>
                <w:b w:val="0"/>
                <w:bCs/>
                <w:color w:val="auto"/>
                <w:sz w:val="24"/>
                <w:szCs w:val="24"/>
              </w:rPr>
              <w:t xml:space="preserve">An </w:t>
            </w:r>
            <w:r w:rsidR="00072B7B" w:rsidRPr="002D6823">
              <w:rPr>
                <w:rFonts w:cs="Arial"/>
                <w:b w:val="0"/>
                <w:bCs/>
                <w:color w:val="auto"/>
                <w:sz w:val="24"/>
                <w:szCs w:val="24"/>
              </w:rPr>
              <w:t>undera</w:t>
            </w:r>
            <w:r w:rsidR="0017088B" w:rsidRPr="002D6823">
              <w:rPr>
                <w:rFonts w:cs="Arial"/>
                <w:b w:val="0"/>
                <w:bCs/>
                <w:color w:val="auto"/>
                <w:sz w:val="24"/>
                <w:szCs w:val="24"/>
              </w:rPr>
              <w:t xml:space="preserve">chievement of </w:t>
            </w:r>
            <w:r w:rsidRPr="002D6823">
              <w:rPr>
                <w:rFonts w:cs="Arial"/>
                <w:b w:val="0"/>
                <w:bCs/>
                <w:color w:val="auto"/>
                <w:sz w:val="24"/>
                <w:szCs w:val="24"/>
              </w:rPr>
              <w:t>£</w:t>
            </w:r>
            <w:r w:rsidR="00920F02" w:rsidRPr="002D6823">
              <w:rPr>
                <w:rFonts w:cs="Arial"/>
                <w:b w:val="0"/>
                <w:bCs/>
                <w:color w:val="auto"/>
                <w:sz w:val="24"/>
                <w:szCs w:val="24"/>
              </w:rPr>
              <w:t>9</w:t>
            </w:r>
            <w:r w:rsidR="001001C2" w:rsidRPr="002D6823">
              <w:rPr>
                <w:rFonts w:cs="Arial"/>
                <w:b w:val="0"/>
                <w:bCs/>
                <w:color w:val="auto"/>
                <w:sz w:val="24"/>
                <w:szCs w:val="24"/>
              </w:rPr>
              <w:t>5</w:t>
            </w:r>
            <w:r w:rsidRPr="002D6823">
              <w:rPr>
                <w:rFonts w:cs="Arial"/>
                <w:b w:val="0"/>
                <w:bCs/>
                <w:color w:val="auto"/>
                <w:sz w:val="24"/>
                <w:szCs w:val="24"/>
              </w:rPr>
              <w:t>k at the end of Q</w:t>
            </w:r>
            <w:r w:rsidR="001001C2" w:rsidRPr="002D6823">
              <w:rPr>
                <w:rFonts w:cs="Arial"/>
                <w:b w:val="0"/>
                <w:bCs/>
                <w:color w:val="auto"/>
                <w:sz w:val="24"/>
                <w:szCs w:val="24"/>
              </w:rPr>
              <w:t xml:space="preserve">1 due to timing </w:t>
            </w:r>
            <w:r w:rsidR="00266A44" w:rsidRPr="002D6823">
              <w:rPr>
                <w:rFonts w:cs="Arial"/>
                <w:b w:val="0"/>
                <w:bCs/>
                <w:color w:val="auto"/>
                <w:sz w:val="24"/>
                <w:szCs w:val="24"/>
              </w:rPr>
              <w:t xml:space="preserve">income </w:t>
            </w:r>
            <w:r w:rsidR="00B70CF4" w:rsidRPr="002D6823">
              <w:rPr>
                <w:rFonts w:cs="Arial"/>
                <w:b w:val="0"/>
                <w:bCs/>
                <w:color w:val="auto"/>
                <w:sz w:val="24"/>
                <w:szCs w:val="24"/>
              </w:rPr>
              <w:t xml:space="preserve">received from short term fixed investment. </w:t>
            </w:r>
            <w:r w:rsidR="004A4070" w:rsidRPr="002D6823">
              <w:rPr>
                <w:rFonts w:cs="Arial"/>
                <w:b w:val="0"/>
                <w:bCs/>
                <w:color w:val="auto"/>
                <w:sz w:val="24"/>
                <w:szCs w:val="24"/>
              </w:rPr>
              <w:t>It is expected an overachievement of £</w:t>
            </w:r>
            <w:r w:rsidR="002B2C65" w:rsidRPr="002D6823">
              <w:rPr>
                <w:rFonts w:cs="Arial"/>
                <w:b w:val="0"/>
                <w:bCs/>
                <w:color w:val="auto"/>
                <w:sz w:val="24"/>
                <w:szCs w:val="24"/>
              </w:rPr>
              <w:t>4</w:t>
            </w:r>
            <w:r w:rsidR="004A4070" w:rsidRPr="002D6823">
              <w:rPr>
                <w:rFonts w:cs="Arial"/>
                <w:b w:val="0"/>
                <w:bCs/>
                <w:color w:val="auto"/>
                <w:sz w:val="24"/>
                <w:szCs w:val="24"/>
              </w:rPr>
              <w:t xml:space="preserve">00k </w:t>
            </w:r>
            <w:r w:rsidR="002B2C65" w:rsidRPr="002D6823">
              <w:rPr>
                <w:rFonts w:cs="Arial"/>
                <w:b w:val="0"/>
                <w:bCs/>
                <w:color w:val="auto"/>
                <w:sz w:val="24"/>
                <w:szCs w:val="24"/>
              </w:rPr>
              <w:t xml:space="preserve">investment income in current financial year due to </w:t>
            </w:r>
            <w:r w:rsidR="00B34BCB" w:rsidRPr="002D6823">
              <w:rPr>
                <w:rFonts w:cs="Arial"/>
                <w:b w:val="0"/>
                <w:bCs/>
                <w:color w:val="auto"/>
                <w:sz w:val="24"/>
                <w:szCs w:val="24"/>
              </w:rPr>
              <w:t>higher interest rates</w:t>
            </w:r>
            <w:r w:rsidR="00541369" w:rsidRPr="002D6823">
              <w:rPr>
                <w:rFonts w:cs="Arial"/>
                <w:b w:val="0"/>
                <w:bCs/>
                <w:color w:val="auto"/>
                <w:sz w:val="24"/>
                <w:szCs w:val="24"/>
              </w:rPr>
              <w:t>.</w:t>
            </w:r>
            <w:r w:rsidR="00085371" w:rsidRPr="002D6823">
              <w:rPr>
                <w:rFonts w:cs="Arial"/>
                <w:b w:val="0"/>
                <w:bCs/>
                <w:color w:val="auto"/>
                <w:sz w:val="24"/>
                <w:szCs w:val="24"/>
              </w:rPr>
              <w:t xml:space="preserve"> </w:t>
            </w:r>
            <w:r w:rsidR="002B2C65" w:rsidRPr="002D6823">
              <w:rPr>
                <w:rFonts w:cs="Arial"/>
                <w:b w:val="0"/>
                <w:bCs/>
                <w:color w:val="auto"/>
                <w:sz w:val="24"/>
                <w:szCs w:val="24"/>
              </w:rPr>
              <w:t xml:space="preserve"> </w:t>
            </w:r>
            <w:r w:rsidR="0017088B" w:rsidRPr="002D6823">
              <w:rPr>
                <w:rFonts w:cs="Arial"/>
                <w:b w:val="0"/>
                <w:bCs/>
                <w:color w:val="auto"/>
                <w:sz w:val="24"/>
                <w:szCs w:val="24"/>
              </w:rPr>
              <w:t xml:space="preserve"> </w:t>
            </w:r>
            <w:r w:rsidRPr="002D6823">
              <w:rPr>
                <w:rFonts w:cs="Arial"/>
                <w:b w:val="0"/>
                <w:bCs/>
                <w:color w:val="auto"/>
                <w:sz w:val="24"/>
                <w:szCs w:val="24"/>
              </w:rPr>
              <w:t xml:space="preserve">  </w:t>
            </w:r>
          </w:p>
          <w:p w14:paraId="250D345A" w14:textId="77777777" w:rsidR="00F72C6F" w:rsidRPr="002D6823" w:rsidRDefault="00F72C6F" w:rsidP="00F72C6F">
            <w:pPr>
              <w:pStyle w:val="ListParagraph"/>
              <w:rPr>
                <w:rFonts w:cs="Arial"/>
              </w:rPr>
            </w:pPr>
          </w:p>
          <w:p w14:paraId="316B0401" w14:textId="281FBE80" w:rsidR="008462B7" w:rsidRPr="002D6823" w:rsidRDefault="004A0C1F" w:rsidP="00C04C2B">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Other Income</w:t>
            </w:r>
            <w:r w:rsidR="007B5BC3" w:rsidRPr="002D6823">
              <w:rPr>
                <w:rFonts w:cs="Arial"/>
                <w:b w:val="0"/>
                <w:color w:val="auto"/>
                <w:sz w:val="24"/>
                <w:szCs w:val="24"/>
              </w:rPr>
              <w:t xml:space="preserve"> – The </w:t>
            </w:r>
            <w:r w:rsidR="00EB0EF2" w:rsidRPr="002D6823">
              <w:rPr>
                <w:rFonts w:cs="Arial"/>
                <w:b w:val="0"/>
                <w:color w:val="auto"/>
                <w:sz w:val="24"/>
                <w:szCs w:val="24"/>
              </w:rPr>
              <w:t xml:space="preserve">Q1 </w:t>
            </w:r>
            <w:r w:rsidR="007B5BC3" w:rsidRPr="002D6823">
              <w:rPr>
                <w:rFonts w:cs="Arial"/>
                <w:b w:val="0"/>
                <w:color w:val="auto"/>
                <w:sz w:val="24"/>
                <w:szCs w:val="24"/>
              </w:rPr>
              <w:t xml:space="preserve">position </w:t>
            </w:r>
            <w:r w:rsidR="000B3177" w:rsidRPr="002D6823">
              <w:rPr>
                <w:rFonts w:cs="Arial"/>
                <w:b w:val="0"/>
                <w:color w:val="auto"/>
                <w:sz w:val="24"/>
                <w:szCs w:val="24"/>
              </w:rPr>
              <w:t>shows</w:t>
            </w:r>
            <w:r w:rsidR="007B5BC3" w:rsidRPr="002D6823">
              <w:rPr>
                <w:rFonts w:cs="Arial"/>
                <w:b w:val="0"/>
                <w:color w:val="auto"/>
                <w:sz w:val="24"/>
                <w:szCs w:val="24"/>
              </w:rPr>
              <w:t xml:space="preserve"> an </w:t>
            </w:r>
            <w:r w:rsidR="00EB0EF2" w:rsidRPr="002D6823">
              <w:rPr>
                <w:rFonts w:cs="Arial"/>
                <w:b w:val="0"/>
                <w:color w:val="auto"/>
                <w:sz w:val="24"/>
                <w:szCs w:val="24"/>
              </w:rPr>
              <w:t>under</w:t>
            </w:r>
            <w:r w:rsidR="007B5BC3" w:rsidRPr="002D6823">
              <w:rPr>
                <w:rFonts w:cs="Arial"/>
                <w:b w:val="0"/>
                <w:color w:val="auto"/>
                <w:sz w:val="24"/>
                <w:szCs w:val="24"/>
              </w:rPr>
              <w:t xml:space="preserve">achievement of </w:t>
            </w:r>
            <w:r w:rsidR="00EA7CFA" w:rsidRPr="002D6823">
              <w:rPr>
                <w:rFonts w:cs="Arial"/>
                <w:b w:val="0"/>
                <w:color w:val="auto"/>
                <w:sz w:val="24"/>
                <w:szCs w:val="24"/>
              </w:rPr>
              <w:t>£</w:t>
            </w:r>
            <w:r w:rsidR="002E09EA" w:rsidRPr="002D6823">
              <w:rPr>
                <w:rFonts w:cs="Arial"/>
                <w:b w:val="0"/>
                <w:color w:val="auto"/>
                <w:sz w:val="24"/>
                <w:szCs w:val="24"/>
              </w:rPr>
              <w:t>2,271</w:t>
            </w:r>
            <w:r w:rsidR="003A4022" w:rsidRPr="002D6823">
              <w:rPr>
                <w:rFonts w:cs="Arial"/>
                <w:b w:val="0"/>
                <w:color w:val="auto"/>
                <w:sz w:val="24"/>
                <w:szCs w:val="24"/>
              </w:rPr>
              <w:t>k</w:t>
            </w:r>
            <w:r w:rsidR="00F72C6F" w:rsidRPr="002D6823">
              <w:rPr>
                <w:rFonts w:cs="Arial"/>
                <w:b w:val="0"/>
                <w:color w:val="auto"/>
                <w:sz w:val="24"/>
                <w:szCs w:val="24"/>
              </w:rPr>
              <w:t xml:space="preserve">. </w:t>
            </w:r>
            <w:r w:rsidR="00FD48B8" w:rsidRPr="002D6823">
              <w:rPr>
                <w:rFonts w:cs="Arial"/>
                <w:b w:val="0"/>
                <w:color w:val="auto"/>
                <w:sz w:val="24"/>
                <w:szCs w:val="24"/>
              </w:rPr>
              <w:t xml:space="preserve">This is primarily due to </w:t>
            </w:r>
            <w:r w:rsidR="00201F1E" w:rsidRPr="002D6823">
              <w:rPr>
                <w:rFonts w:cs="Arial"/>
                <w:b w:val="0"/>
                <w:color w:val="auto"/>
                <w:sz w:val="24"/>
                <w:szCs w:val="24"/>
              </w:rPr>
              <w:t xml:space="preserve">timing of receiving </w:t>
            </w:r>
            <w:r w:rsidR="00FD48B8" w:rsidRPr="002D6823">
              <w:rPr>
                <w:rFonts w:cs="Arial"/>
                <w:b w:val="0"/>
                <w:color w:val="auto"/>
                <w:sz w:val="24"/>
                <w:szCs w:val="24"/>
              </w:rPr>
              <w:t>police maintenance grant accruals of £1,797k</w:t>
            </w:r>
            <w:r w:rsidR="00323842">
              <w:rPr>
                <w:rFonts w:cs="Arial"/>
                <w:b w:val="0"/>
                <w:color w:val="auto"/>
                <w:sz w:val="24"/>
                <w:szCs w:val="24"/>
              </w:rPr>
              <w:t>.</w:t>
            </w:r>
            <w:r w:rsidR="000E0939" w:rsidRPr="002D6823">
              <w:rPr>
                <w:rFonts w:cs="Arial"/>
                <w:b w:val="0"/>
                <w:color w:val="auto"/>
                <w:sz w:val="24"/>
                <w:szCs w:val="24"/>
              </w:rPr>
              <w:t xml:space="preserve"> </w:t>
            </w:r>
            <w:r w:rsidR="00B63CAE" w:rsidRPr="002D6823">
              <w:rPr>
                <w:rFonts w:cs="Arial"/>
                <w:b w:val="0"/>
                <w:color w:val="auto"/>
                <w:sz w:val="24"/>
                <w:szCs w:val="24"/>
              </w:rPr>
              <w:t xml:space="preserve">There is </w:t>
            </w:r>
            <w:r w:rsidR="00F45092" w:rsidRPr="002D6823">
              <w:rPr>
                <w:rFonts w:cs="Arial"/>
                <w:b w:val="0"/>
                <w:color w:val="auto"/>
                <w:sz w:val="24"/>
                <w:szCs w:val="24"/>
              </w:rPr>
              <w:t xml:space="preserve">also an </w:t>
            </w:r>
            <w:r w:rsidR="00B63CAE" w:rsidRPr="002D6823">
              <w:rPr>
                <w:rFonts w:cs="Arial"/>
                <w:b w:val="0"/>
                <w:color w:val="auto"/>
                <w:sz w:val="24"/>
                <w:szCs w:val="24"/>
              </w:rPr>
              <w:t>overachievement of £491</w:t>
            </w:r>
            <w:r w:rsidR="00CC36CA" w:rsidRPr="002D6823">
              <w:rPr>
                <w:rFonts w:cs="Arial"/>
                <w:b w:val="0"/>
                <w:color w:val="auto"/>
                <w:sz w:val="24"/>
                <w:szCs w:val="24"/>
              </w:rPr>
              <w:t>k</w:t>
            </w:r>
            <w:r w:rsidR="00B63CAE" w:rsidRPr="002D6823">
              <w:rPr>
                <w:rFonts w:cs="Arial"/>
                <w:b w:val="0"/>
                <w:color w:val="auto"/>
                <w:sz w:val="24"/>
                <w:szCs w:val="24"/>
              </w:rPr>
              <w:t xml:space="preserve"> </w:t>
            </w:r>
            <w:r w:rsidR="00643A4D" w:rsidRPr="002D6823">
              <w:rPr>
                <w:rFonts w:cs="Arial"/>
                <w:b w:val="0"/>
                <w:color w:val="auto"/>
                <w:sz w:val="24"/>
                <w:szCs w:val="24"/>
              </w:rPr>
              <w:t xml:space="preserve">on the </w:t>
            </w:r>
            <w:r w:rsidR="00436580" w:rsidRPr="002D6823">
              <w:rPr>
                <w:rFonts w:cs="Arial"/>
                <w:b w:val="0"/>
                <w:color w:val="auto"/>
                <w:sz w:val="24"/>
                <w:szCs w:val="24"/>
              </w:rPr>
              <w:t>PEQF grant, again du</w:t>
            </w:r>
            <w:r w:rsidR="00643A4D" w:rsidRPr="002D6823">
              <w:rPr>
                <w:rFonts w:cs="Arial"/>
                <w:b w:val="0"/>
                <w:color w:val="auto"/>
                <w:sz w:val="24"/>
                <w:szCs w:val="24"/>
              </w:rPr>
              <w:t>e</w:t>
            </w:r>
            <w:r w:rsidR="00436580" w:rsidRPr="002D6823">
              <w:rPr>
                <w:rFonts w:cs="Arial"/>
                <w:b w:val="0"/>
                <w:color w:val="auto"/>
                <w:sz w:val="24"/>
                <w:szCs w:val="24"/>
              </w:rPr>
              <w:t xml:space="preserve"> to </w:t>
            </w:r>
            <w:r w:rsidR="00643A4D" w:rsidRPr="002D6823">
              <w:rPr>
                <w:rFonts w:cs="Arial"/>
                <w:b w:val="0"/>
                <w:color w:val="auto"/>
                <w:sz w:val="24"/>
                <w:szCs w:val="24"/>
              </w:rPr>
              <w:t xml:space="preserve">a </w:t>
            </w:r>
            <w:r w:rsidR="00436580" w:rsidRPr="002D6823">
              <w:rPr>
                <w:rFonts w:cs="Arial"/>
                <w:b w:val="0"/>
                <w:color w:val="auto"/>
                <w:sz w:val="24"/>
                <w:szCs w:val="24"/>
              </w:rPr>
              <w:t>timing difference</w:t>
            </w:r>
            <w:r w:rsidR="00643A4D" w:rsidRPr="002D6823">
              <w:rPr>
                <w:rFonts w:cs="Arial"/>
                <w:b w:val="0"/>
                <w:color w:val="auto"/>
                <w:sz w:val="24"/>
                <w:szCs w:val="24"/>
              </w:rPr>
              <w:t>,</w:t>
            </w:r>
            <w:r w:rsidR="00436580" w:rsidRPr="002D6823">
              <w:rPr>
                <w:rFonts w:cs="Arial"/>
                <w:b w:val="0"/>
                <w:color w:val="auto"/>
                <w:sz w:val="24"/>
                <w:szCs w:val="24"/>
              </w:rPr>
              <w:t xml:space="preserve"> as</w:t>
            </w:r>
            <w:r w:rsidR="0009474E" w:rsidRPr="002D6823">
              <w:rPr>
                <w:rFonts w:cs="Arial"/>
                <w:b w:val="0"/>
                <w:color w:val="auto"/>
                <w:sz w:val="24"/>
                <w:szCs w:val="24"/>
              </w:rPr>
              <w:t xml:space="preserve"> the</w:t>
            </w:r>
            <w:r w:rsidR="00436580" w:rsidRPr="002D6823">
              <w:rPr>
                <w:rFonts w:cs="Arial"/>
                <w:b w:val="0"/>
                <w:color w:val="auto"/>
                <w:sz w:val="24"/>
                <w:szCs w:val="24"/>
              </w:rPr>
              <w:t xml:space="preserve"> budget is phased in </w:t>
            </w:r>
            <w:r w:rsidR="00B35214" w:rsidRPr="002D6823">
              <w:rPr>
                <w:rFonts w:cs="Arial"/>
                <w:b w:val="0"/>
                <w:color w:val="auto"/>
                <w:sz w:val="24"/>
                <w:szCs w:val="24"/>
              </w:rPr>
              <w:t>P</w:t>
            </w:r>
            <w:r w:rsidR="00436580" w:rsidRPr="002D6823">
              <w:rPr>
                <w:rFonts w:cs="Arial"/>
                <w:b w:val="0"/>
                <w:color w:val="auto"/>
                <w:sz w:val="24"/>
                <w:szCs w:val="24"/>
              </w:rPr>
              <w:t xml:space="preserve">4. </w:t>
            </w:r>
            <w:r w:rsidR="001264B2" w:rsidRPr="002D6823">
              <w:rPr>
                <w:rFonts w:cs="Arial"/>
                <w:bCs/>
                <w:sz w:val="28"/>
              </w:rPr>
              <w:t xml:space="preserve"> </w:t>
            </w:r>
          </w:p>
          <w:p w14:paraId="23EDCCEC" w14:textId="77777777" w:rsidR="008462B7" w:rsidRPr="002D6823" w:rsidRDefault="008462B7" w:rsidP="004A0C1F">
            <w:pPr>
              <w:pStyle w:val="ListParagraph"/>
              <w:ind w:left="1080"/>
              <w:rPr>
                <w:rFonts w:cs="Arial"/>
                <w:b/>
                <w:color w:val="243569"/>
                <w:u w:val="single"/>
              </w:rPr>
            </w:pPr>
          </w:p>
          <w:p w14:paraId="1C308AF1" w14:textId="77777777" w:rsidR="008462B7" w:rsidRPr="002D6823" w:rsidRDefault="008462B7" w:rsidP="004C6F07">
            <w:pPr>
              <w:rPr>
                <w:rFonts w:cs="Arial"/>
                <w:b/>
                <w:color w:val="243569"/>
                <w:u w:val="single"/>
              </w:rPr>
            </w:pPr>
          </w:p>
          <w:p w14:paraId="1A939D36" w14:textId="1A440FA7" w:rsidR="004A0C1F" w:rsidRPr="002D6823" w:rsidRDefault="008462B7" w:rsidP="008462B7">
            <w:pPr>
              <w:rPr>
                <w:rFonts w:cs="Arial"/>
                <w:b/>
                <w:color w:val="243569"/>
              </w:rPr>
            </w:pPr>
            <w:r w:rsidRPr="002D6823">
              <w:rPr>
                <w:rFonts w:cs="Arial"/>
                <w:b/>
                <w:color w:val="243569"/>
              </w:rPr>
              <w:t xml:space="preserve">         </w:t>
            </w:r>
            <w:r w:rsidR="004C6F07" w:rsidRPr="002D6823">
              <w:rPr>
                <w:rFonts w:cs="Arial"/>
                <w:b/>
                <w:color w:val="243569"/>
              </w:rPr>
              <w:t xml:space="preserve">  </w:t>
            </w:r>
            <w:r w:rsidR="004A0C1F" w:rsidRPr="002D6823">
              <w:rPr>
                <w:rFonts w:cs="Arial"/>
                <w:b/>
                <w:color w:val="243569"/>
              </w:rPr>
              <w:t xml:space="preserve">Financial Highlights – </w:t>
            </w:r>
            <w:r w:rsidR="00D612A8" w:rsidRPr="002D6823">
              <w:rPr>
                <w:rFonts w:cs="Arial"/>
                <w:b/>
                <w:color w:val="243569"/>
              </w:rPr>
              <w:t>B</w:t>
            </w:r>
            <w:r w:rsidR="004A0C1F" w:rsidRPr="002D6823">
              <w:rPr>
                <w:rFonts w:cs="Arial"/>
                <w:b/>
                <w:color w:val="243569"/>
              </w:rPr>
              <w:t xml:space="preserve">alance </w:t>
            </w:r>
            <w:r w:rsidR="00D612A8" w:rsidRPr="002D6823">
              <w:rPr>
                <w:rFonts w:cs="Arial"/>
                <w:b/>
                <w:color w:val="243569"/>
              </w:rPr>
              <w:t>S</w:t>
            </w:r>
            <w:r w:rsidR="004A0C1F" w:rsidRPr="002D6823">
              <w:rPr>
                <w:rFonts w:cs="Arial"/>
                <w:b/>
                <w:color w:val="243569"/>
              </w:rPr>
              <w:t>heet</w:t>
            </w:r>
          </w:p>
          <w:p w14:paraId="2C02E0C2" w14:textId="77777777" w:rsidR="004A0C1F" w:rsidRPr="002D6823" w:rsidRDefault="004A0C1F" w:rsidP="004A0C1F">
            <w:pPr>
              <w:pStyle w:val="ListParagraph"/>
              <w:rPr>
                <w:rFonts w:cs="Arial"/>
                <w:b/>
                <w:color w:val="243569"/>
                <w:u w:val="single"/>
              </w:rPr>
            </w:pPr>
          </w:p>
          <w:p w14:paraId="0575388A" w14:textId="5359B559" w:rsidR="004A0C1F" w:rsidRPr="002D6823" w:rsidRDefault="004A0C1F" w:rsidP="006F63AF">
            <w:pPr>
              <w:pStyle w:val="FrontCoverSubtitle"/>
              <w:framePr w:hSpace="0" w:wrap="auto" w:vAnchor="margin" w:hAnchor="text" w:yAlign="inline"/>
              <w:numPr>
                <w:ilvl w:val="1"/>
                <w:numId w:val="16"/>
              </w:numPr>
              <w:jc w:val="both"/>
              <w:rPr>
                <w:rFonts w:cs="Arial"/>
                <w:b w:val="0"/>
                <w:bCs/>
                <w:color w:val="auto"/>
                <w:sz w:val="24"/>
                <w:szCs w:val="24"/>
              </w:rPr>
            </w:pPr>
            <w:r w:rsidRPr="002D6823">
              <w:rPr>
                <w:rFonts w:cs="Arial"/>
                <w:b w:val="0"/>
                <w:color w:val="auto"/>
                <w:sz w:val="24"/>
                <w:szCs w:val="24"/>
              </w:rPr>
              <w:t xml:space="preserve">The key areas that are significant to the overall financial performance of the </w:t>
            </w:r>
            <w:r w:rsidR="004C6F07" w:rsidRPr="002D6823">
              <w:rPr>
                <w:rFonts w:cs="Arial"/>
                <w:b w:val="0"/>
                <w:color w:val="auto"/>
                <w:sz w:val="24"/>
                <w:szCs w:val="24"/>
              </w:rPr>
              <w:t>PCC Group</w:t>
            </w:r>
            <w:r w:rsidRPr="002D6823">
              <w:rPr>
                <w:rFonts w:cs="Arial"/>
                <w:b w:val="0"/>
                <w:color w:val="auto"/>
                <w:sz w:val="24"/>
                <w:szCs w:val="24"/>
              </w:rPr>
              <w:t xml:space="preserve"> are:</w:t>
            </w:r>
          </w:p>
          <w:p w14:paraId="7DE42048" w14:textId="77777777" w:rsidR="008462B7" w:rsidRPr="002D6823" w:rsidRDefault="008462B7" w:rsidP="008462B7">
            <w:pPr>
              <w:pStyle w:val="FrontCoverSubtitle"/>
              <w:framePr w:hSpace="0" w:wrap="auto" w:vAnchor="margin" w:hAnchor="text" w:yAlign="inline"/>
              <w:jc w:val="both"/>
              <w:rPr>
                <w:sz w:val="24"/>
                <w:szCs w:val="24"/>
              </w:rPr>
            </w:pPr>
          </w:p>
          <w:p w14:paraId="1D10CD69" w14:textId="77777777" w:rsidR="008462B7" w:rsidRPr="002D6823" w:rsidRDefault="008462B7" w:rsidP="004A0C1F">
            <w:pPr>
              <w:pStyle w:val="FrontCoverSubtitle"/>
              <w:framePr w:hSpace="0" w:wrap="auto" w:vAnchor="margin" w:hAnchor="text" w:yAlign="inline"/>
              <w:ind w:left="1080"/>
              <w:jc w:val="both"/>
              <w:rPr>
                <w:sz w:val="24"/>
                <w:szCs w:val="24"/>
              </w:rPr>
            </w:pPr>
          </w:p>
          <w:p w14:paraId="05171257" w14:textId="11C088E1" w:rsidR="004A0C1F" w:rsidRPr="002D6823" w:rsidRDefault="003459DE" w:rsidP="003459DE">
            <w:pPr>
              <w:pStyle w:val="FrontCoverSubtitle"/>
              <w:framePr w:hSpace="0" w:wrap="auto" w:vAnchor="margin" w:hAnchor="text" w:yAlign="inline"/>
              <w:jc w:val="both"/>
              <w:rPr>
                <w:rFonts w:cs="Arial"/>
                <w:b w:val="0"/>
                <w:bCs/>
                <w:color w:val="auto"/>
                <w:sz w:val="24"/>
                <w:szCs w:val="24"/>
              </w:rPr>
            </w:pPr>
            <w:r w:rsidRPr="002D6823">
              <w:rPr>
                <w:sz w:val="24"/>
                <w:szCs w:val="24"/>
              </w:rPr>
              <w:t xml:space="preserve">           </w:t>
            </w:r>
            <w:r w:rsidR="004A0C1F" w:rsidRPr="002D6823">
              <w:rPr>
                <w:sz w:val="24"/>
                <w:szCs w:val="24"/>
              </w:rPr>
              <w:t>Investment and cash (</w:t>
            </w:r>
            <w:r w:rsidR="004C6F07" w:rsidRPr="002D6823">
              <w:rPr>
                <w:sz w:val="24"/>
                <w:szCs w:val="24"/>
              </w:rPr>
              <w:t>A</w:t>
            </w:r>
            <w:r w:rsidR="004A0C1F" w:rsidRPr="002D6823">
              <w:rPr>
                <w:sz w:val="24"/>
                <w:szCs w:val="24"/>
              </w:rPr>
              <w:t>ppendix 2a)</w:t>
            </w:r>
          </w:p>
          <w:p w14:paraId="61274BBA" w14:textId="77777777" w:rsidR="004A0C1F" w:rsidRPr="002D6823" w:rsidRDefault="004A0C1F" w:rsidP="004A0C1F">
            <w:pPr>
              <w:pStyle w:val="FrontCoverSubtitle"/>
              <w:framePr w:hSpace="0" w:wrap="auto" w:vAnchor="margin" w:hAnchor="text" w:yAlign="inline"/>
              <w:ind w:left="1080"/>
              <w:jc w:val="both"/>
              <w:rPr>
                <w:rFonts w:cs="Arial"/>
                <w:b w:val="0"/>
                <w:bCs/>
                <w:color w:val="auto"/>
                <w:sz w:val="24"/>
                <w:szCs w:val="24"/>
              </w:rPr>
            </w:pPr>
          </w:p>
          <w:p w14:paraId="3B90FA48" w14:textId="2D8CCC58" w:rsidR="004A0C1F" w:rsidRPr="002D682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bookmarkStart w:id="5" w:name="_Int_oBl3sL3Q"/>
            <w:proofErr w:type="gramStart"/>
            <w:r w:rsidRPr="002D6823">
              <w:rPr>
                <w:rFonts w:cs="Arial"/>
                <w:b w:val="0"/>
                <w:color w:val="auto"/>
                <w:sz w:val="24"/>
                <w:szCs w:val="24"/>
              </w:rPr>
              <w:t>At</w:t>
            </w:r>
            <w:bookmarkEnd w:id="5"/>
            <w:proofErr w:type="gramEnd"/>
            <w:r w:rsidRPr="002D6823">
              <w:rPr>
                <w:rFonts w:cs="Arial"/>
                <w:b w:val="0"/>
                <w:color w:val="auto"/>
                <w:sz w:val="24"/>
                <w:szCs w:val="24"/>
              </w:rPr>
              <w:t xml:space="preserve"> 3</w:t>
            </w:r>
            <w:r w:rsidR="00216F74" w:rsidRPr="002D6823">
              <w:rPr>
                <w:rFonts w:cs="Arial"/>
                <w:b w:val="0"/>
                <w:color w:val="auto"/>
                <w:sz w:val="24"/>
                <w:szCs w:val="24"/>
              </w:rPr>
              <w:t>0</w:t>
            </w:r>
            <w:r w:rsidR="00216F74" w:rsidRPr="002D6823">
              <w:rPr>
                <w:rFonts w:cs="Arial"/>
                <w:b w:val="0"/>
                <w:color w:val="auto"/>
                <w:sz w:val="24"/>
                <w:szCs w:val="24"/>
                <w:vertAlign w:val="superscript"/>
              </w:rPr>
              <w:t>th</w:t>
            </w:r>
            <w:r w:rsidR="00D15510" w:rsidRPr="002D6823">
              <w:rPr>
                <w:rFonts w:cs="Arial"/>
                <w:b w:val="0"/>
                <w:color w:val="auto"/>
                <w:sz w:val="24"/>
                <w:szCs w:val="24"/>
              </w:rPr>
              <w:t xml:space="preserve"> </w:t>
            </w:r>
            <w:r w:rsidR="00216F74" w:rsidRPr="002D6823">
              <w:rPr>
                <w:rFonts w:cs="Arial"/>
                <w:b w:val="0"/>
                <w:color w:val="auto"/>
                <w:sz w:val="24"/>
                <w:szCs w:val="24"/>
              </w:rPr>
              <w:t>June</w:t>
            </w:r>
            <w:r w:rsidRPr="002D6823">
              <w:rPr>
                <w:rFonts w:cs="Arial"/>
                <w:b w:val="0"/>
                <w:color w:val="auto"/>
                <w:sz w:val="24"/>
                <w:szCs w:val="24"/>
              </w:rPr>
              <w:t xml:space="preserve"> 202</w:t>
            </w:r>
            <w:r w:rsidR="003459DE" w:rsidRPr="002D6823">
              <w:rPr>
                <w:rFonts w:cs="Arial"/>
                <w:b w:val="0"/>
                <w:color w:val="auto"/>
                <w:sz w:val="24"/>
                <w:szCs w:val="24"/>
              </w:rPr>
              <w:t>6</w:t>
            </w:r>
            <w:r w:rsidRPr="002D6823">
              <w:rPr>
                <w:rFonts w:cs="Arial"/>
                <w:b w:val="0"/>
                <w:color w:val="auto"/>
                <w:sz w:val="24"/>
                <w:szCs w:val="24"/>
              </w:rPr>
              <w:t>, £</w:t>
            </w:r>
            <w:r w:rsidR="009144EC" w:rsidRPr="002D6823">
              <w:rPr>
                <w:rFonts w:cs="Arial"/>
                <w:b w:val="0"/>
                <w:color w:val="auto"/>
                <w:sz w:val="24"/>
                <w:szCs w:val="24"/>
              </w:rPr>
              <w:t>21</w:t>
            </w:r>
            <w:r w:rsidR="00ED5E56" w:rsidRPr="002D6823">
              <w:rPr>
                <w:rFonts w:cs="Arial"/>
                <w:b w:val="0"/>
                <w:color w:val="auto"/>
                <w:sz w:val="24"/>
                <w:szCs w:val="24"/>
              </w:rPr>
              <w:t>,</w:t>
            </w:r>
            <w:r w:rsidR="009144EC" w:rsidRPr="002D6823">
              <w:rPr>
                <w:rFonts w:cs="Arial"/>
                <w:b w:val="0"/>
                <w:color w:val="auto"/>
                <w:sz w:val="24"/>
                <w:szCs w:val="24"/>
              </w:rPr>
              <w:t>5</w:t>
            </w:r>
            <w:r w:rsidR="00ED5E56" w:rsidRPr="002D6823">
              <w:rPr>
                <w:rFonts w:cs="Arial"/>
                <w:b w:val="0"/>
                <w:color w:val="auto"/>
                <w:sz w:val="24"/>
                <w:szCs w:val="24"/>
              </w:rPr>
              <w:t>00k</w:t>
            </w:r>
            <w:r w:rsidRPr="002D6823">
              <w:rPr>
                <w:rFonts w:cs="Arial"/>
                <w:b w:val="0"/>
                <w:color w:val="auto"/>
                <w:sz w:val="24"/>
                <w:szCs w:val="24"/>
              </w:rPr>
              <w:t xml:space="preserve"> of cash reserves were held as investments with local authorities or held within the money market</w:t>
            </w:r>
            <w:r w:rsidR="004C6F07" w:rsidRPr="002D6823">
              <w:rPr>
                <w:rFonts w:cs="Arial"/>
                <w:b w:val="0"/>
                <w:color w:val="auto"/>
                <w:sz w:val="24"/>
                <w:szCs w:val="24"/>
              </w:rPr>
              <w:t>s</w:t>
            </w:r>
            <w:r w:rsidRPr="002D6823">
              <w:rPr>
                <w:rFonts w:cs="Arial"/>
                <w:b w:val="0"/>
                <w:color w:val="auto"/>
                <w:sz w:val="24"/>
                <w:szCs w:val="24"/>
              </w:rPr>
              <w:t xml:space="preserve">. All loans are for 12 months or less and are scheduled to ensure that cash flow is available to cover all commitments as they fall due. Actual cash held within the bank account </w:t>
            </w:r>
            <w:proofErr w:type="gramStart"/>
            <w:r w:rsidRPr="002D6823">
              <w:rPr>
                <w:rFonts w:cs="Arial"/>
                <w:b w:val="0"/>
                <w:color w:val="auto"/>
                <w:sz w:val="24"/>
                <w:szCs w:val="24"/>
              </w:rPr>
              <w:t>at</w:t>
            </w:r>
            <w:proofErr w:type="gramEnd"/>
            <w:r w:rsidRPr="002D6823">
              <w:rPr>
                <w:rFonts w:cs="Arial"/>
                <w:b w:val="0"/>
                <w:color w:val="auto"/>
                <w:sz w:val="24"/>
                <w:szCs w:val="24"/>
              </w:rPr>
              <w:t xml:space="preserve"> 3</w:t>
            </w:r>
            <w:r w:rsidR="009144EC" w:rsidRPr="002D6823">
              <w:rPr>
                <w:rFonts w:cs="Arial"/>
                <w:b w:val="0"/>
                <w:color w:val="auto"/>
                <w:sz w:val="24"/>
                <w:szCs w:val="24"/>
              </w:rPr>
              <w:t>0</w:t>
            </w:r>
            <w:r w:rsidR="009144EC" w:rsidRPr="002D6823">
              <w:rPr>
                <w:rFonts w:cs="Arial"/>
                <w:b w:val="0"/>
                <w:color w:val="auto"/>
                <w:sz w:val="24"/>
                <w:szCs w:val="24"/>
                <w:vertAlign w:val="superscript"/>
              </w:rPr>
              <w:t>th</w:t>
            </w:r>
            <w:r w:rsidR="009144EC" w:rsidRPr="002D6823">
              <w:rPr>
                <w:rFonts w:cs="Arial"/>
                <w:b w:val="0"/>
                <w:color w:val="auto"/>
                <w:sz w:val="24"/>
                <w:szCs w:val="24"/>
              </w:rPr>
              <w:t xml:space="preserve"> June</w:t>
            </w:r>
            <w:r w:rsidRPr="002D6823">
              <w:rPr>
                <w:rFonts w:cs="Arial"/>
                <w:b w:val="0"/>
                <w:color w:val="auto"/>
                <w:sz w:val="24"/>
                <w:szCs w:val="24"/>
              </w:rPr>
              <w:t xml:space="preserve"> 202</w:t>
            </w:r>
            <w:r w:rsidR="0068476F" w:rsidRPr="002D6823">
              <w:rPr>
                <w:rFonts w:cs="Arial"/>
                <w:b w:val="0"/>
                <w:color w:val="auto"/>
                <w:sz w:val="24"/>
                <w:szCs w:val="24"/>
              </w:rPr>
              <w:t>6</w:t>
            </w:r>
            <w:r w:rsidRPr="002D6823">
              <w:rPr>
                <w:rFonts w:cs="Arial"/>
                <w:b w:val="0"/>
                <w:color w:val="auto"/>
                <w:sz w:val="24"/>
                <w:szCs w:val="24"/>
              </w:rPr>
              <w:t xml:space="preserve"> was £</w:t>
            </w:r>
            <w:r w:rsidR="000106FB" w:rsidRPr="002D6823">
              <w:rPr>
                <w:rFonts w:cs="Arial"/>
                <w:b w:val="0"/>
                <w:color w:val="auto"/>
                <w:sz w:val="24"/>
                <w:szCs w:val="24"/>
              </w:rPr>
              <w:t>2,127</w:t>
            </w:r>
            <w:r w:rsidRPr="002D6823">
              <w:rPr>
                <w:rFonts w:cs="Arial"/>
                <w:b w:val="0"/>
                <w:color w:val="auto"/>
                <w:sz w:val="24"/>
                <w:szCs w:val="24"/>
              </w:rPr>
              <w:t>k.</w:t>
            </w:r>
          </w:p>
          <w:p w14:paraId="43DE8295" w14:textId="77777777" w:rsidR="004A0C1F" w:rsidRPr="002D6823" w:rsidRDefault="004A0C1F" w:rsidP="004A0C1F">
            <w:pPr>
              <w:pStyle w:val="FrontCoverSubtitle"/>
              <w:framePr w:hSpace="0" w:wrap="auto" w:vAnchor="margin" w:hAnchor="text" w:yAlign="inline"/>
              <w:ind w:left="1080"/>
              <w:jc w:val="both"/>
              <w:rPr>
                <w:rFonts w:cs="Arial"/>
                <w:b w:val="0"/>
                <w:color w:val="auto"/>
                <w:sz w:val="24"/>
                <w:szCs w:val="24"/>
              </w:rPr>
            </w:pPr>
          </w:p>
          <w:p w14:paraId="328E79A4" w14:textId="07F2B1FD" w:rsidR="00A82224" w:rsidRPr="002D6823" w:rsidRDefault="004A0C1F" w:rsidP="00193A9E">
            <w:pPr>
              <w:pStyle w:val="FrontCoverSubtitle"/>
              <w:framePr w:hSpace="0" w:wrap="auto" w:vAnchor="margin" w:hAnchor="text" w:yAlign="inline"/>
              <w:numPr>
                <w:ilvl w:val="1"/>
                <w:numId w:val="16"/>
              </w:numPr>
              <w:jc w:val="both"/>
              <w:rPr>
                <w:b w:val="0"/>
              </w:rPr>
            </w:pPr>
            <w:r w:rsidRPr="002D6823">
              <w:rPr>
                <w:rFonts w:cs="Arial"/>
                <w:b w:val="0"/>
                <w:color w:val="auto"/>
                <w:sz w:val="24"/>
                <w:szCs w:val="24"/>
              </w:rPr>
              <w:t xml:space="preserve">The average interest rate on investments is </w:t>
            </w:r>
            <w:r w:rsidR="00461F8A" w:rsidRPr="002D6823">
              <w:rPr>
                <w:rFonts w:cs="Arial"/>
                <w:b w:val="0"/>
                <w:color w:val="auto"/>
                <w:sz w:val="24"/>
                <w:szCs w:val="24"/>
              </w:rPr>
              <w:t>3.9</w:t>
            </w:r>
            <w:r w:rsidR="008C4918" w:rsidRPr="002D6823">
              <w:rPr>
                <w:rFonts w:cs="Arial"/>
                <w:b w:val="0"/>
                <w:color w:val="auto"/>
                <w:sz w:val="24"/>
                <w:szCs w:val="24"/>
              </w:rPr>
              <w:t>5</w:t>
            </w:r>
            <w:r w:rsidRPr="002D6823">
              <w:rPr>
                <w:rFonts w:cs="Arial"/>
                <w:b w:val="0"/>
                <w:color w:val="auto"/>
                <w:sz w:val="24"/>
                <w:szCs w:val="24"/>
              </w:rPr>
              <w:t>% (3</w:t>
            </w:r>
            <w:r w:rsidR="00461F8A" w:rsidRPr="002D6823">
              <w:rPr>
                <w:rFonts w:cs="Arial"/>
                <w:b w:val="0"/>
                <w:color w:val="auto"/>
                <w:sz w:val="24"/>
                <w:szCs w:val="24"/>
              </w:rPr>
              <w:t>1</w:t>
            </w:r>
            <w:r w:rsidR="00461F8A" w:rsidRPr="002D6823">
              <w:rPr>
                <w:rFonts w:cs="Arial"/>
                <w:b w:val="0"/>
                <w:color w:val="auto"/>
                <w:sz w:val="24"/>
                <w:szCs w:val="24"/>
                <w:vertAlign w:val="superscript"/>
              </w:rPr>
              <w:t>st</w:t>
            </w:r>
            <w:r w:rsidR="00461F8A" w:rsidRPr="002D6823">
              <w:rPr>
                <w:rFonts w:cs="Arial"/>
                <w:b w:val="0"/>
                <w:color w:val="auto"/>
                <w:sz w:val="24"/>
                <w:szCs w:val="24"/>
              </w:rPr>
              <w:t xml:space="preserve"> </w:t>
            </w:r>
            <w:r w:rsidR="00FD63A0" w:rsidRPr="002D6823">
              <w:rPr>
                <w:rFonts w:cs="Arial"/>
                <w:b w:val="0"/>
                <w:color w:val="auto"/>
                <w:sz w:val="24"/>
                <w:szCs w:val="24"/>
              </w:rPr>
              <w:t>March</w:t>
            </w:r>
            <w:r w:rsidRPr="002D6823">
              <w:rPr>
                <w:rFonts w:cs="Arial"/>
                <w:b w:val="0"/>
                <w:color w:val="auto"/>
                <w:sz w:val="24"/>
                <w:szCs w:val="24"/>
              </w:rPr>
              <w:t xml:space="preserve"> 202</w:t>
            </w:r>
            <w:r w:rsidR="00FD63A0" w:rsidRPr="002D6823">
              <w:rPr>
                <w:rFonts w:cs="Arial"/>
                <w:b w:val="0"/>
                <w:color w:val="auto"/>
                <w:sz w:val="24"/>
                <w:szCs w:val="24"/>
              </w:rPr>
              <w:t>6</w:t>
            </w:r>
            <w:r w:rsidRPr="002D6823">
              <w:rPr>
                <w:rFonts w:cs="Arial"/>
                <w:b w:val="0"/>
                <w:color w:val="auto"/>
                <w:sz w:val="24"/>
                <w:szCs w:val="24"/>
              </w:rPr>
              <w:t xml:space="preserve">: </w:t>
            </w:r>
            <w:r w:rsidR="008C4918" w:rsidRPr="002D6823">
              <w:rPr>
                <w:rFonts w:cs="Arial"/>
                <w:b w:val="0"/>
                <w:color w:val="auto"/>
                <w:sz w:val="24"/>
                <w:szCs w:val="24"/>
              </w:rPr>
              <w:t>3.91</w:t>
            </w:r>
            <w:r w:rsidRPr="002D6823">
              <w:rPr>
                <w:rFonts w:cs="Arial"/>
                <w:b w:val="0"/>
                <w:color w:val="auto"/>
                <w:sz w:val="24"/>
                <w:szCs w:val="24"/>
              </w:rPr>
              <w:t>%; 3</w:t>
            </w:r>
            <w:r w:rsidR="000106FB" w:rsidRPr="002D6823">
              <w:rPr>
                <w:rFonts w:cs="Arial"/>
                <w:b w:val="0"/>
                <w:color w:val="auto"/>
                <w:sz w:val="24"/>
                <w:szCs w:val="24"/>
              </w:rPr>
              <w:t>1</w:t>
            </w:r>
            <w:r w:rsidR="000106FB" w:rsidRPr="002D6823">
              <w:rPr>
                <w:rFonts w:cs="Arial"/>
                <w:b w:val="0"/>
                <w:color w:val="auto"/>
                <w:sz w:val="24"/>
                <w:szCs w:val="24"/>
                <w:vertAlign w:val="superscript"/>
              </w:rPr>
              <w:t>st</w:t>
            </w:r>
            <w:r w:rsidR="000106FB" w:rsidRPr="002D6823">
              <w:rPr>
                <w:rFonts w:cs="Arial"/>
                <w:b w:val="0"/>
                <w:color w:val="auto"/>
                <w:sz w:val="24"/>
                <w:szCs w:val="24"/>
              </w:rPr>
              <w:t xml:space="preserve"> December</w:t>
            </w:r>
            <w:r w:rsidRPr="002D6823">
              <w:rPr>
                <w:rFonts w:cs="Arial"/>
                <w:b w:val="0"/>
                <w:color w:val="auto"/>
                <w:sz w:val="24"/>
                <w:szCs w:val="24"/>
              </w:rPr>
              <w:t xml:space="preserve"> 2025: 4</w:t>
            </w:r>
            <w:r w:rsidR="00FD63A0" w:rsidRPr="002D6823">
              <w:rPr>
                <w:rFonts w:cs="Arial"/>
                <w:b w:val="0"/>
                <w:color w:val="auto"/>
                <w:sz w:val="24"/>
                <w:szCs w:val="24"/>
              </w:rPr>
              <w:t>.09</w:t>
            </w:r>
            <w:r w:rsidRPr="002D6823">
              <w:rPr>
                <w:rFonts w:cs="Arial"/>
                <w:b w:val="0"/>
                <w:color w:val="auto"/>
                <w:sz w:val="24"/>
                <w:szCs w:val="24"/>
              </w:rPr>
              <w:t xml:space="preserve">%).  The Bank of England has reduced the interest rates over the course of the </w:t>
            </w:r>
            <w:r w:rsidR="00735732" w:rsidRPr="002D6823">
              <w:rPr>
                <w:rFonts w:cs="Arial"/>
                <w:b w:val="0"/>
                <w:color w:val="auto"/>
                <w:sz w:val="24"/>
                <w:szCs w:val="24"/>
              </w:rPr>
              <w:t xml:space="preserve">last </w:t>
            </w:r>
            <w:r w:rsidRPr="002D6823">
              <w:rPr>
                <w:rFonts w:cs="Arial"/>
                <w:b w:val="0"/>
                <w:color w:val="auto"/>
                <w:sz w:val="24"/>
                <w:szCs w:val="24"/>
              </w:rPr>
              <w:t xml:space="preserve">year from 5.00% to 4.00% in the August 2025 meeting, and most recently to 3.75% - the lowest level since February 2023. </w:t>
            </w:r>
          </w:p>
          <w:p w14:paraId="52CE889E" w14:textId="77777777" w:rsidR="00A82E16" w:rsidRPr="002D6823" w:rsidRDefault="00A82E16" w:rsidP="00625C0B">
            <w:pPr>
              <w:pStyle w:val="FrontCoverSubtitle"/>
              <w:framePr w:hSpace="0" w:wrap="auto" w:vAnchor="margin" w:hAnchor="text" w:yAlign="inline"/>
              <w:jc w:val="both"/>
              <w:rPr>
                <w:b w:val="0"/>
              </w:rPr>
            </w:pPr>
          </w:p>
          <w:p w14:paraId="54F663A5" w14:textId="40F9B83F" w:rsidR="004A0C1F" w:rsidRPr="002D6823" w:rsidRDefault="00553941" w:rsidP="00553941">
            <w:pPr>
              <w:rPr>
                <w:b/>
                <w:color w:val="243569"/>
              </w:rPr>
            </w:pPr>
            <w:r w:rsidRPr="002D6823">
              <w:rPr>
                <w:b/>
                <w:color w:val="243569"/>
              </w:rPr>
              <w:t xml:space="preserve">           </w:t>
            </w:r>
            <w:r w:rsidR="004A0C1F" w:rsidRPr="002D6823">
              <w:rPr>
                <w:b/>
                <w:color w:val="243569"/>
              </w:rPr>
              <w:t>Debtors (</w:t>
            </w:r>
            <w:r w:rsidR="004C6F07" w:rsidRPr="002D6823">
              <w:rPr>
                <w:b/>
                <w:color w:val="243569"/>
              </w:rPr>
              <w:t>A</w:t>
            </w:r>
            <w:r w:rsidR="004A0C1F" w:rsidRPr="002D6823">
              <w:rPr>
                <w:b/>
                <w:color w:val="243569"/>
              </w:rPr>
              <w:t>ppendix 2b)</w:t>
            </w:r>
          </w:p>
          <w:p w14:paraId="0B5992E0" w14:textId="77777777" w:rsidR="004A0C1F" w:rsidRPr="002D6823" w:rsidRDefault="004A0C1F" w:rsidP="004A0C1F">
            <w:pPr>
              <w:pStyle w:val="ListParagraph"/>
              <w:rPr>
                <w:rFonts w:cs="Arial"/>
                <w:b/>
                <w:bCs/>
              </w:rPr>
            </w:pPr>
          </w:p>
          <w:p w14:paraId="06645E5D" w14:textId="1CE480A8" w:rsidR="004A0C1F" w:rsidRPr="002D6823" w:rsidRDefault="004A0C1F" w:rsidP="006F63AF">
            <w:pPr>
              <w:pStyle w:val="FrontCoverSubtitle"/>
              <w:framePr w:hSpace="0" w:wrap="auto" w:vAnchor="margin" w:hAnchor="text" w:yAlign="inline"/>
              <w:numPr>
                <w:ilvl w:val="1"/>
                <w:numId w:val="16"/>
              </w:numPr>
              <w:ind w:left="1126"/>
              <w:jc w:val="both"/>
              <w:rPr>
                <w:rFonts w:cs="Arial"/>
                <w:bCs/>
              </w:rPr>
            </w:pPr>
            <w:r w:rsidRPr="002D6823">
              <w:rPr>
                <w:rFonts w:cs="Arial"/>
                <w:b w:val="0"/>
                <w:color w:val="auto"/>
                <w:sz w:val="24"/>
                <w:szCs w:val="24"/>
              </w:rPr>
              <w:t xml:space="preserve">Total sales invoices that were unpaid as </w:t>
            </w:r>
            <w:bookmarkStart w:id="6" w:name="_Int_jL1GgMKb"/>
            <w:proofErr w:type="gramStart"/>
            <w:r w:rsidRPr="002D6823">
              <w:rPr>
                <w:rFonts w:cs="Arial"/>
                <w:b w:val="0"/>
                <w:color w:val="auto"/>
                <w:sz w:val="24"/>
                <w:szCs w:val="24"/>
              </w:rPr>
              <w:t>at</w:t>
            </w:r>
            <w:bookmarkEnd w:id="6"/>
            <w:proofErr w:type="gramEnd"/>
            <w:r w:rsidRPr="002D6823">
              <w:rPr>
                <w:rFonts w:cs="Arial"/>
                <w:b w:val="0"/>
                <w:color w:val="auto"/>
                <w:sz w:val="24"/>
                <w:szCs w:val="24"/>
              </w:rPr>
              <w:t xml:space="preserve"> 3</w:t>
            </w:r>
            <w:r w:rsidR="00671E28" w:rsidRPr="002D6823">
              <w:rPr>
                <w:rFonts w:cs="Arial"/>
                <w:b w:val="0"/>
                <w:color w:val="auto"/>
                <w:sz w:val="24"/>
                <w:szCs w:val="24"/>
              </w:rPr>
              <w:t>0</w:t>
            </w:r>
            <w:r w:rsidR="00671E28" w:rsidRPr="002D6823">
              <w:rPr>
                <w:rFonts w:cs="Arial"/>
                <w:b w:val="0"/>
                <w:color w:val="auto"/>
                <w:sz w:val="24"/>
                <w:szCs w:val="24"/>
                <w:vertAlign w:val="superscript"/>
              </w:rPr>
              <w:t>th</w:t>
            </w:r>
            <w:r w:rsidR="00671E28" w:rsidRPr="002D6823">
              <w:rPr>
                <w:rFonts w:cs="Arial"/>
                <w:b w:val="0"/>
                <w:color w:val="auto"/>
                <w:sz w:val="24"/>
                <w:szCs w:val="24"/>
              </w:rPr>
              <w:t xml:space="preserve"> Ju</w:t>
            </w:r>
            <w:r w:rsidR="00B3386E" w:rsidRPr="002D6823">
              <w:rPr>
                <w:rFonts w:cs="Arial"/>
                <w:b w:val="0"/>
                <w:color w:val="auto"/>
                <w:sz w:val="24"/>
                <w:szCs w:val="24"/>
              </w:rPr>
              <w:t>ne</w:t>
            </w:r>
            <w:r w:rsidRPr="002D6823">
              <w:rPr>
                <w:rFonts w:cs="Arial"/>
                <w:b w:val="0"/>
                <w:color w:val="auto"/>
                <w:sz w:val="24"/>
                <w:szCs w:val="24"/>
              </w:rPr>
              <w:t xml:space="preserve"> 202</w:t>
            </w:r>
            <w:r w:rsidR="0070635D" w:rsidRPr="002D6823">
              <w:rPr>
                <w:rFonts w:cs="Arial"/>
                <w:b w:val="0"/>
                <w:color w:val="auto"/>
                <w:sz w:val="24"/>
                <w:szCs w:val="24"/>
              </w:rPr>
              <w:t>6</w:t>
            </w:r>
            <w:r w:rsidRPr="002D6823">
              <w:rPr>
                <w:rFonts w:cs="Arial"/>
                <w:b w:val="0"/>
                <w:color w:val="auto"/>
                <w:sz w:val="24"/>
                <w:szCs w:val="24"/>
              </w:rPr>
              <w:t xml:space="preserve"> totalled £</w:t>
            </w:r>
            <w:r w:rsidR="002A46EF" w:rsidRPr="002D6823">
              <w:rPr>
                <w:rFonts w:cs="Arial"/>
                <w:b w:val="0"/>
                <w:color w:val="auto"/>
                <w:sz w:val="24"/>
                <w:szCs w:val="24"/>
              </w:rPr>
              <w:t>600</w:t>
            </w:r>
            <w:r w:rsidRPr="002D6823">
              <w:rPr>
                <w:rFonts w:cs="Arial"/>
                <w:b w:val="0"/>
                <w:color w:val="auto"/>
                <w:sz w:val="24"/>
                <w:szCs w:val="24"/>
              </w:rPr>
              <w:t>k (3</w:t>
            </w:r>
            <w:r w:rsidR="007A602B" w:rsidRPr="002D6823">
              <w:rPr>
                <w:rFonts w:cs="Arial"/>
                <w:b w:val="0"/>
                <w:color w:val="auto"/>
                <w:sz w:val="24"/>
                <w:szCs w:val="24"/>
              </w:rPr>
              <w:t>1</w:t>
            </w:r>
            <w:r w:rsidR="007A602B" w:rsidRPr="002D6823">
              <w:rPr>
                <w:rFonts w:cs="Arial"/>
                <w:b w:val="0"/>
                <w:color w:val="auto"/>
                <w:sz w:val="24"/>
                <w:szCs w:val="24"/>
                <w:vertAlign w:val="superscript"/>
              </w:rPr>
              <w:t>st</w:t>
            </w:r>
            <w:r w:rsidR="007A602B" w:rsidRPr="002D6823">
              <w:rPr>
                <w:rFonts w:cs="Arial"/>
                <w:b w:val="0"/>
                <w:color w:val="auto"/>
                <w:sz w:val="24"/>
                <w:szCs w:val="24"/>
              </w:rPr>
              <w:t xml:space="preserve"> </w:t>
            </w:r>
            <w:r w:rsidR="000B4C3A" w:rsidRPr="002D6823">
              <w:rPr>
                <w:rFonts w:cs="Arial"/>
                <w:b w:val="0"/>
                <w:color w:val="auto"/>
                <w:sz w:val="24"/>
                <w:szCs w:val="24"/>
              </w:rPr>
              <w:t>March</w:t>
            </w:r>
            <w:r w:rsidRPr="002D6823">
              <w:rPr>
                <w:rFonts w:cs="Arial"/>
                <w:b w:val="0"/>
                <w:color w:val="auto"/>
                <w:sz w:val="24"/>
                <w:szCs w:val="24"/>
              </w:rPr>
              <w:t xml:space="preserve"> 202</w:t>
            </w:r>
            <w:r w:rsidR="000B4C3A" w:rsidRPr="002D6823">
              <w:rPr>
                <w:rFonts w:cs="Arial"/>
                <w:b w:val="0"/>
                <w:color w:val="auto"/>
                <w:sz w:val="24"/>
                <w:szCs w:val="24"/>
              </w:rPr>
              <w:t>6</w:t>
            </w:r>
            <w:r w:rsidRPr="002D6823">
              <w:rPr>
                <w:rFonts w:cs="Arial"/>
                <w:b w:val="0"/>
                <w:color w:val="auto"/>
                <w:sz w:val="24"/>
                <w:szCs w:val="24"/>
              </w:rPr>
              <w:t>: £</w:t>
            </w:r>
            <w:r w:rsidR="00671E28" w:rsidRPr="002D6823">
              <w:rPr>
                <w:rFonts w:cs="Arial"/>
                <w:b w:val="0"/>
                <w:color w:val="auto"/>
                <w:sz w:val="24"/>
                <w:szCs w:val="24"/>
              </w:rPr>
              <w:t>1,369</w:t>
            </w:r>
            <w:r w:rsidRPr="002D6823">
              <w:rPr>
                <w:rFonts w:cs="Arial"/>
                <w:b w:val="0"/>
                <w:color w:val="auto"/>
                <w:sz w:val="24"/>
                <w:szCs w:val="24"/>
              </w:rPr>
              <w:t>k)</w:t>
            </w:r>
            <w:r w:rsidRPr="002D6823">
              <w:rPr>
                <w:rFonts w:cs="Arial"/>
                <w:color w:val="auto"/>
                <w:sz w:val="24"/>
                <w:szCs w:val="24"/>
              </w:rPr>
              <w:t xml:space="preserve"> </w:t>
            </w:r>
            <w:r w:rsidRPr="002D6823">
              <w:rPr>
                <w:rFonts w:cs="Arial"/>
                <w:b w:val="0"/>
                <w:bCs/>
                <w:color w:val="auto"/>
                <w:sz w:val="24"/>
                <w:szCs w:val="24"/>
              </w:rPr>
              <w:t xml:space="preserve">– a significant </w:t>
            </w:r>
            <w:r w:rsidR="00D22F98" w:rsidRPr="002D6823">
              <w:rPr>
                <w:rFonts w:cs="Arial"/>
                <w:b w:val="0"/>
                <w:bCs/>
                <w:color w:val="auto"/>
                <w:sz w:val="24"/>
                <w:szCs w:val="24"/>
              </w:rPr>
              <w:t>de</w:t>
            </w:r>
            <w:r w:rsidR="0022166E" w:rsidRPr="002D6823">
              <w:rPr>
                <w:rFonts w:cs="Arial"/>
                <w:b w:val="0"/>
                <w:bCs/>
                <w:color w:val="auto"/>
                <w:sz w:val="24"/>
                <w:szCs w:val="24"/>
              </w:rPr>
              <w:t>crease</w:t>
            </w:r>
            <w:r w:rsidRPr="002D6823">
              <w:rPr>
                <w:rFonts w:cs="Arial"/>
                <w:b w:val="0"/>
                <w:bCs/>
                <w:color w:val="auto"/>
                <w:sz w:val="24"/>
                <w:szCs w:val="24"/>
              </w:rPr>
              <w:t xml:space="preserve"> from </w:t>
            </w:r>
            <w:r w:rsidR="00174021" w:rsidRPr="002D6823">
              <w:rPr>
                <w:rFonts w:cs="Arial"/>
                <w:b w:val="0"/>
                <w:bCs/>
                <w:color w:val="auto"/>
                <w:sz w:val="24"/>
                <w:szCs w:val="24"/>
              </w:rPr>
              <w:t>FY2526 Q4.</w:t>
            </w:r>
            <w:r w:rsidR="00831CBC" w:rsidRPr="002D6823">
              <w:rPr>
                <w:rFonts w:cs="Arial"/>
                <w:b w:val="0"/>
                <w:bCs/>
                <w:color w:val="auto"/>
                <w:sz w:val="24"/>
                <w:szCs w:val="24"/>
              </w:rPr>
              <w:t xml:space="preserve"> </w:t>
            </w:r>
            <w:r w:rsidR="001C5A52" w:rsidRPr="002D6823">
              <w:rPr>
                <w:rFonts w:cs="Arial"/>
                <w:b w:val="0"/>
                <w:bCs/>
                <w:color w:val="auto"/>
                <w:sz w:val="24"/>
                <w:szCs w:val="24"/>
              </w:rPr>
              <w:t>£</w:t>
            </w:r>
            <w:r w:rsidR="00961ACC" w:rsidRPr="002D6823">
              <w:rPr>
                <w:rFonts w:cs="Arial"/>
                <w:b w:val="0"/>
                <w:bCs/>
                <w:color w:val="auto"/>
                <w:sz w:val="24"/>
                <w:szCs w:val="24"/>
              </w:rPr>
              <w:t>284</w:t>
            </w:r>
            <w:r w:rsidR="001C5A52" w:rsidRPr="002D6823">
              <w:rPr>
                <w:rFonts w:cs="Arial"/>
                <w:b w:val="0"/>
                <w:bCs/>
                <w:color w:val="auto"/>
                <w:sz w:val="24"/>
                <w:szCs w:val="24"/>
              </w:rPr>
              <w:t>k is not due ye</w:t>
            </w:r>
            <w:r w:rsidR="00BE7B52" w:rsidRPr="002D6823">
              <w:rPr>
                <w:rFonts w:cs="Arial"/>
                <w:b w:val="0"/>
                <w:bCs/>
                <w:color w:val="auto"/>
                <w:sz w:val="24"/>
                <w:szCs w:val="24"/>
              </w:rPr>
              <w:t>t</w:t>
            </w:r>
            <w:r w:rsidR="001C5A52" w:rsidRPr="002D6823">
              <w:rPr>
                <w:rFonts w:cs="Arial"/>
                <w:b w:val="0"/>
                <w:bCs/>
                <w:color w:val="auto"/>
                <w:sz w:val="24"/>
                <w:szCs w:val="24"/>
              </w:rPr>
              <w:t xml:space="preserve"> and </w:t>
            </w:r>
            <w:r w:rsidR="00961ACC" w:rsidRPr="002D6823">
              <w:rPr>
                <w:rFonts w:cs="Arial"/>
                <w:b w:val="0"/>
                <w:bCs/>
                <w:color w:val="auto"/>
                <w:sz w:val="24"/>
                <w:szCs w:val="24"/>
              </w:rPr>
              <w:t>£</w:t>
            </w:r>
            <w:r w:rsidR="00301C57" w:rsidRPr="002D6823">
              <w:rPr>
                <w:rFonts w:cs="Arial"/>
                <w:b w:val="0"/>
                <w:bCs/>
                <w:color w:val="auto"/>
                <w:sz w:val="24"/>
                <w:szCs w:val="24"/>
              </w:rPr>
              <w:t>23</w:t>
            </w:r>
            <w:r w:rsidR="001C5A52" w:rsidRPr="002D6823">
              <w:rPr>
                <w:rFonts w:cs="Arial"/>
                <w:b w:val="0"/>
                <w:bCs/>
                <w:color w:val="auto"/>
                <w:sz w:val="24"/>
                <w:szCs w:val="24"/>
              </w:rPr>
              <w:t xml:space="preserve">k falls </w:t>
            </w:r>
            <w:proofErr w:type="spellStart"/>
            <w:r w:rsidR="001C5A52" w:rsidRPr="002D6823">
              <w:rPr>
                <w:rFonts w:cs="Arial"/>
                <w:b w:val="0"/>
                <w:bCs/>
                <w:color w:val="auto"/>
                <w:sz w:val="24"/>
                <w:szCs w:val="24"/>
              </w:rPr>
              <w:t>with in</w:t>
            </w:r>
            <w:proofErr w:type="spellEnd"/>
            <w:r w:rsidR="001C5A52" w:rsidRPr="002D6823">
              <w:rPr>
                <w:rFonts w:cs="Arial"/>
                <w:b w:val="0"/>
                <w:bCs/>
                <w:color w:val="auto"/>
                <w:sz w:val="24"/>
                <w:szCs w:val="24"/>
              </w:rPr>
              <w:t xml:space="preserve"> </w:t>
            </w:r>
            <w:r w:rsidR="004332EF" w:rsidRPr="002D6823">
              <w:rPr>
                <w:rFonts w:cs="Arial"/>
                <w:b w:val="0"/>
                <w:bCs/>
                <w:color w:val="auto"/>
                <w:sz w:val="24"/>
                <w:szCs w:val="24"/>
              </w:rPr>
              <w:t xml:space="preserve">the </w:t>
            </w:r>
            <w:r w:rsidR="001C5A52" w:rsidRPr="002D6823">
              <w:rPr>
                <w:rFonts w:cs="Arial"/>
                <w:b w:val="0"/>
                <w:bCs/>
                <w:color w:val="auto"/>
                <w:sz w:val="24"/>
                <w:szCs w:val="24"/>
              </w:rPr>
              <w:t>first month.</w:t>
            </w:r>
          </w:p>
          <w:p w14:paraId="5384D819" w14:textId="77777777" w:rsidR="004A0C1F" w:rsidRPr="002D6823" w:rsidRDefault="004A0C1F" w:rsidP="004A0C1F">
            <w:pPr>
              <w:pStyle w:val="FrontCoverSubtitle"/>
              <w:framePr w:hSpace="0" w:wrap="auto" w:vAnchor="margin" w:hAnchor="text" w:yAlign="inline"/>
              <w:jc w:val="both"/>
              <w:rPr>
                <w:rFonts w:cs="Arial"/>
                <w:bCs/>
                <w:sz w:val="24"/>
                <w:szCs w:val="10"/>
              </w:rPr>
            </w:pPr>
          </w:p>
          <w:p w14:paraId="2A630768" w14:textId="5B456781" w:rsidR="004A0C1F" w:rsidRPr="002D6823" w:rsidRDefault="004A0C1F" w:rsidP="006F63AF">
            <w:pPr>
              <w:pStyle w:val="FrontCoverSubtitle"/>
              <w:framePr w:hSpace="0" w:wrap="auto" w:vAnchor="margin" w:hAnchor="text" w:yAlign="inline"/>
              <w:numPr>
                <w:ilvl w:val="1"/>
                <w:numId w:val="16"/>
              </w:numPr>
              <w:ind w:left="1126"/>
              <w:jc w:val="both"/>
              <w:rPr>
                <w:rFonts w:cs="Arial"/>
                <w:bCs/>
              </w:rPr>
            </w:pPr>
            <w:r w:rsidRPr="002D6823">
              <w:rPr>
                <w:rFonts w:cs="Arial"/>
                <w:b w:val="0"/>
                <w:color w:val="auto"/>
                <w:sz w:val="24"/>
                <w:szCs w:val="24"/>
              </w:rPr>
              <w:t xml:space="preserve">The collectability of debtors is not considered a risk. The top </w:t>
            </w:r>
            <w:r w:rsidR="00B050D7" w:rsidRPr="002D6823">
              <w:rPr>
                <w:rFonts w:cs="Arial"/>
                <w:b w:val="0"/>
                <w:color w:val="auto"/>
                <w:sz w:val="24"/>
                <w:szCs w:val="24"/>
              </w:rPr>
              <w:t>4</w:t>
            </w:r>
            <w:r w:rsidRPr="002D6823">
              <w:rPr>
                <w:rFonts w:cs="Arial"/>
                <w:b w:val="0"/>
                <w:color w:val="auto"/>
                <w:sz w:val="24"/>
                <w:szCs w:val="24"/>
              </w:rPr>
              <w:t xml:space="preserve"> debtors, as presented in Appendix 2b, total £</w:t>
            </w:r>
            <w:r w:rsidR="00301C57" w:rsidRPr="002D6823">
              <w:rPr>
                <w:rFonts w:cs="Arial"/>
                <w:b w:val="0"/>
                <w:color w:val="auto"/>
                <w:sz w:val="24"/>
                <w:szCs w:val="24"/>
              </w:rPr>
              <w:t>534</w:t>
            </w:r>
            <w:r w:rsidRPr="002D6823">
              <w:rPr>
                <w:rFonts w:cs="Arial"/>
                <w:b w:val="0"/>
                <w:color w:val="auto"/>
                <w:sz w:val="24"/>
                <w:szCs w:val="24"/>
              </w:rPr>
              <w:t>k (</w:t>
            </w:r>
            <w:r w:rsidR="00DE0CE8" w:rsidRPr="002D6823">
              <w:rPr>
                <w:rFonts w:cs="Arial"/>
                <w:b w:val="0"/>
                <w:color w:val="auto"/>
                <w:sz w:val="24"/>
                <w:szCs w:val="24"/>
              </w:rPr>
              <w:t>8</w:t>
            </w:r>
            <w:r w:rsidR="00301C57" w:rsidRPr="002D6823">
              <w:rPr>
                <w:rFonts w:cs="Arial"/>
                <w:b w:val="0"/>
                <w:color w:val="auto"/>
                <w:sz w:val="24"/>
                <w:szCs w:val="24"/>
              </w:rPr>
              <w:t>9</w:t>
            </w:r>
            <w:r w:rsidRPr="002D6823">
              <w:rPr>
                <w:rFonts w:cs="Arial"/>
                <w:b w:val="0"/>
                <w:color w:val="auto"/>
                <w:sz w:val="24"/>
                <w:szCs w:val="24"/>
              </w:rPr>
              <w:t>% of total debtors by value) and are all public sector bodies. No debts have been written off in Q</w:t>
            </w:r>
            <w:r w:rsidR="003E07C7" w:rsidRPr="002D6823">
              <w:rPr>
                <w:rFonts w:cs="Arial"/>
                <w:b w:val="0"/>
                <w:color w:val="auto"/>
                <w:sz w:val="24"/>
                <w:szCs w:val="24"/>
              </w:rPr>
              <w:t>1</w:t>
            </w:r>
            <w:r w:rsidRPr="002D6823">
              <w:rPr>
                <w:rFonts w:cs="Arial"/>
                <w:b w:val="0"/>
                <w:color w:val="auto"/>
                <w:sz w:val="24"/>
                <w:szCs w:val="24"/>
              </w:rPr>
              <w:t xml:space="preserve"> 202</w:t>
            </w:r>
            <w:r w:rsidR="003E07C7" w:rsidRPr="002D6823">
              <w:rPr>
                <w:rFonts w:cs="Arial"/>
                <w:b w:val="0"/>
                <w:color w:val="auto"/>
                <w:sz w:val="24"/>
                <w:szCs w:val="24"/>
              </w:rPr>
              <w:t>6</w:t>
            </w:r>
            <w:r w:rsidRPr="002D6823">
              <w:rPr>
                <w:rFonts w:cs="Arial"/>
                <w:b w:val="0"/>
                <w:color w:val="auto"/>
                <w:sz w:val="24"/>
                <w:szCs w:val="24"/>
              </w:rPr>
              <w:t>/2</w:t>
            </w:r>
            <w:r w:rsidR="003E07C7" w:rsidRPr="002D6823">
              <w:rPr>
                <w:rFonts w:cs="Arial"/>
                <w:b w:val="0"/>
                <w:color w:val="auto"/>
                <w:sz w:val="24"/>
                <w:szCs w:val="24"/>
              </w:rPr>
              <w:t>7</w:t>
            </w:r>
            <w:r w:rsidRPr="002D6823">
              <w:rPr>
                <w:rFonts w:cs="Arial"/>
                <w:b w:val="0"/>
                <w:color w:val="auto"/>
                <w:sz w:val="24"/>
                <w:szCs w:val="24"/>
              </w:rPr>
              <w:t xml:space="preserve">. </w:t>
            </w:r>
          </w:p>
          <w:p w14:paraId="341FEFD5" w14:textId="77777777" w:rsidR="004A0C1F" w:rsidRPr="002D6823" w:rsidRDefault="004A0C1F" w:rsidP="004A0C1F">
            <w:pPr>
              <w:pStyle w:val="ListParagraph"/>
            </w:pPr>
          </w:p>
          <w:p w14:paraId="48408A0E" w14:textId="674CEC17" w:rsidR="004A0C1F" w:rsidRPr="002D6823" w:rsidRDefault="00DD66DC" w:rsidP="00DD66DC">
            <w:pPr>
              <w:pStyle w:val="FrontCoverSubtitle"/>
              <w:framePr w:hSpace="0" w:wrap="auto" w:vAnchor="margin" w:hAnchor="text" w:yAlign="inline"/>
              <w:jc w:val="both"/>
              <w:rPr>
                <w:rFonts w:cs="Arial"/>
                <w:bCs/>
              </w:rPr>
            </w:pPr>
            <w:r w:rsidRPr="002D6823">
              <w:rPr>
                <w:sz w:val="24"/>
                <w:szCs w:val="24"/>
              </w:rPr>
              <w:t xml:space="preserve">           </w:t>
            </w:r>
            <w:r w:rsidR="004A0C1F" w:rsidRPr="002D6823">
              <w:rPr>
                <w:sz w:val="24"/>
                <w:szCs w:val="24"/>
              </w:rPr>
              <w:t>Creditors (</w:t>
            </w:r>
            <w:r w:rsidR="004C6F07" w:rsidRPr="002D6823">
              <w:rPr>
                <w:sz w:val="24"/>
                <w:szCs w:val="24"/>
              </w:rPr>
              <w:t>A</w:t>
            </w:r>
            <w:r w:rsidR="004A0C1F" w:rsidRPr="002D6823">
              <w:rPr>
                <w:sz w:val="24"/>
                <w:szCs w:val="24"/>
              </w:rPr>
              <w:t>ppendix 2c)</w:t>
            </w:r>
          </w:p>
          <w:p w14:paraId="6EFD2675" w14:textId="77777777" w:rsidR="004A0C1F" w:rsidRPr="002D6823" w:rsidRDefault="004A0C1F" w:rsidP="004A0C1F">
            <w:pPr>
              <w:pStyle w:val="ListParagraph"/>
              <w:rPr>
                <w:rFonts w:cs="Arial"/>
                <w:b/>
              </w:rPr>
            </w:pPr>
          </w:p>
          <w:p w14:paraId="00B93B83" w14:textId="75C79013" w:rsidR="004A0C1F" w:rsidRPr="002D6823" w:rsidRDefault="004A0C1F" w:rsidP="006F63AF">
            <w:pPr>
              <w:pStyle w:val="FrontCoverSubtitle"/>
              <w:framePr w:hSpace="0" w:wrap="auto" w:vAnchor="margin" w:hAnchor="text" w:yAlign="inline"/>
              <w:numPr>
                <w:ilvl w:val="1"/>
                <w:numId w:val="16"/>
              </w:numPr>
              <w:jc w:val="both"/>
              <w:rPr>
                <w:rFonts w:cs="Arial"/>
                <w:b w:val="0"/>
                <w:bCs/>
                <w:color w:val="auto"/>
                <w:sz w:val="24"/>
                <w:szCs w:val="24"/>
              </w:rPr>
            </w:pPr>
            <w:r w:rsidRPr="002D6823">
              <w:rPr>
                <w:rFonts w:cs="Arial"/>
                <w:b w:val="0"/>
                <w:color w:val="auto"/>
                <w:sz w:val="24"/>
                <w:szCs w:val="24"/>
              </w:rPr>
              <w:t>As of 3</w:t>
            </w:r>
            <w:r w:rsidR="00D44F80" w:rsidRPr="002D6823">
              <w:rPr>
                <w:rFonts w:cs="Arial"/>
                <w:b w:val="0"/>
                <w:color w:val="auto"/>
                <w:sz w:val="24"/>
                <w:szCs w:val="24"/>
              </w:rPr>
              <w:t>0</w:t>
            </w:r>
            <w:r w:rsidR="00D44F80" w:rsidRPr="002D6823">
              <w:rPr>
                <w:rFonts w:cs="Arial"/>
                <w:b w:val="0"/>
                <w:color w:val="auto"/>
                <w:sz w:val="24"/>
                <w:szCs w:val="24"/>
                <w:vertAlign w:val="superscript"/>
              </w:rPr>
              <w:t>th</w:t>
            </w:r>
            <w:r w:rsidR="00D44F80" w:rsidRPr="002D6823">
              <w:rPr>
                <w:rFonts w:cs="Arial"/>
                <w:b w:val="0"/>
                <w:color w:val="auto"/>
                <w:sz w:val="24"/>
                <w:szCs w:val="24"/>
              </w:rPr>
              <w:t xml:space="preserve"> </w:t>
            </w:r>
            <w:r w:rsidR="0072672A" w:rsidRPr="002D6823">
              <w:rPr>
                <w:rFonts w:cs="Arial"/>
                <w:b w:val="0"/>
                <w:color w:val="auto"/>
                <w:sz w:val="24"/>
                <w:szCs w:val="24"/>
              </w:rPr>
              <w:t>June</w:t>
            </w:r>
            <w:r w:rsidRPr="002D6823">
              <w:rPr>
                <w:rFonts w:cs="Arial"/>
                <w:b w:val="0"/>
                <w:color w:val="auto"/>
                <w:sz w:val="24"/>
                <w:szCs w:val="24"/>
              </w:rPr>
              <w:t xml:space="preserve"> 202</w:t>
            </w:r>
            <w:r w:rsidR="00FF3578" w:rsidRPr="002D6823">
              <w:rPr>
                <w:rFonts w:cs="Arial"/>
                <w:b w:val="0"/>
                <w:color w:val="auto"/>
                <w:sz w:val="24"/>
                <w:szCs w:val="24"/>
              </w:rPr>
              <w:t>6</w:t>
            </w:r>
            <w:r w:rsidRPr="002D6823">
              <w:rPr>
                <w:rFonts w:cs="Arial"/>
                <w:b w:val="0"/>
                <w:color w:val="auto"/>
                <w:sz w:val="24"/>
                <w:szCs w:val="24"/>
              </w:rPr>
              <w:t>, there were £</w:t>
            </w:r>
            <w:r w:rsidR="0072672A" w:rsidRPr="002D6823">
              <w:rPr>
                <w:rFonts w:cs="Arial"/>
                <w:b w:val="0"/>
                <w:color w:val="auto"/>
                <w:sz w:val="24"/>
                <w:szCs w:val="24"/>
              </w:rPr>
              <w:t>1,452</w:t>
            </w:r>
            <w:r w:rsidRPr="002D6823">
              <w:rPr>
                <w:rFonts w:cs="Arial"/>
                <w:b w:val="0"/>
                <w:color w:val="auto"/>
                <w:sz w:val="24"/>
                <w:szCs w:val="24"/>
              </w:rPr>
              <w:t xml:space="preserve">k of creditors. </w:t>
            </w:r>
          </w:p>
          <w:p w14:paraId="5D2CBE5F" w14:textId="77777777" w:rsidR="004A0C1F" w:rsidRPr="002D6823" w:rsidRDefault="004A0C1F" w:rsidP="004A0C1F">
            <w:pPr>
              <w:pStyle w:val="FrontCoverSubtitle"/>
              <w:framePr w:hSpace="0" w:wrap="auto" w:vAnchor="margin" w:hAnchor="text" w:yAlign="inline"/>
              <w:ind w:left="1080"/>
              <w:jc w:val="both"/>
              <w:rPr>
                <w:rFonts w:cs="Arial"/>
                <w:b w:val="0"/>
                <w:bCs/>
                <w:color w:val="auto"/>
                <w:sz w:val="24"/>
                <w:szCs w:val="24"/>
              </w:rPr>
            </w:pPr>
          </w:p>
          <w:p w14:paraId="18901BAE" w14:textId="555B39DE" w:rsidR="004A0C1F" w:rsidRPr="002D682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Of this total, £</w:t>
            </w:r>
            <w:r w:rsidR="00F97052" w:rsidRPr="002D6823">
              <w:rPr>
                <w:rFonts w:cs="Arial"/>
                <w:b w:val="0"/>
                <w:color w:val="auto"/>
                <w:sz w:val="24"/>
                <w:szCs w:val="24"/>
              </w:rPr>
              <w:t>20</w:t>
            </w:r>
            <w:r w:rsidR="000F01F7" w:rsidRPr="002D6823">
              <w:rPr>
                <w:rFonts w:cs="Arial"/>
                <w:b w:val="0"/>
                <w:color w:val="auto"/>
                <w:sz w:val="24"/>
                <w:szCs w:val="24"/>
              </w:rPr>
              <w:t>2</w:t>
            </w:r>
            <w:r w:rsidRPr="002D6823">
              <w:rPr>
                <w:rFonts w:cs="Arial"/>
                <w:b w:val="0"/>
                <w:color w:val="auto"/>
                <w:sz w:val="24"/>
                <w:szCs w:val="24"/>
              </w:rPr>
              <w:t xml:space="preserve">k or </w:t>
            </w:r>
            <w:r w:rsidR="001A1FA5" w:rsidRPr="002D6823">
              <w:rPr>
                <w:rFonts w:cs="Arial"/>
                <w:b w:val="0"/>
                <w:color w:val="auto"/>
                <w:sz w:val="24"/>
                <w:szCs w:val="24"/>
              </w:rPr>
              <w:t>13.9</w:t>
            </w:r>
            <w:r w:rsidRPr="002D6823">
              <w:rPr>
                <w:rFonts w:cs="Arial"/>
                <w:b w:val="0"/>
                <w:color w:val="auto"/>
                <w:sz w:val="24"/>
                <w:szCs w:val="24"/>
              </w:rPr>
              <w:t>% (Q</w:t>
            </w:r>
            <w:r w:rsidR="0072672A" w:rsidRPr="002D6823">
              <w:rPr>
                <w:rFonts w:cs="Arial"/>
                <w:b w:val="0"/>
                <w:color w:val="auto"/>
                <w:sz w:val="24"/>
                <w:szCs w:val="24"/>
              </w:rPr>
              <w:t>4</w:t>
            </w:r>
            <w:r w:rsidRPr="002D6823">
              <w:rPr>
                <w:rFonts w:cs="Arial"/>
                <w:b w:val="0"/>
                <w:color w:val="auto"/>
                <w:sz w:val="24"/>
                <w:szCs w:val="24"/>
              </w:rPr>
              <w:t xml:space="preserve"> 2025/26 £</w:t>
            </w:r>
            <w:r w:rsidR="00B50657" w:rsidRPr="002D6823">
              <w:rPr>
                <w:rFonts w:cs="Arial"/>
                <w:b w:val="0"/>
                <w:color w:val="auto"/>
                <w:sz w:val="24"/>
                <w:szCs w:val="24"/>
              </w:rPr>
              <w:t>20</w:t>
            </w:r>
            <w:r w:rsidRPr="002D6823">
              <w:rPr>
                <w:rFonts w:cs="Arial"/>
                <w:b w:val="0"/>
                <w:color w:val="auto"/>
                <w:sz w:val="24"/>
                <w:szCs w:val="24"/>
              </w:rPr>
              <w:t xml:space="preserve">k) of the total is overdue for payment. Average days taken to pay of </w:t>
            </w:r>
            <w:r w:rsidR="00447EA1" w:rsidRPr="002D6823">
              <w:rPr>
                <w:rFonts w:cs="Arial"/>
                <w:b w:val="0"/>
                <w:color w:val="auto"/>
                <w:sz w:val="24"/>
                <w:szCs w:val="24"/>
              </w:rPr>
              <w:t>29.29</w:t>
            </w:r>
            <w:r w:rsidRPr="002D6823">
              <w:rPr>
                <w:rFonts w:cs="Arial"/>
                <w:b w:val="0"/>
                <w:color w:val="auto"/>
                <w:sz w:val="24"/>
                <w:szCs w:val="24"/>
              </w:rPr>
              <w:t xml:space="preserve"> days remains within the 30-day target.</w:t>
            </w:r>
          </w:p>
          <w:p w14:paraId="1AC8013F" w14:textId="77777777" w:rsidR="00447EA1" w:rsidRPr="002D6823" w:rsidRDefault="00447EA1" w:rsidP="00447EA1">
            <w:pPr>
              <w:pStyle w:val="ListParagraph"/>
              <w:rPr>
                <w:rFonts w:cs="Arial"/>
                <w:b/>
              </w:rPr>
            </w:pPr>
          </w:p>
          <w:p w14:paraId="397363CA" w14:textId="77777777" w:rsidR="00447EA1" w:rsidRPr="002D6823" w:rsidRDefault="00447EA1" w:rsidP="00447EA1">
            <w:pPr>
              <w:pStyle w:val="FrontCoverSubtitle"/>
              <w:framePr w:hSpace="0" w:wrap="auto" w:vAnchor="margin" w:hAnchor="text" w:yAlign="inline"/>
              <w:ind w:left="720"/>
              <w:jc w:val="both"/>
              <w:rPr>
                <w:rFonts w:cs="Arial"/>
                <w:b w:val="0"/>
                <w:color w:val="auto"/>
                <w:sz w:val="24"/>
                <w:szCs w:val="24"/>
              </w:rPr>
            </w:pPr>
          </w:p>
          <w:p w14:paraId="60CD0461" w14:textId="77777777" w:rsidR="00C04C2B" w:rsidRPr="002D6823" w:rsidRDefault="00C04C2B" w:rsidP="00447EA1">
            <w:pPr>
              <w:pStyle w:val="FrontCoverSubtitle"/>
              <w:framePr w:hSpace="0" w:wrap="auto" w:vAnchor="margin" w:hAnchor="text" w:yAlign="inline"/>
              <w:ind w:left="720"/>
              <w:jc w:val="both"/>
              <w:rPr>
                <w:rFonts w:cs="Arial"/>
                <w:b w:val="0"/>
                <w:color w:val="auto"/>
                <w:sz w:val="24"/>
                <w:szCs w:val="24"/>
              </w:rPr>
            </w:pPr>
          </w:p>
          <w:p w14:paraId="622FF76E" w14:textId="77777777" w:rsidR="00C04C2B" w:rsidRPr="002D6823" w:rsidRDefault="00C04C2B" w:rsidP="00447EA1">
            <w:pPr>
              <w:pStyle w:val="FrontCoverSubtitle"/>
              <w:framePr w:hSpace="0" w:wrap="auto" w:vAnchor="margin" w:hAnchor="text" w:yAlign="inline"/>
              <w:ind w:left="720"/>
              <w:jc w:val="both"/>
              <w:rPr>
                <w:rFonts w:cs="Arial"/>
                <w:b w:val="0"/>
                <w:color w:val="auto"/>
                <w:sz w:val="24"/>
                <w:szCs w:val="24"/>
              </w:rPr>
            </w:pPr>
          </w:p>
          <w:p w14:paraId="6B82A6FE" w14:textId="77777777" w:rsidR="004A0C1F" w:rsidRDefault="004A0C1F" w:rsidP="007322B1">
            <w:pPr>
              <w:pStyle w:val="FrontCoverSubtitle"/>
              <w:framePr w:hSpace="0" w:wrap="auto" w:vAnchor="margin" w:hAnchor="text" w:yAlign="inline"/>
              <w:jc w:val="both"/>
              <w:rPr>
                <w:rFonts w:cs="Arial"/>
                <w:b w:val="0"/>
                <w:color w:val="auto"/>
                <w:sz w:val="24"/>
                <w:szCs w:val="24"/>
              </w:rPr>
            </w:pPr>
          </w:p>
          <w:p w14:paraId="627204F4" w14:textId="77777777" w:rsidR="007322B1" w:rsidRPr="002D6823" w:rsidRDefault="007322B1" w:rsidP="007322B1">
            <w:pPr>
              <w:pStyle w:val="FrontCoverSubtitle"/>
              <w:framePr w:hSpace="0" w:wrap="auto" w:vAnchor="margin" w:hAnchor="text" w:yAlign="inline"/>
              <w:jc w:val="both"/>
              <w:rPr>
                <w:rFonts w:cs="Arial"/>
                <w:b w:val="0"/>
                <w:color w:val="auto"/>
                <w:sz w:val="24"/>
                <w:szCs w:val="24"/>
              </w:rPr>
            </w:pPr>
          </w:p>
          <w:p w14:paraId="0E4D54BD" w14:textId="567BA5BB" w:rsidR="004A0C1F" w:rsidRPr="002D6823" w:rsidRDefault="00037746" w:rsidP="00037746">
            <w:pPr>
              <w:pStyle w:val="FrontCoverSubtitle"/>
              <w:framePr w:hSpace="0" w:wrap="auto" w:vAnchor="margin" w:hAnchor="text" w:yAlign="inline"/>
              <w:jc w:val="both"/>
              <w:rPr>
                <w:rFonts w:cs="Arial"/>
                <w:b w:val="0"/>
                <w:color w:val="auto"/>
                <w:sz w:val="24"/>
                <w:szCs w:val="24"/>
              </w:rPr>
            </w:pPr>
            <w:r w:rsidRPr="002D6823">
              <w:rPr>
                <w:sz w:val="24"/>
                <w:szCs w:val="24"/>
              </w:rPr>
              <w:lastRenderedPageBreak/>
              <w:t xml:space="preserve">           </w:t>
            </w:r>
            <w:r w:rsidR="004A0C1F" w:rsidRPr="002D6823">
              <w:rPr>
                <w:sz w:val="24"/>
                <w:szCs w:val="24"/>
              </w:rPr>
              <w:t>Capital (</w:t>
            </w:r>
            <w:r w:rsidR="004C6F07" w:rsidRPr="002D6823">
              <w:rPr>
                <w:sz w:val="24"/>
                <w:szCs w:val="24"/>
              </w:rPr>
              <w:t>A</w:t>
            </w:r>
            <w:r w:rsidR="004A0C1F" w:rsidRPr="002D6823">
              <w:rPr>
                <w:sz w:val="24"/>
                <w:szCs w:val="24"/>
              </w:rPr>
              <w:t>ppendix 2d)</w:t>
            </w:r>
          </w:p>
          <w:p w14:paraId="47B890E1" w14:textId="77777777" w:rsidR="004A0C1F" w:rsidRPr="002D6823" w:rsidRDefault="004A0C1F" w:rsidP="004A0C1F">
            <w:pPr>
              <w:pStyle w:val="FrontCoverSubtitle"/>
              <w:framePr w:hSpace="0" w:wrap="auto" w:vAnchor="margin" w:hAnchor="text" w:yAlign="inline"/>
              <w:ind w:left="1080"/>
              <w:jc w:val="both"/>
              <w:rPr>
                <w:rFonts w:cs="Arial"/>
                <w:b w:val="0"/>
                <w:color w:val="auto"/>
                <w:sz w:val="24"/>
                <w:szCs w:val="24"/>
              </w:rPr>
            </w:pPr>
          </w:p>
          <w:p w14:paraId="3DC56028" w14:textId="25D9B9B5" w:rsidR="008E6C19" w:rsidRPr="002D6823" w:rsidRDefault="004A0C1F" w:rsidP="008E6C19">
            <w:pPr>
              <w:numPr>
                <w:ilvl w:val="1"/>
                <w:numId w:val="16"/>
              </w:numPr>
              <w:contextualSpacing/>
              <w:jc w:val="both"/>
              <w:rPr>
                <w:rFonts w:eastAsia="Calibri" w:cs="Arial"/>
              </w:rPr>
            </w:pPr>
            <w:r w:rsidRPr="002D6823">
              <w:rPr>
                <w:rFonts w:eastAsia="Calibri" w:cs="Arial"/>
              </w:rPr>
              <w:t xml:space="preserve">The </w:t>
            </w:r>
            <w:r w:rsidR="00292962" w:rsidRPr="002D6823">
              <w:rPr>
                <w:rFonts w:eastAsia="Calibri" w:cs="Arial"/>
              </w:rPr>
              <w:t>initial budget for the Capital and Long-Term Projects was £</w:t>
            </w:r>
            <w:r w:rsidR="007E5721">
              <w:rPr>
                <w:rFonts w:eastAsia="Calibri" w:cs="Arial"/>
              </w:rPr>
              <w:t>11,680</w:t>
            </w:r>
            <w:r w:rsidR="00292962" w:rsidRPr="002D6823">
              <w:rPr>
                <w:rFonts w:eastAsia="Calibri" w:cs="Arial"/>
              </w:rPr>
              <w:t xml:space="preserve">k </w:t>
            </w:r>
            <w:r w:rsidR="00770188" w:rsidRPr="002D6823">
              <w:rPr>
                <w:rFonts w:eastAsia="Calibri" w:cs="Arial"/>
              </w:rPr>
              <w:t xml:space="preserve"> but this has been revised to a proposed budget of £15,087k due to changes in planned projects predominately the refurbishment of Vantage Point Estate. Other projects contributing to the increase include Citizen First and Voice Recording, this is due to project slippage from 2025/26.</w:t>
            </w:r>
          </w:p>
          <w:p w14:paraId="12B9BEC2" w14:textId="77777777" w:rsidR="008E6C19" w:rsidRPr="002D6823" w:rsidRDefault="008E6C19" w:rsidP="008E6C19">
            <w:pPr>
              <w:ind w:left="720"/>
              <w:contextualSpacing/>
              <w:jc w:val="both"/>
              <w:rPr>
                <w:rFonts w:eastAsia="Calibri" w:cs="Arial"/>
              </w:rPr>
            </w:pPr>
          </w:p>
          <w:p w14:paraId="5FFCE17B" w14:textId="5806AA22" w:rsidR="004A0C1F" w:rsidRPr="002D6823" w:rsidRDefault="004A0C1F" w:rsidP="008E6C19">
            <w:pPr>
              <w:numPr>
                <w:ilvl w:val="1"/>
                <w:numId w:val="16"/>
              </w:numPr>
              <w:contextualSpacing/>
              <w:jc w:val="both"/>
              <w:rPr>
                <w:rFonts w:eastAsia="Calibri" w:cs="Arial"/>
              </w:rPr>
            </w:pPr>
            <w:r w:rsidRPr="002D6823">
              <w:rPr>
                <w:rFonts w:eastAsia="Calibri" w:cs="Arial"/>
              </w:rPr>
              <w:t>The</w:t>
            </w:r>
            <w:r w:rsidR="007E540B" w:rsidRPr="002D6823">
              <w:rPr>
                <w:rFonts w:eastAsia="Calibri" w:cs="Arial"/>
              </w:rPr>
              <w:t xml:space="preserve"> </w:t>
            </w:r>
            <w:r w:rsidR="008E6C19" w:rsidRPr="002D6823">
              <w:rPr>
                <w:rFonts w:eastAsia="Calibri" w:cs="Arial"/>
              </w:rPr>
              <w:t>2026/27 expenditure to date on capital and long-term projects is £1,161k. Progress on the delivery of the projects is in line with the Strategy, which is reflected in the Capital Programme overseen by the Capital Strategy Board</w:t>
            </w:r>
            <w:r w:rsidR="008E6C19" w:rsidRPr="002D6823">
              <w:rPr>
                <w:rFonts w:eastAsia="Calibri" w:cs="Arial"/>
                <w:b/>
                <w:sz w:val="22"/>
                <w:szCs w:val="22"/>
              </w:rPr>
              <w:t xml:space="preserve"> </w:t>
            </w:r>
          </w:p>
          <w:p w14:paraId="460286EE" w14:textId="77777777" w:rsidR="008E6C19" w:rsidRPr="002D6823" w:rsidRDefault="008E6C19" w:rsidP="008E6C19">
            <w:pPr>
              <w:contextualSpacing/>
              <w:jc w:val="both"/>
              <w:rPr>
                <w:rFonts w:eastAsia="Calibri" w:cs="Arial"/>
              </w:rPr>
            </w:pPr>
          </w:p>
          <w:p w14:paraId="6E1F177C" w14:textId="70FB1262" w:rsidR="00185126" w:rsidRPr="002D6823" w:rsidRDefault="004A0C1F" w:rsidP="00185126">
            <w:pPr>
              <w:numPr>
                <w:ilvl w:val="1"/>
                <w:numId w:val="16"/>
              </w:numPr>
              <w:contextualSpacing/>
              <w:jc w:val="both"/>
              <w:rPr>
                <w:rFonts w:eastAsia="Calibri" w:cs="Arial"/>
                <w:b/>
              </w:rPr>
            </w:pPr>
            <w:r w:rsidRPr="002D6823">
              <w:rPr>
                <w:rFonts w:eastAsia="Calibri" w:cs="Arial"/>
              </w:rPr>
              <w:t>Estates -</w:t>
            </w:r>
            <w:r w:rsidR="000A3139" w:rsidRPr="002D6823">
              <w:rPr>
                <w:rFonts w:eastAsia="Calibri" w:cs="Arial"/>
              </w:rPr>
              <w:t xml:space="preserve"> </w:t>
            </w:r>
            <w:r w:rsidR="00185126" w:rsidRPr="002D6823">
              <w:rPr>
                <w:rFonts w:eastAsia="Calibri" w:cs="Arial"/>
              </w:rPr>
              <w:t xml:space="preserve"> the revised budget of £8,522k includes major projects relating to the Collaborative JFU (Joint Firearms Unit) relocation (£3,344k), Cwmbran refurbishment (£1,000k), Vantage Point refurbishment (£2,000k) and Newport Custody &amp; Major Incident Suite (£500k). A further £463k is included in the budget for the completion of the phase 1 and 2 refurbishments of the Custody Suite in </w:t>
            </w:r>
            <w:proofErr w:type="spellStart"/>
            <w:r w:rsidR="00185126" w:rsidRPr="002D6823">
              <w:rPr>
                <w:rFonts w:eastAsia="Calibri" w:cs="Arial"/>
              </w:rPr>
              <w:t>Ystrad</w:t>
            </w:r>
            <w:proofErr w:type="spellEnd"/>
            <w:r w:rsidR="00185126" w:rsidRPr="002D6823">
              <w:rPr>
                <w:rFonts w:eastAsia="Calibri" w:cs="Arial"/>
              </w:rPr>
              <w:t xml:space="preserve"> </w:t>
            </w:r>
            <w:proofErr w:type="spellStart"/>
            <w:r w:rsidR="00185126" w:rsidRPr="002D6823">
              <w:rPr>
                <w:rFonts w:eastAsia="Calibri" w:cs="Arial"/>
              </w:rPr>
              <w:t>Mynach</w:t>
            </w:r>
            <w:proofErr w:type="spellEnd"/>
            <w:r w:rsidR="00185126" w:rsidRPr="002D6823">
              <w:rPr>
                <w:rFonts w:eastAsia="Calibri" w:cs="Arial"/>
              </w:rPr>
              <w:t>.  Expenditure to date for 2026/27 is currently £819k.</w:t>
            </w:r>
          </w:p>
          <w:p w14:paraId="39D4E77C" w14:textId="77777777" w:rsidR="00185126" w:rsidRPr="002D6823" w:rsidRDefault="00185126" w:rsidP="00185126">
            <w:pPr>
              <w:rPr>
                <w:rFonts w:eastAsia="Calibri" w:cs="Arial"/>
                <w:b/>
              </w:rPr>
            </w:pPr>
          </w:p>
          <w:p w14:paraId="0A8F8391" w14:textId="37C14834" w:rsidR="004A0C1F" w:rsidRPr="002D6823" w:rsidRDefault="004A0C1F" w:rsidP="004A0C1F">
            <w:pPr>
              <w:spacing w:line="259" w:lineRule="auto"/>
              <w:ind w:left="720"/>
              <w:contextualSpacing/>
              <w:rPr>
                <w:rFonts w:eastAsia="Calibri" w:cs="Arial"/>
                <w:b/>
                <w:sz w:val="22"/>
                <w:szCs w:val="22"/>
              </w:rPr>
            </w:pPr>
          </w:p>
          <w:p w14:paraId="06AEEE55" w14:textId="77777777" w:rsidR="00CC37DB" w:rsidRPr="00CC37DB" w:rsidRDefault="004A0C1F" w:rsidP="00517E62">
            <w:pPr>
              <w:numPr>
                <w:ilvl w:val="1"/>
                <w:numId w:val="16"/>
              </w:numPr>
              <w:jc w:val="both"/>
              <w:rPr>
                <w:rFonts w:eastAsia="Calibri" w:cs="Arial"/>
              </w:rPr>
            </w:pPr>
            <w:r w:rsidRPr="002D6823">
              <w:rPr>
                <w:rFonts w:eastAsia="Calibri" w:cs="Arial"/>
              </w:rPr>
              <w:t xml:space="preserve">Vehicles - </w:t>
            </w:r>
            <w:r w:rsidR="002D6823" w:rsidRPr="002D6823">
              <w:rPr>
                <w:rFonts w:eastAsia="Calibri" w:cs="Arial"/>
                <w:sz w:val="22"/>
                <w:szCs w:val="22"/>
              </w:rPr>
              <w:t xml:space="preserve"> The 2026/27 revised budget is £2,824k and expenditure for the 1</w:t>
            </w:r>
            <w:r w:rsidR="002D6823" w:rsidRPr="002D6823">
              <w:rPr>
                <w:rFonts w:eastAsia="Calibri" w:cs="Arial"/>
                <w:sz w:val="22"/>
                <w:szCs w:val="22"/>
                <w:vertAlign w:val="superscript"/>
              </w:rPr>
              <w:t>st</w:t>
            </w:r>
            <w:r w:rsidR="002D6823" w:rsidRPr="002D6823">
              <w:rPr>
                <w:rFonts w:eastAsia="Calibri" w:cs="Arial"/>
                <w:sz w:val="22"/>
                <w:szCs w:val="22"/>
              </w:rPr>
              <w:t xml:space="preserve"> quarter of the year is £219k. If there is any vehicle replacement slippage within the year this will be rolled into 2027/28 budgets in line with the current fleet replacement cycle.</w:t>
            </w:r>
          </w:p>
          <w:p w14:paraId="2F40D72A" w14:textId="77777777" w:rsidR="00CC37DB" w:rsidRPr="00CC37DB" w:rsidRDefault="00CC37DB" w:rsidP="00CC37DB">
            <w:pPr>
              <w:ind w:left="720"/>
              <w:jc w:val="both"/>
              <w:rPr>
                <w:rFonts w:eastAsia="Calibri" w:cs="Arial"/>
              </w:rPr>
            </w:pPr>
          </w:p>
          <w:p w14:paraId="4E0D9BE4" w14:textId="7FF9DA83" w:rsidR="00591BA9" w:rsidRPr="00CC37DB" w:rsidRDefault="004A0C1F" w:rsidP="00517E62">
            <w:pPr>
              <w:numPr>
                <w:ilvl w:val="1"/>
                <w:numId w:val="16"/>
              </w:numPr>
              <w:jc w:val="both"/>
              <w:rPr>
                <w:rFonts w:eastAsia="Calibri" w:cs="Arial"/>
              </w:rPr>
            </w:pPr>
            <w:r w:rsidRPr="00CC37DB">
              <w:rPr>
                <w:rFonts w:eastAsia="Calibri" w:cs="Arial"/>
              </w:rPr>
              <w:t xml:space="preserve">ICT - </w:t>
            </w:r>
            <w:r w:rsidR="00CC37DB" w:rsidRPr="00CC37DB">
              <w:rPr>
                <w:rFonts w:eastAsia="Calibri" w:cs="Arial"/>
                <w:sz w:val="22"/>
                <w:szCs w:val="22"/>
              </w:rPr>
              <w:t xml:space="preserve"> The revised budget of £3,213k includes major projects relating to the FFF programme (£560k), Process Efficiency Project (£500k), SAN storage replacement at our resilient site in Fairwater Cardiff (£450k) and Citizen First Project (£648k).  Expenditure for the year is currently very low; however, it is anticipated that expenditure for these projects will be expected in the later part of the financial year.  </w:t>
            </w:r>
          </w:p>
          <w:p w14:paraId="6D8F08B3" w14:textId="77777777" w:rsidR="00591BA9" w:rsidRPr="002D6823" w:rsidRDefault="00591BA9" w:rsidP="004A0C1F">
            <w:pPr>
              <w:pStyle w:val="FrontCoverSubtitle"/>
              <w:framePr w:hSpace="0" w:wrap="auto" w:vAnchor="margin" w:hAnchor="text" w:yAlign="inline"/>
              <w:ind w:left="1080"/>
              <w:jc w:val="both"/>
              <w:rPr>
                <w:sz w:val="24"/>
                <w:szCs w:val="24"/>
              </w:rPr>
            </w:pPr>
          </w:p>
          <w:p w14:paraId="3DBEF2BD" w14:textId="66E64B71" w:rsidR="004A0C1F" w:rsidRPr="002D6823" w:rsidRDefault="00164C87" w:rsidP="00164C87">
            <w:pPr>
              <w:pStyle w:val="FrontCoverSubtitle"/>
              <w:framePr w:hSpace="0" w:wrap="auto" w:vAnchor="margin" w:hAnchor="text" w:yAlign="inline"/>
              <w:jc w:val="both"/>
              <w:rPr>
                <w:rFonts w:cs="Arial"/>
                <w:b w:val="0"/>
                <w:color w:val="auto"/>
                <w:sz w:val="24"/>
                <w:szCs w:val="24"/>
              </w:rPr>
            </w:pPr>
            <w:r w:rsidRPr="002D6823">
              <w:rPr>
                <w:sz w:val="24"/>
                <w:szCs w:val="24"/>
              </w:rPr>
              <w:t xml:space="preserve">            </w:t>
            </w:r>
            <w:r w:rsidR="004A0C1F" w:rsidRPr="002D6823">
              <w:rPr>
                <w:sz w:val="24"/>
                <w:szCs w:val="24"/>
              </w:rPr>
              <w:t>Seized Money (Appendix 2e)</w:t>
            </w:r>
          </w:p>
          <w:p w14:paraId="61730B42" w14:textId="77777777" w:rsidR="004A0C1F" w:rsidRPr="002D6823" w:rsidRDefault="004A0C1F" w:rsidP="004A0C1F">
            <w:pPr>
              <w:pStyle w:val="FrontCoverSubtitle"/>
              <w:framePr w:hSpace="0" w:wrap="auto" w:vAnchor="margin" w:hAnchor="text" w:yAlign="inline"/>
              <w:ind w:left="1080"/>
              <w:jc w:val="both"/>
              <w:rPr>
                <w:rFonts w:cs="Arial"/>
                <w:b w:val="0"/>
                <w:bCs/>
                <w:color w:val="auto"/>
                <w:sz w:val="24"/>
                <w:szCs w:val="24"/>
              </w:rPr>
            </w:pPr>
          </w:p>
          <w:p w14:paraId="1583D193" w14:textId="26217D97" w:rsidR="004A0C1F" w:rsidRPr="002D682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 xml:space="preserve">The balance of seized money held as </w:t>
            </w:r>
            <w:proofErr w:type="gramStart"/>
            <w:r w:rsidRPr="002D6823">
              <w:rPr>
                <w:rFonts w:cs="Arial"/>
                <w:b w:val="0"/>
                <w:color w:val="auto"/>
                <w:sz w:val="24"/>
                <w:szCs w:val="24"/>
              </w:rPr>
              <w:t>at</w:t>
            </w:r>
            <w:proofErr w:type="gramEnd"/>
            <w:r w:rsidRPr="002D6823">
              <w:rPr>
                <w:rFonts w:cs="Arial"/>
                <w:b w:val="0"/>
                <w:color w:val="auto"/>
                <w:sz w:val="24"/>
                <w:szCs w:val="24"/>
              </w:rPr>
              <w:t xml:space="preserve"> 3</w:t>
            </w:r>
            <w:r w:rsidR="00A874B0">
              <w:rPr>
                <w:rFonts w:cs="Arial"/>
                <w:b w:val="0"/>
                <w:color w:val="auto"/>
                <w:sz w:val="24"/>
                <w:szCs w:val="24"/>
              </w:rPr>
              <w:t>0</w:t>
            </w:r>
            <w:r w:rsidR="00A874B0" w:rsidRPr="00A874B0">
              <w:rPr>
                <w:rFonts w:cs="Arial"/>
                <w:b w:val="0"/>
                <w:color w:val="auto"/>
                <w:sz w:val="24"/>
                <w:szCs w:val="24"/>
                <w:vertAlign w:val="superscript"/>
              </w:rPr>
              <w:t>th</w:t>
            </w:r>
            <w:r w:rsidR="00A874B0">
              <w:rPr>
                <w:rFonts w:cs="Arial"/>
                <w:b w:val="0"/>
                <w:color w:val="auto"/>
                <w:sz w:val="24"/>
                <w:szCs w:val="24"/>
              </w:rPr>
              <w:t xml:space="preserve"> June</w:t>
            </w:r>
            <w:r w:rsidRPr="002D6823">
              <w:rPr>
                <w:rFonts w:cs="Arial"/>
                <w:b w:val="0"/>
                <w:color w:val="auto"/>
                <w:sz w:val="24"/>
                <w:szCs w:val="24"/>
              </w:rPr>
              <w:t xml:space="preserve"> 202</w:t>
            </w:r>
            <w:r w:rsidR="00EE5381" w:rsidRPr="002D6823">
              <w:rPr>
                <w:rFonts w:cs="Arial"/>
                <w:b w:val="0"/>
                <w:color w:val="auto"/>
                <w:sz w:val="24"/>
                <w:szCs w:val="24"/>
              </w:rPr>
              <w:t>6</w:t>
            </w:r>
            <w:r w:rsidRPr="002D6823">
              <w:rPr>
                <w:rFonts w:cs="Arial"/>
                <w:b w:val="0"/>
                <w:color w:val="auto"/>
                <w:sz w:val="24"/>
                <w:szCs w:val="24"/>
              </w:rPr>
              <w:t xml:space="preserve"> was £1,</w:t>
            </w:r>
            <w:r w:rsidR="008742EA" w:rsidRPr="002D6823">
              <w:rPr>
                <w:rFonts w:cs="Arial"/>
                <w:b w:val="0"/>
                <w:color w:val="auto"/>
                <w:sz w:val="24"/>
                <w:szCs w:val="24"/>
              </w:rPr>
              <w:t>392</w:t>
            </w:r>
            <w:r w:rsidRPr="002D6823">
              <w:rPr>
                <w:rFonts w:cs="Arial"/>
                <w:b w:val="0"/>
                <w:color w:val="auto"/>
                <w:sz w:val="24"/>
                <w:szCs w:val="24"/>
              </w:rPr>
              <w:t>k. An amount of £</w:t>
            </w:r>
            <w:r w:rsidR="008742EA" w:rsidRPr="002D6823">
              <w:rPr>
                <w:rFonts w:cs="Arial"/>
                <w:b w:val="0"/>
                <w:color w:val="auto"/>
                <w:sz w:val="24"/>
                <w:szCs w:val="24"/>
              </w:rPr>
              <w:t>683</w:t>
            </w:r>
            <w:r w:rsidRPr="002D6823">
              <w:rPr>
                <w:rFonts w:cs="Arial"/>
                <w:b w:val="0"/>
                <w:color w:val="auto"/>
                <w:sz w:val="24"/>
                <w:szCs w:val="24"/>
              </w:rPr>
              <w:t>k (</w:t>
            </w:r>
            <w:r w:rsidR="00C1373F" w:rsidRPr="002D6823">
              <w:rPr>
                <w:rFonts w:cs="Arial"/>
                <w:b w:val="0"/>
                <w:color w:val="auto"/>
                <w:sz w:val="24"/>
                <w:szCs w:val="24"/>
              </w:rPr>
              <w:t>49</w:t>
            </w:r>
            <w:r w:rsidRPr="002D6823">
              <w:rPr>
                <w:rFonts w:cs="Arial"/>
                <w:b w:val="0"/>
                <w:color w:val="auto"/>
                <w:sz w:val="24"/>
                <w:szCs w:val="24"/>
              </w:rPr>
              <w:t>.</w:t>
            </w:r>
            <w:r w:rsidR="00E12F78" w:rsidRPr="002D6823">
              <w:rPr>
                <w:rFonts w:cs="Arial"/>
                <w:b w:val="0"/>
                <w:color w:val="auto"/>
                <w:sz w:val="24"/>
                <w:szCs w:val="24"/>
              </w:rPr>
              <w:t>1</w:t>
            </w:r>
            <w:r w:rsidRPr="002D6823">
              <w:rPr>
                <w:rFonts w:cs="Arial"/>
                <w:b w:val="0"/>
                <w:color w:val="auto"/>
                <w:sz w:val="24"/>
                <w:szCs w:val="24"/>
              </w:rPr>
              <w:t>%) has been held for over 12 months at this date compared to £</w:t>
            </w:r>
            <w:r w:rsidR="00686789" w:rsidRPr="002D6823">
              <w:rPr>
                <w:rFonts w:cs="Arial"/>
                <w:b w:val="0"/>
                <w:color w:val="auto"/>
                <w:sz w:val="24"/>
                <w:szCs w:val="24"/>
              </w:rPr>
              <w:t>708</w:t>
            </w:r>
            <w:r w:rsidRPr="002D6823">
              <w:rPr>
                <w:rFonts w:cs="Arial"/>
                <w:b w:val="0"/>
                <w:color w:val="auto"/>
                <w:sz w:val="24"/>
                <w:szCs w:val="24"/>
              </w:rPr>
              <w:t>k (</w:t>
            </w:r>
            <w:r w:rsidR="00686789" w:rsidRPr="002D6823">
              <w:rPr>
                <w:rFonts w:cs="Arial"/>
                <w:b w:val="0"/>
                <w:color w:val="auto"/>
                <w:sz w:val="24"/>
                <w:szCs w:val="24"/>
              </w:rPr>
              <w:t>49</w:t>
            </w:r>
            <w:r w:rsidR="00C64DA2" w:rsidRPr="002D6823">
              <w:rPr>
                <w:rFonts w:cs="Arial"/>
                <w:b w:val="0"/>
                <w:color w:val="auto"/>
                <w:sz w:val="24"/>
                <w:szCs w:val="24"/>
              </w:rPr>
              <w:t>.9</w:t>
            </w:r>
            <w:r w:rsidRPr="002D6823">
              <w:rPr>
                <w:rFonts w:cs="Arial"/>
                <w:b w:val="0"/>
                <w:color w:val="auto"/>
                <w:sz w:val="24"/>
                <w:szCs w:val="24"/>
              </w:rPr>
              <w:t>%) as of 3</w:t>
            </w:r>
            <w:r w:rsidR="000A58A7" w:rsidRPr="002D6823">
              <w:rPr>
                <w:rFonts w:cs="Arial"/>
                <w:b w:val="0"/>
                <w:color w:val="auto"/>
                <w:sz w:val="24"/>
                <w:szCs w:val="24"/>
              </w:rPr>
              <w:t>1</w:t>
            </w:r>
            <w:r w:rsidR="000A58A7" w:rsidRPr="002D6823">
              <w:rPr>
                <w:rFonts w:cs="Arial"/>
                <w:b w:val="0"/>
                <w:color w:val="auto"/>
                <w:sz w:val="24"/>
                <w:szCs w:val="24"/>
                <w:vertAlign w:val="superscript"/>
              </w:rPr>
              <w:t>st</w:t>
            </w:r>
            <w:r w:rsidRPr="002D6823">
              <w:rPr>
                <w:rFonts w:cs="Arial"/>
                <w:b w:val="0"/>
                <w:color w:val="auto"/>
                <w:sz w:val="24"/>
                <w:szCs w:val="24"/>
              </w:rPr>
              <w:t xml:space="preserve"> </w:t>
            </w:r>
            <w:r w:rsidR="00686789" w:rsidRPr="002D6823">
              <w:rPr>
                <w:rFonts w:cs="Arial"/>
                <w:b w:val="0"/>
                <w:color w:val="auto"/>
                <w:sz w:val="24"/>
                <w:szCs w:val="24"/>
              </w:rPr>
              <w:t>March</w:t>
            </w:r>
            <w:r w:rsidRPr="002D6823">
              <w:rPr>
                <w:rFonts w:cs="Arial"/>
                <w:b w:val="0"/>
                <w:color w:val="auto"/>
                <w:sz w:val="24"/>
                <w:szCs w:val="24"/>
              </w:rPr>
              <w:t xml:space="preserve"> 202</w:t>
            </w:r>
            <w:r w:rsidR="00686789" w:rsidRPr="002D6823">
              <w:rPr>
                <w:rFonts w:cs="Arial"/>
                <w:b w:val="0"/>
                <w:color w:val="auto"/>
                <w:sz w:val="24"/>
                <w:szCs w:val="24"/>
              </w:rPr>
              <w:t>6</w:t>
            </w:r>
            <w:r w:rsidRPr="002D6823">
              <w:rPr>
                <w:rFonts w:cs="Arial"/>
                <w:b w:val="0"/>
                <w:color w:val="auto"/>
                <w:sz w:val="24"/>
                <w:szCs w:val="24"/>
              </w:rPr>
              <w:t xml:space="preserve">. The cashiering team are actively chasing outstanding seized money exhibits for updates from officers to reduce the amounts still held by Gwent Police. </w:t>
            </w:r>
          </w:p>
          <w:p w14:paraId="7D0BABC5" w14:textId="77777777" w:rsidR="004A0C1F" w:rsidRPr="002D6823" w:rsidRDefault="004A0C1F" w:rsidP="004A0C1F">
            <w:pPr>
              <w:pStyle w:val="FrontCoverSubtitle"/>
              <w:framePr w:hSpace="0" w:wrap="auto" w:vAnchor="margin" w:hAnchor="text" w:yAlign="inline"/>
              <w:ind w:left="1080"/>
              <w:jc w:val="both"/>
              <w:rPr>
                <w:rFonts w:cs="Arial"/>
                <w:b w:val="0"/>
                <w:color w:val="auto"/>
                <w:sz w:val="24"/>
                <w:szCs w:val="24"/>
              </w:rPr>
            </w:pPr>
          </w:p>
          <w:p w14:paraId="43C9ADAF" w14:textId="2689F072" w:rsidR="004A0C1F" w:rsidRPr="002D6823" w:rsidRDefault="007621A7" w:rsidP="007621A7">
            <w:pPr>
              <w:pStyle w:val="FrontCoverSubtitle"/>
              <w:framePr w:hSpace="0" w:wrap="auto" w:vAnchor="margin" w:hAnchor="text" w:yAlign="inline"/>
              <w:jc w:val="both"/>
              <w:rPr>
                <w:rFonts w:cs="Arial"/>
                <w:b w:val="0"/>
                <w:color w:val="auto"/>
                <w:sz w:val="24"/>
                <w:szCs w:val="24"/>
              </w:rPr>
            </w:pPr>
            <w:r w:rsidRPr="002D6823">
              <w:rPr>
                <w:sz w:val="24"/>
                <w:szCs w:val="24"/>
              </w:rPr>
              <w:t xml:space="preserve">           </w:t>
            </w:r>
            <w:r w:rsidR="004A0C1F" w:rsidRPr="002D6823">
              <w:rPr>
                <w:sz w:val="24"/>
                <w:szCs w:val="24"/>
              </w:rPr>
              <w:t xml:space="preserve">Reserves (appendix </w:t>
            </w:r>
            <w:r w:rsidR="000422B3" w:rsidRPr="002D6823">
              <w:rPr>
                <w:sz w:val="24"/>
                <w:szCs w:val="24"/>
              </w:rPr>
              <w:t>3</w:t>
            </w:r>
            <w:r w:rsidR="004A0C1F" w:rsidRPr="002D6823">
              <w:rPr>
                <w:sz w:val="24"/>
                <w:szCs w:val="24"/>
              </w:rPr>
              <w:t>)</w:t>
            </w:r>
          </w:p>
          <w:p w14:paraId="2B18FC00" w14:textId="77777777" w:rsidR="004A0C1F" w:rsidRPr="002D6823" w:rsidRDefault="004A0C1F" w:rsidP="004A0C1F">
            <w:pPr>
              <w:pStyle w:val="ListParagraph"/>
              <w:rPr>
                <w:rFonts w:cs="Arial"/>
                <w:b/>
              </w:rPr>
            </w:pPr>
          </w:p>
          <w:p w14:paraId="78885547" w14:textId="013DD915" w:rsidR="004A0C1F" w:rsidRPr="002D682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Appendix 3 details the position in relation to the current balance of reserves of £1</w:t>
            </w:r>
            <w:r w:rsidR="00044C84" w:rsidRPr="002D6823">
              <w:rPr>
                <w:rFonts w:cs="Arial"/>
                <w:b w:val="0"/>
                <w:color w:val="auto"/>
                <w:sz w:val="24"/>
                <w:szCs w:val="24"/>
              </w:rPr>
              <w:t>6,707</w:t>
            </w:r>
            <w:r w:rsidRPr="002D6823">
              <w:rPr>
                <w:rFonts w:cs="Arial"/>
                <w:b w:val="0"/>
                <w:color w:val="auto"/>
                <w:sz w:val="24"/>
                <w:szCs w:val="24"/>
              </w:rPr>
              <w:t xml:space="preserve">k based on the </w:t>
            </w:r>
            <w:r w:rsidR="004D0663" w:rsidRPr="002D6823">
              <w:rPr>
                <w:rFonts w:cs="Arial"/>
                <w:b w:val="0"/>
                <w:color w:val="auto"/>
                <w:sz w:val="24"/>
                <w:szCs w:val="24"/>
              </w:rPr>
              <w:t>un</w:t>
            </w:r>
            <w:r w:rsidRPr="002D6823">
              <w:rPr>
                <w:rFonts w:cs="Arial"/>
                <w:b w:val="0"/>
                <w:color w:val="auto"/>
                <w:sz w:val="24"/>
                <w:szCs w:val="24"/>
              </w:rPr>
              <w:t>audited financial statement as of 31</w:t>
            </w:r>
            <w:r w:rsidRPr="002D6823">
              <w:rPr>
                <w:rFonts w:cs="Arial"/>
                <w:b w:val="0"/>
                <w:color w:val="auto"/>
                <w:sz w:val="24"/>
                <w:szCs w:val="24"/>
                <w:vertAlign w:val="superscript"/>
              </w:rPr>
              <w:t>st</w:t>
            </w:r>
            <w:r w:rsidRPr="002D6823">
              <w:rPr>
                <w:rFonts w:cs="Arial"/>
                <w:b w:val="0"/>
                <w:color w:val="auto"/>
                <w:sz w:val="24"/>
                <w:szCs w:val="24"/>
              </w:rPr>
              <w:t xml:space="preserve"> March 202</w:t>
            </w:r>
            <w:r w:rsidR="004D0663" w:rsidRPr="002D6823">
              <w:rPr>
                <w:rFonts w:cs="Arial"/>
                <w:b w:val="0"/>
                <w:color w:val="auto"/>
                <w:sz w:val="24"/>
                <w:szCs w:val="24"/>
              </w:rPr>
              <w:t>6</w:t>
            </w:r>
            <w:r w:rsidRPr="002D6823">
              <w:rPr>
                <w:rFonts w:cs="Arial"/>
                <w:b w:val="0"/>
                <w:color w:val="auto"/>
                <w:sz w:val="24"/>
                <w:szCs w:val="24"/>
              </w:rPr>
              <w:t>. This shows a reduction of £</w:t>
            </w:r>
            <w:r w:rsidR="004D0663" w:rsidRPr="002D6823">
              <w:rPr>
                <w:rFonts w:cs="Arial"/>
                <w:b w:val="0"/>
                <w:color w:val="auto"/>
                <w:sz w:val="24"/>
                <w:szCs w:val="24"/>
              </w:rPr>
              <w:t>1,370</w:t>
            </w:r>
            <w:r w:rsidRPr="002D6823">
              <w:rPr>
                <w:rFonts w:cs="Arial"/>
                <w:b w:val="0"/>
                <w:color w:val="auto"/>
                <w:sz w:val="24"/>
                <w:szCs w:val="24"/>
              </w:rPr>
              <w:t>k in reserves from £</w:t>
            </w:r>
            <w:r w:rsidR="004D0663" w:rsidRPr="002D6823">
              <w:rPr>
                <w:rFonts w:cs="Arial"/>
                <w:b w:val="0"/>
                <w:color w:val="auto"/>
                <w:sz w:val="24"/>
                <w:szCs w:val="24"/>
              </w:rPr>
              <w:t>18,077</w:t>
            </w:r>
            <w:r w:rsidRPr="002D6823">
              <w:rPr>
                <w:rFonts w:cs="Arial"/>
                <w:b w:val="0"/>
                <w:color w:val="auto"/>
                <w:sz w:val="24"/>
                <w:szCs w:val="24"/>
              </w:rPr>
              <w:t>k as of 31</w:t>
            </w:r>
            <w:r w:rsidR="00C17E89" w:rsidRPr="002D6823">
              <w:rPr>
                <w:rFonts w:cs="Arial"/>
                <w:b w:val="0"/>
                <w:color w:val="auto"/>
                <w:sz w:val="24"/>
                <w:szCs w:val="24"/>
                <w:vertAlign w:val="superscript"/>
              </w:rPr>
              <w:t>st</w:t>
            </w:r>
            <w:r w:rsidR="00C17E89" w:rsidRPr="002D6823">
              <w:rPr>
                <w:rFonts w:cs="Arial"/>
                <w:b w:val="0"/>
                <w:color w:val="auto"/>
                <w:sz w:val="24"/>
                <w:szCs w:val="24"/>
              </w:rPr>
              <w:t xml:space="preserve"> </w:t>
            </w:r>
            <w:r w:rsidRPr="002D6823">
              <w:rPr>
                <w:rFonts w:cs="Arial"/>
                <w:b w:val="0"/>
                <w:color w:val="auto"/>
                <w:sz w:val="24"/>
                <w:szCs w:val="24"/>
              </w:rPr>
              <w:t xml:space="preserve"> March 202</w:t>
            </w:r>
            <w:r w:rsidR="004D0663" w:rsidRPr="002D6823">
              <w:rPr>
                <w:rFonts w:cs="Arial"/>
                <w:b w:val="0"/>
                <w:color w:val="auto"/>
                <w:sz w:val="24"/>
                <w:szCs w:val="24"/>
              </w:rPr>
              <w:t>5</w:t>
            </w:r>
            <w:r w:rsidRPr="002D6823">
              <w:rPr>
                <w:rFonts w:cs="Arial"/>
                <w:b w:val="0"/>
                <w:color w:val="auto"/>
                <w:sz w:val="24"/>
                <w:szCs w:val="24"/>
              </w:rPr>
              <w:t xml:space="preserve"> as reserves were used to fund the </w:t>
            </w:r>
            <w:r w:rsidR="00C17E89" w:rsidRPr="002D6823">
              <w:rPr>
                <w:rFonts w:cs="Arial"/>
                <w:b w:val="0"/>
                <w:color w:val="auto"/>
                <w:sz w:val="24"/>
                <w:szCs w:val="24"/>
              </w:rPr>
              <w:t>C</w:t>
            </w:r>
            <w:r w:rsidRPr="002D6823">
              <w:rPr>
                <w:rFonts w:cs="Arial"/>
                <w:b w:val="0"/>
                <w:color w:val="auto"/>
                <w:sz w:val="24"/>
                <w:szCs w:val="24"/>
              </w:rPr>
              <w:t xml:space="preserve">apital </w:t>
            </w:r>
            <w:r w:rsidR="00C17E89" w:rsidRPr="002D6823">
              <w:rPr>
                <w:rFonts w:cs="Arial"/>
                <w:b w:val="0"/>
                <w:color w:val="auto"/>
                <w:sz w:val="24"/>
                <w:szCs w:val="24"/>
              </w:rPr>
              <w:t>P</w:t>
            </w:r>
            <w:r w:rsidRPr="002D6823">
              <w:rPr>
                <w:rFonts w:cs="Arial"/>
                <w:b w:val="0"/>
                <w:color w:val="auto"/>
                <w:sz w:val="24"/>
                <w:szCs w:val="24"/>
              </w:rPr>
              <w:t>rogramme in 202</w:t>
            </w:r>
            <w:r w:rsidR="004D0663" w:rsidRPr="002D6823">
              <w:rPr>
                <w:rFonts w:cs="Arial"/>
                <w:b w:val="0"/>
                <w:color w:val="auto"/>
                <w:sz w:val="24"/>
                <w:szCs w:val="24"/>
              </w:rPr>
              <w:t>5</w:t>
            </w:r>
            <w:r w:rsidRPr="002D6823">
              <w:rPr>
                <w:rFonts w:cs="Arial"/>
                <w:b w:val="0"/>
                <w:color w:val="auto"/>
                <w:sz w:val="24"/>
                <w:szCs w:val="24"/>
              </w:rPr>
              <w:t>/2</w:t>
            </w:r>
            <w:r w:rsidR="004D0663" w:rsidRPr="002D6823">
              <w:rPr>
                <w:rFonts w:cs="Arial"/>
                <w:b w:val="0"/>
                <w:color w:val="auto"/>
                <w:sz w:val="24"/>
                <w:szCs w:val="24"/>
              </w:rPr>
              <w:t>6</w:t>
            </w:r>
            <w:r w:rsidRPr="002D6823">
              <w:rPr>
                <w:rFonts w:cs="Arial"/>
                <w:b w:val="0"/>
                <w:color w:val="auto"/>
                <w:sz w:val="24"/>
                <w:szCs w:val="24"/>
              </w:rPr>
              <w:t xml:space="preserve">. The General Reserve has been </w:t>
            </w:r>
            <w:r w:rsidR="003119F9" w:rsidRPr="002D6823">
              <w:rPr>
                <w:rFonts w:cs="Arial"/>
                <w:b w:val="0"/>
                <w:color w:val="auto"/>
                <w:sz w:val="24"/>
                <w:szCs w:val="24"/>
              </w:rPr>
              <w:t xml:space="preserve">increased to </w:t>
            </w:r>
            <w:r w:rsidRPr="002D6823">
              <w:rPr>
                <w:rFonts w:cs="Arial"/>
                <w:b w:val="0"/>
                <w:color w:val="auto"/>
                <w:sz w:val="24"/>
                <w:szCs w:val="24"/>
              </w:rPr>
              <w:t>£</w:t>
            </w:r>
            <w:r w:rsidR="003119F9" w:rsidRPr="002D6823">
              <w:rPr>
                <w:rFonts w:cs="Arial"/>
                <w:b w:val="0"/>
                <w:color w:val="auto"/>
                <w:sz w:val="24"/>
                <w:szCs w:val="24"/>
              </w:rPr>
              <w:t>6.0</w:t>
            </w:r>
            <w:r w:rsidRPr="002D6823">
              <w:rPr>
                <w:rFonts w:cs="Arial"/>
                <w:b w:val="0"/>
                <w:color w:val="auto"/>
                <w:sz w:val="24"/>
                <w:szCs w:val="24"/>
              </w:rPr>
              <w:t xml:space="preserve">m in line with the Reserves Strategy, with the </w:t>
            </w:r>
            <w:r w:rsidR="00C17E89" w:rsidRPr="002D6823">
              <w:rPr>
                <w:rFonts w:cs="Arial"/>
                <w:b w:val="0"/>
                <w:color w:val="auto"/>
                <w:sz w:val="24"/>
                <w:szCs w:val="24"/>
              </w:rPr>
              <w:t>c</w:t>
            </w:r>
            <w:r w:rsidR="000271E1" w:rsidRPr="002D6823">
              <w:rPr>
                <w:rFonts w:cs="Arial"/>
                <w:b w:val="0"/>
                <w:color w:val="auto"/>
                <w:sz w:val="24"/>
                <w:szCs w:val="24"/>
              </w:rPr>
              <w:t xml:space="preserve">apital receipt reserve of </w:t>
            </w:r>
            <w:r w:rsidR="0046145E" w:rsidRPr="002D6823">
              <w:rPr>
                <w:rFonts w:cs="Arial"/>
                <w:b w:val="0"/>
                <w:color w:val="auto"/>
                <w:sz w:val="24"/>
                <w:szCs w:val="24"/>
              </w:rPr>
              <w:t>£1,51</w:t>
            </w:r>
            <w:r w:rsidR="003B55F9" w:rsidRPr="002D6823">
              <w:rPr>
                <w:rFonts w:cs="Arial"/>
                <w:b w:val="0"/>
                <w:color w:val="auto"/>
                <w:sz w:val="24"/>
                <w:szCs w:val="24"/>
              </w:rPr>
              <w:t>7k</w:t>
            </w:r>
            <w:r w:rsidR="000271E1" w:rsidRPr="002D6823">
              <w:rPr>
                <w:rFonts w:cs="Arial"/>
                <w:b w:val="0"/>
                <w:color w:val="auto"/>
                <w:sz w:val="24"/>
                <w:szCs w:val="24"/>
              </w:rPr>
              <w:t xml:space="preserve"> being </w:t>
            </w:r>
            <w:r w:rsidR="00210DBF" w:rsidRPr="002D6823">
              <w:rPr>
                <w:rFonts w:cs="Arial"/>
                <w:b w:val="0"/>
                <w:color w:val="auto"/>
                <w:sz w:val="24"/>
                <w:szCs w:val="24"/>
              </w:rPr>
              <w:t>utilised to part fund the 2025/26</w:t>
            </w:r>
            <w:r w:rsidR="00AD7A61" w:rsidRPr="002D6823">
              <w:rPr>
                <w:rFonts w:cs="Arial"/>
                <w:b w:val="0"/>
                <w:color w:val="auto"/>
                <w:sz w:val="24"/>
                <w:szCs w:val="24"/>
              </w:rPr>
              <w:t xml:space="preserve"> </w:t>
            </w:r>
            <w:r w:rsidR="00C17E89" w:rsidRPr="002D6823">
              <w:rPr>
                <w:rFonts w:cs="Arial"/>
                <w:b w:val="0"/>
                <w:color w:val="auto"/>
                <w:sz w:val="24"/>
                <w:szCs w:val="24"/>
              </w:rPr>
              <w:t>C</w:t>
            </w:r>
            <w:r w:rsidR="00AD7A61" w:rsidRPr="002D6823">
              <w:rPr>
                <w:rFonts w:cs="Arial"/>
                <w:b w:val="0"/>
                <w:color w:val="auto"/>
                <w:sz w:val="24"/>
                <w:szCs w:val="24"/>
              </w:rPr>
              <w:t xml:space="preserve">apital </w:t>
            </w:r>
            <w:r w:rsidR="00C17E89" w:rsidRPr="002D6823">
              <w:rPr>
                <w:rFonts w:cs="Arial"/>
                <w:b w:val="0"/>
                <w:color w:val="auto"/>
                <w:sz w:val="24"/>
                <w:szCs w:val="24"/>
              </w:rPr>
              <w:t>P</w:t>
            </w:r>
            <w:r w:rsidR="00AD7A61" w:rsidRPr="002D6823">
              <w:rPr>
                <w:rFonts w:cs="Arial"/>
                <w:b w:val="0"/>
                <w:color w:val="auto"/>
                <w:sz w:val="24"/>
                <w:szCs w:val="24"/>
              </w:rPr>
              <w:t>rogramme</w:t>
            </w:r>
            <w:r w:rsidR="00525B5A" w:rsidRPr="002D6823">
              <w:rPr>
                <w:rFonts w:cs="Arial"/>
                <w:b w:val="0"/>
                <w:color w:val="auto"/>
                <w:sz w:val="24"/>
                <w:szCs w:val="24"/>
              </w:rPr>
              <w:t xml:space="preserve">. </w:t>
            </w:r>
            <w:r w:rsidR="007D6EDD" w:rsidRPr="002D6823">
              <w:rPr>
                <w:rFonts w:cs="Arial"/>
                <w:b w:val="0"/>
                <w:color w:val="auto"/>
                <w:sz w:val="24"/>
                <w:szCs w:val="24"/>
              </w:rPr>
              <w:t xml:space="preserve">The </w:t>
            </w:r>
            <w:r w:rsidRPr="002D6823">
              <w:rPr>
                <w:rFonts w:cs="Arial"/>
                <w:b w:val="0"/>
                <w:color w:val="auto"/>
                <w:sz w:val="24"/>
                <w:szCs w:val="24"/>
              </w:rPr>
              <w:t>earmarked reserves</w:t>
            </w:r>
            <w:r w:rsidR="007D6EDD" w:rsidRPr="002D6823">
              <w:rPr>
                <w:rFonts w:cs="Arial"/>
                <w:b w:val="0"/>
                <w:color w:val="auto"/>
                <w:sz w:val="24"/>
                <w:szCs w:val="24"/>
              </w:rPr>
              <w:t xml:space="preserve"> are held </w:t>
            </w:r>
            <w:r w:rsidRPr="002D6823">
              <w:rPr>
                <w:rFonts w:cs="Arial"/>
                <w:b w:val="0"/>
                <w:color w:val="auto"/>
                <w:sz w:val="24"/>
                <w:szCs w:val="24"/>
              </w:rPr>
              <w:t xml:space="preserve"> for specific purposes</w:t>
            </w:r>
            <w:r w:rsidR="007D6EDD" w:rsidRPr="002D6823">
              <w:rPr>
                <w:rFonts w:cs="Arial"/>
                <w:b w:val="0"/>
                <w:color w:val="auto"/>
                <w:sz w:val="24"/>
                <w:szCs w:val="24"/>
              </w:rPr>
              <w:t xml:space="preserve"> in </w:t>
            </w:r>
            <w:r w:rsidR="00C17E89" w:rsidRPr="002D6823">
              <w:rPr>
                <w:rFonts w:cs="Arial"/>
                <w:b w:val="0"/>
                <w:color w:val="auto"/>
                <w:sz w:val="24"/>
                <w:szCs w:val="24"/>
              </w:rPr>
              <w:t xml:space="preserve">the </w:t>
            </w:r>
            <w:r w:rsidR="007D6EDD" w:rsidRPr="002D6823">
              <w:rPr>
                <w:rFonts w:cs="Arial"/>
                <w:b w:val="0"/>
                <w:color w:val="auto"/>
                <w:sz w:val="24"/>
                <w:szCs w:val="24"/>
              </w:rPr>
              <w:t>future</w:t>
            </w:r>
            <w:r w:rsidRPr="002D6823">
              <w:rPr>
                <w:rFonts w:cs="Arial"/>
                <w:b w:val="0"/>
                <w:color w:val="auto"/>
                <w:sz w:val="24"/>
                <w:szCs w:val="24"/>
              </w:rPr>
              <w:t>.  Appendix 3 details the movements within the financial year 202</w:t>
            </w:r>
            <w:r w:rsidR="00FE5DE7" w:rsidRPr="002D6823">
              <w:rPr>
                <w:rFonts w:cs="Arial"/>
                <w:b w:val="0"/>
                <w:color w:val="auto"/>
                <w:sz w:val="24"/>
                <w:szCs w:val="24"/>
              </w:rPr>
              <w:t>5</w:t>
            </w:r>
            <w:r w:rsidRPr="002D6823">
              <w:rPr>
                <w:rFonts w:cs="Arial"/>
                <w:b w:val="0"/>
                <w:color w:val="auto"/>
                <w:sz w:val="24"/>
                <w:szCs w:val="24"/>
              </w:rPr>
              <w:t>/2</w:t>
            </w:r>
            <w:r w:rsidR="00FE5DE7" w:rsidRPr="002D6823">
              <w:rPr>
                <w:rFonts w:cs="Arial"/>
                <w:b w:val="0"/>
                <w:color w:val="auto"/>
                <w:sz w:val="24"/>
                <w:szCs w:val="24"/>
              </w:rPr>
              <w:t>6</w:t>
            </w:r>
            <w:r w:rsidRPr="002D6823">
              <w:rPr>
                <w:rFonts w:cs="Arial"/>
                <w:b w:val="0"/>
                <w:color w:val="auto"/>
                <w:sz w:val="24"/>
                <w:szCs w:val="24"/>
              </w:rPr>
              <w:t>.</w:t>
            </w:r>
          </w:p>
          <w:p w14:paraId="213C775C" w14:textId="77777777" w:rsidR="004A0C1F" w:rsidRPr="002D6823" w:rsidRDefault="004A0C1F" w:rsidP="004A0C1F">
            <w:pPr>
              <w:pStyle w:val="FrontCoverSubtitle"/>
              <w:framePr w:hSpace="0" w:wrap="auto" w:vAnchor="margin" w:hAnchor="text" w:yAlign="inline"/>
              <w:ind w:left="1080"/>
              <w:jc w:val="both"/>
              <w:rPr>
                <w:rFonts w:cs="Arial"/>
                <w:b w:val="0"/>
                <w:color w:val="auto"/>
                <w:sz w:val="24"/>
                <w:szCs w:val="24"/>
              </w:rPr>
            </w:pPr>
          </w:p>
          <w:p w14:paraId="630B0207" w14:textId="77777777" w:rsidR="004D1578" w:rsidRPr="002D6823" w:rsidRDefault="004D1578" w:rsidP="000705F2">
            <w:pPr>
              <w:pStyle w:val="FrontCoverSubtitle"/>
              <w:framePr w:hSpace="0" w:wrap="auto" w:vAnchor="margin" w:hAnchor="text" w:yAlign="inline"/>
              <w:jc w:val="both"/>
              <w:rPr>
                <w:sz w:val="24"/>
                <w:szCs w:val="24"/>
                <w:u w:val="single"/>
              </w:rPr>
            </w:pPr>
          </w:p>
          <w:p w14:paraId="2B7C1402" w14:textId="52186698" w:rsidR="00095FFA" w:rsidRPr="002D6823" w:rsidRDefault="00095FFA" w:rsidP="00095FFA">
            <w:pPr>
              <w:pStyle w:val="FrontCoverSubtitle"/>
              <w:framePr w:hSpace="0" w:wrap="auto" w:vAnchor="margin" w:hAnchor="text" w:yAlign="inline"/>
              <w:ind w:left="720"/>
              <w:rPr>
                <w:sz w:val="24"/>
                <w:szCs w:val="24"/>
              </w:rPr>
            </w:pPr>
          </w:p>
          <w:p w14:paraId="5B4EFC9B" w14:textId="77777777" w:rsidR="00C6353F" w:rsidRDefault="004B1ADC" w:rsidP="004B1ADC">
            <w:pPr>
              <w:pStyle w:val="FrontCoverSubtitle"/>
              <w:framePr w:hSpace="0" w:wrap="auto" w:vAnchor="margin" w:hAnchor="text" w:yAlign="inline"/>
              <w:rPr>
                <w:sz w:val="24"/>
                <w:szCs w:val="24"/>
              </w:rPr>
            </w:pPr>
            <w:r w:rsidRPr="002D6823">
              <w:rPr>
                <w:sz w:val="24"/>
                <w:szCs w:val="24"/>
              </w:rPr>
              <w:t xml:space="preserve"> </w:t>
            </w:r>
          </w:p>
          <w:p w14:paraId="27BBD3EC" w14:textId="6106C20B" w:rsidR="004A0C1F" w:rsidRPr="002D6823" w:rsidRDefault="004B1ADC" w:rsidP="004B1ADC">
            <w:pPr>
              <w:pStyle w:val="FrontCoverSubtitle"/>
              <w:framePr w:hSpace="0" w:wrap="auto" w:vAnchor="margin" w:hAnchor="text" w:yAlign="inline"/>
              <w:rPr>
                <w:rFonts w:cs="Arial"/>
                <w:b w:val="0"/>
                <w:color w:val="auto"/>
                <w:sz w:val="24"/>
                <w:szCs w:val="24"/>
              </w:rPr>
            </w:pPr>
            <w:r w:rsidRPr="002D6823">
              <w:rPr>
                <w:sz w:val="24"/>
                <w:szCs w:val="24"/>
              </w:rPr>
              <w:lastRenderedPageBreak/>
              <w:t xml:space="preserve"> </w:t>
            </w:r>
            <w:r w:rsidR="004A0C1F" w:rsidRPr="002D6823">
              <w:rPr>
                <w:sz w:val="24"/>
                <w:szCs w:val="24"/>
              </w:rPr>
              <w:t>Medium Term Financial Plan (</w:t>
            </w:r>
            <w:r w:rsidR="00C17E89" w:rsidRPr="002D6823">
              <w:rPr>
                <w:sz w:val="24"/>
                <w:szCs w:val="24"/>
              </w:rPr>
              <w:t>A</w:t>
            </w:r>
            <w:r w:rsidR="004A0C1F" w:rsidRPr="002D6823">
              <w:rPr>
                <w:sz w:val="24"/>
                <w:szCs w:val="24"/>
              </w:rPr>
              <w:t>ppendix 4)</w:t>
            </w:r>
          </w:p>
          <w:p w14:paraId="6BBDD3DB" w14:textId="77777777" w:rsidR="004A0C1F" w:rsidRPr="002D6823" w:rsidRDefault="004A0C1F" w:rsidP="004A0C1F">
            <w:pPr>
              <w:pStyle w:val="FrontCoverSubtitle"/>
              <w:framePr w:hSpace="0" w:wrap="auto" w:vAnchor="margin" w:hAnchor="text" w:yAlign="inline"/>
              <w:jc w:val="both"/>
              <w:rPr>
                <w:rFonts w:cs="Arial"/>
                <w:b w:val="0"/>
                <w:color w:val="auto"/>
                <w:sz w:val="24"/>
                <w:szCs w:val="24"/>
              </w:rPr>
            </w:pPr>
          </w:p>
          <w:p w14:paraId="6C757191" w14:textId="780523B1" w:rsidR="004A0C1F" w:rsidRPr="002D682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Appendix 4 provides detail of the latest version of the 202</w:t>
            </w:r>
            <w:r w:rsidR="00935A3D" w:rsidRPr="002D6823">
              <w:rPr>
                <w:rFonts w:cs="Arial"/>
                <w:b w:val="0"/>
                <w:color w:val="auto"/>
                <w:sz w:val="24"/>
                <w:szCs w:val="24"/>
              </w:rPr>
              <w:t>6</w:t>
            </w:r>
            <w:r w:rsidRPr="002D6823">
              <w:rPr>
                <w:rFonts w:cs="Arial"/>
                <w:b w:val="0"/>
                <w:color w:val="auto"/>
                <w:sz w:val="24"/>
                <w:szCs w:val="24"/>
              </w:rPr>
              <w:t>/2</w:t>
            </w:r>
            <w:r w:rsidR="00935A3D" w:rsidRPr="002D6823">
              <w:rPr>
                <w:rFonts w:cs="Arial"/>
                <w:b w:val="0"/>
                <w:color w:val="auto"/>
                <w:sz w:val="24"/>
                <w:szCs w:val="24"/>
              </w:rPr>
              <w:t>7</w:t>
            </w:r>
            <w:r w:rsidRPr="002D6823">
              <w:rPr>
                <w:rFonts w:cs="Arial"/>
                <w:b w:val="0"/>
                <w:color w:val="auto"/>
                <w:sz w:val="24"/>
                <w:szCs w:val="24"/>
              </w:rPr>
              <w:t xml:space="preserve"> to 20</w:t>
            </w:r>
            <w:r w:rsidR="00935A3D" w:rsidRPr="002D6823">
              <w:rPr>
                <w:rFonts w:cs="Arial"/>
                <w:b w:val="0"/>
                <w:color w:val="auto"/>
                <w:sz w:val="24"/>
                <w:szCs w:val="24"/>
              </w:rPr>
              <w:t>30</w:t>
            </w:r>
            <w:r w:rsidRPr="002D6823">
              <w:rPr>
                <w:rFonts w:cs="Arial"/>
                <w:b w:val="0"/>
                <w:color w:val="auto"/>
                <w:sz w:val="24"/>
                <w:szCs w:val="24"/>
              </w:rPr>
              <w:t>/3</w:t>
            </w:r>
            <w:r w:rsidR="00935A3D" w:rsidRPr="002D6823">
              <w:rPr>
                <w:rFonts w:cs="Arial"/>
                <w:b w:val="0"/>
                <w:color w:val="auto"/>
                <w:sz w:val="24"/>
                <w:szCs w:val="24"/>
              </w:rPr>
              <w:t>1</w:t>
            </w:r>
            <w:r w:rsidRPr="002D6823">
              <w:rPr>
                <w:rFonts w:cs="Arial"/>
                <w:b w:val="0"/>
                <w:color w:val="auto"/>
                <w:sz w:val="24"/>
                <w:szCs w:val="24"/>
              </w:rPr>
              <w:t xml:space="preserve"> MTFP updated as </w:t>
            </w:r>
            <w:proofErr w:type="gramStart"/>
            <w:r w:rsidRPr="002D6823">
              <w:rPr>
                <w:rFonts w:cs="Arial"/>
                <w:b w:val="0"/>
                <w:color w:val="auto"/>
                <w:sz w:val="24"/>
                <w:szCs w:val="24"/>
              </w:rPr>
              <w:t>at</w:t>
            </w:r>
            <w:proofErr w:type="gramEnd"/>
            <w:r w:rsidRPr="002D6823">
              <w:rPr>
                <w:rFonts w:cs="Arial"/>
                <w:b w:val="0"/>
                <w:color w:val="auto"/>
                <w:sz w:val="24"/>
                <w:szCs w:val="24"/>
              </w:rPr>
              <w:t xml:space="preserve"> May 202</w:t>
            </w:r>
            <w:r w:rsidR="00935A3D" w:rsidRPr="002D6823">
              <w:rPr>
                <w:rFonts w:cs="Arial"/>
                <w:b w:val="0"/>
                <w:color w:val="auto"/>
                <w:sz w:val="24"/>
                <w:szCs w:val="24"/>
              </w:rPr>
              <w:t>6</w:t>
            </w:r>
            <w:r w:rsidRPr="002D6823">
              <w:rPr>
                <w:rFonts w:cs="Arial"/>
                <w:b w:val="0"/>
                <w:color w:val="auto"/>
                <w:sz w:val="24"/>
                <w:szCs w:val="24"/>
              </w:rPr>
              <w:t>. The current position for 202</w:t>
            </w:r>
            <w:r w:rsidR="00A11FFC" w:rsidRPr="002D6823">
              <w:rPr>
                <w:rFonts w:cs="Arial"/>
                <w:b w:val="0"/>
                <w:color w:val="auto"/>
                <w:sz w:val="24"/>
                <w:szCs w:val="24"/>
              </w:rPr>
              <w:t>6</w:t>
            </w:r>
            <w:r w:rsidRPr="002D6823">
              <w:rPr>
                <w:rFonts w:cs="Arial"/>
                <w:b w:val="0"/>
                <w:color w:val="auto"/>
                <w:sz w:val="24"/>
                <w:szCs w:val="24"/>
              </w:rPr>
              <w:t>/2</w:t>
            </w:r>
            <w:r w:rsidR="00A11FFC" w:rsidRPr="002D6823">
              <w:rPr>
                <w:rFonts w:cs="Arial"/>
                <w:b w:val="0"/>
                <w:color w:val="auto"/>
                <w:sz w:val="24"/>
                <w:szCs w:val="24"/>
              </w:rPr>
              <w:t>7</w:t>
            </w:r>
            <w:r w:rsidRPr="002D6823">
              <w:rPr>
                <w:rFonts w:cs="Arial"/>
                <w:b w:val="0"/>
                <w:color w:val="auto"/>
                <w:sz w:val="24"/>
                <w:szCs w:val="24"/>
              </w:rPr>
              <w:t xml:space="preserve"> after additional costs pressures, savings and funding changes have been identified between February and May 202</w:t>
            </w:r>
            <w:r w:rsidR="00A11FFC" w:rsidRPr="002D6823">
              <w:rPr>
                <w:rFonts w:cs="Arial"/>
                <w:b w:val="0"/>
                <w:color w:val="auto"/>
                <w:sz w:val="24"/>
                <w:szCs w:val="24"/>
              </w:rPr>
              <w:t>6</w:t>
            </w:r>
            <w:r w:rsidRPr="002D6823">
              <w:rPr>
                <w:rFonts w:cs="Arial"/>
                <w:b w:val="0"/>
                <w:color w:val="auto"/>
                <w:sz w:val="24"/>
                <w:szCs w:val="24"/>
              </w:rPr>
              <w:t>, is a net deficit £</w:t>
            </w:r>
            <w:r w:rsidR="00205560" w:rsidRPr="002D6823">
              <w:rPr>
                <w:rFonts w:cs="Arial"/>
                <w:b w:val="0"/>
                <w:color w:val="auto"/>
                <w:sz w:val="24"/>
                <w:szCs w:val="24"/>
              </w:rPr>
              <w:t>5</w:t>
            </w:r>
            <w:r w:rsidR="00A11FFC" w:rsidRPr="002D6823">
              <w:rPr>
                <w:rFonts w:cs="Arial"/>
                <w:b w:val="0"/>
                <w:color w:val="auto"/>
                <w:sz w:val="24"/>
                <w:szCs w:val="24"/>
              </w:rPr>
              <w:t>,</w:t>
            </w:r>
            <w:r w:rsidR="008E109E" w:rsidRPr="002D6823">
              <w:rPr>
                <w:rFonts w:cs="Arial"/>
                <w:b w:val="0"/>
                <w:color w:val="auto"/>
                <w:sz w:val="24"/>
                <w:szCs w:val="24"/>
              </w:rPr>
              <w:t>885</w:t>
            </w:r>
            <w:r w:rsidRPr="002D6823">
              <w:rPr>
                <w:rFonts w:cs="Arial"/>
                <w:b w:val="0"/>
                <w:color w:val="auto"/>
                <w:sz w:val="24"/>
                <w:szCs w:val="24"/>
              </w:rPr>
              <w:t xml:space="preserve">k – an increase </w:t>
            </w:r>
            <w:r w:rsidR="00430B81" w:rsidRPr="002D6823">
              <w:rPr>
                <w:rFonts w:cs="Arial"/>
                <w:b w:val="0"/>
                <w:color w:val="auto"/>
                <w:sz w:val="24"/>
                <w:szCs w:val="24"/>
              </w:rPr>
              <w:t>of</w:t>
            </w:r>
            <w:r w:rsidRPr="002D6823">
              <w:rPr>
                <w:rFonts w:cs="Arial"/>
                <w:b w:val="0"/>
                <w:color w:val="auto"/>
                <w:sz w:val="24"/>
                <w:szCs w:val="24"/>
              </w:rPr>
              <w:t xml:space="preserve"> £</w:t>
            </w:r>
            <w:r w:rsidR="00E6588B" w:rsidRPr="002D6823">
              <w:rPr>
                <w:rFonts w:cs="Arial"/>
                <w:b w:val="0"/>
                <w:color w:val="auto"/>
                <w:sz w:val="24"/>
                <w:szCs w:val="24"/>
              </w:rPr>
              <w:t>491</w:t>
            </w:r>
            <w:r w:rsidRPr="002D6823">
              <w:rPr>
                <w:rFonts w:cs="Arial"/>
                <w:b w:val="0"/>
                <w:color w:val="auto"/>
                <w:sz w:val="24"/>
                <w:szCs w:val="24"/>
              </w:rPr>
              <w:t xml:space="preserve">k </w:t>
            </w:r>
            <w:r w:rsidR="00430B81" w:rsidRPr="002D6823">
              <w:rPr>
                <w:rFonts w:cs="Arial"/>
                <w:b w:val="0"/>
                <w:color w:val="auto"/>
                <w:sz w:val="24"/>
                <w:szCs w:val="24"/>
              </w:rPr>
              <w:t>from</w:t>
            </w:r>
            <w:r w:rsidRPr="002D6823">
              <w:rPr>
                <w:rFonts w:cs="Arial"/>
                <w:b w:val="0"/>
                <w:color w:val="auto"/>
                <w:sz w:val="24"/>
                <w:szCs w:val="24"/>
              </w:rPr>
              <w:t xml:space="preserve"> January 202</w:t>
            </w:r>
            <w:r w:rsidR="008E109E" w:rsidRPr="002D6823">
              <w:rPr>
                <w:rFonts w:cs="Arial"/>
                <w:b w:val="0"/>
                <w:color w:val="auto"/>
                <w:sz w:val="24"/>
                <w:szCs w:val="24"/>
              </w:rPr>
              <w:t>6</w:t>
            </w:r>
            <w:r w:rsidRPr="002D6823">
              <w:rPr>
                <w:rFonts w:cs="Arial"/>
                <w:b w:val="0"/>
                <w:color w:val="auto"/>
                <w:sz w:val="24"/>
                <w:szCs w:val="24"/>
              </w:rPr>
              <w:t xml:space="preserve">. A report on the key movements to </w:t>
            </w:r>
            <w:r w:rsidR="007869F4" w:rsidRPr="002D6823">
              <w:rPr>
                <w:rFonts w:cs="Arial"/>
                <w:b w:val="0"/>
                <w:color w:val="auto"/>
                <w:sz w:val="24"/>
                <w:szCs w:val="24"/>
              </w:rPr>
              <w:t>29</w:t>
            </w:r>
            <w:r w:rsidR="007869F4" w:rsidRPr="002D6823">
              <w:rPr>
                <w:rFonts w:cs="Arial"/>
                <w:b w:val="0"/>
                <w:color w:val="auto"/>
                <w:sz w:val="24"/>
                <w:szCs w:val="24"/>
                <w:vertAlign w:val="superscript"/>
              </w:rPr>
              <w:t>th</w:t>
            </w:r>
            <w:r w:rsidRPr="002D6823">
              <w:rPr>
                <w:rFonts w:cs="Arial"/>
                <w:b w:val="0"/>
                <w:color w:val="auto"/>
                <w:sz w:val="24"/>
                <w:szCs w:val="24"/>
              </w:rPr>
              <w:t xml:space="preserve"> May 202</w:t>
            </w:r>
            <w:r w:rsidR="007869F4" w:rsidRPr="002D6823">
              <w:rPr>
                <w:rFonts w:cs="Arial"/>
                <w:b w:val="0"/>
                <w:color w:val="auto"/>
                <w:sz w:val="24"/>
                <w:szCs w:val="24"/>
              </w:rPr>
              <w:t>6</w:t>
            </w:r>
            <w:r w:rsidRPr="002D6823">
              <w:rPr>
                <w:rFonts w:cs="Arial"/>
                <w:b w:val="0"/>
                <w:color w:val="auto"/>
                <w:sz w:val="24"/>
                <w:szCs w:val="24"/>
              </w:rPr>
              <w:t xml:space="preserve">, mitigating actions already being taken and the financial risks has been presented to Chief Officers and </w:t>
            </w:r>
            <w:r w:rsidR="00430B81" w:rsidRPr="002D6823">
              <w:rPr>
                <w:rFonts w:cs="Arial"/>
                <w:b w:val="0"/>
                <w:color w:val="auto"/>
                <w:sz w:val="24"/>
                <w:szCs w:val="24"/>
              </w:rPr>
              <w:t xml:space="preserve">the </w:t>
            </w:r>
            <w:r w:rsidRPr="002D6823">
              <w:rPr>
                <w:rFonts w:cs="Arial"/>
                <w:b w:val="0"/>
                <w:color w:val="auto"/>
                <w:sz w:val="24"/>
                <w:szCs w:val="24"/>
              </w:rPr>
              <w:t xml:space="preserve">OPCC. </w:t>
            </w:r>
            <w:r w:rsidRPr="002D6823">
              <w:rPr>
                <w:b w:val="0"/>
                <w:color w:val="auto"/>
                <w:sz w:val="24"/>
                <w:szCs w:val="24"/>
              </w:rPr>
              <w:t>Work continues in 202</w:t>
            </w:r>
            <w:r w:rsidR="007869F4" w:rsidRPr="002D6823">
              <w:rPr>
                <w:b w:val="0"/>
                <w:color w:val="auto"/>
                <w:sz w:val="24"/>
                <w:szCs w:val="24"/>
              </w:rPr>
              <w:t>6</w:t>
            </w:r>
            <w:r w:rsidRPr="002D6823">
              <w:rPr>
                <w:b w:val="0"/>
                <w:color w:val="auto"/>
                <w:sz w:val="24"/>
                <w:szCs w:val="24"/>
              </w:rPr>
              <w:t>/2</w:t>
            </w:r>
            <w:r w:rsidR="007869F4" w:rsidRPr="002D6823">
              <w:rPr>
                <w:b w:val="0"/>
                <w:color w:val="auto"/>
                <w:sz w:val="24"/>
                <w:szCs w:val="24"/>
              </w:rPr>
              <w:t>7</w:t>
            </w:r>
            <w:r w:rsidRPr="002D6823">
              <w:rPr>
                <w:b w:val="0"/>
                <w:color w:val="auto"/>
                <w:sz w:val="24"/>
                <w:szCs w:val="24"/>
              </w:rPr>
              <w:t xml:space="preserve"> to identify further recurring savings.</w:t>
            </w:r>
          </w:p>
          <w:p w14:paraId="7092AF00" w14:textId="77777777" w:rsidR="004A0C1F" w:rsidRPr="002D6823" w:rsidRDefault="004A0C1F" w:rsidP="004A0C1F">
            <w:pPr>
              <w:pStyle w:val="FrontCoverSubtitle"/>
              <w:framePr w:hSpace="0" w:wrap="auto" w:vAnchor="margin" w:hAnchor="text" w:yAlign="inline"/>
              <w:jc w:val="both"/>
              <w:rPr>
                <w:rFonts w:cs="Arial"/>
                <w:b w:val="0"/>
                <w:color w:val="auto"/>
                <w:sz w:val="24"/>
                <w:szCs w:val="24"/>
              </w:rPr>
            </w:pPr>
          </w:p>
          <w:p w14:paraId="46507F6C" w14:textId="77777777" w:rsidR="004A0C1F" w:rsidRPr="002D6823" w:rsidRDefault="004A0C1F" w:rsidP="004A0C1F">
            <w:pPr>
              <w:pStyle w:val="FrontCoverSubtitle"/>
              <w:framePr w:hSpace="0" w:wrap="auto" w:vAnchor="margin" w:hAnchor="text" w:yAlign="inline"/>
              <w:ind w:left="360"/>
              <w:jc w:val="both"/>
              <w:rPr>
                <w:rFonts w:cs="Arial"/>
                <w:b w:val="0"/>
                <w:color w:val="auto"/>
                <w:sz w:val="24"/>
                <w:szCs w:val="24"/>
              </w:rPr>
            </w:pPr>
          </w:p>
          <w:p w14:paraId="193525C8" w14:textId="0FDA6D1C" w:rsidR="004A0C1F" w:rsidRPr="002D682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2D6823">
              <w:rPr>
                <w:rFonts w:cs="Arial"/>
                <w:b w:val="0"/>
                <w:color w:val="auto"/>
                <w:sz w:val="24"/>
                <w:szCs w:val="24"/>
              </w:rPr>
              <w:t>The impact of global events continues to create a lot of uncertainty over funding, cost pressures, inflation, and interest rates for 202</w:t>
            </w:r>
            <w:r w:rsidR="007869F4" w:rsidRPr="002D6823">
              <w:rPr>
                <w:rFonts w:cs="Arial"/>
                <w:b w:val="0"/>
                <w:color w:val="auto"/>
                <w:sz w:val="24"/>
                <w:szCs w:val="24"/>
              </w:rPr>
              <w:t>6</w:t>
            </w:r>
            <w:r w:rsidRPr="002D6823">
              <w:rPr>
                <w:rFonts w:cs="Arial"/>
                <w:b w:val="0"/>
                <w:color w:val="auto"/>
                <w:sz w:val="24"/>
                <w:szCs w:val="24"/>
              </w:rPr>
              <w:t>/2</w:t>
            </w:r>
            <w:r w:rsidR="007869F4" w:rsidRPr="002D6823">
              <w:rPr>
                <w:rFonts w:cs="Arial"/>
                <w:b w:val="0"/>
                <w:color w:val="auto"/>
                <w:sz w:val="24"/>
                <w:szCs w:val="24"/>
              </w:rPr>
              <w:t>7</w:t>
            </w:r>
            <w:r w:rsidRPr="002D6823">
              <w:rPr>
                <w:rFonts w:cs="Arial"/>
                <w:b w:val="0"/>
                <w:color w:val="auto"/>
                <w:sz w:val="24"/>
                <w:szCs w:val="24"/>
              </w:rPr>
              <w:t xml:space="preserve"> and subsequent years. The current forecast of the recurring annual deficit of £</w:t>
            </w:r>
            <w:r w:rsidR="00BF0651" w:rsidRPr="002D6823">
              <w:rPr>
                <w:rFonts w:cs="Arial"/>
                <w:b w:val="0"/>
                <w:color w:val="auto"/>
                <w:sz w:val="24"/>
                <w:szCs w:val="24"/>
              </w:rPr>
              <w:t>483</w:t>
            </w:r>
            <w:r w:rsidRPr="002D6823">
              <w:rPr>
                <w:rFonts w:cs="Arial"/>
                <w:b w:val="0"/>
                <w:color w:val="auto"/>
                <w:sz w:val="24"/>
                <w:szCs w:val="24"/>
              </w:rPr>
              <w:t>k at 20</w:t>
            </w:r>
            <w:r w:rsidR="00BF0651" w:rsidRPr="002D6823">
              <w:rPr>
                <w:rFonts w:cs="Arial"/>
                <w:b w:val="0"/>
                <w:color w:val="auto"/>
                <w:sz w:val="24"/>
                <w:szCs w:val="24"/>
              </w:rPr>
              <w:t>30</w:t>
            </w:r>
            <w:r w:rsidRPr="002D6823">
              <w:rPr>
                <w:rFonts w:cs="Arial"/>
                <w:b w:val="0"/>
                <w:color w:val="auto"/>
                <w:sz w:val="24"/>
                <w:szCs w:val="24"/>
              </w:rPr>
              <w:t>/3</w:t>
            </w:r>
            <w:r w:rsidR="00BF0651" w:rsidRPr="002D6823">
              <w:rPr>
                <w:rFonts w:cs="Arial"/>
                <w:b w:val="0"/>
                <w:color w:val="auto"/>
                <w:sz w:val="24"/>
                <w:szCs w:val="24"/>
              </w:rPr>
              <w:t>1</w:t>
            </w:r>
            <w:r w:rsidRPr="002D6823">
              <w:rPr>
                <w:rFonts w:cs="Arial"/>
                <w:b w:val="0"/>
                <w:color w:val="auto"/>
                <w:sz w:val="24"/>
                <w:szCs w:val="24"/>
              </w:rPr>
              <w:t xml:space="preserve"> is therefore highly dependent on these inflationary pressures</w:t>
            </w:r>
            <w:r w:rsidR="00C74DDE" w:rsidRPr="002D6823">
              <w:rPr>
                <w:rFonts w:cs="Arial"/>
                <w:b w:val="0"/>
                <w:color w:val="auto"/>
                <w:sz w:val="24"/>
                <w:szCs w:val="24"/>
              </w:rPr>
              <w:t>;</w:t>
            </w:r>
            <w:r w:rsidRPr="002D6823">
              <w:rPr>
                <w:rFonts w:cs="Arial"/>
                <w:b w:val="0"/>
                <w:color w:val="auto"/>
                <w:sz w:val="24"/>
                <w:szCs w:val="24"/>
              </w:rPr>
              <w:t xml:space="preserve"> borrowing decisions for the </w:t>
            </w:r>
            <w:r w:rsidR="00430B81" w:rsidRPr="002D6823">
              <w:rPr>
                <w:rFonts w:cs="Arial"/>
                <w:b w:val="0"/>
                <w:color w:val="auto"/>
                <w:sz w:val="24"/>
                <w:szCs w:val="24"/>
              </w:rPr>
              <w:t>C</w:t>
            </w:r>
            <w:r w:rsidRPr="002D6823">
              <w:rPr>
                <w:rFonts w:cs="Arial"/>
                <w:b w:val="0"/>
                <w:color w:val="auto"/>
                <w:sz w:val="24"/>
                <w:szCs w:val="24"/>
              </w:rPr>
              <w:t xml:space="preserve">apital </w:t>
            </w:r>
            <w:r w:rsidR="00430B81" w:rsidRPr="002D6823">
              <w:rPr>
                <w:rFonts w:cs="Arial"/>
                <w:b w:val="0"/>
                <w:color w:val="auto"/>
                <w:sz w:val="24"/>
                <w:szCs w:val="24"/>
              </w:rPr>
              <w:t>P</w:t>
            </w:r>
            <w:r w:rsidRPr="002D6823">
              <w:rPr>
                <w:rFonts w:cs="Arial"/>
                <w:b w:val="0"/>
                <w:color w:val="auto"/>
                <w:sz w:val="24"/>
                <w:szCs w:val="24"/>
              </w:rPr>
              <w:t>rogramme</w:t>
            </w:r>
            <w:r w:rsidR="00C74DDE" w:rsidRPr="002D6823">
              <w:rPr>
                <w:rFonts w:cs="Arial"/>
                <w:b w:val="0"/>
                <w:color w:val="auto"/>
                <w:sz w:val="24"/>
                <w:szCs w:val="24"/>
              </w:rPr>
              <w:t>;</w:t>
            </w:r>
            <w:r w:rsidRPr="002D6823">
              <w:rPr>
                <w:rFonts w:cs="Arial"/>
                <w:b w:val="0"/>
                <w:color w:val="auto"/>
                <w:sz w:val="24"/>
                <w:szCs w:val="24"/>
              </w:rPr>
              <w:t xml:space="preserve"> and </w:t>
            </w:r>
            <w:r w:rsidR="00C74DDE" w:rsidRPr="002D6823">
              <w:rPr>
                <w:rFonts w:cs="Arial"/>
                <w:b w:val="0"/>
                <w:color w:val="auto"/>
                <w:sz w:val="24"/>
                <w:szCs w:val="24"/>
              </w:rPr>
              <w:t>C</w:t>
            </w:r>
            <w:r w:rsidRPr="002D6823">
              <w:rPr>
                <w:rFonts w:cs="Arial"/>
                <w:b w:val="0"/>
                <w:color w:val="auto"/>
                <w:sz w:val="24"/>
                <w:szCs w:val="24"/>
              </w:rPr>
              <w:t xml:space="preserve">entral </w:t>
            </w:r>
            <w:r w:rsidR="00C74DDE" w:rsidRPr="002D6823">
              <w:rPr>
                <w:rFonts w:cs="Arial"/>
                <w:b w:val="0"/>
                <w:color w:val="auto"/>
                <w:sz w:val="24"/>
                <w:szCs w:val="24"/>
              </w:rPr>
              <w:t>G</w:t>
            </w:r>
            <w:r w:rsidRPr="002D6823">
              <w:rPr>
                <w:rFonts w:cs="Arial"/>
                <w:b w:val="0"/>
                <w:color w:val="auto"/>
                <w:sz w:val="24"/>
                <w:szCs w:val="24"/>
              </w:rPr>
              <w:t>overnment priorities. The MTFP will be updated again as part of the 202</w:t>
            </w:r>
            <w:r w:rsidR="00BF0651" w:rsidRPr="002D6823">
              <w:rPr>
                <w:rFonts w:cs="Arial"/>
                <w:b w:val="0"/>
                <w:color w:val="auto"/>
                <w:sz w:val="24"/>
                <w:szCs w:val="24"/>
              </w:rPr>
              <w:t>7</w:t>
            </w:r>
            <w:r w:rsidRPr="002D6823">
              <w:rPr>
                <w:rFonts w:cs="Arial"/>
                <w:b w:val="0"/>
                <w:color w:val="auto"/>
                <w:sz w:val="24"/>
                <w:szCs w:val="24"/>
              </w:rPr>
              <w:t>/2</w:t>
            </w:r>
            <w:r w:rsidR="00BF0651" w:rsidRPr="002D6823">
              <w:rPr>
                <w:rFonts w:cs="Arial"/>
                <w:b w:val="0"/>
                <w:color w:val="auto"/>
                <w:sz w:val="24"/>
                <w:szCs w:val="24"/>
              </w:rPr>
              <w:t>8</w:t>
            </w:r>
            <w:r w:rsidRPr="002D6823">
              <w:rPr>
                <w:rFonts w:cs="Arial"/>
                <w:b w:val="0"/>
                <w:color w:val="auto"/>
                <w:sz w:val="24"/>
                <w:szCs w:val="24"/>
              </w:rPr>
              <w:t xml:space="preserve"> budget setting exercise. Known and anticipated additional pressures on base budgets</w:t>
            </w:r>
            <w:r w:rsidR="00C74DDE" w:rsidRPr="002D6823">
              <w:rPr>
                <w:rFonts w:cs="Arial"/>
                <w:b w:val="0"/>
                <w:color w:val="auto"/>
                <w:sz w:val="24"/>
                <w:szCs w:val="24"/>
              </w:rPr>
              <w:t>;</w:t>
            </w:r>
            <w:r w:rsidRPr="002D6823">
              <w:rPr>
                <w:rFonts w:cs="Arial"/>
                <w:b w:val="0"/>
                <w:color w:val="auto"/>
                <w:sz w:val="24"/>
                <w:szCs w:val="24"/>
              </w:rPr>
              <w:t xml:space="preserve"> further base budget savings</w:t>
            </w:r>
            <w:r w:rsidR="00C74DDE" w:rsidRPr="002D6823">
              <w:rPr>
                <w:rFonts w:cs="Arial"/>
                <w:b w:val="0"/>
                <w:color w:val="auto"/>
                <w:sz w:val="24"/>
                <w:szCs w:val="24"/>
              </w:rPr>
              <w:t>;</w:t>
            </w:r>
            <w:r w:rsidRPr="002D6823">
              <w:rPr>
                <w:rFonts w:cs="Arial"/>
                <w:b w:val="0"/>
                <w:color w:val="auto"/>
                <w:sz w:val="24"/>
                <w:szCs w:val="24"/>
              </w:rPr>
              <w:t xml:space="preserve"> and the annual review of the budget’s underlying assumptions </w:t>
            </w:r>
            <w:r w:rsidR="00C74DDE" w:rsidRPr="002D6823">
              <w:rPr>
                <w:rFonts w:cs="Arial"/>
                <w:b w:val="0"/>
                <w:color w:val="auto"/>
                <w:sz w:val="24"/>
                <w:szCs w:val="24"/>
              </w:rPr>
              <w:t>will</w:t>
            </w:r>
            <w:r w:rsidRPr="002D6823">
              <w:rPr>
                <w:rFonts w:cs="Arial"/>
                <w:b w:val="0"/>
                <w:color w:val="auto"/>
                <w:sz w:val="24"/>
                <w:szCs w:val="24"/>
              </w:rPr>
              <w:t xml:space="preserve"> be carried out in September</w:t>
            </w:r>
            <w:r w:rsidR="00C74DDE" w:rsidRPr="002D6823">
              <w:rPr>
                <w:rFonts w:cs="Arial"/>
                <w:b w:val="0"/>
                <w:color w:val="auto"/>
                <w:sz w:val="24"/>
                <w:szCs w:val="24"/>
              </w:rPr>
              <w:t xml:space="preserve"> to </w:t>
            </w:r>
            <w:r w:rsidRPr="002D6823">
              <w:rPr>
                <w:rFonts w:cs="Arial"/>
                <w:b w:val="0"/>
                <w:color w:val="auto"/>
                <w:sz w:val="24"/>
                <w:szCs w:val="24"/>
              </w:rPr>
              <w:t>November 202</w:t>
            </w:r>
            <w:r w:rsidR="00BF0651" w:rsidRPr="002D6823">
              <w:rPr>
                <w:rFonts w:cs="Arial"/>
                <w:b w:val="0"/>
                <w:color w:val="auto"/>
                <w:sz w:val="24"/>
                <w:szCs w:val="24"/>
              </w:rPr>
              <w:t>6</w:t>
            </w:r>
            <w:r w:rsidRPr="002D6823">
              <w:rPr>
                <w:rFonts w:cs="Arial"/>
                <w:b w:val="0"/>
                <w:color w:val="auto"/>
                <w:sz w:val="24"/>
                <w:szCs w:val="24"/>
              </w:rPr>
              <w:t xml:space="preserve"> as part of the Chief Constable’s 202</w:t>
            </w:r>
            <w:r w:rsidR="00BF0651" w:rsidRPr="002D6823">
              <w:rPr>
                <w:rFonts w:cs="Arial"/>
                <w:b w:val="0"/>
                <w:color w:val="auto"/>
                <w:sz w:val="24"/>
                <w:szCs w:val="24"/>
              </w:rPr>
              <w:t>7</w:t>
            </w:r>
            <w:r w:rsidRPr="002D6823">
              <w:rPr>
                <w:rFonts w:cs="Arial"/>
                <w:b w:val="0"/>
                <w:color w:val="auto"/>
                <w:sz w:val="24"/>
                <w:szCs w:val="24"/>
              </w:rPr>
              <w:t>/2</w:t>
            </w:r>
            <w:r w:rsidR="00BF0651" w:rsidRPr="002D6823">
              <w:rPr>
                <w:rFonts w:cs="Arial"/>
                <w:b w:val="0"/>
                <w:color w:val="auto"/>
                <w:sz w:val="24"/>
                <w:szCs w:val="24"/>
              </w:rPr>
              <w:t>8</w:t>
            </w:r>
            <w:r w:rsidRPr="002D6823">
              <w:rPr>
                <w:rFonts w:cs="Arial"/>
                <w:b w:val="0"/>
                <w:color w:val="auto"/>
                <w:sz w:val="24"/>
                <w:szCs w:val="24"/>
              </w:rPr>
              <w:t xml:space="preserve"> </w:t>
            </w:r>
            <w:r w:rsidR="00C74DDE" w:rsidRPr="002D6823">
              <w:rPr>
                <w:rFonts w:cs="Arial"/>
                <w:b w:val="0"/>
                <w:color w:val="auto"/>
                <w:sz w:val="24"/>
                <w:szCs w:val="24"/>
              </w:rPr>
              <w:t>Budget Requirement submission</w:t>
            </w:r>
            <w:r w:rsidRPr="002D6823">
              <w:rPr>
                <w:rFonts w:cs="Arial"/>
                <w:b w:val="0"/>
                <w:color w:val="auto"/>
                <w:sz w:val="24"/>
                <w:szCs w:val="24"/>
              </w:rPr>
              <w:t xml:space="preserve"> to the Commissioner.</w:t>
            </w:r>
          </w:p>
          <w:p w14:paraId="5C6A2EFA" w14:textId="213BB364" w:rsidR="0014173C" w:rsidRPr="002D6823" w:rsidRDefault="0014173C" w:rsidP="00C67B7A">
            <w:pPr>
              <w:pStyle w:val="FrontCoverSubtitle"/>
              <w:framePr w:hSpace="0" w:wrap="auto" w:vAnchor="margin" w:hAnchor="text" w:yAlign="inline"/>
              <w:jc w:val="both"/>
              <w:rPr>
                <w:rFonts w:cs="Arial"/>
                <w:b w:val="0"/>
                <w:color w:val="auto"/>
                <w:sz w:val="24"/>
                <w:szCs w:val="24"/>
              </w:rPr>
            </w:pPr>
          </w:p>
          <w:p w14:paraId="70991C63" w14:textId="77777777" w:rsidR="00FA70F6" w:rsidRPr="002D6823" w:rsidRDefault="00FA70F6" w:rsidP="00367DED">
            <w:pPr>
              <w:pStyle w:val="FrontCoverSubtitle"/>
              <w:framePr w:hSpace="0" w:wrap="auto" w:vAnchor="margin" w:hAnchor="text" w:yAlign="inline"/>
              <w:jc w:val="both"/>
              <w:rPr>
                <w:b w:val="0"/>
                <w:bCs/>
                <w:color w:val="auto"/>
                <w:sz w:val="24"/>
                <w:szCs w:val="24"/>
              </w:rPr>
            </w:pPr>
          </w:p>
          <w:p w14:paraId="3CE2ED90" w14:textId="77777777" w:rsidR="0014173C" w:rsidRPr="002D6823" w:rsidRDefault="00507166" w:rsidP="006F63AF">
            <w:pPr>
              <w:pStyle w:val="FrontCoverSubtitle"/>
              <w:framePr w:hSpace="0" w:wrap="auto" w:vAnchor="margin" w:hAnchor="text" w:yAlign="inline"/>
              <w:numPr>
                <w:ilvl w:val="0"/>
                <w:numId w:val="16"/>
              </w:numPr>
              <w:spacing w:after="120"/>
              <w:ind w:left="1077"/>
              <w:rPr>
                <w:sz w:val="32"/>
                <w:szCs w:val="32"/>
              </w:rPr>
            </w:pPr>
            <w:r w:rsidRPr="002D6823">
              <w:rPr>
                <w:i/>
                <w:iCs/>
                <w:sz w:val="32"/>
                <w:szCs w:val="32"/>
              </w:rPr>
              <w:t>CYDWEITHIO</w:t>
            </w:r>
            <w:r w:rsidRPr="002D6823">
              <w:t xml:space="preserve"> </w:t>
            </w:r>
            <w:r w:rsidRPr="002D6823">
              <w:rPr>
                <w:sz w:val="32"/>
                <w:szCs w:val="32"/>
              </w:rPr>
              <w:t xml:space="preserve">| </w:t>
            </w:r>
            <w:r w:rsidR="0014173C" w:rsidRPr="002D6823">
              <w:rPr>
                <w:sz w:val="32"/>
                <w:szCs w:val="32"/>
              </w:rPr>
              <w:t>COLLABORATION</w:t>
            </w:r>
          </w:p>
          <w:p w14:paraId="4C0C2289" w14:textId="77777777" w:rsidR="00C67B7A" w:rsidRPr="002D6823" w:rsidRDefault="00C67B7A" w:rsidP="006F63AF">
            <w:pPr>
              <w:pStyle w:val="FrontCoverSubtitle"/>
              <w:framePr w:hSpace="0" w:wrap="auto" w:vAnchor="margin" w:hAnchor="text" w:yAlign="inline"/>
              <w:numPr>
                <w:ilvl w:val="1"/>
                <w:numId w:val="16"/>
              </w:numPr>
              <w:jc w:val="both"/>
              <w:rPr>
                <w:color w:val="auto"/>
                <w:sz w:val="32"/>
                <w:szCs w:val="32"/>
              </w:rPr>
            </w:pPr>
            <w:r w:rsidRPr="002D6823">
              <w:rPr>
                <w:b w:val="0"/>
                <w:color w:val="auto"/>
                <w:sz w:val="24"/>
                <w:szCs w:val="24"/>
              </w:rPr>
              <w:t>Collaborative activities have been included in the figures above.</w:t>
            </w:r>
          </w:p>
          <w:p w14:paraId="2DA83975" w14:textId="77777777" w:rsidR="00A82224" w:rsidRPr="002D6823" w:rsidRDefault="00A82224" w:rsidP="00A82224">
            <w:pPr>
              <w:pStyle w:val="FrontCoverSubtitle"/>
              <w:framePr w:hSpace="0" w:wrap="auto" w:vAnchor="margin" w:hAnchor="text" w:yAlign="inline"/>
              <w:ind w:left="1080"/>
              <w:jc w:val="both"/>
              <w:rPr>
                <w:color w:val="auto"/>
                <w:sz w:val="32"/>
                <w:szCs w:val="32"/>
              </w:rPr>
            </w:pPr>
          </w:p>
          <w:p w14:paraId="6FA10654" w14:textId="77777777" w:rsidR="00FA70F6" w:rsidRPr="002D6823" w:rsidRDefault="00FA70F6" w:rsidP="00367DED">
            <w:pPr>
              <w:pStyle w:val="FrontCoverSubtitle"/>
              <w:framePr w:hSpace="0" w:wrap="auto" w:vAnchor="margin" w:hAnchor="text" w:yAlign="inline"/>
              <w:spacing w:after="120"/>
              <w:jc w:val="both"/>
              <w:rPr>
                <w:rFonts w:cs="Arial"/>
                <w:b w:val="0"/>
                <w:color w:val="auto"/>
                <w:sz w:val="24"/>
                <w:szCs w:val="24"/>
              </w:rPr>
            </w:pPr>
          </w:p>
          <w:p w14:paraId="0F7CAB8C" w14:textId="77777777" w:rsidR="00447017" w:rsidRPr="002D6823" w:rsidRDefault="00447017" w:rsidP="006F63AF">
            <w:pPr>
              <w:pStyle w:val="FrontCoverSubtitle"/>
              <w:framePr w:hSpace="0" w:wrap="auto" w:vAnchor="margin" w:hAnchor="text" w:yAlign="inline"/>
              <w:numPr>
                <w:ilvl w:val="0"/>
                <w:numId w:val="16"/>
              </w:numPr>
              <w:spacing w:after="120"/>
              <w:rPr>
                <w:sz w:val="32"/>
                <w:szCs w:val="32"/>
              </w:rPr>
            </w:pPr>
            <w:r w:rsidRPr="002D6823">
              <w:rPr>
                <w:i/>
                <w:iCs/>
                <w:sz w:val="32"/>
                <w:szCs w:val="32"/>
              </w:rPr>
              <w:t>CAMAU NESAF</w:t>
            </w:r>
            <w:r w:rsidRPr="002D6823">
              <w:rPr>
                <w:sz w:val="32"/>
                <w:szCs w:val="32"/>
              </w:rPr>
              <w:t xml:space="preserve"> | NEXT STEPS</w:t>
            </w:r>
          </w:p>
          <w:p w14:paraId="7B11F8F4" w14:textId="1BB99BA3" w:rsidR="0014173C" w:rsidRPr="002D6823" w:rsidRDefault="00C67B7A" w:rsidP="006F63AF">
            <w:pPr>
              <w:pStyle w:val="FrontCoverSubtitle"/>
              <w:framePr w:hSpace="0" w:wrap="auto" w:vAnchor="margin" w:hAnchor="text" w:yAlign="inline"/>
              <w:numPr>
                <w:ilvl w:val="1"/>
                <w:numId w:val="16"/>
              </w:numPr>
              <w:jc w:val="both"/>
              <w:rPr>
                <w:color w:val="auto"/>
                <w:sz w:val="32"/>
                <w:szCs w:val="32"/>
              </w:rPr>
            </w:pPr>
            <w:r w:rsidRPr="002D6823">
              <w:rPr>
                <w:b w:val="0"/>
                <w:color w:val="auto"/>
                <w:sz w:val="24"/>
                <w:szCs w:val="24"/>
              </w:rPr>
              <w:t xml:space="preserve">To consider and note the financial performance of the PCC </w:t>
            </w:r>
            <w:r w:rsidR="00BC7D71" w:rsidRPr="002D6823">
              <w:rPr>
                <w:b w:val="0"/>
                <w:color w:val="auto"/>
                <w:sz w:val="24"/>
                <w:szCs w:val="24"/>
              </w:rPr>
              <w:t xml:space="preserve">Group </w:t>
            </w:r>
            <w:r w:rsidRPr="002D6823">
              <w:rPr>
                <w:b w:val="0"/>
                <w:color w:val="auto"/>
                <w:sz w:val="24"/>
                <w:szCs w:val="24"/>
              </w:rPr>
              <w:t xml:space="preserve">for the </w:t>
            </w:r>
            <w:r w:rsidR="002848E0" w:rsidRPr="002D6823">
              <w:rPr>
                <w:b w:val="0"/>
                <w:color w:val="auto"/>
                <w:sz w:val="24"/>
                <w:szCs w:val="24"/>
              </w:rPr>
              <w:t>first</w:t>
            </w:r>
            <w:r w:rsidRPr="002D6823">
              <w:rPr>
                <w:b w:val="0"/>
                <w:color w:val="auto"/>
                <w:sz w:val="24"/>
                <w:szCs w:val="24"/>
              </w:rPr>
              <w:t xml:space="preserve"> quarter of  202</w:t>
            </w:r>
            <w:r w:rsidR="002848E0" w:rsidRPr="002D6823">
              <w:rPr>
                <w:b w:val="0"/>
                <w:color w:val="auto"/>
                <w:sz w:val="24"/>
                <w:szCs w:val="24"/>
              </w:rPr>
              <w:t>6</w:t>
            </w:r>
            <w:r w:rsidRPr="002D6823">
              <w:rPr>
                <w:b w:val="0"/>
                <w:color w:val="auto"/>
                <w:sz w:val="24"/>
                <w:szCs w:val="24"/>
              </w:rPr>
              <w:t>/2</w:t>
            </w:r>
            <w:r w:rsidR="002848E0" w:rsidRPr="002D6823">
              <w:rPr>
                <w:b w:val="0"/>
                <w:color w:val="auto"/>
                <w:sz w:val="24"/>
                <w:szCs w:val="24"/>
              </w:rPr>
              <w:t>7</w:t>
            </w:r>
            <w:r w:rsidR="00BC7D71" w:rsidRPr="002D6823">
              <w:rPr>
                <w:b w:val="0"/>
                <w:color w:val="auto"/>
                <w:sz w:val="24"/>
                <w:szCs w:val="24"/>
              </w:rPr>
              <w:t xml:space="preserve"> financial year</w:t>
            </w:r>
            <w:r w:rsidR="00C345C5" w:rsidRPr="002D6823">
              <w:rPr>
                <w:b w:val="0"/>
                <w:color w:val="auto"/>
                <w:sz w:val="24"/>
                <w:szCs w:val="24"/>
              </w:rPr>
              <w:t>.</w:t>
            </w:r>
          </w:p>
          <w:p w14:paraId="7B8A1360" w14:textId="77777777" w:rsidR="00BC7D71" w:rsidRPr="002D6823" w:rsidRDefault="00BC7D71" w:rsidP="00BC7D71">
            <w:pPr>
              <w:pStyle w:val="FrontCoverSubtitle"/>
              <w:framePr w:hSpace="0" w:wrap="auto" w:vAnchor="margin" w:hAnchor="text" w:yAlign="inline"/>
              <w:ind w:left="720"/>
              <w:jc w:val="both"/>
              <w:rPr>
                <w:color w:val="auto"/>
                <w:sz w:val="32"/>
                <w:szCs w:val="32"/>
              </w:rPr>
            </w:pPr>
          </w:p>
          <w:p w14:paraId="7B889522" w14:textId="77777777" w:rsidR="0014173C" w:rsidRPr="002D6823" w:rsidRDefault="00315717" w:rsidP="006F63AF">
            <w:pPr>
              <w:pStyle w:val="FrontCoverSubtitle"/>
              <w:framePr w:hSpace="0" w:wrap="auto" w:vAnchor="margin" w:hAnchor="text" w:yAlign="inline"/>
              <w:numPr>
                <w:ilvl w:val="0"/>
                <w:numId w:val="16"/>
              </w:numPr>
              <w:spacing w:after="120"/>
              <w:rPr>
                <w:i/>
                <w:iCs/>
                <w:sz w:val="32"/>
                <w:szCs w:val="32"/>
              </w:rPr>
            </w:pPr>
            <w:r w:rsidRPr="002D6823">
              <w:rPr>
                <w:rStyle w:val="IntenseEmphasis"/>
                <w:rFonts w:eastAsiaTheme="majorEastAsia" w:cstheme="majorBidi"/>
                <w:iCs w:val="0"/>
                <w:sz w:val="32"/>
                <w:szCs w:val="32"/>
              </w:rPr>
              <w:t>YSTYRIAETHAU ARIANNOL</w:t>
            </w:r>
            <w:r w:rsidRPr="002D6823">
              <w:rPr>
                <w:rStyle w:val="IntenseEmphasis"/>
                <w:rFonts w:eastAsiaTheme="majorEastAsia" w:cstheme="majorBidi"/>
                <w:i w:val="0"/>
                <w:sz w:val="32"/>
                <w:szCs w:val="32"/>
              </w:rPr>
              <w:t xml:space="preserve"> |</w:t>
            </w:r>
            <w:r w:rsidRPr="002D6823">
              <w:rPr>
                <w:rStyle w:val="IntenseEmphasis"/>
                <w:rFonts w:eastAsiaTheme="majorEastAsia" w:cstheme="majorBidi"/>
              </w:rPr>
              <w:t xml:space="preserve"> </w:t>
            </w:r>
            <w:r w:rsidR="0014173C" w:rsidRPr="002D6823">
              <w:rPr>
                <w:rStyle w:val="IntenseEmphasis"/>
                <w:rFonts w:eastAsiaTheme="majorEastAsia" w:cstheme="majorBidi"/>
                <w:i w:val="0"/>
                <w:iCs w:val="0"/>
                <w:sz w:val="32"/>
                <w:szCs w:val="32"/>
              </w:rPr>
              <w:t>FINANCIAL CONSIDERATIONS</w:t>
            </w:r>
          </w:p>
          <w:p w14:paraId="3834FE89" w14:textId="77777777" w:rsidR="00C67B7A" w:rsidRPr="002D6823" w:rsidRDefault="00C67B7A" w:rsidP="006F63AF">
            <w:pPr>
              <w:pStyle w:val="FrontCoverSubtitle"/>
              <w:framePr w:hSpace="0" w:wrap="auto" w:vAnchor="margin" w:hAnchor="text" w:yAlign="inline"/>
              <w:numPr>
                <w:ilvl w:val="1"/>
                <w:numId w:val="16"/>
              </w:numPr>
              <w:jc w:val="both"/>
              <w:rPr>
                <w:color w:val="auto"/>
                <w:sz w:val="32"/>
                <w:szCs w:val="32"/>
              </w:rPr>
            </w:pPr>
            <w:r w:rsidRPr="002D6823">
              <w:rPr>
                <w:b w:val="0"/>
                <w:color w:val="auto"/>
                <w:sz w:val="24"/>
                <w:szCs w:val="24"/>
              </w:rPr>
              <w:t xml:space="preserve">These are detailed in the report. </w:t>
            </w:r>
          </w:p>
          <w:p w14:paraId="1F99CD4D" w14:textId="77777777" w:rsidR="0014173C" w:rsidRPr="002D6823" w:rsidRDefault="0014173C" w:rsidP="00367DED">
            <w:pPr>
              <w:pStyle w:val="FrontCoverSubtitle"/>
              <w:framePr w:hSpace="0" w:wrap="auto" w:vAnchor="margin" w:hAnchor="text" w:yAlign="inline"/>
              <w:spacing w:after="120"/>
              <w:jc w:val="both"/>
              <w:rPr>
                <w:b w:val="0"/>
                <w:bCs/>
                <w:color w:val="auto"/>
                <w:sz w:val="24"/>
                <w:szCs w:val="24"/>
              </w:rPr>
            </w:pPr>
          </w:p>
          <w:p w14:paraId="6A65C25C" w14:textId="77777777" w:rsidR="0014173C" w:rsidRPr="002D6823" w:rsidRDefault="00D93025" w:rsidP="006F63AF">
            <w:pPr>
              <w:pStyle w:val="FrontCoverSubtitle"/>
              <w:framePr w:hSpace="0" w:wrap="auto" w:vAnchor="margin" w:hAnchor="text" w:yAlign="inline"/>
              <w:numPr>
                <w:ilvl w:val="0"/>
                <w:numId w:val="16"/>
              </w:numPr>
              <w:spacing w:after="120"/>
              <w:rPr>
                <w:i/>
                <w:iCs/>
                <w:sz w:val="32"/>
                <w:szCs w:val="32"/>
              </w:rPr>
            </w:pPr>
            <w:r w:rsidRPr="002D6823">
              <w:rPr>
                <w:rStyle w:val="IntenseEmphasis"/>
                <w:rFonts w:eastAsiaTheme="majorEastAsia" w:cstheme="majorBidi"/>
                <w:iCs w:val="0"/>
                <w:sz w:val="32"/>
                <w:szCs w:val="32"/>
              </w:rPr>
              <w:t>YSTYRIAETHAU PERSONEL</w:t>
            </w:r>
            <w:r w:rsidRPr="002D6823">
              <w:rPr>
                <w:rStyle w:val="IntenseEmphasis"/>
                <w:rFonts w:eastAsiaTheme="majorEastAsia" w:cstheme="majorBidi"/>
                <w:i w:val="0"/>
                <w:iCs w:val="0"/>
                <w:sz w:val="32"/>
                <w:szCs w:val="32"/>
              </w:rPr>
              <w:t xml:space="preserve"> | </w:t>
            </w:r>
            <w:r w:rsidR="0014173C" w:rsidRPr="002D6823">
              <w:rPr>
                <w:rStyle w:val="IntenseEmphasis"/>
                <w:rFonts w:eastAsiaTheme="majorEastAsia" w:cstheme="majorBidi"/>
                <w:i w:val="0"/>
                <w:iCs w:val="0"/>
                <w:sz w:val="32"/>
                <w:szCs w:val="32"/>
              </w:rPr>
              <w:t>PERSONNEL CONSIDERATIONS</w:t>
            </w:r>
          </w:p>
          <w:p w14:paraId="41817F8D" w14:textId="5F5D9ADC" w:rsidR="00C67B7A" w:rsidRPr="002D6823" w:rsidRDefault="00C67B7A" w:rsidP="006F63AF">
            <w:pPr>
              <w:pStyle w:val="FrontCoverSubtitle"/>
              <w:framePr w:hSpace="0" w:wrap="auto" w:vAnchor="margin" w:hAnchor="text" w:yAlign="inline"/>
              <w:numPr>
                <w:ilvl w:val="1"/>
                <w:numId w:val="16"/>
              </w:numPr>
              <w:jc w:val="both"/>
              <w:rPr>
                <w:color w:val="auto"/>
                <w:sz w:val="24"/>
                <w:szCs w:val="24"/>
              </w:rPr>
            </w:pPr>
            <w:r w:rsidRPr="002D6823">
              <w:rPr>
                <w:b w:val="0"/>
                <w:color w:val="auto"/>
                <w:sz w:val="24"/>
                <w:szCs w:val="24"/>
              </w:rPr>
              <w:t>The staffing / personnel implications arising from this report relate to the ongoing</w:t>
            </w:r>
            <w:r w:rsidR="00BC7D71" w:rsidRPr="002D6823">
              <w:rPr>
                <w:b w:val="0"/>
                <w:color w:val="auto"/>
                <w:sz w:val="24"/>
                <w:szCs w:val="24"/>
              </w:rPr>
              <w:t xml:space="preserve"> delivery of the Police, Crime and Justice Plan 2025-2029 and the Chief Constable’s Force Delivery Plan.  This will include maintaining the</w:t>
            </w:r>
            <w:r w:rsidRPr="002D6823">
              <w:rPr>
                <w:b w:val="0"/>
                <w:color w:val="auto"/>
                <w:sz w:val="24"/>
                <w:szCs w:val="24"/>
              </w:rPr>
              <w:t xml:space="preserve"> recruitment profile</w:t>
            </w:r>
            <w:r w:rsidR="00BC7D71" w:rsidRPr="002D6823">
              <w:rPr>
                <w:b w:val="0"/>
                <w:color w:val="auto"/>
                <w:sz w:val="24"/>
                <w:szCs w:val="24"/>
              </w:rPr>
              <w:t>s</w:t>
            </w:r>
            <w:r w:rsidRPr="002D6823">
              <w:rPr>
                <w:b w:val="0"/>
                <w:color w:val="auto"/>
                <w:sz w:val="24"/>
                <w:szCs w:val="24"/>
              </w:rPr>
              <w:t xml:space="preserve"> for</w:t>
            </w:r>
            <w:r w:rsidR="00BC7D71" w:rsidRPr="002D6823">
              <w:rPr>
                <w:b w:val="0"/>
                <w:color w:val="auto"/>
                <w:sz w:val="24"/>
                <w:szCs w:val="24"/>
              </w:rPr>
              <w:t xml:space="preserve"> Police O</w:t>
            </w:r>
            <w:r w:rsidRPr="002D6823">
              <w:rPr>
                <w:b w:val="0"/>
                <w:color w:val="auto"/>
                <w:sz w:val="24"/>
                <w:szCs w:val="24"/>
              </w:rPr>
              <w:t xml:space="preserve">fficers, PCSOs and </w:t>
            </w:r>
            <w:r w:rsidR="00BC7D71" w:rsidRPr="002D6823">
              <w:rPr>
                <w:b w:val="0"/>
                <w:color w:val="auto"/>
                <w:sz w:val="24"/>
                <w:szCs w:val="24"/>
              </w:rPr>
              <w:t>Police S</w:t>
            </w:r>
            <w:r w:rsidRPr="002D6823">
              <w:rPr>
                <w:b w:val="0"/>
                <w:color w:val="auto"/>
                <w:sz w:val="24"/>
                <w:szCs w:val="24"/>
              </w:rPr>
              <w:t>taff to meet the targets and requirements of grants for the Neighbourhood Policing Guarantee; and Welsh Government PCSO funding.</w:t>
            </w:r>
          </w:p>
          <w:p w14:paraId="53EC78C8" w14:textId="77777777" w:rsidR="0014173C" w:rsidRPr="002D6823" w:rsidRDefault="0014173C" w:rsidP="00C67B7A">
            <w:pPr>
              <w:pStyle w:val="FrontCoverSubtitle"/>
              <w:framePr w:hSpace="0" w:wrap="auto" w:vAnchor="margin" w:hAnchor="text" w:yAlign="inline"/>
              <w:spacing w:after="120"/>
              <w:jc w:val="both"/>
              <w:rPr>
                <w:color w:val="auto"/>
                <w:sz w:val="24"/>
                <w:szCs w:val="24"/>
              </w:rPr>
            </w:pPr>
          </w:p>
          <w:p w14:paraId="31E27416" w14:textId="77777777" w:rsidR="0014173C" w:rsidRPr="002D6823" w:rsidRDefault="0014173C" w:rsidP="00367DED">
            <w:pPr>
              <w:pStyle w:val="FrontCoverSubtitle"/>
              <w:framePr w:hSpace="0" w:wrap="auto" w:vAnchor="margin" w:hAnchor="text" w:yAlign="inline"/>
              <w:spacing w:after="120"/>
              <w:ind w:left="360"/>
              <w:jc w:val="both"/>
              <w:rPr>
                <w:color w:val="auto"/>
                <w:sz w:val="24"/>
                <w:szCs w:val="24"/>
              </w:rPr>
            </w:pPr>
          </w:p>
          <w:p w14:paraId="578C4B41" w14:textId="77777777" w:rsidR="0014173C" w:rsidRPr="002D6823" w:rsidRDefault="00E13988" w:rsidP="006F63AF">
            <w:pPr>
              <w:pStyle w:val="FrontCoverSubtitle"/>
              <w:framePr w:hSpace="0" w:wrap="auto" w:vAnchor="margin" w:hAnchor="text" w:yAlign="inline"/>
              <w:numPr>
                <w:ilvl w:val="0"/>
                <w:numId w:val="16"/>
              </w:numPr>
              <w:spacing w:after="120"/>
              <w:rPr>
                <w:i/>
                <w:iCs/>
                <w:sz w:val="32"/>
                <w:szCs w:val="32"/>
              </w:rPr>
            </w:pPr>
            <w:r w:rsidRPr="002D6823">
              <w:rPr>
                <w:rStyle w:val="IntenseEmphasis"/>
                <w:rFonts w:eastAsiaTheme="majorEastAsia" w:cstheme="majorBidi"/>
                <w:iCs w:val="0"/>
                <w:sz w:val="32"/>
                <w:szCs w:val="32"/>
              </w:rPr>
              <w:t>YSTYRIAETHAU CYFREITHIOL</w:t>
            </w:r>
            <w:r w:rsidRPr="002D6823">
              <w:rPr>
                <w:rStyle w:val="IntenseEmphasis"/>
                <w:rFonts w:eastAsiaTheme="majorEastAsia" w:cstheme="majorBidi"/>
                <w:i w:val="0"/>
                <w:sz w:val="32"/>
                <w:szCs w:val="32"/>
              </w:rPr>
              <w:t xml:space="preserve"> | </w:t>
            </w:r>
            <w:r w:rsidR="0014173C" w:rsidRPr="002D6823">
              <w:rPr>
                <w:rStyle w:val="IntenseEmphasis"/>
                <w:rFonts w:eastAsiaTheme="majorEastAsia" w:cstheme="majorBidi"/>
                <w:i w:val="0"/>
                <w:iCs w:val="0"/>
                <w:sz w:val="32"/>
                <w:szCs w:val="32"/>
              </w:rPr>
              <w:t>LEGAL CONSIDERATIONS</w:t>
            </w:r>
          </w:p>
          <w:p w14:paraId="6712F6AB" w14:textId="77777777" w:rsidR="00C67B7A" w:rsidRPr="002D6823" w:rsidRDefault="00C67B7A" w:rsidP="006F63AF">
            <w:pPr>
              <w:pStyle w:val="FrontCoverSubtitle"/>
              <w:framePr w:hSpace="0" w:wrap="auto" w:vAnchor="margin" w:hAnchor="text" w:yAlign="inline"/>
              <w:numPr>
                <w:ilvl w:val="1"/>
                <w:numId w:val="16"/>
              </w:numPr>
              <w:jc w:val="both"/>
              <w:rPr>
                <w:color w:val="auto"/>
                <w:sz w:val="32"/>
                <w:szCs w:val="32"/>
              </w:rPr>
            </w:pPr>
            <w:r w:rsidRPr="002D6823">
              <w:rPr>
                <w:b w:val="0"/>
                <w:color w:val="auto"/>
                <w:sz w:val="24"/>
                <w:szCs w:val="24"/>
              </w:rPr>
              <w:t>There are no legal implications arising from this report.</w:t>
            </w:r>
          </w:p>
          <w:p w14:paraId="13A1A20A" w14:textId="77777777" w:rsidR="00FA70F6" w:rsidRPr="002D6823" w:rsidRDefault="00FA70F6" w:rsidP="00367DED">
            <w:pPr>
              <w:pStyle w:val="FrontCoverSubtitle"/>
              <w:framePr w:hSpace="0" w:wrap="auto" w:vAnchor="margin" w:hAnchor="text" w:yAlign="inline"/>
              <w:spacing w:after="120"/>
              <w:jc w:val="both"/>
              <w:rPr>
                <w:rFonts w:cs="Arial"/>
                <w:b w:val="0"/>
                <w:color w:val="auto"/>
                <w:sz w:val="24"/>
                <w:szCs w:val="24"/>
              </w:rPr>
            </w:pPr>
          </w:p>
          <w:p w14:paraId="3AD2089D" w14:textId="77777777" w:rsidR="0014173C" w:rsidRPr="002D6823" w:rsidRDefault="001A73F1" w:rsidP="006F63AF">
            <w:pPr>
              <w:pStyle w:val="FrontCoverSubtitle"/>
              <w:framePr w:hSpace="0" w:wrap="auto" w:vAnchor="margin" w:hAnchor="text" w:yAlign="inline"/>
              <w:numPr>
                <w:ilvl w:val="0"/>
                <w:numId w:val="16"/>
              </w:numPr>
              <w:spacing w:after="120"/>
              <w:rPr>
                <w:i/>
                <w:iCs/>
                <w:sz w:val="32"/>
                <w:szCs w:val="32"/>
              </w:rPr>
            </w:pPr>
            <w:r w:rsidRPr="002D6823">
              <w:rPr>
                <w:rStyle w:val="IntenseEmphasis"/>
                <w:rFonts w:eastAsiaTheme="majorEastAsia" w:cstheme="majorBidi"/>
                <w:iCs w:val="0"/>
                <w:sz w:val="32"/>
                <w:szCs w:val="32"/>
              </w:rPr>
              <w:t>YSTYRIAETHAU CYDRADDOLDEB A HAWLIAU DYNOL</w:t>
            </w:r>
            <w:r w:rsidRPr="002D6823">
              <w:rPr>
                <w:rStyle w:val="IntenseEmphasis"/>
                <w:rFonts w:eastAsiaTheme="majorEastAsia" w:cstheme="majorBidi"/>
                <w:i w:val="0"/>
                <w:iCs w:val="0"/>
                <w:sz w:val="32"/>
                <w:szCs w:val="32"/>
              </w:rPr>
              <w:t xml:space="preserve"> | </w:t>
            </w:r>
            <w:r w:rsidR="0014173C" w:rsidRPr="002D6823">
              <w:rPr>
                <w:rStyle w:val="IntenseEmphasis"/>
                <w:rFonts w:eastAsiaTheme="majorEastAsia" w:cstheme="majorBidi"/>
                <w:i w:val="0"/>
                <w:iCs w:val="0"/>
                <w:sz w:val="32"/>
                <w:szCs w:val="32"/>
              </w:rPr>
              <w:t>EQUALITIES &amp; HUMAN RIGHTS CONSIDERATIONS</w:t>
            </w:r>
          </w:p>
          <w:p w14:paraId="26A1449B" w14:textId="77777777" w:rsidR="0014173C" w:rsidRPr="002D6823"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2D6823">
              <w:rPr>
                <w:b w:val="0"/>
                <w:color w:val="auto"/>
                <w:sz w:val="24"/>
                <w:szCs w:val="24"/>
              </w:rPr>
              <w:t>This report has been considered against the general duty to promote equality, as stipulated under the Strategic Equality Plan and has been assessed not to discriminate against any particular group.</w:t>
            </w:r>
          </w:p>
          <w:p w14:paraId="13D1B26C" w14:textId="77777777" w:rsidR="0014173C" w:rsidRPr="002D6823"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2D6823">
              <w:rPr>
                <w:b w:val="0"/>
                <w:color w:val="auto"/>
                <w:sz w:val="24"/>
                <w:szCs w:val="24"/>
              </w:rPr>
              <w:t>In preparing this report, consideration has been given to requirements of the Articles contained in the European Convention on Human Rights and the Human Rights Act 1998.</w:t>
            </w:r>
          </w:p>
          <w:p w14:paraId="6EB690FA" w14:textId="77777777" w:rsidR="0014173C" w:rsidRPr="002D6823" w:rsidRDefault="0014173C" w:rsidP="00367DED">
            <w:pPr>
              <w:pStyle w:val="FrontCoverSubtitle"/>
              <w:framePr w:hSpace="0" w:wrap="auto" w:vAnchor="margin" w:hAnchor="text" w:yAlign="inline"/>
              <w:spacing w:after="120"/>
              <w:ind w:left="1080"/>
              <w:jc w:val="both"/>
              <w:rPr>
                <w:b w:val="0"/>
                <w:color w:val="auto"/>
                <w:sz w:val="24"/>
                <w:szCs w:val="24"/>
              </w:rPr>
            </w:pPr>
          </w:p>
          <w:p w14:paraId="6CE4CC6A" w14:textId="77777777" w:rsidR="0014173C" w:rsidRPr="002D6823" w:rsidRDefault="009A3B22" w:rsidP="006F63AF">
            <w:pPr>
              <w:pStyle w:val="FrontCoverSubtitle"/>
              <w:framePr w:hSpace="0" w:wrap="auto" w:vAnchor="margin" w:hAnchor="text" w:yAlign="inline"/>
              <w:numPr>
                <w:ilvl w:val="0"/>
                <w:numId w:val="16"/>
              </w:numPr>
              <w:spacing w:after="120"/>
              <w:rPr>
                <w:i/>
                <w:iCs/>
                <w:sz w:val="32"/>
                <w:szCs w:val="32"/>
              </w:rPr>
            </w:pPr>
            <w:r w:rsidRPr="002D6823">
              <w:rPr>
                <w:rStyle w:val="IntenseEmphasis"/>
                <w:rFonts w:eastAsiaTheme="majorEastAsia" w:cstheme="majorBidi"/>
                <w:iCs w:val="0"/>
                <w:sz w:val="32"/>
                <w:szCs w:val="32"/>
              </w:rPr>
              <w:t>RISG</w:t>
            </w:r>
            <w:r w:rsidRPr="002D6823">
              <w:rPr>
                <w:rStyle w:val="IntenseEmphasis"/>
                <w:rFonts w:eastAsiaTheme="majorEastAsia" w:cstheme="majorBidi"/>
                <w:i w:val="0"/>
                <w:sz w:val="32"/>
                <w:szCs w:val="32"/>
              </w:rPr>
              <w:t xml:space="preserve"> | </w:t>
            </w:r>
            <w:r w:rsidR="0014173C" w:rsidRPr="002D6823">
              <w:rPr>
                <w:rStyle w:val="IntenseEmphasis"/>
                <w:rFonts w:eastAsiaTheme="majorEastAsia" w:cstheme="majorBidi"/>
                <w:i w:val="0"/>
                <w:iCs w:val="0"/>
                <w:sz w:val="32"/>
                <w:szCs w:val="32"/>
              </w:rPr>
              <w:t>RISK</w:t>
            </w:r>
          </w:p>
          <w:p w14:paraId="22708FF6" w14:textId="25E480D0" w:rsidR="00C67B7A" w:rsidRPr="002D6823" w:rsidRDefault="00C67B7A" w:rsidP="006F63AF">
            <w:pPr>
              <w:pStyle w:val="FrontCoverSubtitle"/>
              <w:framePr w:hSpace="0" w:wrap="auto" w:vAnchor="margin" w:hAnchor="text" w:yAlign="inline"/>
              <w:numPr>
                <w:ilvl w:val="1"/>
                <w:numId w:val="16"/>
              </w:numPr>
              <w:jc w:val="both"/>
              <w:rPr>
                <w:b w:val="0"/>
                <w:color w:val="auto"/>
                <w:sz w:val="24"/>
                <w:szCs w:val="24"/>
              </w:rPr>
            </w:pPr>
            <w:r w:rsidRPr="002D6823">
              <w:rPr>
                <w:b w:val="0"/>
                <w:color w:val="auto"/>
                <w:sz w:val="24"/>
                <w:szCs w:val="24"/>
              </w:rPr>
              <w:t>The outcome of the ongoing review of the funding formula is still unknown. The predicted loss of funding is estimated at between £6m and £10m but is not reflected in the MTFP’s recurring deficit at 20</w:t>
            </w:r>
            <w:r w:rsidR="000A4A61" w:rsidRPr="002D6823">
              <w:rPr>
                <w:b w:val="0"/>
                <w:color w:val="auto"/>
                <w:sz w:val="24"/>
                <w:szCs w:val="24"/>
              </w:rPr>
              <w:t>30</w:t>
            </w:r>
            <w:r w:rsidRPr="002D6823">
              <w:rPr>
                <w:b w:val="0"/>
                <w:color w:val="auto"/>
                <w:sz w:val="24"/>
                <w:szCs w:val="24"/>
              </w:rPr>
              <w:t>/3</w:t>
            </w:r>
            <w:r w:rsidR="000A4A61" w:rsidRPr="002D6823">
              <w:rPr>
                <w:b w:val="0"/>
                <w:color w:val="auto"/>
                <w:sz w:val="24"/>
                <w:szCs w:val="24"/>
              </w:rPr>
              <w:t>1</w:t>
            </w:r>
            <w:r w:rsidRPr="002D6823">
              <w:rPr>
                <w:b w:val="0"/>
                <w:color w:val="auto"/>
                <w:sz w:val="24"/>
                <w:szCs w:val="24"/>
              </w:rPr>
              <w:t xml:space="preserve"> of £</w:t>
            </w:r>
            <w:r w:rsidR="000A4A61" w:rsidRPr="002D6823">
              <w:rPr>
                <w:b w:val="0"/>
                <w:color w:val="auto"/>
                <w:sz w:val="24"/>
                <w:szCs w:val="24"/>
              </w:rPr>
              <w:t>0</w:t>
            </w:r>
            <w:r w:rsidRPr="002D6823">
              <w:rPr>
                <w:b w:val="0"/>
                <w:color w:val="auto"/>
                <w:sz w:val="24"/>
                <w:szCs w:val="24"/>
              </w:rPr>
              <w:t>.</w:t>
            </w:r>
            <w:r w:rsidR="000A4A61" w:rsidRPr="002D6823">
              <w:rPr>
                <w:b w:val="0"/>
                <w:color w:val="auto"/>
                <w:sz w:val="24"/>
                <w:szCs w:val="24"/>
              </w:rPr>
              <w:t>483</w:t>
            </w:r>
            <w:r w:rsidRPr="002D6823">
              <w:rPr>
                <w:b w:val="0"/>
                <w:color w:val="auto"/>
                <w:sz w:val="24"/>
                <w:szCs w:val="24"/>
              </w:rPr>
              <w:t xml:space="preserve">m. An organisational risk is maintained via Service Improvement Board to reflect the in-year financial position. </w:t>
            </w:r>
          </w:p>
          <w:p w14:paraId="4C6884F7" w14:textId="77777777" w:rsidR="006F7F5D" w:rsidRPr="002D6823" w:rsidRDefault="006F7F5D" w:rsidP="006F7F5D">
            <w:pPr>
              <w:pStyle w:val="FrontCoverSubtitle"/>
              <w:framePr w:hSpace="0" w:wrap="auto" w:vAnchor="margin" w:hAnchor="text" w:yAlign="inline"/>
              <w:ind w:left="720"/>
              <w:jc w:val="both"/>
              <w:rPr>
                <w:b w:val="0"/>
                <w:color w:val="auto"/>
                <w:sz w:val="24"/>
                <w:szCs w:val="24"/>
              </w:rPr>
            </w:pPr>
          </w:p>
          <w:p w14:paraId="07EA9032" w14:textId="47D40455" w:rsidR="006F7F5D" w:rsidRPr="002D6823" w:rsidRDefault="00365729" w:rsidP="006F7F5D">
            <w:pPr>
              <w:pStyle w:val="FrontCoverSubtitle"/>
              <w:framePr w:hSpace="0" w:wrap="auto" w:vAnchor="margin" w:hAnchor="text" w:yAlign="inline"/>
              <w:ind w:left="720"/>
              <w:jc w:val="both"/>
              <w:rPr>
                <w:b w:val="0"/>
                <w:color w:val="auto"/>
                <w:sz w:val="24"/>
                <w:szCs w:val="24"/>
              </w:rPr>
            </w:pPr>
            <w:r w:rsidRPr="002D6823">
              <w:rPr>
                <w:b w:val="0"/>
                <w:color w:val="auto"/>
                <w:sz w:val="24"/>
                <w:szCs w:val="24"/>
              </w:rPr>
              <w:t>Other notable financial risks are ESN</w:t>
            </w:r>
            <w:r w:rsidR="00BC7D71" w:rsidRPr="002D6823">
              <w:rPr>
                <w:b w:val="0"/>
                <w:color w:val="auto"/>
                <w:sz w:val="24"/>
                <w:szCs w:val="24"/>
              </w:rPr>
              <w:t xml:space="preserve"> transition</w:t>
            </w:r>
            <w:r w:rsidRPr="002D6823">
              <w:rPr>
                <w:b w:val="0"/>
                <w:color w:val="auto"/>
                <w:sz w:val="24"/>
                <w:szCs w:val="24"/>
              </w:rPr>
              <w:t xml:space="preserve">, Police Reform, </w:t>
            </w:r>
            <w:r w:rsidR="00951157" w:rsidRPr="002D6823">
              <w:rPr>
                <w:b w:val="0"/>
                <w:color w:val="auto"/>
                <w:sz w:val="24"/>
                <w:szCs w:val="24"/>
              </w:rPr>
              <w:t>S</w:t>
            </w:r>
            <w:r w:rsidRPr="002D6823">
              <w:rPr>
                <w:b w:val="0"/>
                <w:color w:val="auto"/>
                <w:sz w:val="24"/>
                <w:szCs w:val="24"/>
              </w:rPr>
              <w:t>entencing Review</w:t>
            </w:r>
            <w:r w:rsidR="00951157" w:rsidRPr="002D6823">
              <w:rPr>
                <w:b w:val="0"/>
                <w:color w:val="auto"/>
                <w:sz w:val="24"/>
                <w:szCs w:val="24"/>
              </w:rPr>
              <w:t xml:space="preserve"> and the</w:t>
            </w:r>
            <w:r w:rsidR="00581B73" w:rsidRPr="002D6823">
              <w:rPr>
                <w:b w:val="0"/>
                <w:color w:val="auto"/>
                <w:sz w:val="24"/>
                <w:szCs w:val="24"/>
              </w:rPr>
              <w:t xml:space="preserve"> Taser ref</w:t>
            </w:r>
            <w:r w:rsidR="008B45C1" w:rsidRPr="002D6823">
              <w:rPr>
                <w:b w:val="0"/>
                <w:color w:val="auto"/>
                <w:sz w:val="24"/>
                <w:szCs w:val="24"/>
              </w:rPr>
              <w:t>re</w:t>
            </w:r>
            <w:r w:rsidR="00581B73" w:rsidRPr="002D6823">
              <w:rPr>
                <w:b w:val="0"/>
                <w:color w:val="auto"/>
                <w:sz w:val="24"/>
                <w:szCs w:val="24"/>
              </w:rPr>
              <w:t>sh</w:t>
            </w:r>
          </w:p>
          <w:p w14:paraId="5BAEE6A8" w14:textId="77777777" w:rsidR="00FA70F6" w:rsidRPr="002D6823" w:rsidRDefault="00FA70F6" w:rsidP="00367DED">
            <w:pPr>
              <w:pStyle w:val="FrontCoverSubtitle"/>
              <w:framePr w:hSpace="0" w:wrap="auto" w:vAnchor="margin" w:hAnchor="text" w:yAlign="inline"/>
              <w:spacing w:after="120"/>
              <w:jc w:val="both"/>
              <w:rPr>
                <w:rFonts w:cs="Arial"/>
                <w:b w:val="0"/>
                <w:color w:val="auto"/>
                <w:sz w:val="24"/>
                <w:szCs w:val="24"/>
              </w:rPr>
            </w:pPr>
          </w:p>
          <w:p w14:paraId="5FD3A714" w14:textId="77777777" w:rsidR="0014173C" w:rsidRPr="002D6823" w:rsidRDefault="002238FC" w:rsidP="006F63AF">
            <w:pPr>
              <w:pStyle w:val="FrontCoverSubtitle"/>
              <w:framePr w:hSpace="0" w:wrap="auto" w:vAnchor="margin" w:hAnchor="text" w:yAlign="inline"/>
              <w:numPr>
                <w:ilvl w:val="0"/>
                <w:numId w:val="16"/>
              </w:numPr>
              <w:spacing w:after="120"/>
              <w:rPr>
                <w:i/>
                <w:iCs/>
                <w:sz w:val="32"/>
                <w:szCs w:val="32"/>
              </w:rPr>
            </w:pPr>
            <w:r w:rsidRPr="002D6823">
              <w:rPr>
                <w:rStyle w:val="IntenseEmphasis"/>
                <w:rFonts w:eastAsiaTheme="majorEastAsia" w:cstheme="majorBidi"/>
                <w:iCs w:val="0"/>
                <w:sz w:val="32"/>
                <w:szCs w:val="32"/>
              </w:rPr>
              <w:t>BUDD Y CYHOEDD</w:t>
            </w:r>
            <w:r w:rsidRPr="002D6823">
              <w:rPr>
                <w:rStyle w:val="IntenseEmphasis"/>
                <w:rFonts w:eastAsiaTheme="majorEastAsia" w:cstheme="majorBidi"/>
                <w:i w:val="0"/>
                <w:sz w:val="32"/>
                <w:szCs w:val="32"/>
              </w:rPr>
              <w:t xml:space="preserve"> | </w:t>
            </w:r>
            <w:r w:rsidR="0014173C" w:rsidRPr="002D6823">
              <w:rPr>
                <w:rStyle w:val="IntenseEmphasis"/>
                <w:rFonts w:eastAsiaTheme="majorEastAsia" w:cstheme="majorBidi"/>
                <w:i w:val="0"/>
                <w:iCs w:val="0"/>
                <w:sz w:val="32"/>
                <w:szCs w:val="32"/>
              </w:rPr>
              <w:t>PUBLIC INTEREST</w:t>
            </w:r>
          </w:p>
          <w:p w14:paraId="55BD8142" w14:textId="4D2FA624" w:rsidR="0014173C" w:rsidRPr="002D6823"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2D6823">
              <w:rPr>
                <w:b w:val="0"/>
                <w:color w:val="auto"/>
                <w:sz w:val="24"/>
                <w:szCs w:val="24"/>
              </w:rPr>
              <w:t xml:space="preserve">In producing this report, has consideration been given to ‘public confidence’? </w:t>
            </w:r>
            <w:r w:rsidRPr="002D6823">
              <w:rPr>
                <w:bCs/>
                <w:color w:val="auto"/>
                <w:sz w:val="24"/>
                <w:szCs w:val="24"/>
              </w:rPr>
              <w:t>Yes</w:t>
            </w:r>
            <w:r w:rsidR="00C67B7A" w:rsidRPr="002D6823">
              <w:rPr>
                <w:bCs/>
                <w:color w:val="auto"/>
                <w:sz w:val="24"/>
                <w:szCs w:val="24"/>
              </w:rPr>
              <w:t xml:space="preserve"> </w:t>
            </w:r>
          </w:p>
          <w:p w14:paraId="62149665" w14:textId="13519D73" w:rsidR="0014173C" w:rsidRPr="002D6823"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2D6823">
              <w:rPr>
                <w:b w:val="0"/>
                <w:color w:val="auto"/>
                <w:sz w:val="24"/>
                <w:szCs w:val="24"/>
              </w:rPr>
              <w:t xml:space="preserve">Are the contents of this report, observations and appendices necessary and suitable for the public domain? </w:t>
            </w:r>
            <w:r w:rsidR="00B64196" w:rsidRPr="002D6823">
              <w:rPr>
                <w:color w:val="auto"/>
                <w:sz w:val="24"/>
                <w:szCs w:val="24"/>
              </w:rPr>
              <w:t xml:space="preserve">Yes </w:t>
            </w:r>
          </w:p>
          <w:p w14:paraId="43F9CB56" w14:textId="77777777" w:rsidR="00C67B7A" w:rsidRPr="002D6823" w:rsidRDefault="00C67B7A" w:rsidP="00C67B7A">
            <w:pPr>
              <w:pStyle w:val="FrontCoverSubtitle"/>
              <w:framePr w:hSpace="0" w:wrap="auto" w:vAnchor="margin" w:hAnchor="text" w:yAlign="inline"/>
              <w:spacing w:after="120"/>
              <w:ind w:left="1080"/>
              <w:jc w:val="both"/>
              <w:rPr>
                <w:b w:val="0"/>
                <w:color w:val="auto"/>
                <w:sz w:val="24"/>
                <w:szCs w:val="24"/>
              </w:rPr>
            </w:pPr>
          </w:p>
          <w:p w14:paraId="7D340DB7" w14:textId="77777777" w:rsidR="0014173C" w:rsidRPr="002D6823" w:rsidRDefault="005457C4" w:rsidP="006F63AF">
            <w:pPr>
              <w:pStyle w:val="FrontCoverSubtitle"/>
              <w:framePr w:hSpace="0" w:wrap="auto" w:vAnchor="margin" w:hAnchor="text" w:yAlign="inline"/>
              <w:numPr>
                <w:ilvl w:val="0"/>
                <w:numId w:val="16"/>
              </w:numPr>
              <w:spacing w:after="120"/>
              <w:rPr>
                <w:rStyle w:val="IntenseEmphasis"/>
                <w:i w:val="0"/>
                <w:iCs w:val="0"/>
                <w:sz w:val="32"/>
                <w:szCs w:val="32"/>
              </w:rPr>
            </w:pPr>
            <w:r w:rsidRPr="002D6823">
              <w:rPr>
                <w:rStyle w:val="IntenseEmphasis"/>
                <w:rFonts w:eastAsiaTheme="majorEastAsia" w:cstheme="majorBidi"/>
                <w:iCs w:val="0"/>
                <w:sz w:val="32"/>
                <w:szCs w:val="32"/>
              </w:rPr>
              <w:t>AWDUR YR ADRODDIAD</w:t>
            </w:r>
            <w:r w:rsidRPr="002D6823">
              <w:rPr>
                <w:rStyle w:val="IntenseEmphasis"/>
                <w:rFonts w:eastAsiaTheme="majorEastAsia" w:cstheme="majorBidi"/>
                <w:i w:val="0"/>
                <w:sz w:val="32"/>
                <w:szCs w:val="32"/>
              </w:rPr>
              <w:t xml:space="preserve"> | </w:t>
            </w:r>
            <w:r w:rsidR="0014173C" w:rsidRPr="002D6823">
              <w:rPr>
                <w:rStyle w:val="IntenseEmphasis"/>
                <w:rFonts w:eastAsiaTheme="majorEastAsia" w:cstheme="majorBidi"/>
                <w:i w:val="0"/>
                <w:iCs w:val="0"/>
                <w:sz w:val="32"/>
                <w:szCs w:val="32"/>
              </w:rPr>
              <w:t>REPORT AUTHOR</w:t>
            </w:r>
            <w:r w:rsidR="0014173C" w:rsidRPr="002D6823">
              <w:rPr>
                <w:rStyle w:val="IntenseEmphasis"/>
                <w:b w:val="0"/>
                <w:i w:val="0"/>
                <w:iCs w:val="0"/>
                <w:color w:val="auto"/>
                <w:sz w:val="24"/>
              </w:rPr>
              <w:t xml:space="preserve">   </w:t>
            </w:r>
          </w:p>
          <w:p w14:paraId="50FF278E" w14:textId="69A2C2F8" w:rsidR="0014173C" w:rsidRPr="002D6823" w:rsidRDefault="008E1D06" w:rsidP="006F63AF">
            <w:pPr>
              <w:pStyle w:val="FrontCoverSubtitle"/>
              <w:framePr w:hSpace="0" w:wrap="auto" w:vAnchor="margin" w:hAnchor="text" w:yAlign="inline"/>
              <w:numPr>
                <w:ilvl w:val="1"/>
                <w:numId w:val="16"/>
              </w:numPr>
              <w:spacing w:after="120"/>
              <w:jc w:val="both"/>
              <w:rPr>
                <w:b w:val="0"/>
                <w:color w:val="auto"/>
                <w:sz w:val="24"/>
                <w:szCs w:val="24"/>
              </w:rPr>
            </w:pPr>
            <w:r w:rsidRPr="002D6823">
              <w:t xml:space="preserve"> </w:t>
            </w:r>
            <w:r w:rsidR="00C67B7A" w:rsidRPr="002D6823">
              <w:rPr>
                <w:b w:val="0"/>
                <w:color w:val="auto"/>
                <w:sz w:val="24"/>
                <w:szCs w:val="24"/>
              </w:rPr>
              <w:t>Muhammad Yasir</w:t>
            </w:r>
          </w:p>
          <w:p w14:paraId="679D5903" w14:textId="77777777" w:rsidR="00FA70F6" w:rsidRPr="002D6823" w:rsidRDefault="00FA70F6" w:rsidP="00367DED">
            <w:pPr>
              <w:pStyle w:val="FrontCoverSubtitle"/>
              <w:framePr w:hSpace="0" w:wrap="auto" w:vAnchor="margin" w:hAnchor="text" w:yAlign="inline"/>
              <w:spacing w:after="120"/>
              <w:jc w:val="both"/>
              <w:rPr>
                <w:rStyle w:val="IntenseEmphasis"/>
                <w:b w:val="0"/>
                <w:i w:val="0"/>
                <w:iCs w:val="0"/>
                <w:color w:val="auto"/>
                <w:sz w:val="24"/>
                <w:szCs w:val="24"/>
              </w:rPr>
            </w:pPr>
          </w:p>
          <w:p w14:paraId="1A6CAD8C" w14:textId="77777777" w:rsidR="0014173C" w:rsidRPr="002D6823" w:rsidRDefault="00E73E5D" w:rsidP="006F63AF">
            <w:pPr>
              <w:pStyle w:val="FrontCoverSubtitle"/>
              <w:framePr w:hSpace="0" w:wrap="auto" w:vAnchor="margin" w:hAnchor="text" w:yAlign="inline"/>
              <w:numPr>
                <w:ilvl w:val="0"/>
                <w:numId w:val="16"/>
              </w:numPr>
              <w:spacing w:after="120"/>
              <w:rPr>
                <w:sz w:val="32"/>
                <w:szCs w:val="32"/>
              </w:rPr>
            </w:pPr>
            <w:r w:rsidRPr="002D6823">
              <w:rPr>
                <w:rStyle w:val="IntenseEmphasis"/>
                <w:rFonts w:eastAsiaTheme="majorEastAsia" w:cstheme="majorBidi"/>
                <w:iCs w:val="0"/>
                <w:sz w:val="32"/>
                <w:szCs w:val="32"/>
              </w:rPr>
              <w:t>PRIF SWYDDOG ARWEINIOL</w:t>
            </w:r>
            <w:r w:rsidRPr="002D6823">
              <w:rPr>
                <w:rStyle w:val="IntenseEmphasis"/>
                <w:rFonts w:eastAsiaTheme="majorEastAsia" w:cstheme="majorBidi"/>
                <w:i w:val="0"/>
                <w:sz w:val="32"/>
                <w:szCs w:val="32"/>
              </w:rPr>
              <w:t xml:space="preserve"> |</w:t>
            </w:r>
            <w:r w:rsidRPr="002D6823">
              <w:rPr>
                <w:rStyle w:val="IntenseEmphasis"/>
                <w:rFonts w:eastAsiaTheme="majorEastAsia" w:cstheme="majorBidi"/>
                <w:sz w:val="32"/>
                <w:szCs w:val="32"/>
              </w:rPr>
              <w:t xml:space="preserve"> </w:t>
            </w:r>
            <w:r w:rsidR="0014173C" w:rsidRPr="002D6823">
              <w:rPr>
                <w:rStyle w:val="IntenseEmphasis"/>
                <w:rFonts w:eastAsiaTheme="majorEastAsia" w:cstheme="majorBidi"/>
                <w:i w:val="0"/>
                <w:iCs w:val="0"/>
                <w:sz w:val="32"/>
                <w:szCs w:val="32"/>
              </w:rPr>
              <w:t>LEAD CHIEF OFFICER</w:t>
            </w:r>
          </w:p>
          <w:p w14:paraId="564A8516" w14:textId="3C6BF9D3" w:rsidR="0014173C" w:rsidRPr="002D6823" w:rsidRDefault="00C67B7A" w:rsidP="006F63AF">
            <w:pPr>
              <w:pStyle w:val="FrontCoverSubtitle"/>
              <w:framePr w:hSpace="0" w:wrap="auto" w:vAnchor="margin" w:hAnchor="text" w:yAlign="inline"/>
              <w:numPr>
                <w:ilvl w:val="1"/>
                <w:numId w:val="16"/>
              </w:numPr>
              <w:jc w:val="both"/>
              <w:rPr>
                <w:b w:val="0"/>
                <w:color w:val="auto"/>
                <w:sz w:val="24"/>
                <w:szCs w:val="24"/>
              </w:rPr>
            </w:pPr>
            <w:r w:rsidRPr="002D6823">
              <w:rPr>
                <w:b w:val="0"/>
                <w:color w:val="auto"/>
                <w:sz w:val="24"/>
                <w:szCs w:val="24"/>
              </w:rPr>
              <w:t>Matthew Coe</w:t>
            </w:r>
          </w:p>
          <w:p w14:paraId="03E083CC" w14:textId="77777777" w:rsidR="00FA70F6" w:rsidRPr="002D6823" w:rsidRDefault="00FA70F6" w:rsidP="00367DED">
            <w:pPr>
              <w:pStyle w:val="FrontCoverSubtitle"/>
              <w:framePr w:hSpace="0" w:wrap="auto" w:vAnchor="margin" w:hAnchor="text" w:yAlign="inline"/>
              <w:spacing w:after="120"/>
              <w:jc w:val="both"/>
              <w:rPr>
                <w:rFonts w:cs="Arial"/>
                <w:b w:val="0"/>
                <w:color w:val="auto"/>
                <w:sz w:val="24"/>
                <w:szCs w:val="24"/>
              </w:rPr>
            </w:pPr>
          </w:p>
          <w:p w14:paraId="572CE4AD" w14:textId="77777777" w:rsidR="0014173C" w:rsidRPr="002D6823" w:rsidRDefault="00152431" w:rsidP="006F63AF">
            <w:pPr>
              <w:pStyle w:val="FrontCoverSubtitle"/>
              <w:framePr w:hSpace="0" w:wrap="auto" w:vAnchor="margin" w:hAnchor="text" w:yAlign="inline"/>
              <w:numPr>
                <w:ilvl w:val="0"/>
                <w:numId w:val="16"/>
              </w:numPr>
              <w:spacing w:after="120"/>
              <w:rPr>
                <w:sz w:val="32"/>
                <w:szCs w:val="32"/>
              </w:rPr>
            </w:pPr>
            <w:r w:rsidRPr="002D6823">
              <w:rPr>
                <w:rStyle w:val="IntenseEmphasis"/>
                <w:rFonts w:eastAsiaTheme="majorEastAsia" w:cstheme="majorBidi"/>
                <w:iCs w:val="0"/>
                <w:sz w:val="32"/>
                <w:szCs w:val="32"/>
              </w:rPr>
              <w:t>ATODIADAU</w:t>
            </w:r>
            <w:r w:rsidRPr="002D6823">
              <w:rPr>
                <w:rStyle w:val="IntenseEmphasis"/>
                <w:rFonts w:eastAsiaTheme="majorEastAsia" w:cstheme="majorBidi"/>
                <w:i w:val="0"/>
                <w:sz w:val="32"/>
                <w:szCs w:val="32"/>
              </w:rPr>
              <w:t xml:space="preserve"> |</w:t>
            </w:r>
            <w:r w:rsidRPr="002D6823">
              <w:rPr>
                <w:rStyle w:val="IntenseEmphasis"/>
                <w:rFonts w:eastAsiaTheme="majorEastAsia" w:cstheme="majorBidi"/>
                <w:sz w:val="32"/>
                <w:szCs w:val="32"/>
              </w:rPr>
              <w:t xml:space="preserve"> </w:t>
            </w:r>
            <w:r w:rsidR="0014173C" w:rsidRPr="002D6823">
              <w:rPr>
                <w:rStyle w:val="IntenseEmphasis"/>
                <w:rFonts w:eastAsiaTheme="majorEastAsia" w:cstheme="majorBidi"/>
                <w:i w:val="0"/>
                <w:iCs w:val="0"/>
                <w:sz w:val="32"/>
                <w:szCs w:val="32"/>
              </w:rPr>
              <w:t>ANNEXES</w:t>
            </w:r>
          </w:p>
          <w:p w14:paraId="6E8728D6" w14:textId="67F784E3" w:rsidR="0014173C" w:rsidRPr="002D6823" w:rsidRDefault="00C67B7A" w:rsidP="006F63AF">
            <w:pPr>
              <w:pStyle w:val="FrontCoverSubtitle"/>
              <w:framePr w:hSpace="0" w:wrap="auto" w:vAnchor="margin" w:hAnchor="text" w:yAlign="inline"/>
              <w:numPr>
                <w:ilvl w:val="1"/>
                <w:numId w:val="16"/>
              </w:numPr>
              <w:jc w:val="both"/>
              <w:rPr>
                <w:b w:val="0"/>
                <w:color w:val="auto"/>
                <w:sz w:val="24"/>
                <w:szCs w:val="24"/>
              </w:rPr>
            </w:pPr>
            <w:r w:rsidRPr="002D6823">
              <w:rPr>
                <w:b w:val="0"/>
                <w:color w:val="auto"/>
                <w:sz w:val="24"/>
                <w:szCs w:val="24"/>
              </w:rPr>
              <w:t>202</w:t>
            </w:r>
            <w:r w:rsidR="005810CF" w:rsidRPr="002D6823">
              <w:rPr>
                <w:b w:val="0"/>
                <w:color w:val="auto"/>
                <w:sz w:val="24"/>
                <w:szCs w:val="24"/>
              </w:rPr>
              <w:t>6</w:t>
            </w:r>
            <w:r w:rsidRPr="002D6823">
              <w:rPr>
                <w:b w:val="0"/>
                <w:color w:val="auto"/>
                <w:sz w:val="24"/>
                <w:szCs w:val="24"/>
              </w:rPr>
              <w:t>/2</w:t>
            </w:r>
            <w:r w:rsidR="005810CF" w:rsidRPr="002D6823">
              <w:rPr>
                <w:b w:val="0"/>
                <w:color w:val="auto"/>
                <w:sz w:val="24"/>
                <w:szCs w:val="24"/>
              </w:rPr>
              <w:t>7</w:t>
            </w:r>
            <w:r w:rsidRPr="002D6823">
              <w:rPr>
                <w:b w:val="0"/>
                <w:color w:val="auto"/>
                <w:sz w:val="24"/>
                <w:szCs w:val="24"/>
              </w:rPr>
              <w:t xml:space="preserve"> Q</w:t>
            </w:r>
            <w:r w:rsidR="005810CF" w:rsidRPr="002D6823">
              <w:rPr>
                <w:b w:val="0"/>
                <w:color w:val="auto"/>
                <w:sz w:val="24"/>
                <w:szCs w:val="24"/>
              </w:rPr>
              <w:t>1</w:t>
            </w:r>
            <w:r w:rsidRPr="002D6823">
              <w:rPr>
                <w:b w:val="0"/>
                <w:color w:val="auto"/>
                <w:sz w:val="24"/>
                <w:szCs w:val="24"/>
              </w:rPr>
              <w:t xml:space="preserve"> Financial Performance Report</w:t>
            </w:r>
          </w:p>
          <w:p w14:paraId="64CDD5AF" w14:textId="77777777" w:rsidR="00D338DA" w:rsidRPr="002D6823" w:rsidRDefault="00D338DA" w:rsidP="00D338DA">
            <w:pPr>
              <w:pStyle w:val="FrontCoverSubtitle"/>
              <w:framePr w:hSpace="0" w:wrap="auto" w:vAnchor="margin" w:hAnchor="text" w:yAlign="inline"/>
              <w:ind w:left="720"/>
              <w:jc w:val="both"/>
              <w:rPr>
                <w:b w:val="0"/>
                <w:color w:val="auto"/>
                <w:sz w:val="24"/>
                <w:szCs w:val="24"/>
              </w:rPr>
            </w:pPr>
          </w:p>
          <w:p w14:paraId="52369081" w14:textId="77777777" w:rsidR="0014173C" w:rsidRPr="002D6823" w:rsidRDefault="0014173C" w:rsidP="00367DED">
            <w:pPr>
              <w:pStyle w:val="FrontCoverSubtitle"/>
              <w:framePr w:hSpace="0" w:wrap="auto" w:vAnchor="margin" w:hAnchor="text" w:yAlign="inline"/>
              <w:spacing w:after="120"/>
              <w:ind w:left="1080"/>
              <w:jc w:val="both"/>
              <w:rPr>
                <w:b w:val="0"/>
                <w:color w:val="auto"/>
                <w:sz w:val="24"/>
                <w:szCs w:val="24"/>
              </w:rPr>
            </w:pPr>
          </w:p>
          <w:p w14:paraId="12527AF6" w14:textId="77777777" w:rsidR="0014173C" w:rsidRPr="002D6823" w:rsidRDefault="00CC3859" w:rsidP="006F63AF">
            <w:pPr>
              <w:pStyle w:val="FrontCoverSubtitle"/>
              <w:framePr w:hSpace="0" w:wrap="auto" w:vAnchor="margin" w:hAnchor="text" w:yAlign="inline"/>
              <w:numPr>
                <w:ilvl w:val="0"/>
                <w:numId w:val="16"/>
              </w:numPr>
              <w:spacing w:after="120"/>
              <w:rPr>
                <w:sz w:val="32"/>
                <w:szCs w:val="32"/>
              </w:rPr>
            </w:pPr>
            <w:r w:rsidRPr="002D6823">
              <w:rPr>
                <w:rStyle w:val="IntenseEmphasis"/>
                <w:rFonts w:eastAsiaTheme="majorEastAsia" w:cstheme="majorBidi"/>
                <w:iCs w:val="0"/>
                <w:sz w:val="32"/>
                <w:szCs w:val="32"/>
              </w:rPr>
              <w:lastRenderedPageBreak/>
              <w:t>CYMERADWYAETH</w:t>
            </w:r>
            <w:r w:rsidR="00AE200F" w:rsidRPr="002D6823">
              <w:rPr>
                <w:rFonts w:eastAsia="Times New Roman"/>
                <w:b w:val="0"/>
                <w:color w:val="000000"/>
                <w:sz w:val="22"/>
                <w:szCs w:val="22"/>
              </w:rPr>
              <w:t xml:space="preserve"> </w:t>
            </w:r>
            <w:r w:rsidR="00AE200F" w:rsidRPr="002D6823">
              <w:rPr>
                <w:rFonts w:eastAsiaTheme="majorEastAsia" w:cstheme="majorBidi"/>
                <w:i/>
                <w:color w:val="253668"/>
                <w:sz w:val="32"/>
                <w:szCs w:val="32"/>
              </w:rPr>
              <w:t>L</w:t>
            </w:r>
            <w:r w:rsidR="003C3CBB" w:rsidRPr="002D6823">
              <w:rPr>
                <w:rFonts w:eastAsiaTheme="majorEastAsia" w:cstheme="majorBidi"/>
                <w:i/>
                <w:color w:val="253668"/>
                <w:sz w:val="32"/>
                <w:szCs w:val="32"/>
              </w:rPr>
              <w:t>LYWODRAETHU A</w:t>
            </w:r>
            <w:r w:rsidRPr="002D6823">
              <w:rPr>
                <w:rStyle w:val="IntenseEmphasis"/>
                <w:rFonts w:eastAsiaTheme="majorEastAsia" w:cstheme="majorBidi"/>
                <w:iCs w:val="0"/>
                <w:sz w:val="32"/>
                <w:szCs w:val="32"/>
              </w:rPr>
              <w:t xml:space="preserve"> </w:t>
            </w:r>
            <w:r w:rsidR="003C3CBB" w:rsidRPr="002D6823">
              <w:rPr>
                <w:rStyle w:val="IntenseEmphasis"/>
                <w:rFonts w:eastAsiaTheme="majorEastAsia" w:cstheme="majorBidi"/>
                <w:iCs w:val="0"/>
                <w:sz w:val="32"/>
                <w:szCs w:val="32"/>
              </w:rPr>
              <w:t>B</w:t>
            </w:r>
            <w:r w:rsidRPr="002D6823">
              <w:rPr>
                <w:rStyle w:val="IntenseEmphasis"/>
                <w:rFonts w:eastAsiaTheme="majorEastAsia" w:cstheme="majorBidi"/>
                <w:iCs w:val="0"/>
                <w:sz w:val="32"/>
                <w:szCs w:val="32"/>
              </w:rPr>
              <w:t>RIF SWYDDOG</w:t>
            </w:r>
            <w:r w:rsidRPr="002D6823">
              <w:rPr>
                <w:rStyle w:val="IntenseEmphasis"/>
                <w:rFonts w:eastAsiaTheme="majorEastAsia" w:cstheme="majorBidi"/>
                <w:i w:val="0"/>
                <w:sz w:val="32"/>
                <w:szCs w:val="32"/>
              </w:rPr>
              <w:t xml:space="preserve"> </w:t>
            </w:r>
            <w:r w:rsidRPr="002D6823">
              <w:rPr>
                <w:rStyle w:val="IntenseEmphasis"/>
                <w:rFonts w:eastAsiaTheme="majorEastAsia" w:cstheme="majorBidi"/>
                <w:sz w:val="32"/>
                <w:szCs w:val="32"/>
              </w:rPr>
              <w:t xml:space="preserve">| </w:t>
            </w:r>
            <w:r w:rsidR="00B64196" w:rsidRPr="002D6823">
              <w:rPr>
                <w:rStyle w:val="IntenseEmphasis"/>
                <w:rFonts w:eastAsiaTheme="majorEastAsia" w:cstheme="majorBidi"/>
                <w:i w:val="0"/>
                <w:iCs w:val="0"/>
                <w:sz w:val="32"/>
                <w:szCs w:val="32"/>
              </w:rPr>
              <w:t xml:space="preserve">GOVERNANCE BOARD AND </w:t>
            </w:r>
            <w:r w:rsidR="0014173C" w:rsidRPr="002D6823">
              <w:rPr>
                <w:rStyle w:val="IntenseEmphasis"/>
                <w:rFonts w:eastAsiaTheme="majorEastAsia" w:cstheme="majorBidi"/>
                <w:i w:val="0"/>
                <w:iCs w:val="0"/>
                <w:sz w:val="32"/>
                <w:szCs w:val="32"/>
              </w:rPr>
              <w:t>CHIEF OFFICER APPROVAL</w:t>
            </w:r>
          </w:p>
          <w:p w14:paraId="5EBB1585" w14:textId="77777777" w:rsidR="00B64196" w:rsidRPr="002D6823" w:rsidRDefault="00B64196" w:rsidP="00367DED">
            <w:pPr>
              <w:pStyle w:val="FrontCoverSubtitle"/>
              <w:framePr w:hSpace="0" w:wrap="auto" w:vAnchor="margin" w:hAnchor="text" w:yAlign="inline"/>
              <w:spacing w:after="120"/>
              <w:ind w:left="1080"/>
              <w:jc w:val="both"/>
              <w:rPr>
                <w:b w:val="0"/>
                <w:color w:val="auto"/>
                <w:sz w:val="24"/>
                <w:szCs w:val="24"/>
              </w:rPr>
            </w:pPr>
          </w:p>
          <w:p w14:paraId="4A356D47" w14:textId="77777777" w:rsidR="0014173C" w:rsidRPr="002D6823"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2D6823">
              <w:rPr>
                <w:b w:val="0"/>
                <w:color w:val="auto"/>
                <w:sz w:val="24"/>
                <w:szCs w:val="24"/>
              </w:rPr>
              <w:t>I confirm this report has been discussed and approved at a formal Chief Officers’ meeting.</w:t>
            </w:r>
          </w:p>
          <w:p w14:paraId="7EAE0E16" w14:textId="77777777" w:rsidR="0014173C" w:rsidRPr="002D6823"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2D6823">
              <w:rPr>
                <w:b w:val="0"/>
                <w:color w:val="auto"/>
                <w:sz w:val="24"/>
                <w:szCs w:val="24"/>
              </w:rPr>
              <w:t xml:space="preserve">I confirm this report is not suitable for the public domain for the reasons stated in </w:t>
            </w:r>
            <w:r w:rsidR="00FA70F6" w:rsidRPr="002D6823">
              <w:rPr>
                <w:b w:val="0"/>
                <w:color w:val="auto"/>
                <w:sz w:val="24"/>
                <w:szCs w:val="24"/>
              </w:rPr>
              <w:t>11</w:t>
            </w:r>
            <w:r w:rsidRPr="002D6823">
              <w:rPr>
                <w:b w:val="0"/>
                <w:color w:val="auto"/>
                <w:sz w:val="24"/>
                <w:szCs w:val="24"/>
              </w:rPr>
              <w:t>.3.</w:t>
            </w:r>
          </w:p>
          <w:p w14:paraId="10175B19" w14:textId="77777777" w:rsidR="00C67B7A" w:rsidRPr="002D6823" w:rsidRDefault="00C67B7A" w:rsidP="00C67B7A">
            <w:pPr>
              <w:pStyle w:val="FrontCoverSubtitle"/>
              <w:framePr w:hSpace="0" w:wrap="auto" w:vAnchor="margin" w:hAnchor="text" w:yAlign="inline"/>
              <w:spacing w:after="120"/>
              <w:ind w:left="1080"/>
              <w:jc w:val="both"/>
              <w:rPr>
                <w:b w:val="0"/>
                <w:color w:val="auto"/>
                <w:sz w:val="24"/>
                <w:szCs w:val="24"/>
              </w:rPr>
            </w:pPr>
          </w:p>
          <w:p w14:paraId="765F6543" w14:textId="77777777" w:rsidR="0014173C" w:rsidRPr="002D6823" w:rsidRDefault="0014173C" w:rsidP="00367DED">
            <w:pPr>
              <w:pStyle w:val="FrontCoverSubtitle"/>
              <w:framePr w:hSpace="0" w:wrap="auto" w:vAnchor="margin" w:hAnchor="text" w:yAlign="inline"/>
              <w:jc w:val="both"/>
              <w:rPr>
                <w:b w:val="0"/>
                <w:sz w:val="32"/>
                <w:szCs w:val="32"/>
              </w:rPr>
            </w:pPr>
          </w:p>
          <w:p w14:paraId="18CC85BA" w14:textId="18CAB755" w:rsidR="00E37324" w:rsidRPr="00994EDC" w:rsidRDefault="0014173C" w:rsidP="00C4707D">
            <w:pPr>
              <w:pStyle w:val="FrontCoverSubtitle"/>
              <w:framePr w:hSpace="0" w:wrap="auto" w:vAnchor="margin" w:hAnchor="text" w:yAlign="inline"/>
            </w:pPr>
            <w:r w:rsidRPr="002D6823">
              <w:rPr>
                <w:rFonts w:eastAsiaTheme="majorEastAsia" w:cstheme="majorBidi"/>
                <w:color w:val="253668"/>
                <w:sz w:val="24"/>
                <w:szCs w:val="24"/>
              </w:rPr>
              <w:t xml:space="preserve">Signature:  </w:t>
            </w:r>
            <w:r w:rsidRPr="002D6823">
              <w:rPr>
                <w:noProof/>
              </w:rPr>
              <w:t xml:space="preserve"> </w:t>
            </w:r>
            <w:r w:rsidR="00C67B7A" w:rsidRPr="002D6823">
              <w:rPr>
                <w:noProof/>
              </w:rPr>
              <w:t xml:space="preserve">  </w:t>
            </w:r>
            <w:r w:rsidR="00261310" w:rsidRPr="002D6823">
              <w:rPr>
                <w:b w:val="0"/>
                <w:bCs/>
                <w:noProof/>
                <w:sz w:val="28"/>
              </w:rPr>
              <w:t>M Yasir</w:t>
            </w:r>
            <w:r w:rsidR="00C67B7A" w:rsidRPr="002D6823">
              <w:rPr>
                <w:noProof/>
              </w:rPr>
              <w:t xml:space="preserve">              </w:t>
            </w:r>
            <w:r w:rsidRPr="002D6823">
              <w:rPr>
                <w:rFonts w:eastAsiaTheme="majorEastAsia" w:cstheme="majorBidi"/>
                <w:color w:val="253668"/>
                <w:sz w:val="24"/>
                <w:szCs w:val="24"/>
              </w:rPr>
              <w:t xml:space="preserve">Date: </w:t>
            </w:r>
            <w:r w:rsidR="00261310" w:rsidRPr="002D6823">
              <w:rPr>
                <w:rFonts w:eastAsiaTheme="majorEastAsia" w:cstheme="majorBidi"/>
                <w:b w:val="0"/>
                <w:bCs/>
                <w:color w:val="253668"/>
                <w:sz w:val="24"/>
                <w:szCs w:val="24"/>
              </w:rPr>
              <w:t>10</w:t>
            </w:r>
            <w:r w:rsidR="00C67B7A" w:rsidRPr="002D6823">
              <w:rPr>
                <w:rFonts w:eastAsiaTheme="majorEastAsia" w:cstheme="majorBidi"/>
                <w:b w:val="0"/>
                <w:bCs/>
                <w:color w:val="253668"/>
                <w:sz w:val="24"/>
                <w:szCs w:val="24"/>
              </w:rPr>
              <w:t xml:space="preserve"> </w:t>
            </w:r>
            <w:r w:rsidR="00261310" w:rsidRPr="002D6823">
              <w:rPr>
                <w:rFonts w:eastAsiaTheme="majorEastAsia" w:cstheme="majorBidi"/>
                <w:b w:val="0"/>
                <w:bCs/>
                <w:color w:val="253668"/>
                <w:sz w:val="24"/>
                <w:szCs w:val="24"/>
              </w:rPr>
              <w:t>August</w:t>
            </w:r>
            <w:r w:rsidR="00C67B7A" w:rsidRPr="002D6823">
              <w:rPr>
                <w:rFonts w:eastAsiaTheme="majorEastAsia" w:cstheme="majorBidi"/>
                <w:b w:val="0"/>
                <w:bCs/>
                <w:color w:val="253668"/>
                <w:sz w:val="24"/>
                <w:szCs w:val="24"/>
              </w:rPr>
              <w:t xml:space="preserve"> 2026</w:t>
            </w:r>
          </w:p>
        </w:tc>
      </w:tr>
      <w:tr w:rsidR="009064D8" w:rsidRPr="00994EDC" w14:paraId="0B6F9CBD" w14:textId="77777777" w:rsidTr="00367DED">
        <w:trPr>
          <w:trHeight w:val="1515"/>
        </w:trPr>
        <w:tc>
          <w:tcPr>
            <w:tcW w:w="9169" w:type="dxa"/>
            <w:gridSpan w:val="3"/>
          </w:tcPr>
          <w:p w14:paraId="31FE7F8A" w14:textId="77777777" w:rsidR="009064D8" w:rsidRDefault="009064D8" w:rsidP="00367DED">
            <w:pPr>
              <w:pStyle w:val="Heading1"/>
              <w:rPr>
                <w:sz w:val="52"/>
                <w:szCs w:val="52"/>
              </w:rPr>
            </w:pPr>
          </w:p>
        </w:tc>
      </w:tr>
      <w:bookmarkEnd w:id="0"/>
    </w:tbl>
    <w:p w14:paraId="53DCBCB3" w14:textId="77777777" w:rsidR="009D526E" w:rsidRDefault="009D526E" w:rsidP="006F7F5D">
      <w:pPr>
        <w:rPr>
          <w:rStyle w:val="IntenseEmphasis"/>
          <w:rFonts w:cs="Arial"/>
          <w:i w:val="0"/>
          <w:iCs w:val="0"/>
        </w:rPr>
      </w:pPr>
    </w:p>
    <w:sectPr w:rsidR="009D526E" w:rsidSect="0048585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CCF37" w14:textId="77777777" w:rsidR="004E25DF" w:rsidRDefault="004E25DF" w:rsidP="00B01161">
      <w:pPr>
        <w:spacing w:after="0" w:line="240" w:lineRule="auto"/>
      </w:pPr>
      <w:r>
        <w:separator/>
      </w:r>
    </w:p>
  </w:endnote>
  <w:endnote w:type="continuationSeparator" w:id="0">
    <w:p w14:paraId="463C1A42" w14:textId="77777777" w:rsidR="004E25DF" w:rsidRDefault="004E25DF" w:rsidP="00B01161">
      <w:pPr>
        <w:spacing w:after="0" w:line="240" w:lineRule="auto"/>
      </w:pPr>
      <w:r>
        <w:continuationSeparator/>
      </w:r>
    </w:p>
  </w:endnote>
  <w:endnote w:type="continuationNotice" w:id="1">
    <w:p w14:paraId="3F6E991D" w14:textId="77777777" w:rsidR="004E25DF" w:rsidRDefault="004E25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42A" w14:textId="77777777" w:rsidR="00185654" w:rsidRDefault="00185654" w:rsidP="00B01161">
    <w:pPr>
      <w:pStyle w:val="Header"/>
      <w:rPr>
        <w:rFonts w:cs="Arial"/>
        <w:b/>
        <w:bCs/>
        <w:sz w:val="20"/>
        <w:szCs w:val="20"/>
      </w:rPr>
    </w:pPr>
  </w:p>
  <w:p w14:paraId="260EABEB" w14:textId="77777777" w:rsidR="00185654" w:rsidRDefault="00185654" w:rsidP="00B01161">
    <w:pPr>
      <w:pStyle w:val="Header"/>
      <w:rPr>
        <w:rFonts w:cs="Arial"/>
        <w:b/>
        <w:bCs/>
        <w:sz w:val="20"/>
        <w:szCs w:val="20"/>
      </w:rPr>
    </w:pPr>
  </w:p>
  <w:p w14:paraId="1BE613BE" w14:textId="77777777" w:rsidR="00185654" w:rsidRDefault="00185654" w:rsidP="00B01161">
    <w:pPr>
      <w:pStyle w:val="Header"/>
      <w:rPr>
        <w:rFonts w:cs="Arial"/>
        <w:b/>
        <w:bCs/>
        <w:sz w:val="20"/>
        <w:szCs w:val="20"/>
      </w:rPr>
    </w:pPr>
  </w:p>
  <w:p w14:paraId="649015EF" w14:textId="1D5BE40C" w:rsidR="00B01161" w:rsidRPr="00B01161" w:rsidRDefault="00B01161" w:rsidP="00B01161">
    <w:pPr>
      <w:pStyle w:val="Header"/>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CDDC" w14:textId="77777777" w:rsidR="00185654" w:rsidRDefault="00185654" w:rsidP="005649CC">
    <w:pPr>
      <w:pStyle w:val="Header"/>
      <w:jc w:val="right"/>
      <w:rPr>
        <w:rFonts w:cs="Arial"/>
        <w:b/>
        <w:bCs/>
        <w:sz w:val="20"/>
        <w:szCs w:val="20"/>
      </w:rPr>
    </w:pPr>
  </w:p>
  <w:p w14:paraId="19EB3BA1" w14:textId="77777777" w:rsidR="00185654" w:rsidRDefault="00185654" w:rsidP="005649CC">
    <w:pPr>
      <w:pStyle w:val="Header"/>
      <w:jc w:val="right"/>
      <w:rPr>
        <w:rFonts w:cs="Arial"/>
        <w:b/>
        <w:bCs/>
        <w:sz w:val="20"/>
        <w:szCs w:val="20"/>
      </w:rPr>
    </w:pPr>
  </w:p>
  <w:p w14:paraId="705B46A2" w14:textId="77777777" w:rsidR="00185654" w:rsidRDefault="00185654" w:rsidP="005649CC">
    <w:pPr>
      <w:pStyle w:val="Header"/>
      <w:jc w:val="right"/>
      <w:rPr>
        <w:rFonts w:cs="Arial"/>
        <w:b/>
        <w:bCs/>
        <w:sz w:val="20"/>
        <w:szCs w:val="20"/>
      </w:rPr>
    </w:pPr>
  </w:p>
  <w:p w14:paraId="78B1A910" w14:textId="77777777" w:rsidR="00185654" w:rsidRDefault="00185654" w:rsidP="005649CC">
    <w:pPr>
      <w:pStyle w:val="Header"/>
      <w:jc w:val="right"/>
      <w:rPr>
        <w:rFonts w:cs="Arial"/>
        <w:b/>
        <w:bCs/>
        <w:sz w:val="20"/>
        <w:szCs w:val="20"/>
      </w:rPr>
    </w:pPr>
  </w:p>
  <w:p w14:paraId="52AFC086" w14:textId="77777777" w:rsidR="00B01161" w:rsidRPr="00B01161" w:rsidRDefault="00B01161" w:rsidP="005649CC">
    <w:pPr>
      <w:pStyle w:val="Header"/>
      <w:jc w:val="right"/>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D055" w14:textId="77777777" w:rsidR="00420931" w:rsidRDefault="00420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71F7F" w14:textId="77777777" w:rsidR="004E25DF" w:rsidRDefault="004E25DF" w:rsidP="00B01161">
      <w:pPr>
        <w:spacing w:after="0" w:line="240" w:lineRule="auto"/>
      </w:pPr>
      <w:r>
        <w:separator/>
      </w:r>
    </w:p>
  </w:footnote>
  <w:footnote w:type="continuationSeparator" w:id="0">
    <w:p w14:paraId="316B30DF" w14:textId="77777777" w:rsidR="004E25DF" w:rsidRDefault="004E25DF" w:rsidP="00B01161">
      <w:pPr>
        <w:spacing w:after="0" w:line="240" w:lineRule="auto"/>
      </w:pPr>
      <w:r>
        <w:continuationSeparator/>
      </w:r>
    </w:p>
  </w:footnote>
  <w:footnote w:type="continuationNotice" w:id="1">
    <w:p w14:paraId="15C4625E" w14:textId="77777777" w:rsidR="004E25DF" w:rsidRDefault="004E25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E67E" w14:textId="77777777" w:rsidR="00420931" w:rsidRDefault="00420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CC4C" w14:textId="2C877594" w:rsidR="00B64996" w:rsidRPr="00B01161" w:rsidRDefault="00B64996" w:rsidP="00B64996">
    <w:pPr>
      <w:pStyle w:val="Header"/>
      <w:jc w:val="right"/>
      <w:rPr>
        <w:rFonts w:cs="Arial"/>
        <w:b/>
        <w:bCs/>
        <w:sz w:val="20"/>
        <w:szCs w:val="20"/>
      </w:rPr>
    </w:pPr>
    <w:r w:rsidRPr="00B64996">
      <w:rPr>
        <w:rFonts w:cs="Arial"/>
        <w:b/>
        <w:bCs/>
        <w:sz w:val="20"/>
        <w:szCs w:val="20"/>
      </w:rPr>
      <w:ptab w:relativeTo="margin" w:alignment="center" w:leader="none"/>
    </w:r>
    <w:r w:rsidRPr="00B64996">
      <w:rPr>
        <w:rFonts w:cs="Arial"/>
        <w:b/>
        <w:bCs/>
        <w:sz w:val="20"/>
        <w:szCs w:val="20"/>
      </w:rPr>
      <w:ptab w:relativeTo="margin" w:alignment="right" w:leader="none"/>
    </w:r>
    <w:r>
      <w:rPr>
        <w:noProof/>
      </w:rPr>
      <w:softHyphen/>
    </w:r>
    <w:r>
      <w:rPr>
        <w:noProof/>
      </w:rPr>
      <w:softHyphen/>
    </w:r>
    <w:r>
      <w:rPr>
        <w:noProof/>
      </w:rPr>
      <w:softHyphen/>
    </w:r>
    <w:r>
      <w:rPr>
        <w:noProof/>
      </w:rPr>
      <w:softHyphen/>
    </w:r>
  </w:p>
  <w:p w14:paraId="3F7D4B10" w14:textId="77777777" w:rsidR="00B01161" w:rsidRPr="00B01161" w:rsidRDefault="00B01161" w:rsidP="00485859">
    <w:pPr>
      <w:pStyle w:val="Header"/>
      <w:jc w:val="right"/>
      <w:rPr>
        <w:rFonts w:cs="Arial"/>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DE31" w14:textId="77777777" w:rsidR="00B01161" w:rsidRDefault="00B01161">
    <w:pPr>
      <w:pStyle w:val="Header"/>
    </w:pPr>
    <w:r>
      <w:rPr>
        <w:noProof/>
      </w:rPr>
      <w:drawing>
        <wp:anchor distT="0" distB="0" distL="114300" distR="114300" simplePos="0" relativeHeight="251658240" behindDoc="1" locked="0" layoutInCell="1" allowOverlap="1" wp14:anchorId="778B4F31" wp14:editId="3669F98C">
          <wp:simplePos x="0" y="0"/>
          <wp:positionH relativeFrom="page">
            <wp:align>right</wp:align>
          </wp:positionH>
          <wp:positionV relativeFrom="paragraph">
            <wp:posOffset>-445135</wp:posOffset>
          </wp:positionV>
          <wp:extent cx="7558190" cy="10683089"/>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558190" cy="106830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0E42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DEB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5462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C6AD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C0EE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960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16DA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6B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DE33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6C8F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3D03E6"/>
    <w:multiLevelType w:val="multilevel"/>
    <w:tmpl w:val="24867EE2"/>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1" w15:restartNumberingAfterBreak="0">
    <w:nsid w:val="18A77A6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A97E7F"/>
    <w:multiLevelType w:val="hybridMultilevel"/>
    <w:tmpl w:val="517A0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24C8B"/>
    <w:multiLevelType w:val="hybridMultilevel"/>
    <w:tmpl w:val="66449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A5AD5"/>
    <w:multiLevelType w:val="multilevel"/>
    <w:tmpl w:val="0D444C36"/>
    <w:lvl w:ilvl="0">
      <w:start w:val="1"/>
      <w:numFmt w:val="decimal"/>
      <w:lvlText w:val="%1."/>
      <w:lvlJc w:val="left"/>
      <w:pPr>
        <w:ind w:left="1080" w:hanging="720"/>
      </w:pPr>
      <w:rPr>
        <w:rFonts w:hint="default"/>
        <w:i w:val="0"/>
        <w:iCs w:val="0"/>
      </w:rPr>
    </w:lvl>
    <w:lvl w:ilvl="1">
      <w:start w:val="1"/>
      <w:numFmt w:val="decimal"/>
      <w:isLgl/>
      <w:lvlText w:val="%1.%2."/>
      <w:lvlJc w:val="left"/>
      <w:pPr>
        <w:ind w:left="72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5" w15:restartNumberingAfterBreak="0">
    <w:nsid w:val="36533ED6"/>
    <w:multiLevelType w:val="multilevel"/>
    <w:tmpl w:val="24867EE2"/>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6" w15:restartNumberingAfterBreak="0">
    <w:nsid w:val="50AA623F"/>
    <w:multiLevelType w:val="hybridMultilevel"/>
    <w:tmpl w:val="8E36505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2B3747F"/>
    <w:multiLevelType w:val="multilevel"/>
    <w:tmpl w:val="0D444C36"/>
    <w:lvl w:ilvl="0">
      <w:start w:val="1"/>
      <w:numFmt w:val="decimal"/>
      <w:lvlText w:val="%1."/>
      <w:lvlJc w:val="left"/>
      <w:pPr>
        <w:ind w:left="1080" w:hanging="720"/>
      </w:pPr>
      <w:rPr>
        <w:rFonts w:hint="default"/>
        <w:i w:val="0"/>
        <w:iCs w:val="0"/>
      </w:rPr>
    </w:lvl>
    <w:lvl w:ilvl="1">
      <w:start w:val="1"/>
      <w:numFmt w:val="decimal"/>
      <w:isLgl/>
      <w:lvlText w:val="%1.%2."/>
      <w:lvlJc w:val="left"/>
      <w:pPr>
        <w:ind w:left="72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8" w15:restartNumberingAfterBreak="0">
    <w:nsid w:val="5C7E0B38"/>
    <w:multiLevelType w:val="hybridMultilevel"/>
    <w:tmpl w:val="188E8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9027FC"/>
    <w:multiLevelType w:val="hybridMultilevel"/>
    <w:tmpl w:val="EF5E8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247A38"/>
    <w:multiLevelType w:val="hybridMultilevel"/>
    <w:tmpl w:val="28B4F3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7141674">
    <w:abstractNumId w:val="0"/>
  </w:num>
  <w:num w:numId="2" w16cid:durableId="1166897047">
    <w:abstractNumId w:val="1"/>
  </w:num>
  <w:num w:numId="3" w16cid:durableId="1276713911">
    <w:abstractNumId w:val="2"/>
  </w:num>
  <w:num w:numId="4" w16cid:durableId="969674166">
    <w:abstractNumId w:val="3"/>
  </w:num>
  <w:num w:numId="5" w16cid:durableId="586504698">
    <w:abstractNumId w:val="8"/>
  </w:num>
  <w:num w:numId="6" w16cid:durableId="1499274641">
    <w:abstractNumId w:val="4"/>
  </w:num>
  <w:num w:numId="7" w16cid:durableId="604728135">
    <w:abstractNumId w:val="5"/>
  </w:num>
  <w:num w:numId="8" w16cid:durableId="1594976145">
    <w:abstractNumId w:val="6"/>
  </w:num>
  <w:num w:numId="9" w16cid:durableId="560291846">
    <w:abstractNumId w:val="7"/>
  </w:num>
  <w:num w:numId="10" w16cid:durableId="582881584">
    <w:abstractNumId w:val="9"/>
  </w:num>
  <w:num w:numId="11" w16cid:durableId="227233365">
    <w:abstractNumId w:val="12"/>
  </w:num>
  <w:num w:numId="12" w16cid:durableId="445317925">
    <w:abstractNumId w:val="18"/>
  </w:num>
  <w:num w:numId="13" w16cid:durableId="876548057">
    <w:abstractNumId w:val="13"/>
  </w:num>
  <w:num w:numId="14" w16cid:durableId="1469055026">
    <w:abstractNumId w:val="19"/>
  </w:num>
  <w:num w:numId="15" w16cid:durableId="814876218">
    <w:abstractNumId w:val="19"/>
  </w:num>
  <w:num w:numId="16" w16cid:durableId="1088117620">
    <w:abstractNumId w:val="17"/>
  </w:num>
  <w:num w:numId="17" w16cid:durableId="1025207103">
    <w:abstractNumId w:val="11"/>
  </w:num>
  <w:num w:numId="18" w16cid:durableId="340011275">
    <w:abstractNumId w:val="16"/>
  </w:num>
  <w:num w:numId="19" w16cid:durableId="1619020517">
    <w:abstractNumId w:val="15"/>
  </w:num>
  <w:num w:numId="20" w16cid:durableId="992371654">
    <w:abstractNumId w:val="10"/>
  </w:num>
  <w:num w:numId="21" w16cid:durableId="1500073723">
    <w:abstractNumId w:val="20"/>
  </w:num>
  <w:num w:numId="22" w16cid:durableId="16848150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6C"/>
    <w:rsid w:val="00003A00"/>
    <w:rsid w:val="00006D18"/>
    <w:rsid w:val="00007C06"/>
    <w:rsid w:val="00010164"/>
    <w:rsid w:val="000101BC"/>
    <w:rsid w:val="000106FB"/>
    <w:rsid w:val="00016560"/>
    <w:rsid w:val="00016C1E"/>
    <w:rsid w:val="00017414"/>
    <w:rsid w:val="00024951"/>
    <w:rsid w:val="00024C1F"/>
    <w:rsid w:val="00025EC3"/>
    <w:rsid w:val="0002676D"/>
    <w:rsid w:val="000271E1"/>
    <w:rsid w:val="000273DB"/>
    <w:rsid w:val="0003017A"/>
    <w:rsid w:val="00032094"/>
    <w:rsid w:val="00037217"/>
    <w:rsid w:val="000373E6"/>
    <w:rsid w:val="00037746"/>
    <w:rsid w:val="00041F36"/>
    <w:rsid w:val="000422B3"/>
    <w:rsid w:val="00044C84"/>
    <w:rsid w:val="00047E51"/>
    <w:rsid w:val="00050631"/>
    <w:rsid w:val="00050C84"/>
    <w:rsid w:val="000558E8"/>
    <w:rsid w:val="00057720"/>
    <w:rsid w:val="00061736"/>
    <w:rsid w:val="00063A0A"/>
    <w:rsid w:val="000662C9"/>
    <w:rsid w:val="00066C81"/>
    <w:rsid w:val="000705F2"/>
    <w:rsid w:val="0007202B"/>
    <w:rsid w:val="00072B7B"/>
    <w:rsid w:val="000733CE"/>
    <w:rsid w:val="00077D00"/>
    <w:rsid w:val="000811D3"/>
    <w:rsid w:val="000832F6"/>
    <w:rsid w:val="00085371"/>
    <w:rsid w:val="000909AC"/>
    <w:rsid w:val="0009137A"/>
    <w:rsid w:val="000914FD"/>
    <w:rsid w:val="0009474E"/>
    <w:rsid w:val="00095550"/>
    <w:rsid w:val="00095822"/>
    <w:rsid w:val="00095FFA"/>
    <w:rsid w:val="000A08F9"/>
    <w:rsid w:val="000A1904"/>
    <w:rsid w:val="000A2CC7"/>
    <w:rsid w:val="000A2FBE"/>
    <w:rsid w:val="000A3139"/>
    <w:rsid w:val="000A4A61"/>
    <w:rsid w:val="000A58A7"/>
    <w:rsid w:val="000A7DF7"/>
    <w:rsid w:val="000B00A0"/>
    <w:rsid w:val="000B3177"/>
    <w:rsid w:val="000B446B"/>
    <w:rsid w:val="000B4C3A"/>
    <w:rsid w:val="000C140A"/>
    <w:rsid w:val="000C567B"/>
    <w:rsid w:val="000C592D"/>
    <w:rsid w:val="000D574C"/>
    <w:rsid w:val="000E0939"/>
    <w:rsid w:val="000E17BC"/>
    <w:rsid w:val="000E7410"/>
    <w:rsid w:val="000F01F7"/>
    <w:rsid w:val="001001C2"/>
    <w:rsid w:val="00112363"/>
    <w:rsid w:val="00112F8A"/>
    <w:rsid w:val="001138A2"/>
    <w:rsid w:val="00114B1A"/>
    <w:rsid w:val="0011514A"/>
    <w:rsid w:val="00116315"/>
    <w:rsid w:val="0012099E"/>
    <w:rsid w:val="001217C2"/>
    <w:rsid w:val="001239E0"/>
    <w:rsid w:val="001242DC"/>
    <w:rsid w:val="0012544A"/>
    <w:rsid w:val="001264B2"/>
    <w:rsid w:val="001302CA"/>
    <w:rsid w:val="00130771"/>
    <w:rsid w:val="00131AF9"/>
    <w:rsid w:val="00132010"/>
    <w:rsid w:val="00132678"/>
    <w:rsid w:val="00132884"/>
    <w:rsid w:val="0014121F"/>
    <w:rsid w:val="0014173C"/>
    <w:rsid w:val="001442D1"/>
    <w:rsid w:val="00146634"/>
    <w:rsid w:val="00147E30"/>
    <w:rsid w:val="00152431"/>
    <w:rsid w:val="00155692"/>
    <w:rsid w:val="001577C0"/>
    <w:rsid w:val="001579FC"/>
    <w:rsid w:val="00163F0A"/>
    <w:rsid w:val="00164572"/>
    <w:rsid w:val="00164C87"/>
    <w:rsid w:val="00166CAE"/>
    <w:rsid w:val="0017088B"/>
    <w:rsid w:val="00173628"/>
    <w:rsid w:val="00174021"/>
    <w:rsid w:val="00174F90"/>
    <w:rsid w:val="001776AB"/>
    <w:rsid w:val="0018298F"/>
    <w:rsid w:val="00182C94"/>
    <w:rsid w:val="001832A5"/>
    <w:rsid w:val="00183D16"/>
    <w:rsid w:val="00185126"/>
    <w:rsid w:val="00185654"/>
    <w:rsid w:val="00185BF1"/>
    <w:rsid w:val="00192CD0"/>
    <w:rsid w:val="00192D6D"/>
    <w:rsid w:val="00192FAD"/>
    <w:rsid w:val="001955E4"/>
    <w:rsid w:val="001958E4"/>
    <w:rsid w:val="001A1FA5"/>
    <w:rsid w:val="001A231C"/>
    <w:rsid w:val="001A2B4A"/>
    <w:rsid w:val="001A34E9"/>
    <w:rsid w:val="001A73F1"/>
    <w:rsid w:val="001B28C9"/>
    <w:rsid w:val="001B40E4"/>
    <w:rsid w:val="001B7047"/>
    <w:rsid w:val="001C0CB2"/>
    <w:rsid w:val="001C1BFB"/>
    <w:rsid w:val="001C4AE0"/>
    <w:rsid w:val="001C4BF0"/>
    <w:rsid w:val="001C5A52"/>
    <w:rsid w:val="001C6112"/>
    <w:rsid w:val="001D0F41"/>
    <w:rsid w:val="001D1823"/>
    <w:rsid w:val="001D3C0A"/>
    <w:rsid w:val="001D56B7"/>
    <w:rsid w:val="001D6571"/>
    <w:rsid w:val="001D6B25"/>
    <w:rsid w:val="001E4A51"/>
    <w:rsid w:val="001E60C4"/>
    <w:rsid w:val="001E78B6"/>
    <w:rsid w:val="001F16B2"/>
    <w:rsid w:val="00201671"/>
    <w:rsid w:val="002017F4"/>
    <w:rsid w:val="00201F1E"/>
    <w:rsid w:val="00202057"/>
    <w:rsid w:val="002036EA"/>
    <w:rsid w:val="00203B95"/>
    <w:rsid w:val="0020400C"/>
    <w:rsid w:val="00205560"/>
    <w:rsid w:val="00210DBF"/>
    <w:rsid w:val="002116D6"/>
    <w:rsid w:val="002164B5"/>
    <w:rsid w:val="00216F74"/>
    <w:rsid w:val="0022166E"/>
    <w:rsid w:val="00221B97"/>
    <w:rsid w:val="0022327F"/>
    <w:rsid w:val="002238FC"/>
    <w:rsid w:val="00223F10"/>
    <w:rsid w:val="002253AF"/>
    <w:rsid w:val="00226E9C"/>
    <w:rsid w:val="0024317C"/>
    <w:rsid w:val="00244D71"/>
    <w:rsid w:val="0024733E"/>
    <w:rsid w:val="002523CD"/>
    <w:rsid w:val="00255D66"/>
    <w:rsid w:val="0025608F"/>
    <w:rsid w:val="00261310"/>
    <w:rsid w:val="002640B0"/>
    <w:rsid w:val="00266A44"/>
    <w:rsid w:val="00271E83"/>
    <w:rsid w:val="00272EC5"/>
    <w:rsid w:val="00273348"/>
    <w:rsid w:val="00275D1F"/>
    <w:rsid w:val="00276599"/>
    <w:rsid w:val="002768B9"/>
    <w:rsid w:val="002811A7"/>
    <w:rsid w:val="002834B3"/>
    <w:rsid w:val="002848E0"/>
    <w:rsid w:val="00284A55"/>
    <w:rsid w:val="002850AB"/>
    <w:rsid w:val="00290FCA"/>
    <w:rsid w:val="00291439"/>
    <w:rsid w:val="00291AE0"/>
    <w:rsid w:val="00292962"/>
    <w:rsid w:val="00295755"/>
    <w:rsid w:val="002A46EF"/>
    <w:rsid w:val="002A52D3"/>
    <w:rsid w:val="002B2C65"/>
    <w:rsid w:val="002B3EAA"/>
    <w:rsid w:val="002B5523"/>
    <w:rsid w:val="002C0C83"/>
    <w:rsid w:val="002C10B4"/>
    <w:rsid w:val="002C155B"/>
    <w:rsid w:val="002C180A"/>
    <w:rsid w:val="002C3BF2"/>
    <w:rsid w:val="002C4556"/>
    <w:rsid w:val="002D118F"/>
    <w:rsid w:val="002D39CA"/>
    <w:rsid w:val="002D498E"/>
    <w:rsid w:val="002D4AB8"/>
    <w:rsid w:val="002D5275"/>
    <w:rsid w:val="002D612B"/>
    <w:rsid w:val="002D6823"/>
    <w:rsid w:val="002D7786"/>
    <w:rsid w:val="002D7852"/>
    <w:rsid w:val="002E09EA"/>
    <w:rsid w:val="002E245C"/>
    <w:rsid w:val="002E2EAA"/>
    <w:rsid w:val="002E377B"/>
    <w:rsid w:val="002E5220"/>
    <w:rsid w:val="002E65E6"/>
    <w:rsid w:val="002E7A6C"/>
    <w:rsid w:val="002F5147"/>
    <w:rsid w:val="002F674E"/>
    <w:rsid w:val="0030037D"/>
    <w:rsid w:val="00300ADC"/>
    <w:rsid w:val="00301C57"/>
    <w:rsid w:val="00303948"/>
    <w:rsid w:val="00303C3C"/>
    <w:rsid w:val="00303E6F"/>
    <w:rsid w:val="00307B36"/>
    <w:rsid w:val="003109C2"/>
    <w:rsid w:val="003119F9"/>
    <w:rsid w:val="00312B2D"/>
    <w:rsid w:val="00312B54"/>
    <w:rsid w:val="0031521D"/>
    <w:rsid w:val="00315717"/>
    <w:rsid w:val="00316448"/>
    <w:rsid w:val="00321429"/>
    <w:rsid w:val="00323010"/>
    <w:rsid w:val="00323842"/>
    <w:rsid w:val="00326412"/>
    <w:rsid w:val="003319F9"/>
    <w:rsid w:val="00333F47"/>
    <w:rsid w:val="0033479E"/>
    <w:rsid w:val="00334954"/>
    <w:rsid w:val="00341082"/>
    <w:rsid w:val="0034202B"/>
    <w:rsid w:val="003459DE"/>
    <w:rsid w:val="00351110"/>
    <w:rsid w:val="00351B76"/>
    <w:rsid w:val="00355234"/>
    <w:rsid w:val="003554C2"/>
    <w:rsid w:val="003568F5"/>
    <w:rsid w:val="00356B00"/>
    <w:rsid w:val="003618FC"/>
    <w:rsid w:val="00365729"/>
    <w:rsid w:val="00365A27"/>
    <w:rsid w:val="00367DED"/>
    <w:rsid w:val="00375DCF"/>
    <w:rsid w:val="00376462"/>
    <w:rsid w:val="00377EDE"/>
    <w:rsid w:val="00380C5B"/>
    <w:rsid w:val="003841FF"/>
    <w:rsid w:val="00386747"/>
    <w:rsid w:val="0038751A"/>
    <w:rsid w:val="0039095A"/>
    <w:rsid w:val="00392476"/>
    <w:rsid w:val="00396E5E"/>
    <w:rsid w:val="003972C3"/>
    <w:rsid w:val="003A0B5A"/>
    <w:rsid w:val="003A4022"/>
    <w:rsid w:val="003A781B"/>
    <w:rsid w:val="003B079D"/>
    <w:rsid w:val="003B373A"/>
    <w:rsid w:val="003B55F9"/>
    <w:rsid w:val="003B6178"/>
    <w:rsid w:val="003C1757"/>
    <w:rsid w:val="003C2630"/>
    <w:rsid w:val="003C37A5"/>
    <w:rsid w:val="003C3B4E"/>
    <w:rsid w:val="003C3CBB"/>
    <w:rsid w:val="003C6943"/>
    <w:rsid w:val="003C6C07"/>
    <w:rsid w:val="003D0544"/>
    <w:rsid w:val="003D10AF"/>
    <w:rsid w:val="003D2C36"/>
    <w:rsid w:val="003D3C11"/>
    <w:rsid w:val="003D4401"/>
    <w:rsid w:val="003D48C2"/>
    <w:rsid w:val="003D667D"/>
    <w:rsid w:val="003D6E4A"/>
    <w:rsid w:val="003E07C7"/>
    <w:rsid w:val="003E102F"/>
    <w:rsid w:val="003E1DB1"/>
    <w:rsid w:val="003E4914"/>
    <w:rsid w:val="003E4B66"/>
    <w:rsid w:val="003E4E87"/>
    <w:rsid w:val="003E69CC"/>
    <w:rsid w:val="003E71D7"/>
    <w:rsid w:val="003E7DBA"/>
    <w:rsid w:val="003F7BBF"/>
    <w:rsid w:val="00404DD9"/>
    <w:rsid w:val="00405890"/>
    <w:rsid w:val="00405E24"/>
    <w:rsid w:val="00406D16"/>
    <w:rsid w:val="004072E8"/>
    <w:rsid w:val="00420931"/>
    <w:rsid w:val="00421338"/>
    <w:rsid w:val="00421DEE"/>
    <w:rsid w:val="00422338"/>
    <w:rsid w:val="004226AB"/>
    <w:rsid w:val="004241F4"/>
    <w:rsid w:val="00424A79"/>
    <w:rsid w:val="00425262"/>
    <w:rsid w:val="00425306"/>
    <w:rsid w:val="00430A51"/>
    <w:rsid w:val="00430B81"/>
    <w:rsid w:val="0043236E"/>
    <w:rsid w:val="004332EF"/>
    <w:rsid w:val="00436580"/>
    <w:rsid w:val="004377C3"/>
    <w:rsid w:val="004405E9"/>
    <w:rsid w:val="004417E1"/>
    <w:rsid w:val="00443330"/>
    <w:rsid w:val="004459E3"/>
    <w:rsid w:val="00445C6E"/>
    <w:rsid w:val="00447017"/>
    <w:rsid w:val="00447254"/>
    <w:rsid w:val="00447EA1"/>
    <w:rsid w:val="00450F00"/>
    <w:rsid w:val="00451BFB"/>
    <w:rsid w:val="00454482"/>
    <w:rsid w:val="00455BCD"/>
    <w:rsid w:val="00460492"/>
    <w:rsid w:val="0046145E"/>
    <w:rsid w:val="00461F8A"/>
    <w:rsid w:val="0046536C"/>
    <w:rsid w:val="004666D3"/>
    <w:rsid w:val="00466CD8"/>
    <w:rsid w:val="00470B9E"/>
    <w:rsid w:val="00473C18"/>
    <w:rsid w:val="004745B3"/>
    <w:rsid w:val="00475197"/>
    <w:rsid w:val="00480C72"/>
    <w:rsid w:val="00481B63"/>
    <w:rsid w:val="00485859"/>
    <w:rsid w:val="00485C90"/>
    <w:rsid w:val="00487F54"/>
    <w:rsid w:val="00491F34"/>
    <w:rsid w:val="004962AA"/>
    <w:rsid w:val="004968A5"/>
    <w:rsid w:val="004A0C1F"/>
    <w:rsid w:val="004A1ED4"/>
    <w:rsid w:val="004A4070"/>
    <w:rsid w:val="004A64CC"/>
    <w:rsid w:val="004B1ADC"/>
    <w:rsid w:val="004B70C3"/>
    <w:rsid w:val="004B7B10"/>
    <w:rsid w:val="004C36A6"/>
    <w:rsid w:val="004C4DAA"/>
    <w:rsid w:val="004C6F07"/>
    <w:rsid w:val="004C730E"/>
    <w:rsid w:val="004D0663"/>
    <w:rsid w:val="004D1578"/>
    <w:rsid w:val="004E2185"/>
    <w:rsid w:val="004E25DF"/>
    <w:rsid w:val="004E48F2"/>
    <w:rsid w:val="004E5037"/>
    <w:rsid w:val="004E6495"/>
    <w:rsid w:val="004E715A"/>
    <w:rsid w:val="004E7C8E"/>
    <w:rsid w:val="004F0792"/>
    <w:rsid w:val="004F7B54"/>
    <w:rsid w:val="005026E9"/>
    <w:rsid w:val="0050354D"/>
    <w:rsid w:val="00507166"/>
    <w:rsid w:val="00507BF4"/>
    <w:rsid w:val="005110B2"/>
    <w:rsid w:val="00513AE2"/>
    <w:rsid w:val="00513CF8"/>
    <w:rsid w:val="00514C90"/>
    <w:rsid w:val="005157B5"/>
    <w:rsid w:val="00517E62"/>
    <w:rsid w:val="0052192B"/>
    <w:rsid w:val="005229C5"/>
    <w:rsid w:val="00522BF6"/>
    <w:rsid w:val="00523791"/>
    <w:rsid w:val="0052383A"/>
    <w:rsid w:val="00523AA8"/>
    <w:rsid w:val="00524A7C"/>
    <w:rsid w:val="00525B5A"/>
    <w:rsid w:val="005347D2"/>
    <w:rsid w:val="00534B14"/>
    <w:rsid w:val="00536836"/>
    <w:rsid w:val="00536944"/>
    <w:rsid w:val="00541369"/>
    <w:rsid w:val="00542B91"/>
    <w:rsid w:val="005457C4"/>
    <w:rsid w:val="00545A69"/>
    <w:rsid w:val="00546EC1"/>
    <w:rsid w:val="00550D51"/>
    <w:rsid w:val="00552817"/>
    <w:rsid w:val="00553941"/>
    <w:rsid w:val="00557EEA"/>
    <w:rsid w:val="00560ECF"/>
    <w:rsid w:val="005612A4"/>
    <w:rsid w:val="00562735"/>
    <w:rsid w:val="00563B4E"/>
    <w:rsid w:val="005649CC"/>
    <w:rsid w:val="00565921"/>
    <w:rsid w:val="005810CF"/>
    <w:rsid w:val="00581A92"/>
    <w:rsid w:val="00581B73"/>
    <w:rsid w:val="00582B6F"/>
    <w:rsid w:val="005850D5"/>
    <w:rsid w:val="00586850"/>
    <w:rsid w:val="005904F3"/>
    <w:rsid w:val="00590726"/>
    <w:rsid w:val="00591BA9"/>
    <w:rsid w:val="00591BE8"/>
    <w:rsid w:val="00593EFC"/>
    <w:rsid w:val="00594BE9"/>
    <w:rsid w:val="00596374"/>
    <w:rsid w:val="005A1067"/>
    <w:rsid w:val="005A142F"/>
    <w:rsid w:val="005A370E"/>
    <w:rsid w:val="005A4221"/>
    <w:rsid w:val="005A44F6"/>
    <w:rsid w:val="005A49D0"/>
    <w:rsid w:val="005A76D5"/>
    <w:rsid w:val="005A7C75"/>
    <w:rsid w:val="005B3003"/>
    <w:rsid w:val="005B628E"/>
    <w:rsid w:val="005C0E92"/>
    <w:rsid w:val="005C1004"/>
    <w:rsid w:val="005C1780"/>
    <w:rsid w:val="005C2AA4"/>
    <w:rsid w:val="005C3C00"/>
    <w:rsid w:val="005C54DA"/>
    <w:rsid w:val="005C55CC"/>
    <w:rsid w:val="005D51D0"/>
    <w:rsid w:val="005D6F62"/>
    <w:rsid w:val="005D7A7B"/>
    <w:rsid w:val="005E2170"/>
    <w:rsid w:val="005E32B3"/>
    <w:rsid w:val="005E3820"/>
    <w:rsid w:val="005E4C03"/>
    <w:rsid w:val="005F36AA"/>
    <w:rsid w:val="005F4542"/>
    <w:rsid w:val="0060411B"/>
    <w:rsid w:val="006051B5"/>
    <w:rsid w:val="00605708"/>
    <w:rsid w:val="00610755"/>
    <w:rsid w:val="00610ED6"/>
    <w:rsid w:val="00613332"/>
    <w:rsid w:val="00617A5F"/>
    <w:rsid w:val="0062075D"/>
    <w:rsid w:val="00620C4F"/>
    <w:rsid w:val="00621292"/>
    <w:rsid w:val="00625C0B"/>
    <w:rsid w:val="006278DD"/>
    <w:rsid w:val="00630ECB"/>
    <w:rsid w:val="0063359D"/>
    <w:rsid w:val="00634015"/>
    <w:rsid w:val="00635C46"/>
    <w:rsid w:val="00636E95"/>
    <w:rsid w:val="00640A87"/>
    <w:rsid w:val="00642905"/>
    <w:rsid w:val="00643A4D"/>
    <w:rsid w:val="00644C8F"/>
    <w:rsid w:val="0065571F"/>
    <w:rsid w:val="006611C7"/>
    <w:rsid w:val="006621AB"/>
    <w:rsid w:val="006634E3"/>
    <w:rsid w:val="00663805"/>
    <w:rsid w:val="006653CD"/>
    <w:rsid w:val="00666327"/>
    <w:rsid w:val="00666B7D"/>
    <w:rsid w:val="00666BBA"/>
    <w:rsid w:val="0067098F"/>
    <w:rsid w:val="00670A60"/>
    <w:rsid w:val="00671092"/>
    <w:rsid w:val="00671E28"/>
    <w:rsid w:val="00675B8B"/>
    <w:rsid w:val="00675D79"/>
    <w:rsid w:val="0068007A"/>
    <w:rsid w:val="00680472"/>
    <w:rsid w:val="00682C88"/>
    <w:rsid w:val="0068372F"/>
    <w:rsid w:val="0068476F"/>
    <w:rsid w:val="0068479A"/>
    <w:rsid w:val="00686789"/>
    <w:rsid w:val="00686B51"/>
    <w:rsid w:val="006905A9"/>
    <w:rsid w:val="006A3E6C"/>
    <w:rsid w:val="006A4508"/>
    <w:rsid w:val="006A4950"/>
    <w:rsid w:val="006A669C"/>
    <w:rsid w:val="006A7748"/>
    <w:rsid w:val="006A7DAA"/>
    <w:rsid w:val="006B0900"/>
    <w:rsid w:val="006B5F64"/>
    <w:rsid w:val="006B7723"/>
    <w:rsid w:val="006C119E"/>
    <w:rsid w:val="006C122D"/>
    <w:rsid w:val="006D09A4"/>
    <w:rsid w:val="006D6CED"/>
    <w:rsid w:val="006E12AC"/>
    <w:rsid w:val="006E13FD"/>
    <w:rsid w:val="006E1937"/>
    <w:rsid w:val="006E214D"/>
    <w:rsid w:val="006E5788"/>
    <w:rsid w:val="006E599F"/>
    <w:rsid w:val="006F09C4"/>
    <w:rsid w:val="006F141D"/>
    <w:rsid w:val="006F5071"/>
    <w:rsid w:val="006F63AF"/>
    <w:rsid w:val="006F6963"/>
    <w:rsid w:val="006F747F"/>
    <w:rsid w:val="006F7F5D"/>
    <w:rsid w:val="00700B47"/>
    <w:rsid w:val="007037CC"/>
    <w:rsid w:val="007041A4"/>
    <w:rsid w:val="0070635D"/>
    <w:rsid w:val="00706C19"/>
    <w:rsid w:val="00710491"/>
    <w:rsid w:val="00710CE5"/>
    <w:rsid w:val="00715FB6"/>
    <w:rsid w:val="00717447"/>
    <w:rsid w:val="0072672A"/>
    <w:rsid w:val="00726CD5"/>
    <w:rsid w:val="007322B1"/>
    <w:rsid w:val="0073345C"/>
    <w:rsid w:val="00735732"/>
    <w:rsid w:val="00737290"/>
    <w:rsid w:val="007453E6"/>
    <w:rsid w:val="0074757A"/>
    <w:rsid w:val="00750004"/>
    <w:rsid w:val="0075423A"/>
    <w:rsid w:val="00754ABB"/>
    <w:rsid w:val="00756023"/>
    <w:rsid w:val="00760F8C"/>
    <w:rsid w:val="007621A7"/>
    <w:rsid w:val="00764EDF"/>
    <w:rsid w:val="00766317"/>
    <w:rsid w:val="007677D3"/>
    <w:rsid w:val="00767A8E"/>
    <w:rsid w:val="00770188"/>
    <w:rsid w:val="00770D6C"/>
    <w:rsid w:val="0077144E"/>
    <w:rsid w:val="00771778"/>
    <w:rsid w:val="00771D11"/>
    <w:rsid w:val="00773468"/>
    <w:rsid w:val="007752FC"/>
    <w:rsid w:val="0077716B"/>
    <w:rsid w:val="00780B57"/>
    <w:rsid w:val="00782B56"/>
    <w:rsid w:val="00783758"/>
    <w:rsid w:val="00785283"/>
    <w:rsid w:val="007869F4"/>
    <w:rsid w:val="00786D8E"/>
    <w:rsid w:val="0078781D"/>
    <w:rsid w:val="007915A5"/>
    <w:rsid w:val="007940DD"/>
    <w:rsid w:val="00797927"/>
    <w:rsid w:val="007A3643"/>
    <w:rsid w:val="007A5425"/>
    <w:rsid w:val="007A5B38"/>
    <w:rsid w:val="007A602B"/>
    <w:rsid w:val="007A717F"/>
    <w:rsid w:val="007B1F63"/>
    <w:rsid w:val="007B265E"/>
    <w:rsid w:val="007B30A9"/>
    <w:rsid w:val="007B4C04"/>
    <w:rsid w:val="007B5BC3"/>
    <w:rsid w:val="007B7476"/>
    <w:rsid w:val="007C0698"/>
    <w:rsid w:val="007C4F3A"/>
    <w:rsid w:val="007C5ABE"/>
    <w:rsid w:val="007C7ED4"/>
    <w:rsid w:val="007D0460"/>
    <w:rsid w:val="007D36DA"/>
    <w:rsid w:val="007D5E48"/>
    <w:rsid w:val="007D6212"/>
    <w:rsid w:val="007D6EDD"/>
    <w:rsid w:val="007E3101"/>
    <w:rsid w:val="007E4C36"/>
    <w:rsid w:val="007E540B"/>
    <w:rsid w:val="007E5721"/>
    <w:rsid w:val="007E5F48"/>
    <w:rsid w:val="007F104F"/>
    <w:rsid w:val="007F2CBC"/>
    <w:rsid w:val="007F50FC"/>
    <w:rsid w:val="008006D2"/>
    <w:rsid w:val="00801338"/>
    <w:rsid w:val="0080241C"/>
    <w:rsid w:val="008056D4"/>
    <w:rsid w:val="008108DF"/>
    <w:rsid w:val="008109CF"/>
    <w:rsid w:val="008130EE"/>
    <w:rsid w:val="00813188"/>
    <w:rsid w:val="00814B95"/>
    <w:rsid w:val="00815220"/>
    <w:rsid w:val="00815EF1"/>
    <w:rsid w:val="00823277"/>
    <w:rsid w:val="00824C16"/>
    <w:rsid w:val="00824E4A"/>
    <w:rsid w:val="008266F1"/>
    <w:rsid w:val="00827F31"/>
    <w:rsid w:val="00831CBC"/>
    <w:rsid w:val="008345EC"/>
    <w:rsid w:val="008462B7"/>
    <w:rsid w:val="00846E04"/>
    <w:rsid w:val="008513CF"/>
    <w:rsid w:val="00851582"/>
    <w:rsid w:val="008640F5"/>
    <w:rsid w:val="00864846"/>
    <w:rsid w:val="00864AB0"/>
    <w:rsid w:val="00867339"/>
    <w:rsid w:val="008742EA"/>
    <w:rsid w:val="00876E3D"/>
    <w:rsid w:val="00883F8B"/>
    <w:rsid w:val="00886DA1"/>
    <w:rsid w:val="008870EB"/>
    <w:rsid w:val="00890E70"/>
    <w:rsid w:val="008948F7"/>
    <w:rsid w:val="008A3915"/>
    <w:rsid w:val="008A4A48"/>
    <w:rsid w:val="008A5009"/>
    <w:rsid w:val="008A66E6"/>
    <w:rsid w:val="008A6A6E"/>
    <w:rsid w:val="008A709C"/>
    <w:rsid w:val="008A7B5C"/>
    <w:rsid w:val="008B428B"/>
    <w:rsid w:val="008B45C1"/>
    <w:rsid w:val="008B498A"/>
    <w:rsid w:val="008B509A"/>
    <w:rsid w:val="008C19D9"/>
    <w:rsid w:val="008C2496"/>
    <w:rsid w:val="008C41B2"/>
    <w:rsid w:val="008C4918"/>
    <w:rsid w:val="008C52BA"/>
    <w:rsid w:val="008C650B"/>
    <w:rsid w:val="008E109E"/>
    <w:rsid w:val="008E1D06"/>
    <w:rsid w:val="008E6C19"/>
    <w:rsid w:val="008F1FC0"/>
    <w:rsid w:val="008F25A8"/>
    <w:rsid w:val="008F4A09"/>
    <w:rsid w:val="008F5D12"/>
    <w:rsid w:val="0090159F"/>
    <w:rsid w:val="00902620"/>
    <w:rsid w:val="00903C24"/>
    <w:rsid w:val="00905842"/>
    <w:rsid w:val="009064D8"/>
    <w:rsid w:val="009128AD"/>
    <w:rsid w:val="00913844"/>
    <w:rsid w:val="009140BF"/>
    <w:rsid w:val="009144EC"/>
    <w:rsid w:val="00915573"/>
    <w:rsid w:val="00916F4A"/>
    <w:rsid w:val="0092065F"/>
    <w:rsid w:val="00920F02"/>
    <w:rsid w:val="00921741"/>
    <w:rsid w:val="00925006"/>
    <w:rsid w:val="0092538F"/>
    <w:rsid w:val="00931293"/>
    <w:rsid w:val="009315B7"/>
    <w:rsid w:val="00932628"/>
    <w:rsid w:val="009350F4"/>
    <w:rsid w:val="00935441"/>
    <w:rsid w:val="00935A3D"/>
    <w:rsid w:val="0093786E"/>
    <w:rsid w:val="00944D1D"/>
    <w:rsid w:val="0094686D"/>
    <w:rsid w:val="00951157"/>
    <w:rsid w:val="00956C4B"/>
    <w:rsid w:val="00957AE5"/>
    <w:rsid w:val="00961ACC"/>
    <w:rsid w:val="00966CDD"/>
    <w:rsid w:val="00973CF0"/>
    <w:rsid w:val="00980BEC"/>
    <w:rsid w:val="009810C4"/>
    <w:rsid w:val="0098117A"/>
    <w:rsid w:val="00987F65"/>
    <w:rsid w:val="009903A2"/>
    <w:rsid w:val="00991183"/>
    <w:rsid w:val="00994EDC"/>
    <w:rsid w:val="009958AA"/>
    <w:rsid w:val="009968C4"/>
    <w:rsid w:val="009A2BB1"/>
    <w:rsid w:val="009A30CF"/>
    <w:rsid w:val="009A3B22"/>
    <w:rsid w:val="009A67D8"/>
    <w:rsid w:val="009B2F01"/>
    <w:rsid w:val="009B52F4"/>
    <w:rsid w:val="009B7C23"/>
    <w:rsid w:val="009C02AA"/>
    <w:rsid w:val="009C049F"/>
    <w:rsid w:val="009C2282"/>
    <w:rsid w:val="009C3967"/>
    <w:rsid w:val="009C4F44"/>
    <w:rsid w:val="009C7CCB"/>
    <w:rsid w:val="009D0BC8"/>
    <w:rsid w:val="009D526E"/>
    <w:rsid w:val="009D6FAC"/>
    <w:rsid w:val="009D7A34"/>
    <w:rsid w:val="009E14CF"/>
    <w:rsid w:val="009E446E"/>
    <w:rsid w:val="009E457F"/>
    <w:rsid w:val="009E565F"/>
    <w:rsid w:val="009F3B1F"/>
    <w:rsid w:val="009F3FBE"/>
    <w:rsid w:val="009F58C3"/>
    <w:rsid w:val="00A00573"/>
    <w:rsid w:val="00A01D9E"/>
    <w:rsid w:val="00A02479"/>
    <w:rsid w:val="00A0280D"/>
    <w:rsid w:val="00A02DC1"/>
    <w:rsid w:val="00A06834"/>
    <w:rsid w:val="00A10E51"/>
    <w:rsid w:val="00A110C4"/>
    <w:rsid w:val="00A11FFC"/>
    <w:rsid w:val="00A13340"/>
    <w:rsid w:val="00A137D2"/>
    <w:rsid w:val="00A1770E"/>
    <w:rsid w:val="00A2387D"/>
    <w:rsid w:val="00A24375"/>
    <w:rsid w:val="00A24B06"/>
    <w:rsid w:val="00A24C87"/>
    <w:rsid w:val="00A2512A"/>
    <w:rsid w:val="00A25411"/>
    <w:rsid w:val="00A25489"/>
    <w:rsid w:val="00A314AD"/>
    <w:rsid w:val="00A3279C"/>
    <w:rsid w:val="00A32B07"/>
    <w:rsid w:val="00A375E3"/>
    <w:rsid w:val="00A405CD"/>
    <w:rsid w:val="00A42D93"/>
    <w:rsid w:val="00A43732"/>
    <w:rsid w:val="00A51022"/>
    <w:rsid w:val="00A53024"/>
    <w:rsid w:val="00A535F8"/>
    <w:rsid w:val="00A54EB1"/>
    <w:rsid w:val="00A55A30"/>
    <w:rsid w:val="00A7026F"/>
    <w:rsid w:val="00A74318"/>
    <w:rsid w:val="00A82224"/>
    <w:rsid w:val="00A82E16"/>
    <w:rsid w:val="00A83587"/>
    <w:rsid w:val="00A83AFC"/>
    <w:rsid w:val="00A8490C"/>
    <w:rsid w:val="00A874B0"/>
    <w:rsid w:val="00A947C9"/>
    <w:rsid w:val="00A9625A"/>
    <w:rsid w:val="00A96619"/>
    <w:rsid w:val="00A96BBE"/>
    <w:rsid w:val="00AA61DC"/>
    <w:rsid w:val="00AB05A1"/>
    <w:rsid w:val="00AC01C6"/>
    <w:rsid w:val="00AC2851"/>
    <w:rsid w:val="00AC33E4"/>
    <w:rsid w:val="00AC4267"/>
    <w:rsid w:val="00AC603F"/>
    <w:rsid w:val="00AC7C46"/>
    <w:rsid w:val="00AD15CF"/>
    <w:rsid w:val="00AD280C"/>
    <w:rsid w:val="00AD436C"/>
    <w:rsid w:val="00AD4A67"/>
    <w:rsid w:val="00AD5CA2"/>
    <w:rsid w:val="00AD60EA"/>
    <w:rsid w:val="00AD7A61"/>
    <w:rsid w:val="00AE0F7D"/>
    <w:rsid w:val="00AE16AE"/>
    <w:rsid w:val="00AE200F"/>
    <w:rsid w:val="00AE5374"/>
    <w:rsid w:val="00AE62B5"/>
    <w:rsid w:val="00AE6CD3"/>
    <w:rsid w:val="00AF4502"/>
    <w:rsid w:val="00AF64E6"/>
    <w:rsid w:val="00B005DB"/>
    <w:rsid w:val="00B01161"/>
    <w:rsid w:val="00B03F85"/>
    <w:rsid w:val="00B050D7"/>
    <w:rsid w:val="00B06317"/>
    <w:rsid w:val="00B11BCB"/>
    <w:rsid w:val="00B15F5D"/>
    <w:rsid w:val="00B20653"/>
    <w:rsid w:val="00B221E9"/>
    <w:rsid w:val="00B23C09"/>
    <w:rsid w:val="00B24F90"/>
    <w:rsid w:val="00B2516C"/>
    <w:rsid w:val="00B30C1D"/>
    <w:rsid w:val="00B30CC7"/>
    <w:rsid w:val="00B31228"/>
    <w:rsid w:val="00B31DB6"/>
    <w:rsid w:val="00B31E6B"/>
    <w:rsid w:val="00B3386E"/>
    <w:rsid w:val="00B34BCB"/>
    <w:rsid w:val="00B34BE8"/>
    <w:rsid w:val="00B35214"/>
    <w:rsid w:val="00B36617"/>
    <w:rsid w:val="00B37EA5"/>
    <w:rsid w:val="00B42BFF"/>
    <w:rsid w:val="00B441E4"/>
    <w:rsid w:val="00B45076"/>
    <w:rsid w:val="00B46ADE"/>
    <w:rsid w:val="00B47E8A"/>
    <w:rsid w:val="00B5039A"/>
    <w:rsid w:val="00B50657"/>
    <w:rsid w:val="00B61C85"/>
    <w:rsid w:val="00B622D9"/>
    <w:rsid w:val="00B63CAE"/>
    <w:rsid w:val="00B64196"/>
    <w:rsid w:val="00B64996"/>
    <w:rsid w:val="00B65046"/>
    <w:rsid w:val="00B70CF4"/>
    <w:rsid w:val="00B807FA"/>
    <w:rsid w:val="00B80A04"/>
    <w:rsid w:val="00B81057"/>
    <w:rsid w:val="00B8153C"/>
    <w:rsid w:val="00B81DA2"/>
    <w:rsid w:val="00B81F05"/>
    <w:rsid w:val="00B8308D"/>
    <w:rsid w:val="00B86079"/>
    <w:rsid w:val="00B91635"/>
    <w:rsid w:val="00B9557E"/>
    <w:rsid w:val="00BA4F74"/>
    <w:rsid w:val="00BB1538"/>
    <w:rsid w:val="00BB2DD3"/>
    <w:rsid w:val="00BB2E2F"/>
    <w:rsid w:val="00BB3C1A"/>
    <w:rsid w:val="00BB528A"/>
    <w:rsid w:val="00BB6395"/>
    <w:rsid w:val="00BB7075"/>
    <w:rsid w:val="00BC0E75"/>
    <w:rsid w:val="00BC16D0"/>
    <w:rsid w:val="00BC7D71"/>
    <w:rsid w:val="00BD336B"/>
    <w:rsid w:val="00BD59E5"/>
    <w:rsid w:val="00BD62C4"/>
    <w:rsid w:val="00BD6A85"/>
    <w:rsid w:val="00BE0FAB"/>
    <w:rsid w:val="00BE1001"/>
    <w:rsid w:val="00BE5978"/>
    <w:rsid w:val="00BE5CC6"/>
    <w:rsid w:val="00BE6743"/>
    <w:rsid w:val="00BE7B52"/>
    <w:rsid w:val="00BF002A"/>
    <w:rsid w:val="00BF0651"/>
    <w:rsid w:val="00BF1590"/>
    <w:rsid w:val="00BF211F"/>
    <w:rsid w:val="00BF212D"/>
    <w:rsid w:val="00BF43BC"/>
    <w:rsid w:val="00C01780"/>
    <w:rsid w:val="00C03F63"/>
    <w:rsid w:val="00C048B9"/>
    <w:rsid w:val="00C04C2B"/>
    <w:rsid w:val="00C1150E"/>
    <w:rsid w:val="00C1373F"/>
    <w:rsid w:val="00C17E89"/>
    <w:rsid w:val="00C26227"/>
    <w:rsid w:val="00C31C06"/>
    <w:rsid w:val="00C3256F"/>
    <w:rsid w:val="00C34118"/>
    <w:rsid w:val="00C345C5"/>
    <w:rsid w:val="00C34B81"/>
    <w:rsid w:val="00C43A15"/>
    <w:rsid w:val="00C44C25"/>
    <w:rsid w:val="00C44F14"/>
    <w:rsid w:val="00C4707D"/>
    <w:rsid w:val="00C50235"/>
    <w:rsid w:val="00C51DD5"/>
    <w:rsid w:val="00C530AD"/>
    <w:rsid w:val="00C53CF2"/>
    <w:rsid w:val="00C558EF"/>
    <w:rsid w:val="00C6353F"/>
    <w:rsid w:val="00C64DA2"/>
    <w:rsid w:val="00C65023"/>
    <w:rsid w:val="00C65963"/>
    <w:rsid w:val="00C66A04"/>
    <w:rsid w:val="00C67B7A"/>
    <w:rsid w:val="00C709EA"/>
    <w:rsid w:val="00C70B2C"/>
    <w:rsid w:val="00C74524"/>
    <w:rsid w:val="00C74DDE"/>
    <w:rsid w:val="00C74F3F"/>
    <w:rsid w:val="00C76BB5"/>
    <w:rsid w:val="00C80651"/>
    <w:rsid w:val="00C84729"/>
    <w:rsid w:val="00C90469"/>
    <w:rsid w:val="00C9090C"/>
    <w:rsid w:val="00C91CF6"/>
    <w:rsid w:val="00C971F6"/>
    <w:rsid w:val="00C97670"/>
    <w:rsid w:val="00CA06B6"/>
    <w:rsid w:val="00CA1CCB"/>
    <w:rsid w:val="00CA657D"/>
    <w:rsid w:val="00CA7375"/>
    <w:rsid w:val="00CA77B2"/>
    <w:rsid w:val="00CA794C"/>
    <w:rsid w:val="00CB48DF"/>
    <w:rsid w:val="00CB5ADF"/>
    <w:rsid w:val="00CC139C"/>
    <w:rsid w:val="00CC3613"/>
    <w:rsid w:val="00CC36CA"/>
    <w:rsid w:val="00CC37DB"/>
    <w:rsid w:val="00CC3859"/>
    <w:rsid w:val="00CD270D"/>
    <w:rsid w:val="00CD5CB8"/>
    <w:rsid w:val="00CE4F04"/>
    <w:rsid w:val="00CE5918"/>
    <w:rsid w:val="00CE5BC5"/>
    <w:rsid w:val="00CE65E8"/>
    <w:rsid w:val="00CF3C52"/>
    <w:rsid w:val="00CF4E17"/>
    <w:rsid w:val="00CF4E5B"/>
    <w:rsid w:val="00CF6E42"/>
    <w:rsid w:val="00D01425"/>
    <w:rsid w:val="00D0151D"/>
    <w:rsid w:val="00D0278E"/>
    <w:rsid w:val="00D03555"/>
    <w:rsid w:val="00D04CA7"/>
    <w:rsid w:val="00D078F4"/>
    <w:rsid w:val="00D12CC8"/>
    <w:rsid w:val="00D13A2D"/>
    <w:rsid w:val="00D15510"/>
    <w:rsid w:val="00D15D96"/>
    <w:rsid w:val="00D21AC9"/>
    <w:rsid w:val="00D224F5"/>
    <w:rsid w:val="00D22F98"/>
    <w:rsid w:val="00D23BC3"/>
    <w:rsid w:val="00D24288"/>
    <w:rsid w:val="00D271FD"/>
    <w:rsid w:val="00D27811"/>
    <w:rsid w:val="00D3248A"/>
    <w:rsid w:val="00D32563"/>
    <w:rsid w:val="00D338DA"/>
    <w:rsid w:val="00D37611"/>
    <w:rsid w:val="00D44F80"/>
    <w:rsid w:val="00D534CC"/>
    <w:rsid w:val="00D545AE"/>
    <w:rsid w:val="00D55F0A"/>
    <w:rsid w:val="00D569CF"/>
    <w:rsid w:val="00D6129B"/>
    <w:rsid w:val="00D612A8"/>
    <w:rsid w:val="00D62C0D"/>
    <w:rsid w:val="00D62D17"/>
    <w:rsid w:val="00D64C12"/>
    <w:rsid w:val="00D671BC"/>
    <w:rsid w:val="00D7141E"/>
    <w:rsid w:val="00D71FCB"/>
    <w:rsid w:val="00D73304"/>
    <w:rsid w:val="00D80F8A"/>
    <w:rsid w:val="00D82EBB"/>
    <w:rsid w:val="00D84FCC"/>
    <w:rsid w:val="00D87BF9"/>
    <w:rsid w:val="00D91546"/>
    <w:rsid w:val="00D93025"/>
    <w:rsid w:val="00DA12F0"/>
    <w:rsid w:val="00DA2725"/>
    <w:rsid w:val="00DA7BD8"/>
    <w:rsid w:val="00DB3B91"/>
    <w:rsid w:val="00DB44A1"/>
    <w:rsid w:val="00DB6777"/>
    <w:rsid w:val="00DB7A44"/>
    <w:rsid w:val="00DC0352"/>
    <w:rsid w:val="00DC065C"/>
    <w:rsid w:val="00DC0DF4"/>
    <w:rsid w:val="00DC26D6"/>
    <w:rsid w:val="00DC4FB0"/>
    <w:rsid w:val="00DC78B0"/>
    <w:rsid w:val="00DC7D39"/>
    <w:rsid w:val="00DD0535"/>
    <w:rsid w:val="00DD665B"/>
    <w:rsid w:val="00DD66DC"/>
    <w:rsid w:val="00DE0CE8"/>
    <w:rsid w:val="00DE3CF1"/>
    <w:rsid w:val="00DE51BA"/>
    <w:rsid w:val="00DF114D"/>
    <w:rsid w:val="00DF5B02"/>
    <w:rsid w:val="00E00F67"/>
    <w:rsid w:val="00E019CE"/>
    <w:rsid w:val="00E01C73"/>
    <w:rsid w:val="00E03C6D"/>
    <w:rsid w:val="00E054E3"/>
    <w:rsid w:val="00E05B92"/>
    <w:rsid w:val="00E07F27"/>
    <w:rsid w:val="00E123E1"/>
    <w:rsid w:val="00E12F78"/>
    <w:rsid w:val="00E13988"/>
    <w:rsid w:val="00E2206A"/>
    <w:rsid w:val="00E22190"/>
    <w:rsid w:val="00E22C9A"/>
    <w:rsid w:val="00E30D57"/>
    <w:rsid w:val="00E32A4B"/>
    <w:rsid w:val="00E35D9D"/>
    <w:rsid w:val="00E37324"/>
    <w:rsid w:val="00E402FD"/>
    <w:rsid w:val="00E41541"/>
    <w:rsid w:val="00E42D46"/>
    <w:rsid w:val="00E464C7"/>
    <w:rsid w:val="00E46691"/>
    <w:rsid w:val="00E470BC"/>
    <w:rsid w:val="00E50784"/>
    <w:rsid w:val="00E509A3"/>
    <w:rsid w:val="00E56886"/>
    <w:rsid w:val="00E57042"/>
    <w:rsid w:val="00E6588B"/>
    <w:rsid w:val="00E66E8A"/>
    <w:rsid w:val="00E671F8"/>
    <w:rsid w:val="00E721FC"/>
    <w:rsid w:val="00E73E5D"/>
    <w:rsid w:val="00E805B0"/>
    <w:rsid w:val="00E8211E"/>
    <w:rsid w:val="00E83380"/>
    <w:rsid w:val="00E83EB2"/>
    <w:rsid w:val="00E870C5"/>
    <w:rsid w:val="00E879E6"/>
    <w:rsid w:val="00E91BED"/>
    <w:rsid w:val="00E938A5"/>
    <w:rsid w:val="00E9791E"/>
    <w:rsid w:val="00EA1679"/>
    <w:rsid w:val="00EA37C2"/>
    <w:rsid w:val="00EA3FD1"/>
    <w:rsid w:val="00EA7CFA"/>
    <w:rsid w:val="00EB0561"/>
    <w:rsid w:val="00EB0EF2"/>
    <w:rsid w:val="00EB450D"/>
    <w:rsid w:val="00EB513F"/>
    <w:rsid w:val="00EB598C"/>
    <w:rsid w:val="00EB6EC3"/>
    <w:rsid w:val="00EB72A8"/>
    <w:rsid w:val="00EC3980"/>
    <w:rsid w:val="00EC6822"/>
    <w:rsid w:val="00EC6C43"/>
    <w:rsid w:val="00EC6E7A"/>
    <w:rsid w:val="00ED2267"/>
    <w:rsid w:val="00ED2856"/>
    <w:rsid w:val="00ED320E"/>
    <w:rsid w:val="00ED4658"/>
    <w:rsid w:val="00ED5E56"/>
    <w:rsid w:val="00EE217C"/>
    <w:rsid w:val="00EE4426"/>
    <w:rsid w:val="00EE5381"/>
    <w:rsid w:val="00EE6466"/>
    <w:rsid w:val="00EF0B8E"/>
    <w:rsid w:val="00EF1C16"/>
    <w:rsid w:val="00EF307B"/>
    <w:rsid w:val="00EF49A9"/>
    <w:rsid w:val="00EF50C0"/>
    <w:rsid w:val="00EF6DC7"/>
    <w:rsid w:val="00F00832"/>
    <w:rsid w:val="00F01056"/>
    <w:rsid w:val="00F02182"/>
    <w:rsid w:val="00F03D65"/>
    <w:rsid w:val="00F04D98"/>
    <w:rsid w:val="00F05C1F"/>
    <w:rsid w:val="00F1347D"/>
    <w:rsid w:val="00F1391F"/>
    <w:rsid w:val="00F13FA9"/>
    <w:rsid w:val="00F163CA"/>
    <w:rsid w:val="00F2079C"/>
    <w:rsid w:val="00F21ABB"/>
    <w:rsid w:val="00F24292"/>
    <w:rsid w:val="00F24F3A"/>
    <w:rsid w:val="00F25B63"/>
    <w:rsid w:val="00F30909"/>
    <w:rsid w:val="00F36A28"/>
    <w:rsid w:val="00F37EC0"/>
    <w:rsid w:val="00F41D2C"/>
    <w:rsid w:val="00F45092"/>
    <w:rsid w:val="00F475BF"/>
    <w:rsid w:val="00F47C03"/>
    <w:rsid w:val="00F517D4"/>
    <w:rsid w:val="00F547F7"/>
    <w:rsid w:val="00F54F23"/>
    <w:rsid w:val="00F57F92"/>
    <w:rsid w:val="00F6093E"/>
    <w:rsid w:val="00F61FAF"/>
    <w:rsid w:val="00F6456D"/>
    <w:rsid w:val="00F64884"/>
    <w:rsid w:val="00F64938"/>
    <w:rsid w:val="00F65192"/>
    <w:rsid w:val="00F65DE0"/>
    <w:rsid w:val="00F709B6"/>
    <w:rsid w:val="00F72C6F"/>
    <w:rsid w:val="00F744D5"/>
    <w:rsid w:val="00F75354"/>
    <w:rsid w:val="00F75BF9"/>
    <w:rsid w:val="00F76411"/>
    <w:rsid w:val="00F768AB"/>
    <w:rsid w:val="00F76D14"/>
    <w:rsid w:val="00F80283"/>
    <w:rsid w:val="00F819EC"/>
    <w:rsid w:val="00F90BDB"/>
    <w:rsid w:val="00F90E70"/>
    <w:rsid w:val="00F91307"/>
    <w:rsid w:val="00F91379"/>
    <w:rsid w:val="00F92634"/>
    <w:rsid w:val="00F93E5F"/>
    <w:rsid w:val="00F97052"/>
    <w:rsid w:val="00FA4A3F"/>
    <w:rsid w:val="00FA4CC3"/>
    <w:rsid w:val="00FA5541"/>
    <w:rsid w:val="00FA70F6"/>
    <w:rsid w:val="00FB2111"/>
    <w:rsid w:val="00FB47AC"/>
    <w:rsid w:val="00FB4E10"/>
    <w:rsid w:val="00FC0B0D"/>
    <w:rsid w:val="00FC19C5"/>
    <w:rsid w:val="00FC57F0"/>
    <w:rsid w:val="00FC627E"/>
    <w:rsid w:val="00FD04EC"/>
    <w:rsid w:val="00FD1312"/>
    <w:rsid w:val="00FD1DC3"/>
    <w:rsid w:val="00FD48B8"/>
    <w:rsid w:val="00FD48E1"/>
    <w:rsid w:val="00FD63A0"/>
    <w:rsid w:val="00FD7278"/>
    <w:rsid w:val="00FE04AB"/>
    <w:rsid w:val="00FE166B"/>
    <w:rsid w:val="00FE4406"/>
    <w:rsid w:val="00FE4A89"/>
    <w:rsid w:val="00FE541F"/>
    <w:rsid w:val="00FE5DE7"/>
    <w:rsid w:val="00FE626E"/>
    <w:rsid w:val="00FF11F4"/>
    <w:rsid w:val="00FF1B26"/>
    <w:rsid w:val="00FF30A7"/>
    <w:rsid w:val="00FF3578"/>
    <w:rsid w:val="00FF4DD0"/>
    <w:rsid w:val="1DA4F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54CE0"/>
  <w15:chartTrackingRefBased/>
  <w15:docId w15:val="{EA1C2662-5B4C-4150-9E4E-3261E361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61"/>
    <w:rPr>
      <w:rFonts w:ascii="Arial" w:hAnsi="Arial"/>
    </w:rPr>
  </w:style>
  <w:style w:type="paragraph" w:styleId="Heading1">
    <w:name w:val="heading 1"/>
    <w:basedOn w:val="Normal"/>
    <w:next w:val="Normal"/>
    <w:link w:val="Heading1Char"/>
    <w:uiPriority w:val="9"/>
    <w:qFormat/>
    <w:rsid w:val="00754ABB"/>
    <w:pPr>
      <w:keepNext/>
      <w:keepLines/>
      <w:spacing w:before="240" w:after="0"/>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54ABB"/>
    <w:pPr>
      <w:keepNext/>
      <w:keepLines/>
      <w:spacing w:before="40" w:after="0"/>
      <w:outlineLvl w:val="1"/>
    </w:pPr>
    <w:rPr>
      <w:rFonts w:eastAsiaTheme="majorEastAsia" w:cstheme="majorBidi"/>
      <w:b/>
      <w:color w:val="253668"/>
      <w:sz w:val="26"/>
      <w:szCs w:val="26"/>
    </w:rPr>
  </w:style>
  <w:style w:type="paragraph" w:styleId="Heading3">
    <w:name w:val="heading 3"/>
    <w:basedOn w:val="Normal"/>
    <w:next w:val="Normal"/>
    <w:link w:val="Heading3Char"/>
    <w:uiPriority w:val="9"/>
    <w:semiHidden/>
    <w:unhideWhenUsed/>
    <w:qFormat/>
    <w:rsid w:val="00754ABB"/>
    <w:pPr>
      <w:keepNext/>
      <w:keepLines/>
      <w:spacing w:before="40" w:after="0"/>
      <w:outlineLvl w:val="2"/>
    </w:pPr>
    <w:rPr>
      <w:rFonts w:eastAsiaTheme="majorEastAsia" w:cstheme="majorBidi"/>
      <w:b/>
      <w:color w:val="25366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161"/>
  </w:style>
  <w:style w:type="character" w:customStyle="1" w:styleId="Heading1Char">
    <w:name w:val="Heading 1 Char"/>
    <w:basedOn w:val="DefaultParagraphFont"/>
    <w:link w:val="Heading1"/>
    <w:uiPriority w:val="9"/>
    <w:rsid w:val="00754ABB"/>
    <w:rPr>
      <w:rFonts w:ascii="Arial" w:eastAsiaTheme="majorEastAsia" w:hAnsi="Arial" w:cstheme="majorBidi"/>
      <w:b/>
      <w:color w:val="243569"/>
      <w:sz w:val="32"/>
      <w:szCs w:val="32"/>
    </w:rPr>
  </w:style>
  <w:style w:type="table" w:styleId="TableGrid">
    <w:name w:val="Table Grid"/>
    <w:basedOn w:val="TableNormal"/>
    <w:uiPriority w:val="39"/>
    <w:rsid w:val="00B0116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ain Title"/>
    <w:link w:val="NoSpacingChar"/>
    <w:uiPriority w:val="1"/>
    <w:rsid w:val="00B01161"/>
    <w:pPr>
      <w:spacing w:after="0" w:line="240" w:lineRule="auto"/>
    </w:pPr>
    <w:rPr>
      <w:rFonts w:ascii="Arial" w:hAnsi="Arial"/>
      <w:b/>
      <w:color w:val="243569"/>
      <w:sz w:val="52"/>
      <w:szCs w:val="24"/>
    </w:rPr>
  </w:style>
  <w:style w:type="character" w:customStyle="1" w:styleId="Heading2Char">
    <w:name w:val="Heading 2 Char"/>
    <w:basedOn w:val="DefaultParagraphFont"/>
    <w:link w:val="Heading2"/>
    <w:uiPriority w:val="9"/>
    <w:rsid w:val="00754ABB"/>
    <w:rPr>
      <w:rFonts w:ascii="Arial" w:eastAsiaTheme="majorEastAsia" w:hAnsi="Arial" w:cstheme="majorBidi"/>
      <w:b/>
      <w:color w:val="253668"/>
      <w:sz w:val="26"/>
      <w:szCs w:val="26"/>
    </w:rPr>
  </w:style>
  <w:style w:type="paragraph" w:customStyle="1" w:styleId="FrontCoverTitle">
    <w:name w:val="Front Cover Title"/>
    <w:basedOn w:val="NoSpacing"/>
    <w:link w:val="FrontCoverTitleChar"/>
    <w:qFormat/>
    <w:rsid w:val="00B01161"/>
    <w:pPr>
      <w:framePr w:hSpace="180" w:wrap="around" w:vAnchor="text" w:hAnchor="margin" w:y="875"/>
    </w:pPr>
    <w:rPr>
      <w:sz w:val="72"/>
      <w:szCs w:val="32"/>
    </w:rPr>
  </w:style>
  <w:style w:type="paragraph" w:customStyle="1" w:styleId="FrontCoverSubtitle">
    <w:name w:val="Front Cover Subtitle"/>
    <w:basedOn w:val="FrontCoverTitle"/>
    <w:link w:val="FrontCoverSubtitleChar"/>
    <w:qFormat/>
    <w:rsid w:val="00B01161"/>
    <w:pPr>
      <w:framePr w:wrap="around"/>
    </w:pPr>
    <w:rPr>
      <w:sz w:val="56"/>
      <w:szCs w:val="28"/>
    </w:rPr>
  </w:style>
  <w:style w:type="character" w:customStyle="1" w:styleId="NoSpacingChar">
    <w:name w:val="No Spacing Char"/>
    <w:aliases w:val="Main Title Char"/>
    <w:basedOn w:val="DefaultParagraphFont"/>
    <w:link w:val="NoSpacing"/>
    <w:uiPriority w:val="1"/>
    <w:rsid w:val="00B01161"/>
    <w:rPr>
      <w:rFonts w:ascii="Arial" w:hAnsi="Arial"/>
      <w:b/>
      <w:color w:val="243569"/>
      <w:sz w:val="52"/>
      <w:szCs w:val="24"/>
    </w:rPr>
  </w:style>
  <w:style w:type="character" w:customStyle="1" w:styleId="FrontCoverTitleChar">
    <w:name w:val="Front Cover Title Char"/>
    <w:basedOn w:val="NoSpacingChar"/>
    <w:link w:val="FrontCoverTitle"/>
    <w:rsid w:val="00B01161"/>
    <w:rPr>
      <w:rFonts w:ascii="Arial" w:hAnsi="Arial"/>
      <w:b/>
      <w:color w:val="243569"/>
      <w:sz w:val="72"/>
      <w:szCs w:val="32"/>
    </w:rPr>
  </w:style>
  <w:style w:type="paragraph" w:styleId="TOC1">
    <w:name w:val="toc 1"/>
    <w:basedOn w:val="Normal"/>
    <w:next w:val="Normal"/>
    <w:link w:val="TOC1Char"/>
    <w:autoRedefine/>
    <w:uiPriority w:val="39"/>
    <w:unhideWhenUsed/>
    <w:rsid w:val="00B81DA2"/>
    <w:pPr>
      <w:spacing w:before="120" w:after="0"/>
    </w:pPr>
    <w:rPr>
      <w:rFonts w:asciiTheme="minorHAnsi" w:hAnsiTheme="minorHAnsi"/>
      <w:b/>
      <w:bCs/>
      <w:i/>
      <w:iCs/>
      <w:sz w:val="36"/>
      <w:szCs w:val="24"/>
    </w:rPr>
  </w:style>
  <w:style w:type="character" w:customStyle="1" w:styleId="FrontCoverSubtitleChar">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paragraph" w:customStyle="1" w:styleId="ToC">
    <w:name w:val="ToC"/>
    <w:basedOn w:val="TOC1"/>
    <w:link w:val="ToCChar"/>
    <w:qFormat/>
    <w:rsid w:val="00C50235"/>
    <w:pPr>
      <w:tabs>
        <w:tab w:val="right" w:leader="dot" w:pos="9016"/>
      </w:tabs>
      <w:spacing w:line="480" w:lineRule="auto"/>
    </w:pPr>
    <w:rPr>
      <w:b w:val="0"/>
      <w:color w:val="253668"/>
      <w:sz w:val="28"/>
    </w:rPr>
  </w:style>
  <w:style w:type="paragraph" w:styleId="TOCHeading">
    <w:name w:val="TOC Heading"/>
    <w:basedOn w:val="Heading1"/>
    <w:next w:val="Normal"/>
    <w:uiPriority w:val="39"/>
    <w:unhideWhenUsed/>
    <w:qFormat/>
    <w:rsid w:val="00B81DA2"/>
  </w:style>
  <w:style w:type="character" w:customStyle="1" w:styleId="TOC1Char">
    <w:name w:val="TOC 1 Char"/>
    <w:basedOn w:val="DefaultParagraphFont"/>
    <w:link w:val="TOC1"/>
    <w:uiPriority w:val="39"/>
    <w:rsid w:val="00B81DA2"/>
    <w:rPr>
      <w:b/>
      <w:bCs/>
      <w:i/>
      <w:iCs/>
      <w:sz w:val="36"/>
      <w:szCs w:val="24"/>
    </w:rPr>
  </w:style>
  <w:style w:type="character" w:customStyle="1" w:styleId="ToCChar">
    <w:name w:val="ToC Char"/>
    <w:basedOn w:val="TOC1Char"/>
    <w:link w:val="ToC"/>
    <w:rsid w:val="00C50235"/>
    <w:rPr>
      <w:b w:val="0"/>
      <w:bCs/>
      <w:i/>
      <w:iCs/>
      <w:color w:val="253668"/>
      <w:sz w:val="28"/>
      <w:szCs w:val="24"/>
    </w:rPr>
  </w:style>
  <w:style w:type="paragraph" w:styleId="TOC2">
    <w:name w:val="toc 2"/>
    <w:basedOn w:val="Normal"/>
    <w:next w:val="Normal"/>
    <w:autoRedefine/>
    <w:uiPriority w:val="39"/>
    <w:unhideWhenUsed/>
    <w:rsid w:val="00B81DA2"/>
    <w:pPr>
      <w:spacing w:before="120" w:after="0"/>
      <w:ind w:left="220"/>
    </w:pPr>
    <w:rPr>
      <w:rFonts w:asciiTheme="minorHAnsi" w:hAnsiTheme="minorHAnsi"/>
      <w:b/>
      <w:bCs/>
      <w:sz w:val="28"/>
    </w:rPr>
  </w:style>
  <w:style w:type="paragraph" w:styleId="TOC3">
    <w:name w:val="toc 3"/>
    <w:basedOn w:val="Normal"/>
    <w:next w:val="Normal"/>
    <w:autoRedefine/>
    <w:uiPriority w:val="39"/>
    <w:unhideWhenUsed/>
    <w:rsid w:val="00B81DA2"/>
    <w:pPr>
      <w:spacing w:after="0"/>
      <w:ind w:left="440"/>
    </w:pPr>
    <w:rPr>
      <w:rFonts w:asciiTheme="minorHAnsi" w:hAnsiTheme="minorHAnsi"/>
      <w:szCs w:val="20"/>
    </w:rPr>
  </w:style>
  <w:style w:type="character" w:customStyle="1" w:styleId="Heading3Char">
    <w:name w:val="Heading 3 Char"/>
    <w:basedOn w:val="DefaultParagraphFont"/>
    <w:link w:val="Heading3"/>
    <w:uiPriority w:val="9"/>
    <w:semiHidden/>
    <w:rsid w:val="00754ABB"/>
    <w:rPr>
      <w:rFonts w:ascii="Arial" w:eastAsiaTheme="majorEastAsia" w:hAnsi="Arial" w:cstheme="majorBidi"/>
      <w:b/>
      <w:color w:val="253668"/>
      <w:sz w:val="24"/>
      <w:szCs w:val="24"/>
    </w:rPr>
  </w:style>
  <w:style w:type="paragraph" w:styleId="Title">
    <w:name w:val="Title"/>
    <w:basedOn w:val="Normal"/>
    <w:next w:val="Normal"/>
    <w:link w:val="TitleChar"/>
    <w:uiPriority w:val="10"/>
    <w:qFormat/>
    <w:rsid w:val="00B81DA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81DA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754ABB"/>
    <w:pPr>
      <w:numPr>
        <w:ilvl w:val="1"/>
      </w:numPr>
    </w:pPr>
    <w:rPr>
      <w:rFonts w:eastAsiaTheme="minorEastAsia"/>
      <w:b/>
      <w:color w:val="5A5A5A" w:themeColor="text1" w:themeTint="A5"/>
      <w:spacing w:val="15"/>
      <w:sz w:val="24"/>
    </w:rPr>
  </w:style>
  <w:style w:type="character" w:customStyle="1" w:styleId="SubtitleChar">
    <w:name w:val="Subtitle Char"/>
    <w:basedOn w:val="DefaultParagraphFont"/>
    <w:link w:val="Subtitle"/>
    <w:uiPriority w:val="11"/>
    <w:rsid w:val="00754ABB"/>
    <w:rPr>
      <w:rFonts w:ascii="Arial" w:eastAsiaTheme="minorEastAsia" w:hAnsi="Arial"/>
      <w:b/>
      <w:color w:val="5A5A5A" w:themeColor="text1" w:themeTint="A5"/>
      <w:spacing w:val="15"/>
      <w:sz w:val="24"/>
    </w:rPr>
  </w:style>
  <w:style w:type="character" w:styleId="SubtleEmphasis">
    <w:name w:val="Subtle Emphasis"/>
    <w:basedOn w:val="DefaultParagraphFont"/>
    <w:uiPriority w:val="19"/>
    <w:qFormat/>
    <w:rsid w:val="00B81DA2"/>
    <w:rPr>
      <w:rFonts w:ascii="Arial" w:hAnsi="Arial"/>
      <w:b w:val="0"/>
      <w:i/>
      <w:iCs/>
      <w:color w:val="404040" w:themeColor="text1" w:themeTint="BF"/>
    </w:rPr>
  </w:style>
  <w:style w:type="character" w:styleId="Emphasis">
    <w:name w:val="Emphasis"/>
    <w:basedOn w:val="DefaultParagraphFont"/>
    <w:uiPriority w:val="20"/>
    <w:qFormat/>
    <w:rsid w:val="00B81DA2"/>
    <w:rPr>
      <w:rFonts w:ascii="Arial" w:hAnsi="Arial"/>
      <w:b w:val="0"/>
      <w:i/>
      <w:iCs/>
    </w:rPr>
  </w:style>
  <w:style w:type="character" w:styleId="IntenseEmphasis">
    <w:name w:val="Intense Emphasis"/>
    <w:basedOn w:val="DefaultParagraphFont"/>
    <w:uiPriority w:val="21"/>
    <w:qFormat/>
    <w:rsid w:val="00B81DA2"/>
    <w:rPr>
      <w:rFonts w:ascii="Arial" w:hAnsi="Arial"/>
      <w:i/>
      <w:iCs/>
      <w:color w:val="253668"/>
    </w:rPr>
  </w:style>
  <w:style w:type="character" w:styleId="Strong">
    <w:name w:val="Strong"/>
    <w:basedOn w:val="DefaultParagraphFont"/>
    <w:uiPriority w:val="22"/>
    <w:qFormat/>
    <w:rsid w:val="00B81DA2"/>
    <w:rPr>
      <w:rFonts w:ascii="Arial" w:hAnsi="Arial"/>
      <w:b/>
      <w:bCs/>
    </w:rPr>
  </w:style>
  <w:style w:type="paragraph" w:styleId="Quote">
    <w:name w:val="Quote"/>
    <w:basedOn w:val="Normal"/>
    <w:next w:val="Normal"/>
    <w:link w:val="QuoteChar"/>
    <w:uiPriority w:val="29"/>
    <w:qFormat/>
    <w:rsid w:val="00B81DA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1DA2"/>
    <w:rPr>
      <w:rFonts w:ascii="Arial" w:hAnsi="Arial"/>
      <w:i/>
      <w:iCs/>
      <w:color w:val="404040" w:themeColor="text1" w:themeTint="BF"/>
    </w:rPr>
  </w:style>
  <w:style w:type="paragraph" w:styleId="IntenseQuote">
    <w:name w:val="Intense Quote"/>
    <w:basedOn w:val="Normal"/>
    <w:next w:val="Normal"/>
    <w:link w:val="IntenseQuoteChar"/>
    <w:uiPriority w:val="30"/>
    <w:qFormat/>
    <w:rsid w:val="00B81DA2"/>
    <w:pPr>
      <w:pBdr>
        <w:top w:val="single" w:sz="4" w:space="10" w:color="4472C4" w:themeColor="accent1"/>
        <w:bottom w:val="single" w:sz="4" w:space="10" w:color="4472C4" w:themeColor="accent1"/>
      </w:pBdr>
      <w:spacing w:before="360" w:after="360"/>
      <w:ind w:left="864" w:right="864"/>
      <w:jc w:val="center"/>
    </w:pPr>
    <w:rPr>
      <w:i/>
      <w:iCs/>
      <w:color w:val="253668"/>
    </w:rPr>
  </w:style>
  <w:style w:type="character" w:customStyle="1" w:styleId="IntenseQuoteChar">
    <w:name w:val="Intense Quote Char"/>
    <w:basedOn w:val="DefaultParagraphFont"/>
    <w:link w:val="IntenseQuote"/>
    <w:uiPriority w:val="30"/>
    <w:rsid w:val="00B81DA2"/>
    <w:rPr>
      <w:rFonts w:ascii="Arial" w:hAnsi="Arial"/>
      <w:i/>
      <w:iCs/>
      <w:color w:val="253668"/>
    </w:rPr>
  </w:style>
  <w:style w:type="character" w:styleId="SubtleReference">
    <w:name w:val="Subtle Reference"/>
    <w:basedOn w:val="DefaultParagraphFont"/>
    <w:uiPriority w:val="31"/>
    <w:qFormat/>
    <w:rsid w:val="00B81DA2"/>
    <w:rPr>
      <w:rFonts w:ascii="Arial" w:hAnsi="Arial"/>
      <w:smallCaps/>
      <w:color w:val="5A5A5A" w:themeColor="text1" w:themeTint="A5"/>
    </w:rPr>
  </w:style>
  <w:style w:type="character" w:styleId="IntenseReference">
    <w:name w:val="Intense Reference"/>
    <w:basedOn w:val="DefaultParagraphFont"/>
    <w:uiPriority w:val="32"/>
    <w:qFormat/>
    <w:rsid w:val="00B81DA2"/>
    <w:rPr>
      <w:rFonts w:ascii="Arial" w:hAnsi="Arial"/>
      <w:b/>
      <w:bCs/>
      <w:smallCaps/>
      <w:color w:val="253668"/>
      <w:spacing w:val="5"/>
    </w:rPr>
  </w:style>
  <w:style w:type="character" w:styleId="BookTitle">
    <w:name w:val="Book Title"/>
    <w:basedOn w:val="DefaultParagraphFont"/>
    <w:uiPriority w:val="33"/>
    <w:qFormat/>
    <w:rsid w:val="00B81DA2"/>
    <w:rPr>
      <w:rFonts w:ascii="Arial" w:hAnsi="Arial"/>
      <w:b/>
      <w:bCs/>
      <w:i/>
      <w:iCs/>
      <w:spacing w:val="5"/>
    </w:rPr>
  </w:style>
  <w:style w:type="paragraph" w:styleId="ListParagraph">
    <w:name w:val="List Paragraph"/>
    <w:basedOn w:val="Normal"/>
    <w:uiPriority w:val="34"/>
    <w:qFormat/>
    <w:rsid w:val="00B81DA2"/>
    <w:pPr>
      <w:ind w:left="720"/>
      <w:contextualSpacing/>
    </w:pPr>
  </w:style>
  <w:style w:type="paragraph" w:styleId="TOC4">
    <w:name w:val="toc 4"/>
    <w:basedOn w:val="Normal"/>
    <w:next w:val="Normal"/>
    <w:autoRedefine/>
    <w:uiPriority w:val="39"/>
    <w:semiHidden/>
    <w:unhideWhenUsed/>
    <w:rsid w:val="00B81DA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sz w:val="20"/>
      <w:szCs w:val="20"/>
    </w:rPr>
  </w:style>
  <w:style w:type="paragraph" w:styleId="BalloonText">
    <w:name w:val="Balloon Text"/>
    <w:basedOn w:val="Normal"/>
    <w:link w:val="BalloonTextChar"/>
    <w:uiPriority w:val="99"/>
    <w:semiHidden/>
    <w:unhideWhenUsed/>
    <w:rsid w:val="009D5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26E"/>
    <w:rPr>
      <w:rFonts w:ascii="Segoe UI" w:hAnsi="Segoe UI" w:cs="Segoe UI"/>
      <w:sz w:val="18"/>
      <w:szCs w:val="18"/>
    </w:rPr>
  </w:style>
  <w:style w:type="character" w:styleId="UnresolvedMention">
    <w:name w:val="Unresolved Mention"/>
    <w:basedOn w:val="DefaultParagraphFont"/>
    <w:uiPriority w:val="99"/>
    <w:semiHidden/>
    <w:unhideWhenUsed/>
    <w:rsid w:val="00091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local/path/file:/C:/Users/402969/Downloads/2054_GWP_Tone_of_Voice_&amp;_Style_Guide%20(4).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8F42B2AE5CA46A49B8FE2E28CF54D" ma:contentTypeVersion="3" ma:contentTypeDescription="Create a new document." ma:contentTypeScope="" ma:versionID="bae008a4cbd89a6abbd3ba59d7eeec23">
  <xsd:schema xmlns:xsd="http://www.w3.org/2001/XMLSchema" xmlns:xs="http://www.w3.org/2001/XMLSchema" xmlns:p="http://schemas.microsoft.com/office/2006/metadata/properties" xmlns:ns2="e24ad573-17c5-4165-b03e-ce4e17f26247" targetNamespace="http://schemas.microsoft.com/office/2006/metadata/properties" ma:root="true" ma:fieldsID="443faea474f2b6af77cf0e5b53705b40" ns2:_="">
    <xsd:import namespace="e24ad573-17c5-4165-b03e-ce4e17f262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ad573-17c5-4165-b03e-ce4e17f26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7490F-61DE-4A2D-977B-84007AE3B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ad573-17c5-4165-b03e-ce4e17f26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3210E-D727-4967-B66C-DE5F85A73C97}">
  <ds:schemaRefs>
    <ds:schemaRef ds:uri="http://schemas.microsoft.com/sharepoint/v3/contenttype/forms"/>
  </ds:schemaRefs>
</ds:datastoreItem>
</file>

<file path=customXml/itemProps3.xml><?xml version="1.0" encoding="utf-8"?>
<ds:datastoreItem xmlns:ds="http://schemas.openxmlformats.org/officeDocument/2006/customXml" ds:itemID="{7C8B9AF8-676B-4713-B537-3210B8D22928}">
  <ds:schemaRefs>
    <ds:schemaRef ds:uri="http://schemas.openxmlformats.org/officeDocument/2006/bibliography"/>
  </ds:schemaRefs>
</ds:datastoreItem>
</file>

<file path=customXml/itemProps4.xml><?xml version="1.0" encoding="utf-8"?>
<ds:datastoreItem xmlns:ds="http://schemas.openxmlformats.org/officeDocument/2006/customXml" ds:itemID="{4D9764E7-4FA0-4A90-AB2A-74D19CF5C6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5389</TotalTime>
  <Pages>11</Pages>
  <Words>3211</Words>
  <Characters>16959</Characters>
  <Application>Microsoft Office Word</Application>
  <DocSecurity>0</DocSecurity>
  <Lines>353</Lines>
  <Paragraphs>117</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20053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Assender, Emma gwp</dc:creator>
  <cp:keywords/>
  <dc:description/>
  <cp:lastModifiedBy>Howells, Scott</cp:lastModifiedBy>
  <cp:revision>363</cp:revision>
  <dcterms:created xsi:type="dcterms:W3CDTF">2026-07-30T14:41:00Z</dcterms:created>
  <dcterms:modified xsi:type="dcterms:W3CDTF">2026-09-04T10:19:00Z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SetDate">
    <vt:lpwstr>2020-09-20T17:25:13.1140904Z</vt:lpwstr>
  </property>
  <property fmtid="{D5CDD505-2E9C-101B-9397-08002B2CF9AE}" pid="5" name="MSIP_Label_f2acd28b-79a3-4a0f-b0ff-4b75658b1549_Name">
    <vt:lpwstr>OFFICIAL</vt:lpwstr>
  </property>
  <property fmtid="{D5CDD505-2E9C-101B-9397-08002B2CF9AE}" pid="6" name="MSIP_Label_f2acd28b-79a3-4a0f-b0ff-4b75658b1549_ActionId">
    <vt:lpwstr>63e1004c-ae94-4dd0-a66a-6c6328a4db4f</vt:lpwstr>
  </property>
  <property fmtid="{D5CDD505-2E9C-101B-9397-08002B2CF9AE}" pid="7" name="MSIP_Label_f2acd28b-79a3-4a0f-b0ff-4b75658b1549_Extended_MSFT_Method">
    <vt:lpwstr>Automatic</vt:lpwstr>
  </property>
  <property fmtid="{D5CDD505-2E9C-101B-9397-08002B2CF9AE}" pid="8" name="Sensitivity">
    <vt:lpwstr>OFFICIAL</vt:lpwstr>
  </property>
  <property fmtid="{D5CDD505-2E9C-101B-9397-08002B2CF9AE}" pid="9" name="ContentTypeId">
    <vt:lpwstr>0x010100BF18F42B2AE5CA46A49B8FE2E28CF54D</vt:lpwstr>
  </property>
  <property fmtid="{D5CDD505-2E9C-101B-9397-08002B2CF9AE}" pid="10" name="xd_ProgID">
    <vt:lpwstr/>
  </property>
  <property fmtid="{D5CDD505-2E9C-101B-9397-08002B2CF9AE}" pid="11" name="Governance Documents CI">
    <vt:lpwstr/>
  </property>
  <property fmtid="{D5CDD505-2E9C-101B-9397-08002B2CF9AE}" pid="12" name="ComplianceAssetId">
    <vt:lpwstr/>
  </property>
  <property fmtid="{D5CDD505-2E9C-101B-9397-08002B2CF9AE}" pid="13" name="TemplateUrl">
    <vt:lpwstr/>
  </property>
  <property fmtid="{D5CDD505-2E9C-101B-9397-08002B2CF9AE}" pid="14" name="Governance_x0020_Documents_x0020_CI">
    <vt:lpwstr/>
  </property>
  <property fmtid="{D5CDD505-2E9C-101B-9397-08002B2CF9AE}" pid="15" name="_ExtendedDescription">
    <vt:lpwstr/>
  </property>
  <property fmtid="{D5CDD505-2E9C-101B-9397-08002B2CF9AE}" pid="16" name="TriggerFlowInfo">
    <vt:lpwstr/>
  </property>
  <property fmtid="{D5CDD505-2E9C-101B-9397-08002B2CF9AE}" pid="17" name="CI_Year">
    <vt:lpwstr/>
  </property>
  <property fmtid="{D5CDD505-2E9C-101B-9397-08002B2CF9AE}" pid="18" name="CI_Month">
    <vt:lpwstr/>
  </property>
  <property fmtid="{D5CDD505-2E9C-101B-9397-08002B2CF9AE}" pid="19" name="xd_Signature">
    <vt:bool>false</vt:bool>
  </property>
  <property fmtid="{D5CDD505-2E9C-101B-9397-08002B2CF9AE}" pid="20" name="MediaServiceImageTags">
    <vt:lpwstr/>
  </property>
  <property fmtid="{D5CDD505-2E9C-101B-9397-08002B2CF9AE}" pid="21" name="Project_x0020_Document_x0020_Type">
    <vt:lpwstr/>
  </property>
  <property fmtid="{D5CDD505-2E9C-101B-9397-08002B2CF9AE}" pid="22" name="Project Document Type">
    <vt:lpwstr/>
  </property>
  <property fmtid="{D5CDD505-2E9C-101B-9397-08002B2CF9AE}" pid="23" name="docLang">
    <vt:lpwstr>en</vt:lpwstr>
  </property>
  <property fmtid="{D5CDD505-2E9C-101B-9397-08002B2CF9AE}" pid="24" name="Order">
    <vt:r8>1956600</vt:r8>
  </property>
</Properties>
</file>