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D1BD9" w:rsidP="00593E17" w:rsidRDefault="003D1BD9" w14:paraId="68646132" w14:textId="77777777">
      <w:pPr>
        <w:jc w:val="both"/>
      </w:pPr>
    </w:p>
    <w:p w:rsidR="003D1BD9" w:rsidP="00593E17" w:rsidRDefault="003D1BD9" w14:paraId="07182545" w14:textId="77777777">
      <w:pPr>
        <w:jc w:val="both"/>
      </w:pPr>
    </w:p>
    <w:tbl>
      <w:tblPr>
        <w:tblStyle w:val="TableGrid"/>
        <w:tblW w:w="7797" w:type="dxa"/>
        <w:tblInd w:w="-714" w:type="dxa"/>
        <w:tblLook w:val="04A0" w:firstRow="1" w:lastRow="0" w:firstColumn="1" w:lastColumn="0" w:noHBand="0" w:noVBand="1"/>
      </w:tblPr>
      <w:tblGrid>
        <w:gridCol w:w="3872"/>
        <w:gridCol w:w="3925"/>
      </w:tblGrid>
      <w:tr w:rsidR="003D1BD9" w:rsidTr="00D55F4B" w14:paraId="676A08D0" w14:textId="77777777">
        <w:trPr>
          <w:trHeight w:val="850"/>
        </w:trPr>
        <w:tc>
          <w:tcPr>
            <w:tcW w:w="3872" w:type="dxa"/>
            <w:shd w:val="clear" w:color="auto" w:fill="D9D9D9" w:themeFill="background1" w:themeFillShade="D9"/>
            <w:vAlign w:val="center"/>
          </w:tcPr>
          <w:p w:rsidRPr="00946486" w:rsidR="003D1BD9" w:rsidP="00593E17" w:rsidRDefault="003D1BD9" w14:paraId="6DF196F3" w14:textId="77777777">
            <w:pPr>
              <w:jc w:val="both"/>
              <w:rPr>
                <w:b/>
              </w:rPr>
            </w:pPr>
            <w:r w:rsidRPr="00946486">
              <w:rPr>
                <w:rFonts w:cs="Arial"/>
                <w:b/>
                <w:sz w:val="28"/>
                <w:szCs w:val="28"/>
              </w:rPr>
              <w:t>Policy &amp; Procedure Title:</w:t>
            </w:r>
          </w:p>
        </w:tc>
        <w:tc>
          <w:tcPr>
            <w:tcW w:w="3925" w:type="dxa"/>
            <w:shd w:val="clear" w:color="auto" w:fill="FFFFFF" w:themeFill="background1"/>
            <w:vAlign w:val="center"/>
          </w:tcPr>
          <w:p w:rsidR="003D1BD9" w:rsidP="004337D5" w:rsidRDefault="003D1BD9" w14:paraId="6838D5AC" w14:textId="77777777">
            <w:r>
              <w:t>Anti-Bribery and Corruption</w:t>
            </w:r>
          </w:p>
        </w:tc>
      </w:tr>
      <w:tr w:rsidR="003D1BD9" w:rsidTr="00D55F4B" w14:paraId="71806E7F" w14:textId="77777777">
        <w:trPr>
          <w:trHeight w:val="850"/>
        </w:trPr>
        <w:tc>
          <w:tcPr>
            <w:tcW w:w="3872" w:type="dxa"/>
            <w:shd w:val="clear" w:color="auto" w:fill="D9D9D9" w:themeFill="background1" w:themeFillShade="D9"/>
            <w:vAlign w:val="center"/>
          </w:tcPr>
          <w:p w:rsidRPr="00946486" w:rsidR="003D1BD9" w:rsidP="00593E17" w:rsidRDefault="003D1BD9" w14:paraId="69E111E4" w14:textId="77777777">
            <w:pPr>
              <w:jc w:val="both"/>
              <w:rPr>
                <w:b/>
              </w:rPr>
            </w:pPr>
            <w:r w:rsidRPr="00946486">
              <w:rPr>
                <w:rFonts w:cs="Arial"/>
                <w:b/>
                <w:sz w:val="28"/>
                <w:szCs w:val="28"/>
              </w:rPr>
              <w:t>Reference No:</w:t>
            </w:r>
          </w:p>
        </w:tc>
        <w:tc>
          <w:tcPr>
            <w:tcW w:w="3925" w:type="dxa"/>
            <w:shd w:val="clear" w:color="auto" w:fill="FFFFFF" w:themeFill="background1"/>
            <w:vAlign w:val="center"/>
          </w:tcPr>
          <w:p w:rsidRPr="00650A95" w:rsidR="003D1BD9" w:rsidP="004337D5" w:rsidRDefault="003D1BD9" w14:paraId="7A783B1B" w14:textId="014077FE">
            <w:r w:rsidRPr="00650A95">
              <w:t xml:space="preserve">101-23 Issue </w:t>
            </w:r>
            <w:r w:rsidRPr="00650A95" w:rsidR="00E20B09">
              <w:t>5</w:t>
            </w:r>
            <w:r w:rsidRPr="00650A95" w:rsidR="009E6A7A">
              <w:t>b</w:t>
            </w:r>
          </w:p>
        </w:tc>
      </w:tr>
      <w:tr w:rsidR="003D1BD9" w:rsidTr="00D55F4B" w14:paraId="4E7D88AB" w14:textId="77777777">
        <w:trPr>
          <w:trHeight w:val="850"/>
        </w:trPr>
        <w:tc>
          <w:tcPr>
            <w:tcW w:w="3872" w:type="dxa"/>
            <w:shd w:val="clear" w:color="auto" w:fill="D9D9D9" w:themeFill="background1" w:themeFillShade="D9"/>
            <w:vAlign w:val="center"/>
          </w:tcPr>
          <w:p w:rsidRPr="00946486" w:rsidR="003D1BD9" w:rsidP="00593E17" w:rsidRDefault="003D1BD9" w14:paraId="671BE95B" w14:textId="77777777">
            <w:pPr>
              <w:jc w:val="both"/>
              <w:rPr>
                <w:b/>
              </w:rPr>
            </w:pPr>
            <w:r w:rsidRPr="00946486">
              <w:rPr>
                <w:rFonts w:cs="Arial"/>
                <w:b/>
                <w:sz w:val="28"/>
                <w:szCs w:val="28"/>
              </w:rPr>
              <w:t>Workstream/Business Area:</w:t>
            </w:r>
          </w:p>
        </w:tc>
        <w:tc>
          <w:tcPr>
            <w:tcW w:w="3925" w:type="dxa"/>
            <w:shd w:val="clear" w:color="auto" w:fill="FFFFFF" w:themeFill="background1"/>
            <w:vAlign w:val="center"/>
          </w:tcPr>
          <w:p w:rsidRPr="00650A95" w:rsidR="003D1BD9" w:rsidP="004337D5" w:rsidRDefault="003D1BD9" w14:paraId="34D44591" w14:textId="77777777">
            <w:r w:rsidRPr="00650A95">
              <w:t>Professional Standards Department</w:t>
            </w:r>
          </w:p>
        </w:tc>
      </w:tr>
      <w:tr w:rsidR="003D1BD9" w:rsidTr="00D55F4B" w14:paraId="2DF7F91D" w14:textId="77777777">
        <w:trPr>
          <w:trHeight w:val="850"/>
        </w:trPr>
        <w:tc>
          <w:tcPr>
            <w:tcW w:w="3872" w:type="dxa"/>
            <w:shd w:val="clear" w:color="auto" w:fill="D9D9D9" w:themeFill="background1" w:themeFillShade="D9"/>
            <w:vAlign w:val="center"/>
          </w:tcPr>
          <w:p w:rsidRPr="00946486" w:rsidR="003D1BD9" w:rsidP="00593E17" w:rsidRDefault="003D1BD9" w14:paraId="40F0DC6A" w14:textId="77777777">
            <w:pPr>
              <w:jc w:val="both"/>
              <w:rPr>
                <w:b/>
              </w:rPr>
            </w:pPr>
            <w:r w:rsidRPr="00946486">
              <w:rPr>
                <w:rFonts w:cs="Arial"/>
                <w:b/>
                <w:sz w:val="28"/>
                <w:szCs w:val="28"/>
              </w:rPr>
              <w:t>Policy Author:</w:t>
            </w:r>
          </w:p>
        </w:tc>
        <w:tc>
          <w:tcPr>
            <w:tcW w:w="3925" w:type="dxa"/>
            <w:shd w:val="clear" w:color="auto" w:fill="FFFFFF" w:themeFill="background1"/>
            <w:vAlign w:val="center"/>
          </w:tcPr>
          <w:p w:rsidRPr="00650A95" w:rsidR="003D1BD9" w:rsidP="004337D5" w:rsidRDefault="003D1BD9" w14:paraId="7344B59B" w14:textId="79D226B6">
            <w:r w:rsidRPr="00650A95">
              <w:t>D</w:t>
            </w:r>
            <w:r w:rsidRPr="00650A95" w:rsidR="00343475">
              <w:t>CI</w:t>
            </w:r>
            <w:r w:rsidRPr="00650A95">
              <w:t xml:space="preserve"> Professional Standards</w:t>
            </w:r>
          </w:p>
        </w:tc>
      </w:tr>
      <w:tr w:rsidR="003D1BD9" w:rsidTr="00D55F4B" w14:paraId="6E38E08F" w14:textId="77777777">
        <w:trPr>
          <w:trHeight w:val="850"/>
        </w:trPr>
        <w:tc>
          <w:tcPr>
            <w:tcW w:w="3872" w:type="dxa"/>
            <w:shd w:val="clear" w:color="auto" w:fill="D9D9D9" w:themeFill="background1" w:themeFillShade="D9"/>
            <w:vAlign w:val="center"/>
          </w:tcPr>
          <w:p w:rsidRPr="00946486" w:rsidR="003D1BD9" w:rsidP="00593E17" w:rsidRDefault="003D1BD9" w14:paraId="1D1CA67A" w14:textId="77777777">
            <w:pPr>
              <w:jc w:val="both"/>
              <w:rPr>
                <w:b/>
              </w:rPr>
            </w:pPr>
            <w:r w:rsidRPr="00946486">
              <w:rPr>
                <w:rFonts w:cs="Arial"/>
                <w:b/>
                <w:sz w:val="28"/>
                <w:szCs w:val="28"/>
              </w:rPr>
              <w:t>Service Area Approval:</w:t>
            </w:r>
          </w:p>
        </w:tc>
        <w:tc>
          <w:tcPr>
            <w:tcW w:w="3925" w:type="dxa"/>
            <w:shd w:val="clear" w:color="auto" w:fill="FFFFFF" w:themeFill="background1"/>
            <w:vAlign w:val="center"/>
          </w:tcPr>
          <w:p w:rsidRPr="00650A95" w:rsidR="003D1BD9" w:rsidP="004337D5" w:rsidRDefault="003D1BD9" w14:paraId="6F2B6119" w14:textId="77777777">
            <w:r w:rsidRPr="00650A95">
              <w:t>Head of Professional Standards Department</w:t>
            </w:r>
          </w:p>
        </w:tc>
      </w:tr>
      <w:tr w:rsidR="003D1BD9" w:rsidTr="00D55F4B" w14:paraId="088B8FC4" w14:textId="77777777">
        <w:trPr>
          <w:trHeight w:val="850"/>
        </w:trPr>
        <w:tc>
          <w:tcPr>
            <w:tcW w:w="3872" w:type="dxa"/>
            <w:shd w:val="clear" w:color="auto" w:fill="D9D9D9" w:themeFill="background1" w:themeFillShade="D9"/>
            <w:vAlign w:val="center"/>
          </w:tcPr>
          <w:p w:rsidRPr="00946486" w:rsidR="003D1BD9" w:rsidP="00593E17" w:rsidRDefault="003D1BD9" w14:paraId="170BBE1F" w14:textId="77777777">
            <w:pPr>
              <w:jc w:val="both"/>
              <w:rPr>
                <w:b/>
              </w:rPr>
            </w:pPr>
            <w:r w:rsidRPr="00946486">
              <w:rPr>
                <w:rFonts w:cs="Arial"/>
                <w:b/>
                <w:sz w:val="28"/>
                <w:szCs w:val="28"/>
              </w:rPr>
              <w:t>Chief Officer Approval:</w:t>
            </w:r>
          </w:p>
        </w:tc>
        <w:tc>
          <w:tcPr>
            <w:tcW w:w="3925" w:type="dxa"/>
            <w:shd w:val="clear" w:color="auto" w:fill="FFFFFF" w:themeFill="background1"/>
            <w:vAlign w:val="center"/>
          </w:tcPr>
          <w:p w:rsidRPr="00650A95" w:rsidR="003D1BD9" w:rsidP="004337D5" w:rsidRDefault="003D1BD9" w14:paraId="38895B97" w14:textId="77777777">
            <w:r w:rsidRPr="00650A95">
              <w:t>Deputy Chief Constable</w:t>
            </w:r>
          </w:p>
        </w:tc>
      </w:tr>
      <w:tr w:rsidR="003D1BD9" w:rsidTr="00D55F4B" w14:paraId="65555CA6" w14:textId="77777777">
        <w:trPr>
          <w:trHeight w:val="850"/>
        </w:trPr>
        <w:tc>
          <w:tcPr>
            <w:tcW w:w="3872" w:type="dxa"/>
            <w:shd w:val="clear" w:color="auto" w:fill="D9D9D9" w:themeFill="background1" w:themeFillShade="D9"/>
            <w:vAlign w:val="center"/>
          </w:tcPr>
          <w:p w:rsidRPr="00946486" w:rsidR="003D1BD9" w:rsidP="00593E17" w:rsidRDefault="003D1BD9" w14:paraId="6D1718DC" w14:textId="77777777">
            <w:pPr>
              <w:jc w:val="both"/>
              <w:rPr>
                <w:b/>
              </w:rPr>
            </w:pPr>
            <w:r w:rsidRPr="00946486">
              <w:rPr>
                <w:rFonts w:cs="Arial"/>
                <w:b/>
                <w:sz w:val="28"/>
                <w:szCs w:val="28"/>
              </w:rPr>
              <w:t>Effective (Start) Date:</w:t>
            </w:r>
          </w:p>
        </w:tc>
        <w:tc>
          <w:tcPr>
            <w:tcW w:w="3925" w:type="dxa"/>
            <w:shd w:val="clear" w:color="auto" w:fill="FFFFFF" w:themeFill="background1"/>
            <w:vAlign w:val="center"/>
          </w:tcPr>
          <w:p w:rsidRPr="00650A95" w:rsidR="003D1BD9" w:rsidP="004337D5" w:rsidRDefault="009E6A7A" w14:paraId="2A2194C7" w14:textId="65EF41F8">
            <w:r w:rsidRPr="00650A95">
              <w:t>26</w:t>
            </w:r>
            <w:r w:rsidRPr="00650A95" w:rsidR="00AF3018">
              <w:t>/0</w:t>
            </w:r>
            <w:r w:rsidRPr="00650A95">
              <w:t>5</w:t>
            </w:r>
            <w:r w:rsidRPr="00650A95" w:rsidR="00E20B09">
              <w:t>/202</w:t>
            </w:r>
            <w:r w:rsidRPr="00650A95">
              <w:t>6</w:t>
            </w:r>
          </w:p>
        </w:tc>
      </w:tr>
      <w:tr w:rsidR="003D1BD9" w:rsidTr="00D55F4B" w14:paraId="3AF7878C" w14:textId="77777777">
        <w:trPr>
          <w:trHeight w:val="850"/>
        </w:trPr>
        <w:tc>
          <w:tcPr>
            <w:tcW w:w="3872" w:type="dxa"/>
            <w:shd w:val="clear" w:color="auto" w:fill="D9D9D9" w:themeFill="background1" w:themeFillShade="D9"/>
            <w:vAlign w:val="center"/>
          </w:tcPr>
          <w:p w:rsidRPr="00946486" w:rsidR="003D1BD9" w:rsidP="00593E17" w:rsidRDefault="003D1BD9" w14:paraId="16D03BA7" w14:textId="77777777">
            <w:pPr>
              <w:jc w:val="both"/>
              <w:rPr>
                <w:b/>
              </w:rPr>
            </w:pPr>
            <w:r w:rsidRPr="00946486">
              <w:rPr>
                <w:rFonts w:cs="Arial"/>
                <w:b/>
                <w:sz w:val="28"/>
                <w:szCs w:val="28"/>
              </w:rPr>
              <w:t>Next Review Date Due:</w:t>
            </w:r>
          </w:p>
        </w:tc>
        <w:tc>
          <w:tcPr>
            <w:tcW w:w="3925" w:type="dxa"/>
            <w:shd w:val="clear" w:color="auto" w:fill="FFFFFF" w:themeFill="background1"/>
            <w:vAlign w:val="center"/>
          </w:tcPr>
          <w:p w:rsidRPr="00650A95" w:rsidR="003D1BD9" w:rsidP="004337D5" w:rsidRDefault="009E6A7A" w14:paraId="4D8D25FF" w14:textId="07C0D4F8">
            <w:r w:rsidRPr="00650A95">
              <w:t>26</w:t>
            </w:r>
            <w:r w:rsidRPr="00650A95" w:rsidR="00AF3018">
              <w:t>/0</w:t>
            </w:r>
            <w:r w:rsidRPr="00650A95">
              <w:t>5</w:t>
            </w:r>
            <w:r w:rsidRPr="00650A95" w:rsidR="00E20B09">
              <w:t>/202</w:t>
            </w:r>
            <w:r w:rsidRPr="00650A95">
              <w:t>8</w:t>
            </w:r>
          </w:p>
        </w:tc>
      </w:tr>
      <w:tr w:rsidR="003D1BD9" w:rsidTr="00D55F4B" w14:paraId="54DD7368" w14:textId="77777777">
        <w:trPr>
          <w:trHeight w:val="850"/>
        </w:trPr>
        <w:tc>
          <w:tcPr>
            <w:tcW w:w="3872" w:type="dxa"/>
            <w:shd w:val="clear" w:color="auto" w:fill="D9D9D9" w:themeFill="background1" w:themeFillShade="D9"/>
            <w:vAlign w:val="center"/>
          </w:tcPr>
          <w:p w:rsidRPr="00946486" w:rsidR="003D1BD9" w:rsidP="00593E17" w:rsidRDefault="003D1BD9" w14:paraId="4517CC84" w14:textId="77777777">
            <w:pPr>
              <w:jc w:val="both"/>
              <w:rPr>
                <w:rFonts w:cs="Arial"/>
                <w:b/>
                <w:sz w:val="28"/>
                <w:szCs w:val="28"/>
              </w:rPr>
            </w:pPr>
            <w:r w:rsidRPr="00946486">
              <w:rPr>
                <w:rFonts w:cs="Arial"/>
                <w:b/>
                <w:sz w:val="28"/>
                <w:szCs w:val="28"/>
              </w:rPr>
              <w:t>Protective Marking</w:t>
            </w:r>
          </w:p>
        </w:tc>
        <w:tc>
          <w:tcPr>
            <w:tcW w:w="3925" w:type="dxa"/>
            <w:shd w:val="clear" w:color="auto" w:fill="FFFFFF" w:themeFill="background1"/>
            <w:vAlign w:val="center"/>
          </w:tcPr>
          <w:p w:rsidR="003D1BD9" w:rsidP="004337D5" w:rsidRDefault="003D1BD9" w14:paraId="3D0DC8CF" w14:textId="57168234">
            <w:r>
              <w:t>Official</w:t>
            </w:r>
            <w:r w:rsidR="007E630A">
              <w:t xml:space="preserve"> </w:t>
            </w:r>
          </w:p>
        </w:tc>
      </w:tr>
    </w:tbl>
    <w:p w:rsidR="003D1BD9" w:rsidP="00593E17" w:rsidRDefault="003D1BD9" w14:paraId="4EA13E30" w14:textId="77777777">
      <w:pPr>
        <w:jc w:val="both"/>
      </w:pPr>
    </w:p>
    <w:p w:rsidR="003D1BD9" w:rsidP="00593E17" w:rsidRDefault="003D1BD9" w14:paraId="1ADB9660" w14:textId="77777777">
      <w:pPr>
        <w:pStyle w:val="Heading1"/>
        <w:jc w:val="both"/>
      </w:pPr>
      <w:r>
        <w:t>POLICY UPDATES</w:t>
      </w:r>
    </w:p>
    <w:p w:rsidRPr="004E524A" w:rsidR="003D1BD9" w:rsidP="00593E17" w:rsidRDefault="003D1BD9" w14:paraId="752499AB" w14:textId="77777777">
      <w:pPr>
        <w:jc w:val="both"/>
      </w:pPr>
    </w:p>
    <w:tbl>
      <w:tblPr>
        <w:tblStyle w:val="TableGrid"/>
        <w:tblW w:w="6765" w:type="dxa"/>
        <w:tblInd w:w="-714" w:type="dxa"/>
        <w:tblLook w:val="04A0" w:firstRow="1" w:lastRow="0" w:firstColumn="1" w:lastColumn="0" w:noHBand="0" w:noVBand="1"/>
      </w:tblPr>
      <w:tblGrid>
        <w:gridCol w:w="1140"/>
        <w:gridCol w:w="1005"/>
        <w:gridCol w:w="1350"/>
        <w:gridCol w:w="1785"/>
        <w:gridCol w:w="1485"/>
      </w:tblGrid>
      <w:tr w:rsidR="003D1BD9" w:rsidTr="311446B2" w14:paraId="4912C75F" w14:textId="77777777">
        <w:trPr>
          <w:trHeight w:val="567"/>
        </w:trPr>
        <w:tc>
          <w:tcPr>
            <w:tcW w:w="1140" w:type="dxa"/>
            <w:shd w:val="clear" w:color="auto" w:fill="D9D9D9" w:themeFill="background1" w:themeFillShade="D9"/>
            <w:vAlign w:val="center"/>
          </w:tcPr>
          <w:p w:rsidRPr="004E524A" w:rsidR="003D1BD9" w:rsidP="311446B2" w:rsidRDefault="3F571A2A" w14:paraId="18282930" w14:textId="77777777">
            <w:pPr>
              <w:jc w:val="both"/>
              <w:rPr>
                <w:b/>
                <w:bCs/>
              </w:rPr>
            </w:pPr>
            <w:r w:rsidRPr="311446B2">
              <w:rPr>
                <w:rFonts w:cs="Arial"/>
                <w:b/>
                <w:bCs/>
              </w:rPr>
              <w:t>Version</w:t>
            </w:r>
          </w:p>
        </w:tc>
        <w:tc>
          <w:tcPr>
            <w:tcW w:w="1005" w:type="dxa"/>
            <w:shd w:val="clear" w:color="auto" w:fill="D9D9D9" w:themeFill="background1" w:themeFillShade="D9"/>
            <w:vAlign w:val="center"/>
          </w:tcPr>
          <w:p w:rsidRPr="004E524A" w:rsidR="003D1BD9" w:rsidP="311446B2" w:rsidRDefault="3F571A2A" w14:paraId="57C0D7D9" w14:textId="77777777">
            <w:pPr>
              <w:jc w:val="both"/>
              <w:rPr>
                <w:b/>
                <w:bCs/>
              </w:rPr>
            </w:pPr>
            <w:r w:rsidRPr="311446B2">
              <w:rPr>
                <w:b/>
                <w:bCs/>
              </w:rPr>
              <w:t>Ref</w:t>
            </w:r>
          </w:p>
        </w:tc>
        <w:tc>
          <w:tcPr>
            <w:tcW w:w="1350" w:type="dxa"/>
            <w:shd w:val="clear" w:color="auto" w:fill="D9D9D9" w:themeFill="background1" w:themeFillShade="D9"/>
            <w:vAlign w:val="center"/>
          </w:tcPr>
          <w:p w:rsidRPr="004E524A" w:rsidR="003D1BD9" w:rsidP="311446B2" w:rsidRDefault="3F571A2A" w14:paraId="1C258FA1" w14:textId="77777777">
            <w:pPr>
              <w:jc w:val="both"/>
              <w:rPr>
                <w:b/>
                <w:bCs/>
              </w:rPr>
            </w:pPr>
            <w:r w:rsidRPr="311446B2">
              <w:rPr>
                <w:b/>
                <w:bCs/>
              </w:rPr>
              <w:t>Date</w:t>
            </w:r>
          </w:p>
        </w:tc>
        <w:tc>
          <w:tcPr>
            <w:tcW w:w="1785" w:type="dxa"/>
            <w:shd w:val="clear" w:color="auto" w:fill="D9D9D9" w:themeFill="background1" w:themeFillShade="D9"/>
            <w:vAlign w:val="center"/>
          </w:tcPr>
          <w:p w:rsidRPr="004E524A" w:rsidR="003D1BD9" w:rsidP="311446B2" w:rsidRDefault="3F571A2A" w14:paraId="6803C743" w14:textId="77777777">
            <w:pPr>
              <w:jc w:val="both"/>
              <w:rPr>
                <w:b/>
                <w:bCs/>
              </w:rPr>
            </w:pPr>
            <w:r w:rsidRPr="311446B2">
              <w:rPr>
                <w:b/>
                <w:bCs/>
              </w:rPr>
              <w:t>Author</w:t>
            </w:r>
          </w:p>
        </w:tc>
        <w:tc>
          <w:tcPr>
            <w:tcW w:w="1485" w:type="dxa"/>
            <w:shd w:val="clear" w:color="auto" w:fill="D9D9D9" w:themeFill="background1" w:themeFillShade="D9"/>
            <w:vAlign w:val="center"/>
          </w:tcPr>
          <w:p w:rsidRPr="004E524A" w:rsidR="003D1BD9" w:rsidP="311446B2" w:rsidRDefault="3F571A2A" w14:paraId="740042E2" w14:textId="77777777">
            <w:pPr>
              <w:jc w:val="both"/>
              <w:rPr>
                <w:b/>
                <w:bCs/>
              </w:rPr>
            </w:pPr>
            <w:r w:rsidRPr="311446B2">
              <w:rPr>
                <w:b/>
                <w:bCs/>
              </w:rPr>
              <w:t>Approving Officer</w:t>
            </w:r>
          </w:p>
        </w:tc>
      </w:tr>
      <w:tr w:rsidR="004638CD" w:rsidTr="311446B2" w14:paraId="42B31EA1" w14:textId="77777777">
        <w:trPr>
          <w:trHeight w:val="567"/>
        </w:trPr>
        <w:tc>
          <w:tcPr>
            <w:tcW w:w="1140" w:type="dxa"/>
            <w:vAlign w:val="center"/>
          </w:tcPr>
          <w:p w:rsidR="004638CD" w:rsidP="004337D5" w:rsidRDefault="009E6A7A" w14:paraId="189AF813" w14:textId="765BAA50">
            <w:pPr>
              <w:rPr>
                <w:sz w:val="21"/>
                <w:szCs w:val="21"/>
              </w:rPr>
            </w:pPr>
            <w:r>
              <w:rPr>
                <w:sz w:val="21"/>
                <w:szCs w:val="21"/>
              </w:rPr>
              <w:t>5b</w:t>
            </w:r>
          </w:p>
        </w:tc>
        <w:tc>
          <w:tcPr>
            <w:tcW w:w="1005" w:type="dxa"/>
            <w:vAlign w:val="center"/>
          </w:tcPr>
          <w:p w:rsidR="004638CD" w:rsidP="004337D5" w:rsidRDefault="009E6A7A" w14:paraId="0C2BB431" w14:textId="5DE31526">
            <w:pPr>
              <w:rPr>
                <w:sz w:val="21"/>
                <w:szCs w:val="21"/>
              </w:rPr>
            </w:pPr>
            <w:r>
              <w:rPr>
                <w:sz w:val="21"/>
                <w:szCs w:val="21"/>
              </w:rPr>
              <w:t>101-23</w:t>
            </w:r>
          </w:p>
        </w:tc>
        <w:tc>
          <w:tcPr>
            <w:tcW w:w="1350" w:type="dxa"/>
            <w:vAlign w:val="center"/>
          </w:tcPr>
          <w:p w:rsidR="004638CD" w:rsidP="004337D5" w:rsidRDefault="004638CD" w14:paraId="03AC81FE" w14:textId="7CB6C177">
            <w:pPr>
              <w:rPr>
                <w:sz w:val="21"/>
                <w:szCs w:val="21"/>
              </w:rPr>
            </w:pPr>
            <w:r>
              <w:rPr>
                <w:sz w:val="21"/>
                <w:szCs w:val="21"/>
              </w:rPr>
              <w:t>26/05/2026</w:t>
            </w:r>
          </w:p>
        </w:tc>
        <w:tc>
          <w:tcPr>
            <w:tcW w:w="1785" w:type="dxa"/>
            <w:vAlign w:val="center"/>
          </w:tcPr>
          <w:p w:rsidR="004638CD" w:rsidP="004337D5" w:rsidRDefault="004638CD" w14:paraId="5E492BD0" w14:textId="77777777">
            <w:pPr>
              <w:rPr>
                <w:sz w:val="21"/>
                <w:szCs w:val="21"/>
              </w:rPr>
            </w:pPr>
            <w:r>
              <w:rPr>
                <w:sz w:val="21"/>
                <w:szCs w:val="21"/>
              </w:rPr>
              <w:t>DCI Robin Fuller</w:t>
            </w:r>
          </w:p>
          <w:p w:rsidRPr="004638CD" w:rsidR="004638CD" w:rsidP="311446B2" w:rsidRDefault="13773048" w14:paraId="0C03B02B" w14:textId="526AC4FC">
            <w:pPr>
              <w:rPr>
                <w:i/>
                <w:iCs/>
                <w:sz w:val="21"/>
                <w:szCs w:val="21"/>
              </w:rPr>
            </w:pPr>
            <w:r w:rsidRPr="311446B2">
              <w:rPr>
                <w:i/>
                <w:iCs/>
                <w:color w:val="FF0000"/>
                <w:sz w:val="16"/>
                <w:szCs w:val="16"/>
              </w:rPr>
              <w:t>(</w:t>
            </w:r>
            <w:r w:rsidRPr="311446B2" w:rsidR="1F5B6B09">
              <w:rPr>
                <w:i/>
                <w:iCs/>
                <w:color w:val="FF0000"/>
                <w:sz w:val="16"/>
                <w:szCs w:val="16"/>
              </w:rPr>
              <w:t xml:space="preserve">Overarching </w:t>
            </w:r>
            <w:r w:rsidRPr="311446B2">
              <w:rPr>
                <w:i/>
                <w:iCs/>
                <w:color w:val="FF0000"/>
                <w:sz w:val="16"/>
                <w:szCs w:val="16"/>
              </w:rPr>
              <w:t>review)</w:t>
            </w:r>
          </w:p>
        </w:tc>
        <w:tc>
          <w:tcPr>
            <w:tcW w:w="1485" w:type="dxa"/>
            <w:vAlign w:val="center"/>
          </w:tcPr>
          <w:p w:rsidR="004638CD" w:rsidP="004337D5" w:rsidRDefault="004638CD" w14:paraId="048A24D1" w14:textId="5D8187F5">
            <w:pPr>
              <w:rPr>
                <w:sz w:val="21"/>
                <w:szCs w:val="21"/>
              </w:rPr>
            </w:pPr>
            <w:r>
              <w:rPr>
                <w:sz w:val="21"/>
                <w:szCs w:val="21"/>
              </w:rPr>
              <w:t>D Supt Payne</w:t>
            </w:r>
          </w:p>
        </w:tc>
      </w:tr>
      <w:tr w:rsidR="00F5661F" w:rsidTr="311446B2" w14:paraId="62373DCE" w14:textId="77777777">
        <w:trPr>
          <w:trHeight w:val="567"/>
        </w:trPr>
        <w:tc>
          <w:tcPr>
            <w:tcW w:w="1140" w:type="dxa"/>
            <w:vAlign w:val="center"/>
          </w:tcPr>
          <w:p w:rsidR="00F5661F" w:rsidP="004337D5" w:rsidRDefault="00F5661F" w14:paraId="73FE5D10" w14:textId="63865010">
            <w:pPr>
              <w:rPr>
                <w:sz w:val="21"/>
                <w:szCs w:val="21"/>
              </w:rPr>
            </w:pPr>
            <w:r>
              <w:rPr>
                <w:sz w:val="21"/>
                <w:szCs w:val="21"/>
              </w:rPr>
              <w:t>5a</w:t>
            </w:r>
          </w:p>
        </w:tc>
        <w:tc>
          <w:tcPr>
            <w:tcW w:w="1005" w:type="dxa"/>
            <w:vAlign w:val="center"/>
          </w:tcPr>
          <w:p w:rsidR="00F5661F" w:rsidP="004337D5" w:rsidRDefault="00F5661F" w14:paraId="0045134C" w14:textId="48988F93">
            <w:pPr>
              <w:rPr>
                <w:sz w:val="21"/>
                <w:szCs w:val="21"/>
              </w:rPr>
            </w:pPr>
            <w:r>
              <w:rPr>
                <w:sz w:val="21"/>
                <w:szCs w:val="21"/>
              </w:rPr>
              <w:t>101-23</w:t>
            </w:r>
          </w:p>
        </w:tc>
        <w:tc>
          <w:tcPr>
            <w:tcW w:w="1350" w:type="dxa"/>
            <w:vAlign w:val="center"/>
          </w:tcPr>
          <w:p w:rsidR="00F5661F" w:rsidP="004337D5" w:rsidRDefault="00F5661F" w14:paraId="7501EE0C" w14:textId="092E2895">
            <w:pPr>
              <w:rPr>
                <w:sz w:val="21"/>
                <w:szCs w:val="21"/>
              </w:rPr>
            </w:pPr>
            <w:r>
              <w:rPr>
                <w:sz w:val="21"/>
                <w:szCs w:val="21"/>
              </w:rPr>
              <w:t>12/02/2024</w:t>
            </w:r>
          </w:p>
        </w:tc>
        <w:tc>
          <w:tcPr>
            <w:tcW w:w="1785" w:type="dxa"/>
            <w:vAlign w:val="center"/>
          </w:tcPr>
          <w:p w:rsidR="00F5661F" w:rsidP="004337D5" w:rsidRDefault="0D1B1A02" w14:paraId="66163F57" w14:textId="2210EA41">
            <w:pPr>
              <w:rPr>
                <w:sz w:val="21"/>
                <w:szCs w:val="21"/>
              </w:rPr>
            </w:pPr>
            <w:r w:rsidRPr="311446B2">
              <w:rPr>
                <w:sz w:val="21"/>
                <w:szCs w:val="21"/>
              </w:rPr>
              <w:t>Joanne Reagan</w:t>
            </w:r>
            <w:r w:rsidRPr="311446B2">
              <w:rPr>
                <w:color w:val="FF0000"/>
                <w:sz w:val="18"/>
                <w:szCs w:val="18"/>
              </w:rPr>
              <w:t xml:space="preserve"> </w:t>
            </w:r>
          </w:p>
        </w:tc>
        <w:tc>
          <w:tcPr>
            <w:tcW w:w="1485" w:type="dxa"/>
            <w:vAlign w:val="center"/>
          </w:tcPr>
          <w:p w:rsidR="00F5661F" w:rsidP="004337D5" w:rsidRDefault="00F5661F" w14:paraId="7E88D3EE" w14:textId="496EA97D">
            <w:pPr>
              <w:rPr>
                <w:sz w:val="21"/>
                <w:szCs w:val="21"/>
              </w:rPr>
            </w:pPr>
            <w:r>
              <w:rPr>
                <w:sz w:val="21"/>
                <w:szCs w:val="21"/>
              </w:rPr>
              <w:t>D Supt Payne</w:t>
            </w:r>
          </w:p>
        </w:tc>
      </w:tr>
      <w:tr w:rsidR="00E20B09" w:rsidTr="311446B2" w14:paraId="68EDC284" w14:textId="77777777">
        <w:trPr>
          <w:trHeight w:val="567"/>
        </w:trPr>
        <w:tc>
          <w:tcPr>
            <w:tcW w:w="1140" w:type="dxa"/>
            <w:vAlign w:val="center"/>
          </w:tcPr>
          <w:p w:rsidR="00E20B09" w:rsidP="004337D5" w:rsidRDefault="00E20B09" w14:paraId="420453B6" w14:textId="044C23F7">
            <w:pPr>
              <w:rPr>
                <w:sz w:val="21"/>
                <w:szCs w:val="21"/>
              </w:rPr>
            </w:pPr>
            <w:r>
              <w:rPr>
                <w:sz w:val="21"/>
                <w:szCs w:val="21"/>
              </w:rPr>
              <w:t>5</w:t>
            </w:r>
          </w:p>
        </w:tc>
        <w:tc>
          <w:tcPr>
            <w:tcW w:w="1005" w:type="dxa"/>
            <w:vAlign w:val="center"/>
          </w:tcPr>
          <w:p w:rsidR="00E20B09" w:rsidP="004337D5" w:rsidRDefault="00E20B09" w14:paraId="3B0C33A0" w14:textId="10BC2064">
            <w:pPr>
              <w:rPr>
                <w:sz w:val="21"/>
                <w:szCs w:val="21"/>
              </w:rPr>
            </w:pPr>
            <w:r>
              <w:rPr>
                <w:sz w:val="21"/>
                <w:szCs w:val="21"/>
              </w:rPr>
              <w:t>101-23</w:t>
            </w:r>
          </w:p>
        </w:tc>
        <w:tc>
          <w:tcPr>
            <w:tcW w:w="1350" w:type="dxa"/>
            <w:vAlign w:val="center"/>
          </w:tcPr>
          <w:p w:rsidR="00E20B09" w:rsidP="004337D5" w:rsidRDefault="00AF3018" w14:paraId="5E25580A" w14:textId="245E69AA">
            <w:pPr>
              <w:rPr>
                <w:sz w:val="21"/>
                <w:szCs w:val="21"/>
              </w:rPr>
            </w:pPr>
            <w:r>
              <w:rPr>
                <w:sz w:val="21"/>
                <w:szCs w:val="21"/>
              </w:rPr>
              <w:t>05/09</w:t>
            </w:r>
            <w:r w:rsidR="00E20B09">
              <w:rPr>
                <w:sz w:val="21"/>
                <w:szCs w:val="21"/>
              </w:rPr>
              <w:t>/2023</w:t>
            </w:r>
          </w:p>
        </w:tc>
        <w:tc>
          <w:tcPr>
            <w:tcW w:w="1785" w:type="dxa"/>
            <w:vAlign w:val="center"/>
          </w:tcPr>
          <w:p w:rsidR="00E20B09" w:rsidP="004337D5" w:rsidRDefault="00E20B09" w14:paraId="59AF6C72" w14:textId="2CEA851F">
            <w:pPr>
              <w:rPr>
                <w:sz w:val="21"/>
                <w:szCs w:val="21"/>
              </w:rPr>
            </w:pPr>
            <w:r>
              <w:rPr>
                <w:sz w:val="21"/>
                <w:szCs w:val="21"/>
              </w:rPr>
              <w:t>DI Robin Fuller</w:t>
            </w:r>
          </w:p>
        </w:tc>
        <w:tc>
          <w:tcPr>
            <w:tcW w:w="1485" w:type="dxa"/>
            <w:vAlign w:val="center"/>
          </w:tcPr>
          <w:p w:rsidR="00E20B09" w:rsidP="004337D5" w:rsidRDefault="00E20B09" w14:paraId="39E03212" w14:textId="2019A32F">
            <w:pPr>
              <w:rPr>
                <w:sz w:val="21"/>
                <w:szCs w:val="21"/>
              </w:rPr>
            </w:pPr>
            <w:r>
              <w:rPr>
                <w:sz w:val="21"/>
                <w:szCs w:val="21"/>
              </w:rPr>
              <w:t>D Supt Payne</w:t>
            </w:r>
          </w:p>
        </w:tc>
      </w:tr>
      <w:tr w:rsidR="003D1BD9" w:rsidTr="311446B2" w14:paraId="4709E79A" w14:textId="77777777">
        <w:trPr>
          <w:trHeight w:val="567"/>
        </w:trPr>
        <w:tc>
          <w:tcPr>
            <w:tcW w:w="1140" w:type="dxa"/>
            <w:vAlign w:val="center"/>
          </w:tcPr>
          <w:p w:rsidRPr="004E524A" w:rsidR="003D1BD9" w:rsidP="004337D5" w:rsidRDefault="003D1BD9" w14:paraId="7077574F" w14:textId="77777777">
            <w:pPr>
              <w:rPr>
                <w:sz w:val="21"/>
                <w:szCs w:val="21"/>
              </w:rPr>
            </w:pPr>
            <w:r>
              <w:rPr>
                <w:sz w:val="21"/>
                <w:szCs w:val="21"/>
              </w:rPr>
              <w:t>4</w:t>
            </w:r>
          </w:p>
        </w:tc>
        <w:tc>
          <w:tcPr>
            <w:tcW w:w="1005" w:type="dxa"/>
            <w:vAlign w:val="center"/>
          </w:tcPr>
          <w:p w:rsidRPr="004E524A" w:rsidR="003D1BD9" w:rsidP="004337D5" w:rsidRDefault="003D1BD9" w14:paraId="2D5D5CB3" w14:textId="77777777">
            <w:pPr>
              <w:rPr>
                <w:sz w:val="21"/>
                <w:szCs w:val="21"/>
              </w:rPr>
            </w:pPr>
            <w:r>
              <w:rPr>
                <w:sz w:val="21"/>
                <w:szCs w:val="21"/>
              </w:rPr>
              <w:t>101-23</w:t>
            </w:r>
          </w:p>
        </w:tc>
        <w:tc>
          <w:tcPr>
            <w:tcW w:w="1350" w:type="dxa"/>
            <w:vAlign w:val="center"/>
          </w:tcPr>
          <w:p w:rsidRPr="004E524A" w:rsidR="003D1BD9" w:rsidP="004337D5" w:rsidRDefault="003D1BD9" w14:paraId="71BA0130" w14:textId="77777777">
            <w:pPr>
              <w:rPr>
                <w:sz w:val="21"/>
                <w:szCs w:val="21"/>
              </w:rPr>
            </w:pPr>
            <w:r>
              <w:rPr>
                <w:sz w:val="21"/>
                <w:szCs w:val="21"/>
              </w:rPr>
              <w:t>08/09/2021</w:t>
            </w:r>
          </w:p>
        </w:tc>
        <w:tc>
          <w:tcPr>
            <w:tcW w:w="1785" w:type="dxa"/>
            <w:vAlign w:val="center"/>
          </w:tcPr>
          <w:p w:rsidRPr="004E524A" w:rsidR="003D1BD9" w:rsidP="004337D5" w:rsidRDefault="003D1BD9" w14:paraId="07CC7731" w14:textId="77777777">
            <w:pPr>
              <w:rPr>
                <w:sz w:val="21"/>
                <w:szCs w:val="21"/>
              </w:rPr>
            </w:pPr>
            <w:r>
              <w:rPr>
                <w:sz w:val="21"/>
                <w:szCs w:val="21"/>
              </w:rPr>
              <w:t>DI Simon E Thomas</w:t>
            </w:r>
          </w:p>
        </w:tc>
        <w:tc>
          <w:tcPr>
            <w:tcW w:w="1485" w:type="dxa"/>
            <w:vAlign w:val="center"/>
          </w:tcPr>
          <w:p w:rsidRPr="004E524A" w:rsidR="003D1BD9" w:rsidP="004337D5" w:rsidRDefault="003D1BD9" w14:paraId="4A0543E1" w14:textId="77777777">
            <w:pPr>
              <w:rPr>
                <w:sz w:val="21"/>
                <w:szCs w:val="21"/>
              </w:rPr>
            </w:pPr>
            <w:r>
              <w:rPr>
                <w:sz w:val="21"/>
                <w:szCs w:val="21"/>
              </w:rPr>
              <w:t>Supt Leanne Brustad</w:t>
            </w:r>
          </w:p>
        </w:tc>
      </w:tr>
    </w:tbl>
    <w:p w:rsidR="003D1BD9" w:rsidP="00593E17" w:rsidRDefault="003D1BD9" w14:paraId="6206E91E" w14:textId="77777777">
      <w:pPr>
        <w:jc w:val="both"/>
      </w:pPr>
      <w:r>
        <w:br w:type="page"/>
      </w:r>
    </w:p>
    <w:p w:rsidR="003D1BD9" w:rsidP="00A90D4C" w:rsidRDefault="003D1BD9" w14:paraId="3E2A0C80" w14:textId="77777777">
      <w:pPr>
        <w:pStyle w:val="Heading1"/>
        <w:numPr>
          <w:ilvl w:val="0"/>
          <w:numId w:val="22"/>
        </w:numPr>
        <w:tabs>
          <w:tab w:val="num" w:pos="426"/>
        </w:tabs>
        <w:ind w:left="1492" w:hanging="1492"/>
        <w:jc w:val="both"/>
      </w:pPr>
      <w:r>
        <w:lastRenderedPageBreak/>
        <w:t>PURPOSE</w:t>
      </w:r>
    </w:p>
    <w:p w:rsidR="003D1BD9" w:rsidP="00593E17" w:rsidRDefault="003D1BD9" w14:paraId="6E2E53DA" w14:textId="77777777">
      <w:pPr>
        <w:jc w:val="both"/>
      </w:pPr>
    </w:p>
    <w:p w:rsidRPr="0095773E" w:rsidR="003D1BD9" w:rsidP="00593E17" w:rsidRDefault="003D1BD9" w14:paraId="0253CBBC" w14:textId="77777777">
      <w:pPr>
        <w:jc w:val="both"/>
        <w:rPr>
          <w:b/>
          <w:bCs/>
        </w:rPr>
      </w:pPr>
      <w:r w:rsidRPr="0095773E">
        <w:rPr>
          <w:b/>
          <w:bCs/>
        </w:rPr>
        <w:t>This is a combined Policy and Procedure document however for simplicity will hereafter be referred to as ‘the policy’.</w:t>
      </w:r>
    </w:p>
    <w:p w:rsidRPr="00CE3843" w:rsidR="003D1BD9" w:rsidP="00593E17" w:rsidRDefault="003D1BD9" w14:paraId="63BB9062" w14:textId="77777777">
      <w:pPr>
        <w:pStyle w:val="ListParagraph"/>
        <w:numPr>
          <w:ilvl w:val="1"/>
          <w:numId w:val="22"/>
        </w:numPr>
        <w:ind w:left="432"/>
        <w:jc w:val="both"/>
        <w:rPr>
          <w:b/>
          <w:bCs/>
        </w:rPr>
      </w:pPr>
      <w:r w:rsidRPr="00CE3843">
        <w:rPr>
          <w:b/>
          <w:bCs/>
        </w:rPr>
        <w:t>Aims</w:t>
      </w:r>
    </w:p>
    <w:p w:rsidR="003D1BD9" w:rsidP="00593E17" w:rsidRDefault="3F571A2A" w14:paraId="2D9EFC70" w14:textId="6B35A0A1">
      <w:pPr>
        <w:ind w:left="360"/>
        <w:jc w:val="both"/>
      </w:pPr>
      <w:r>
        <w:t xml:space="preserve">The policy applies to police officers, police support staff, special constables and designated volunteers working within Gwent Police, all referred to </w:t>
      </w:r>
      <w:r w:rsidR="1ABEC59D">
        <w:t xml:space="preserve">hereafter </w:t>
      </w:r>
      <w:r>
        <w:t xml:space="preserve">as “individuals”. </w:t>
      </w:r>
    </w:p>
    <w:p w:rsidR="003D1BD9" w:rsidP="00A90D4C" w:rsidRDefault="3F571A2A" w14:paraId="47471055" w14:textId="2334D016">
      <w:pPr>
        <w:ind w:left="360"/>
      </w:pPr>
      <w:r>
        <w:t xml:space="preserve">The policy is </w:t>
      </w:r>
      <w:r w:rsidR="071EE8B1">
        <w:t>an overarching</w:t>
      </w:r>
      <w:r w:rsidR="7412DCB4">
        <w:t>:</w:t>
      </w:r>
      <w:r w:rsidR="071EE8B1">
        <w:t xml:space="preserve"> intended </w:t>
      </w:r>
      <w:r>
        <w:t xml:space="preserve">for the protection of individuals and the organisation and is required to </w:t>
      </w:r>
      <w:r w:rsidR="02C13E89">
        <w:t xml:space="preserve">mitigate </w:t>
      </w:r>
      <w:r>
        <w:t>the risk of fraud, bribery and corruption within Gwent Police. The policy seeks to ensure prevention, facilitate detection, promote confidence in early reporting and identify a clear pathway for investigation and remedial action in relation to instances of fraud, bribery and corruption.</w:t>
      </w:r>
      <w:r w:rsidR="003D1BD9">
        <w:br/>
      </w:r>
    </w:p>
    <w:p w:rsidR="003D1BD9" w:rsidP="00A90D4C" w:rsidRDefault="003D1BD9" w14:paraId="0C4A56D6" w14:textId="77777777">
      <w:pPr>
        <w:pStyle w:val="Heading1"/>
        <w:numPr>
          <w:ilvl w:val="0"/>
          <w:numId w:val="22"/>
        </w:numPr>
        <w:tabs>
          <w:tab w:val="num" w:pos="426"/>
        </w:tabs>
        <w:ind w:left="1492" w:hanging="1492"/>
        <w:jc w:val="both"/>
      </w:pPr>
      <w:r>
        <w:t>RELATED DOCUMENTS</w:t>
      </w:r>
    </w:p>
    <w:p w:rsidR="003D1BD9" w:rsidP="00593E17" w:rsidRDefault="003D1BD9" w14:paraId="1AF20DEF" w14:textId="77777777">
      <w:pPr>
        <w:pStyle w:val="ListParagraph"/>
        <w:ind w:left="432"/>
        <w:jc w:val="both"/>
      </w:pPr>
    </w:p>
    <w:p w:rsidR="003D1BD9" w:rsidP="00593E17" w:rsidRDefault="003D1BD9" w14:paraId="530D5A85" w14:textId="77777777">
      <w:pPr>
        <w:pStyle w:val="ListParagraph"/>
        <w:numPr>
          <w:ilvl w:val="0"/>
          <w:numId w:val="33"/>
        </w:numPr>
        <w:jc w:val="both"/>
      </w:pPr>
      <w:r>
        <w:t>Code of Ethics</w:t>
      </w:r>
    </w:p>
    <w:p w:rsidR="003D1BD9" w:rsidP="00593E17" w:rsidRDefault="003D1BD9" w14:paraId="42569235" w14:textId="77777777">
      <w:pPr>
        <w:pStyle w:val="ListParagraph"/>
        <w:numPr>
          <w:ilvl w:val="0"/>
          <w:numId w:val="33"/>
        </w:numPr>
        <w:jc w:val="both"/>
      </w:pPr>
      <w:r w:rsidRPr="00C6213C">
        <w:t>Gifts</w:t>
      </w:r>
      <w:r>
        <w:t>, Hospitality</w:t>
      </w:r>
      <w:r w:rsidRPr="00C6213C">
        <w:t xml:space="preserve"> and </w:t>
      </w:r>
      <w:r>
        <w:t>Gratuities Policy</w:t>
      </w:r>
    </w:p>
    <w:p w:rsidR="003D1BD9" w:rsidP="00593E17" w:rsidRDefault="003D1BD9" w14:paraId="0E33D8B1" w14:textId="63D06BF5">
      <w:pPr>
        <w:pStyle w:val="ListParagraph"/>
        <w:numPr>
          <w:ilvl w:val="0"/>
          <w:numId w:val="33"/>
        </w:numPr>
        <w:jc w:val="both"/>
      </w:pPr>
      <w:r>
        <w:t>Whistleblowing Policy</w:t>
      </w:r>
    </w:p>
    <w:p w:rsidR="003D1BD9" w:rsidP="00593E17" w:rsidRDefault="003D1BD9" w14:paraId="760CC52E" w14:textId="77777777">
      <w:pPr>
        <w:pStyle w:val="ListParagraph"/>
        <w:numPr>
          <w:ilvl w:val="0"/>
          <w:numId w:val="33"/>
        </w:numPr>
        <w:jc w:val="both"/>
      </w:pPr>
      <w:r>
        <w:t>Unmanageable / Disclosable Debt Policy</w:t>
      </w:r>
    </w:p>
    <w:p w:rsidR="003D1BD9" w:rsidP="00593E17" w:rsidRDefault="003D1BD9" w14:paraId="62F56F78" w14:textId="77777777">
      <w:pPr>
        <w:pStyle w:val="ListParagraph"/>
        <w:numPr>
          <w:ilvl w:val="0"/>
          <w:numId w:val="33"/>
        </w:numPr>
        <w:jc w:val="both"/>
      </w:pPr>
      <w:r>
        <w:t>Business Interests and Secondary Employment</w:t>
      </w:r>
    </w:p>
    <w:p w:rsidR="005C7DB0" w:rsidP="00593E17" w:rsidRDefault="005C7DB0" w14:paraId="75B44595" w14:textId="0D63C2D2">
      <w:pPr>
        <w:pStyle w:val="ListParagraph"/>
        <w:numPr>
          <w:ilvl w:val="0"/>
          <w:numId w:val="33"/>
        </w:numPr>
        <w:jc w:val="both"/>
      </w:pPr>
      <w:r>
        <w:t>Notifiable Association Policy</w:t>
      </w:r>
    </w:p>
    <w:p w:rsidR="003D1BD9" w:rsidP="00593E17" w:rsidRDefault="003D1BD9" w14:paraId="7CC22EE0" w14:textId="72F3EDDC">
      <w:pPr>
        <w:pStyle w:val="ListParagraph"/>
        <w:numPr>
          <w:ilvl w:val="0"/>
          <w:numId w:val="33"/>
        </w:numPr>
        <w:jc w:val="both"/>
      </w:pPr>
      <w:r>
        <w:t>Lawful Business Monitoring</w:t>
      </w:r>
      <w:r w:rsidR="005C7DB0">
        <w:t xml:space="preserve"> Policy</w:t>
      </w:r>
    </w:p>
    <w:p w:rsidR="003D1BD9" w:rsidP="00593E17" w:rsidRDefault="003D1BD9" w14:paraId="408D30E0" w14:textId="77777777">
      <w:pPr>
        <w:pStyle w:val="ListParagraph"/>
        <w:numPr>
          <w:ilvl w:val="0"/>
          <w:numId w:val="33"/>
        </w:numPr>
        <w:jc w:val="both"/>
      </w:pPr>
      <w:r>
        <w:t>Disciplinary Procedures for Police Staff</w:t>
      </w:r>
    </w:p>
    <w:p w:rsidR="008C0C43" w:rsidP="00593E17" w:rsidRDefault="008C0C43" w14:paraId="3C8314C7" w14:textId="5AAC0D80">
      <w:pPr>
        <w:pStyle w:val="ListParagraph"/>
        <w:numPr>
          <w:ilvl w:val="0"/>
          <w:numId w:val="33"/>
        </w:numPr>
        <w:jc w:val="both"/>
      </w:pPr>
      <w:r>
        <w:t>Authorised Professional Practice</w:t>
      </w:r>
    </w:p>
    <w:p w:rsidRPr="004E524A" w:rsidR="005A0200" w:rsidP="00593E17" w:rsidRDefault="005A0200" w14:paraId="52B5D60F" w14:textId="1F523062">
      <w:pPr>
        <w:pStyle w:val="ListParagraph"/>
        <w:numPr>
          <w:ilvl w:val="0"/>
          <w:numId w:val="33"/>
        </w:numPr>
        <w:jc w:val="both"/>
      </w:pPr>
      <w:r>
        <w:t>IOPC Statutory Guidance 2020</w:t>
      </w:r>
    </w:p>
    <w:p w:rsidR="003D1BD9" w:rsidP="00A90D4C" w:rsidRDefault="003D1BD9" w14:paraId="0398D1A1" w14:textId="77777777">
      <w:pPr>
        <w:pStyle w:val="Heading1"/>
        <w:numPr>
          <w:ilvl w:val="0"/>
          <w:numId w:val="22"/>
        </w:numPr>
        <w:tabs>
          <w:tab w:val="num" w:pos="426"/>
        </w:tabs>
        <w:ind w:left="1492" w:hanging="1492"/>
        <w:jc w:val="both"/>
      </w:pPr>
      <w:r>
        <w:t xml:space="preserve">DEFINITIONS </w:t>
      </w:r>
    </w:p>
    <w:p w:rsidRPr="009C27C5" w:rsidR="003D1BD9" w:rsidP="00593E17" w:rsidRDefault="003D1BD9" w14:paraId="18AEAF35" w14:textId="77777777">
      <w:pPr>
        <w:jc w:val="both"/>
      </w:pPr>
    </w:p>
    <w:p w:rsidR="003D1BD9" w:rsidP="00593E17" w:rsidRDefault="3F571A2A" w14:paraId="0084540F" w14:textId="5A1CEA32">
      <w:pPr>
        <w:pStyle w:val="ListParagraph"/>
        <w:numPr>
          <w:ilvl w:val="1"/>
          <w:numId w:val="22"/>
        </w:numPr>
        <w:ind w:left="432"/>
        <w:jc w:val="both"/>
        <w:rPr>
          <w:b/>
          <w:bCs/>
        </w:rPr>
      </w:pPr>
      <w:r w:rsidRPr="311446B2">
        <w:rPr>
          <w:b/>
          <w:bCs/>
        </w:rPr>
        <w:t>Definitions of Fraud, Corruption and Bribery</w:t>
      </w:r>
      <w:r w:rsidRPr="311446B2" w:rsidR="7A190D36">
        <w:rPr>
          <w:b/>
          <w:bCs/>
        </w:rPr>
        <w:t>:</w:t>
      </w:r>
    </w:p>
    <w:p w:rsidRPr="009C27C5" w:rsidR="003D1BD9" w:rsidP="00593E17" w:rsidRDefault="003D1BD9" w14:paraId="6F9961B8" w14:textId="77777777">
      <w:pPr>
        <w:pStyle w:val="ListParagraph"/>
        <w:ind w:left="432"/>
        <w:jc w:val="both"/>
        <w:rPr>
          <w:b/>
          <w:bCs/>
        </w:rPr>
      </w:pPr>
    </w:p>
    <w:p w:rsidR="003D1BD9" w:rsidP="00593E17" w:rsidRDefault="3F571A2A" w14:paraId="6A46B85E" w14:textId="410BB296">
      <w:pPr>
        <w:pStyle w:val="ListParagraph"/>
        <w:numPr>
          <w:ilvl w:val="1"/>
          <w:numId w:val="22"/>
        </w:numPr>
        <w:ind w:left="432"/>
        <w:jc w:val="both"/>
      </w:pPr>
      <w:r w:rsidRPr="311446B2">
        <w:rPr>
          <w:b/>
          <w:bCs/>
        </w:rPr>
        <w:t>Corruption</w:t>
      </w:r>
      <w:r>
        <w:t xml:space="preserve"> – is defined by the Independent Office for Police Conduct (IOPC)</w:t>
      </w:r>
      <w:r w:rsidR="7D58A879">
        <w:t xml:space="preserve"> </w:t>
      </w:r>
      <w:r>
        <w:t>/ National Police Chief’s Council (NPCC) ACPO Counter Corruption Advisory Group (ACCAG) as occurring where:</w:t>
      </w:r>
    </w:p>
    <w:p w:rsidR="003D1BD9" w:rsidP="00593E17" w:rsidRDefault="003D1BD9" w14:paraId="361BE283" w14:textId="77777777">
      <w:pPr>
        <w:pStyle w:val="ListParagraph"/>
        <w:jc w:val="both"/>
      </w:pPr>
    </w:p>
    <w:p w:rsidR="003D1BD9" w:rsidP="311446B2" w:rsidRDefault="3F571A2A" w14:paraId="66CD98CC" w14:textId="77777777">
      <w:pPr>
        <w:pStyle w:val="ListParagraph"/>
        <w:ind w:left="432"/>
        <w:jc w:val="both"/>
        <w:rPr>
          <w:i/>
          <w:iCs/>
        </w:rPr>
      </w:pPr>
      <w:r w:rsidRPr="311446B2">
        <w:rPr>
          <w:i/>
          <w:iCs/>
        </w:rPr>
        <w:t>“A Law Enforcement official commits an unlawful act or deliberately fails to fulfil their role arising out of an abuse of their position, for personal or perceived organisational advantage, having the potential to affect a member of the public”.</w:t>
      </w:r>
    </w:p>
    <w:p w:rsidR="00320360" w:rsidP="00593E17" w:rsidRDefault="00320360" w14:paraId="13982FE3" w14:textId="77777777">
      <w:pPr>
        <w:pStyle w:val="ListParagraph"/>
        <w:ind w:left="432"/>
        <w:jc w:val="both"/>
      </w:pPr>
    </w:p>
    <w:p w:rsidRPr="00BC5BF3" w:rsidR="00320360" w:rsidP="00593E17" w:rsidRDefault="0BD7A10C" w14:paraId="3C3AC66B" w14:textId="17B1004B">
      <w:pPr>
        <w:jc w:val="both"/>
      </w:pPr>
      <w:r w:rsidRPr="311446B2">
        <w:rPr>
          <w:b/>
          <w:bCs/>
        </w:rPr>
        <w:t>3.3</w:t>
      </w:r>
      <w:r>
        <w:t xml:space="preserve"> Corruption</w:t>
      </w:r>
      <w:r w:rsidR="70BF2E28">
        <w:t xml:space="preserve"> includes </w:t>
      </w:r>
      <w:r w:rsidRPr="311446B2" w:rsidR="70BF2E28">
        <w:rPr>
          <w:b/>
          <w:bCs/>
        </w:rPr>
        <w:t>‘Abuse of Position for Sexual Purpose’</w:t>
      </w:r>
      <w:r w:rsidR="70BF2E28">
        <w:t xml:space="preserve"> (</w:t>
      </w:r>
      <w:r w:rsidR="796761D6">
        <w:t>APSP</w:t>
      </w:r>
      <w:r w:rsidR="70BF2E28">
        <w:t>)</w:t>
      </w:r>
      <w:r w:rsidR="61C910A6">
        <w:t xml:space="preserve">, </w:t>
      </w:r>
      <w:r w:rsidR="796761D6">
        <w:t>defined as</w:t>
      </w:r>
    </w:p>
    <w:p w:rsidRPr="00E04E69" w:rsidR="00A72B81" w:rsidP="311446B2" w:rsidRDefault="0BD7A10C" w14:paraId="6E2CE9D7" w14:textId="5002B0C2">
      <w:pPr>
        <w:ind w:left="432"/>
        <w:jc w:val="both"/>
        <w:rPr>
          <w:i/>
          <w:iCs/>
        </w:rPr>
      </w:pPr>
      <w:r w:rsidRPr="311446B2">
        <w:rPr>
          <w:i/>
          <w:iCs/>
        </w:rPr>
        <w:t>“</w:t>
      </w:r>
      <w:r w:rsidRPr="311446B2" w:rsidR="6D8E46D9">
        <w:rPr>
          <w:i/>
          <w:iCs/>
        </w:rPr>
        <w:t>Any behaviour by a police officer or police staff member, whether on or off duty, that takes advantage of their position as a member of the police service to misuse their position, authority or powers in order to pursue a sexual or improper emotional relationship with any member of the public</w:t>
      </w:r>
      <w:r w:rsidRPr="311446B2">
        <w:rPr>
          <w:i/>
          <w:iCs/>
        </w:rPr>
        <w:t>”</w:t>
      </w:r>
      <w:r w:rsidRPr="311446B2" w:rsidR="6D8E46D9">
        <w:rPr>
          <w:i/>
          <w:iCs/>
        </w:rPr>
        <w:t>.</w:t>
      </w:r>
    </w:p>
    <w:p w:rsidRPr="00E04E69" w:rsidR="003D1BD9" w:rsidP="00593E17" w:rsidRDefault="2CF1EE57" w14:paraId="5A03B352" w14:textId="64AEA46B">
      <w:pPr>
        <w:pStyle w:val="ListParagraph"/>
        <w:numPr>
          <w:ilvl w:val="1"/>
          <w:numId w:val="17"/>
        </w:numPr>
        <w:jc w:val="both"/>
      </w:pPr>
      <w:r>
        <w:lastRenderedPageBreak/>
        <w:t xml:space="preserve"> </w:t>
      </w:r>
      <w:r w:rsidRPr="311446B2" w:rsidR="3F571A2A">
        <w:rPr>
          <w:b/>
          <w:bCs/>
        </w:rPr>
        <w:t>Fraud</w:t>
      </w:r>
      <w:r w:rsidR="3F571A2A">
        <w:t xml:space="preserve"> is defined as:</w:t>
      </w:r>
    </w:p>
    <w:p w:rsidRPr="00E04E69" w:rsidR="003D1BD9" w:rsidP="00593E17" w:rsidRDefault="003D1BD9" w14:paraId="5B033006" w14:textId="77777777">
      <w:pPr>
        <w:pStyle w:val="ListParagraph"/>
        <w:ind w:left="432"/>
        <w:jc w:val="both"/>
      </w:pPr>
    </w:p>
    <w:p w:rsidR="003D1BD9" w:rsidP="311446B2" w:rsidRDefault="3F571A2A" w14:paraId="24562ADA" w14:textId="46B41FD0">
      <w:pPr>
        <w:pStyle w:val="ListParagraph"/>
        <w:ind w:left="432"/>
        <w:jc w:val="both"/>
        <w:rPr>
          <w:i/>
          <w:iCs/>
        </w:rPr>
      </w:pPr>
      <w:r w:rsidRPr="311446B2">
        <w:rPr>
          <w:i/>
          <w:iCs/>
        </w:rPr>
        <w:t xml:space="preserve">“Where a person dishonestly makes a false representation, fails to disclose information or abuses their position, with the intention to make a gain for themselves or another, or to cause loss or expose another to a risk of loss </w:t>
      </w:r>
      <w:r w:rsidRPr="311446B2" w:rsidR="6684E355">
        <w:rPr>
          <w:i/>
          <w:iCs/>
        </w:rPr>
        <w:t>(</w:t>
      </w:r>
      <w:r w:rsidRPr="311446B2">
        <w:rPr>
          <w:i/>
          <w:iCs/>
        </w:rPr>
        <w:t>Fraud Act 2006 Section 2 – 4</w:t>
      </w:r>
      <w:r w:rsidRPr="311446B2" w:rsidR="444E5BFA">
        <w:rPr>
          <w:i/>
          <w:iCs/>
        </w:rPr>
        <w:t>)</w:t>
      </w:r>
      <w:r w:rsidRPr="311446B2">
        <w:rPr>
          <w:i/>
          <w:iCs/>
        </w:rPr>
        <w:t>”.</w:t>
      </w:r>
    </w:p>
    <w:p w:rsidR="003D1BD9" w:rsidP="00593E17" w:rsidRDefault="003D1BD9" w14:paraId="18B6AA6A" w14:textId="77777777">
      <w:pPr>
        <w:pStyle w:val="ListParagraph"/>
        <w:ind w:left="432"/>
        <w:jc w:val="both"/>
      </w:pPr>
    </w:p>
    <w:p w:rsidR="003D1BD9" w:rsidP="00593E17" w:rsidRDefault="3F571A2A" w14:paraId="29C97952" w14:textId="25AD2FCC">
      <w:pPr>
        <w:pStyle w:val="ListParagraph"/>
        <w:numPr>
          <w:ilvl w:val="1"/>
          <w:numId w:val="17"/>
        </w:numPr>
        <w:jc w:val="both"/>
      </w:pPr>
      <w:r w:rsidRPr="311446B2">
        <w:rPr>
          <w:b/>
          <w:bCs/>
        </w:rPr>
        <w:t>Bribery</w:t>
      </w:r>
      <w:r>
        <w:t xml:space="preserve"> is defined as:</w:t>
      </w:r>
    </w:p>
    <w:p w:rsidR="003D1BD9" w:rsidP="00593E17" w:rsidRDefault="003D1BD9" w14:paraId="31400D17" w14:textId="77777777">
      <w:pPr>
        <w:pStyle w:val="ListParagraph"/>
        <w:ind w:left="432"/>
        <w:jc w:val="both"/>
      </w:pPr>
    </w:p>
    <w:p w:rsidR="003D1BD9" w:rsidP="311446B2" w:rsidRDefault="3F571A2A" w14:paraId="0142FE15" w14:textId="77777777">
      <w:pPr>
        <w:pStyle w:val="ListParagraph"/>
        <w:ind w:left="432"/>
        <w:jc w:val="both"/>
        <w:rPr>
          <w:i/>
          <w:iCs/>
        </w:rPr>
      </w:pPr>
      <w:r w:rsidRPr="311446B2">
        <w:rPr>
          <w:i/>
          <w:iCs/>
        </w:rPr>
        <w:t>“A financial or other inducement or reward for action which is illegal, unethical, a breach of trust or improper in any way. Bribes can take the form of money, gifts, loans, fees, hospitality, services, discounts, the award of a contract or any other advantage or benefit. Bribery includes offering, promising, giving, accepting or seeking a bribe”.</w:t>
      </w:r>
    </w:p>
    <w:p w:rsidR="003D1BD9" w:rsidP="00593E17" w:rsidRDefault="003D1BD9" w14:paraId="021A0D20" w14:textId="77777777">
      <w:pPr>
        <w:pStyle w:val="ListParagraph"/>
        <w:jc w:val="both"/>
      </w:pPr>
    </w:p>
    <w:p w:rsidR="003D1BD9" w:rsidP="00593E17" w:rsidRDefault="3F571A2A" w14:paraId="3C763F85" w14:textId="39773061">
      <w:pPr>
        <w:pStyle w:val="ListParagraph"/>
        <w:numPr>
          <w:ilvl w:val="1"/>
          <w:numId w:val="17"/>
        </w:numPr>
        <w:ind w:left="432"/>
        <w:jc w:val="both"/>
      </w:pPr>
      <w:r>
        <w:t xml:space="preserve">All forms of fraud, bribery and corruption </w:t>
      </w:r>
      <w:r w:rsidR="616C0C71">
        <w:t xml:space="preserve">are </w:t>
      </w:r>
      <w:r>
        <w:t xml:space="preserve">strictly </w:t>
      </w:r>
      <w:r w:rsidR="1E4DAA9C">
        <w:t>prohibited, and a robust investigative response will be implemented in response to allegations of the same</w:t>
      </w:r>
      <w:r>
        <w:t>.</w:t>
      </w:r>
    </w:p>
    <w:p w:rsidR="003D1BD9" w:rsidP="00593E17" w:rsidRDefault="003D1BD9" w14:paraId="1F6FADD1" w14:textId="77777777">
      <w:pPr>
        <w:pStyle w:val="ListParagraph"/>
        <w:jc w:val="both"/>
      </w:pPr>
    </w:p>
    <w:p w:rsidR="003D1BD9" w:rsidP="00A90D4C" w:rsidRDefault="003D1BD9" w14:paraId="1A6BE3A6" w14:textId="77777777">
      <w:pPr>
        <w:pStyle w:val="Heading1"/>
        <w:numPr>
          <w:ilvl w:val="0"/>
          <w:numId w:val="17"/>
        </w:numPr>
        <w:ind w:left="426" w:hanging="426"/>
        <w:jc w:val="both"/>
      </w:pPr>
      <w:r>
        <w:t>LEGISLATIVE FRAMEWORK</w:t>
      </w:r>
    </w:p>
    <w:p w:rsidRPr="00DE7A87" w:rsidR="003D1BD9" w:rsidP="00593E17" w:rsidRDefault="003D1BD9" w14:paraId="38091E0A" w14:textId="77777777">
      <w:pPr>
        <w:jc w:val="both"/>
      </w:pPr>
    </w:p>
    <w:p w:rsidR="003D1BD9" w:rsidP="00593E17" w:rsidRDefault="003D1BD9" w14:paraId="50D22B17" w14:textId="77777777">
      <w:pPr>
        <w:pStyle w:val="ListParagraph"/>
        <w:numPr>
          <w:ilvl w:val="0"/>
          <w:numId w:val="8"/>
        </w:numPr>
        <w:jc w:val="both"/>
      </w:pPr>
      <w:r>
        <w:t>Bribery Act 2010</w:t>
      </w:r>
    </w:p>
    <w:p w:rsidR="003D1BD9" w:rsidP="00593E17" w:rsidRDefault="003D1BD9" w14:paraId="29CBF9CF" w14:textId="77777777">
      <w:pPr>
        <w:pStyle w:val="ListParagraph"/>
        <w:numPr>
          <w:ilvl w:val="0"/>
          <w:numId w:val="8"/>
        </w:numPr>
        <w:jc w:val="both"/>
      </w:pPr>
      <w:r>
        <w:t>Fraud Act 2006</w:t>
      </w:r>
    </w:p>
    <w:p w:rsidR="003D1BD9" w:rsidP="00593E17" w:rsidRDefault="003D1BD9" w14:paraId="113B359F" w14:textId="77777777">
      <w:pPr>
        <w:pStyle w:val="ListParagraph"/>
        <w:numPr>
          <w:ilvl w:val="0"/>
          <w:numId w:val="8"/>
        </w:numPr>
        <w:jc w:val="both"/>
      </w:pPr>
      <w:r>
        <w:t>Criminal Justice and Courts Act 2015</w:t>
      </w:r>
    </w:p>
    <w:p w:rsidR="003D1BD9" w:rsidP="00593E17" w:rsidRDefault="003D1BD9" w14:paraId="2784C9D0" w14:textId="77777777">
      <w:pPr>
        <w:pStyle w:val="ListParagraph"/>
        <w:numPr>
          <w:ilvl w:val="0"/>
          <w:numId w:val="8"/>
        </w:numPr>
        <w:jc w:val="both"/>
      </w:pPr>
      <w:r>
        <w:t>Public Interest Disclosure Act 1998</w:t>
      </w:r>
    </w:p>
    <w:p w:rsidR="003D1BD9" w:rsidP="00593E17" w:rsidRDefault="003D1BD9" w14:paraId="2C3EFB1E" w14:textId="77777777">
      <w:pPr>
        <w:pStyle w:val="ListParagraph"/>
        <w:numPr>
          <w:ilvl w:val="0"/>
          <w:numId w:val="8"/>
        </w:numPr>
        <w:jc w:val="both"/>
      </w:pPr>
      <w:r>
        <w:t>Enterprise and Regulatory Reform Act 2013</w:t>
      </w:r>
    </w:p>
    <w:p w:rsidR="003D1BD9" w:rsidP="00593E17" w:rsidRDefault="003D1BD9" w14:paraId="07347D7A" w14:textId="77777777">
      <w:pPr>
        <w:pStyle w:val="ListParagraph"/>
        <w:numPr>
          <w:ilvl w:val="0"/>
          <w:numId w:val="8"/>
        </w:numPr>
        <w:jc w:val="both"/>
      </w:pPr>
      <w:r>
        <w:t>Employment Rights Act 1996</w:t>
      </w:r>
    </w:p>
    <w:p w:rsidR="003D1BD9" w:rsidP="00593E17" w:rsidRDefault="003D1BD9" w14:paraId="03BE610E" w14:textId="77777777">
      <w:pPr>
        <w:pStyle w:val="ListParagraph"/>
        <w:numPr>
          <w:ilvl w:val="0"/>
          <w:numId w:val="8"/>
        </w:numPr>
        <w:jc w:val="both"/>
      </w:pPr>
      <w:r>
        <w:t>Accounts and Audit Regulations 1996</w:t>
      </w:r>
    </w:p>
    <w:p w:rsidR="003D1BD9" w:rsidP="00593E17" w:rsidRDefault="003D1BD9" w14:paraId="399DFE40" w14:textId="77777777">
      <w:pPr>
        <w:pStyle w:val="ListParagraph"/>
        <w:numPr>
          <w:ilvl w:val="0"/>
          <w:numId w:val="8"/>
        </w:numPr>
        <w:jc w:val="both"/>
      </w:pPr>
      <w:r>
        <w:t>Criminal Appeals Act 1995</w:t>
      </w:r>
    </w:p>
    <w:p w:rsidRPr="005A6525" w:rsidR="00320360" w:rsidP="00593E17" w:rsidRDefault="00320360" w14:paraId="661BB4E2" w14:textId="1492D313">
      <w:pPr>
        <w:pStyle w:val="ListParagraph"/>
        <w:numPr>
          <w:ilvl w:val="0"/>
          <w:numId w:val="8"/>
        </w:numPr>
        <w:jc w:val="both"/>
      </w:pPr>
      <w:r w:rsidRPr="005A6525">
        <w:t>Misconduct in a Public Office (Common Law)</w:t>
      </w:r>
    </w:p>
    <w:p w:rsidRPr="005A6525" w:rsidR="00320360" w:rsidP="00593E17" w:rsidRDefault="00320360" w14:paraId="322EF4A8" w14:textId="580DF921">
      <w:pPr>
        <w:pStyle w:val="ListParagraph"/>
        <w:numPr>
          <w:ilvl w:val="0"/>
          <w:numId w:val="8"/>
        </w:numPr>
        <w:jc w:val="both"/>
      </w:pPr>
      <w:r w:rsidRPr="005A6525">
        <w:t>Section 26 Criminal Justice and Courts Act 2015</w:t>
      </w:r>
    </w:p>
    <w:p w:rsidR="003D1BD9" w:rsidP="00A90D4C" w:rsidRDefault="003D1BD9" w14:paraId="7D2F9E82" w14:textId="77777777">
      <w:pPr>
        <w:pStyle w:val="Heading1"/>
        <w:numPr>
          <w:ilvl w:val="0"/>
          <w:numId w:val="17"/>
        </w:numPr>
        <w:ind w:left="426" w:hanging="426"/>
        <w:jc w:val="both"/>
      </w:pPr>
      <w:r>
        <w:t xml:space="preserve">QUALIFICATIONS </w:t>
      </w:r>
    </w:p>
    <w:p w:rsidR="003D1BD9" w:rsidP="00593E17" w:rsidRDefault="003D1BD9" w14:paraId="26E0E973" w14:textId="3504C37F">
      <w:pPr>
        <w:pStyle w:val="ListParagraph"/>
        <w:ind w:left="432"/>
        <w:jc w:val="both"/>
      </w:pPr>
    </w:p>
    <w:p w:rsidRPr="004E524A" w:rsidR="003D1BD9" w:rsidP="00593E17" w:rsidRDefault="003D1BD9" w14:paraId="1D689CF2" w14:textId="77777777">
      <w:pPr>
        <w:pStyle w:val="ListParagraph"/>
        <w:ind w:left="432"/>
        <w:jc w:val="both"/>
      </w:pPr>
      <w:r>
        <w:t>N/A</w:t>
      </w:r>
    </w:p>
    <w:p w:rsidR="003D1BD9" w:rsidP="00A90D4C" w:rsidRDefault="003D1BD9" w14:paraId="5159C448" w14:textId="77777777">
      <w:pPr>
        <w:pStyle w:val="Heading1"/>
        <w:numPr>
          <w:ilvl w:val="0"/>
          <w:numId w:val="17"/>
        </w:numPr>
        <w:tabs>
          <w:tab w:val="num" w:pos="426"/>
        </w:tabs>
        <w:ind w:left="1492" w:hanging="1492"/>
        <w:jc w:val="both"/>
      </w:pPr>
      <w:r>
        <w:t>ENTITLEMENT</w:t>
      </w:r>
      <w:r>
        <w:rPr>
          <w:b w:val="0"/>
          <w:bCs/>
        </w:rPr>
        <w:t xml:space="preserve"> </w:t>
      </w:r>
    </w:p>
    <w:p w:rsidRPr="004E524A" w:rsidR="003D1BD9" w:rsidP="00593E17" w:rsidRDefault="003D1BD9" w14:paraId="59324064" w14:textId="77777777">
      <w:pPr>
        <w:ind w:left="360"/>
        <w:jc w:val="both"/>
      </w:pPr>
      <w:r>
        <w:t>N/A</w:t>
      </w:r>
    </w:p>
    <w:p w:rsidR="003D1BD9" w:rsidP="00A90D4C" w:rsidRDefault="003D1BD9" w14:paraId="77DD1591" w14:textId="77777777">
      <w:pPr>
        <w:pStyle w:val="Heading1"/>
        <w:numPr>
          <w:ilvl w:val="0"/>
          <w:numId w:val="17"/>
        </w:numPr>
        <w:tabs>
          <w:tab w:val="num" w:pos="426"/>
        </w:tabs>
        <w:ind w:left="1492" w:hanging="1492"/>
        <w:jc w:val="both"/>
      </w:pPr>
      <w:r>
        <w:t>RESPONSIBILITIES</w:t>
      </w:r>
    </w:p>
    <w:p w:rsidRPr="004D7B4A" w:rsidR="003D1BD9" w:rsidP="00593E17" w:rsidRDefault="003D1BD9" w14:paraId="77914253" w14:textId="77777777">
      <w:pPr>
        <w:jc w:val="both"/>
      </w:pPr>
    </w:p>
    <w:p w:rsidRPr="004D7B4A" w:rsidR="003D1BD9" w:rsidP="00593E17" w:rsidRDefault="003D1BD9" w14:paraId="1AAA64AA" w14:textId="058046F9">
      <w:pPr>
        <w:pStyle w:val="ListParagraph"/>
        <w:numPr>
          <w:ilvl w:val="1"/>
          <w:numId w:val="17"/>
        </w:numPr>
        <w:ind w:left="432"/>
        <w:jc w:val="both"/>
        <w:rPr>
          <w:rFonts w:cs="Arial"/>
        </w:rPr>
      </w:pPr>
      <w:r w:rsidRPr="004D7B4A">
        <w:rPr>
          <w:rFonts w:cs="Arial"/>
          <w:b/>
          <w:bCs/>
        </w:rPr>
        <w:t xml:space="preserve">All </w:t>
      </w:r>
      <w:r w:rsidR="00C94E79">
        <w:rPr>
          <w:rFonts w:cs="Arial"/>
          <w:b/>
          <w:bCs/>
        </w:rPr>
        <w:t>individuals</w:t>
      </w:r>
      <w:r w:rsidRPr="004D7B4A">
        <w:rPr>
          <w:rFonts w:cs="Arial"/>
        </w:rPr>
        <w:t xml:space="preserve"> are responsible for ensuring:</w:t>
      </w:r>
    </w:p>
    <w:p w:rsidRPr="004D7B4A" w:rsidR="003D1BD9" w:rsidP="00593E17" w:rsidRDefault="003D1BD9" w14:paraId="15E480A3" w14:textId="77777777">
      <w:pPr>
        <w:pStyle w:val="ListParagraph"/>
        <w:ind w:left="792"/>
        <w:jc w:val="both"/>
        <w:rPr>
          <w:rFonts w:cs="Arial"/>
        </w:rPr>
      </w:pPr>
    </w:p>
    <w:p w:rsidRPr="004D7B4A" w:rsidR="003D1BD9" w:rsidP="00593E17" w:rsidRDefault="3F571A2A" w14:paraId="7A27AD80" w14:textId="11CE989A">
      <w:pPr>
        <w:pStyle w:val="ListParagraph"/>
        <w:numPr>
          <w:ilvl w:val="1"/>
          <w:numId w:val="17"/>
        </w:numPr>
        <w:ind w:left="432"/>
        <w:jc w:val="both"/>
        <w:rPr>
          <w:rFonts w:cs="Arial"/>
        </w:rPr>
      </w:pPr>
      <w:r w:rsidRPr="311446B2">
        <w:rPr>
          <w:rFonts w:cs="Arial"/>
        </w:rPr>
        <w:t xml:space="preserve">The Code of Ethics for Policing </w:t>
      </w:r>
      <w:r w:rsidRPr="311446B2" w:rsidR="0DDBC1BA">
        <w:rPr>
          <w:rFonts w:cs="Arial"/>
        </w:rPr>
        <w:t>(</w:t>
      </w:r>
      <w:r w:rsidRPr="311446B2">
        <w:rPr>
          <w:rFonts w:cs="Arial"/>
        </w:rPr>
        <w:t>which has been considered in the creation of this policy</w:t>
      </w:r>
      <w:r w:rsidRPr="311446B2" w:rsidR="127D4F1E">
        <w:rPr>
          <w:rFonts w:cs="Arial"/>
        </w:rPr>
        <w:t>)</w:t>
      </w:r>
      <w:r w:rsidRPr="311446B2">
        <w:rPr>
          <w:rFonts w:cs="Arial"/>
        </w:rPr>
        <w:t xml:space="preserve"> are adhered to when operating this policy.</w:t>
      </w:r>
    </w:p>
    <w:p w:rsidRPr="004D7B4A" w:rsidR="003D1BD9" w:rsidP="00593E17" w:rsidRDefault="003D1BD9" w14:paraId="5F3801DB" w14:textId="77777777">
      <w:pPr>
        <w:pStyle w:val="ListParagraph"/>
        <w:ind w:left="1224"/>
        <w:jc w:val="both"/>
        <w:rPr>
          <w:rFonts w:cs="Arial"/>
        </w:rPr>
      </w:pPr>
    </w:p>
    <w:p w:rsidRPr="004D7B4A" w:rsidR="003D1BD9" w:rsidP="00593E17" w:rsidRDefault="3F571A2A" w14:paraId="02AC203B" w14:textId="1B1038C7">
      <w:pPr>
        <w:pStyle w:val="ListParagraph"/>
        <w:numPr>
          <w:ilvl w:val="1"/>
          <w:numId w:val="17"/>
        </w:numPr>
        <w:ind w:left="432"/>
        <w:jc w:val="both"/>
        <w:rPr>
          <w:rFonts w:cs="Arial"/>
        </w:rPr>
      </w:pPr>
      <w:r w:rsidRPr="311446B2">
        <w:rPr>
          <w:rFonts w:cs="Arial"/>
        </w:rPr>
        <w:t xml:space="preserve">They are mindful of and practice </w:t>
      </w:r>
      <w:r w:rsidRPr="311446B2" w:rsidR="72802C3B">
        <w:rPr>
          <w:rFonts w:cs="Arial"/>
        </w:rPr>
        <w:t>force</w:t>
      </w:r>
      <w:r w:rsidRPr="311446B2">
        <w:rPr>
          <w:rFonts w:cs="Arial"/>
        </w:rPr>
        <w:t xml:space="preserve"> values and </w:t>
      </w:r>
      <w:r w:rsidRPr="311446B2" w:rsidR="7B2A5676">
        <w:rPr>
          <w:rFonts w:cs="Arial"/>
        </w:rPr>
        <w:t xml:space="preserve">the </w:t>
      </w:r>
      <w:r w:rsidRPr="311446B2">
        <w:rPr>
          <w:rFonts w:cs="Arial"/>
        </w:rPr>
        <w:t>behavioural standards expected during all dealings with each other</w:t>
      </w:r>
      <w:r w:rsidRPr="311446B2" w:rsidR="6FF961AB">
        <w:rPr>
          <w:rFonts w:cs="Arial"/>
        </w:rPr>
        <w:t>,</w:t>
      </w:r>
      <w:r w:rsidRPr="311446B2">
        <w:rPr>
          <w:rFonts w:cs="Arial"/>
        </w:rPr>
        <w:t xml:space="preserve"> our communit</w:t>
      </w:r>
      <w:r w:rsidRPr="311446B2" w:rsidR="3BC992E4">
        <w:rPr>
          <w:rFonts w:cs="Arial"/>
        </w:rPr>
        <w:t>ies</w:t>
      </w:r>
      <w:r w:rsidRPr="311446B2">
        <w:rPr>
          <w:rFonts w:cs="Arial"/>
        </w:rPr>
        <w:t xml:space="preserve"> and our partners.</w:t>
      </w:r>
    </w:p>
    <w:p w:rsidRPr="004D7B4A" w:rsidR="003D1BD9" w:rsidP="00593E17" w:rsidRDefault="003D1BD9" w14:paraId="205D199A" w14:textId="77777777">
      <w:pPr>
        <w:pStyle w:val="ListParagraph"/>
        <w:ind w:left="1224"/>
        <w:jc w:val="both"/>
        <w:rPr>
          <w:rFonts w:cs="Arial"/>
        </w:rPr>
      </w:pPr>
    </w:p>
    <w:p w:rsidR="0016640C" w:rsidP="311446B2" w:rsidRDefault="0016640C" w14:paraId="0632FA81" w14:textId="0E9C9A1B">
      <w:pPr>
        <w:pStyle w:val="ListParagraph"/>
        <w:ind w:left="360"/>
        <w:jc w:val="both"/>
        <w:rPr>
          <w:rFonts w:cs="Arial"/>
        </w:rPr>
      </w:pPr>
    </w:p>
    <w:p w:rsidRPr="0016640C" w:rsidR="0016640C" w:rsidP="0016640C" w:rsidRDefault="3F571A2A" w14:paraId="704893F5" w14:textId="42125033">
      <w:pPr>
        <w:pStyle w:val="ListParagraph"/>
        <w:numPr>
          <w:ilvl w:val="1"/>
          <w:numId w:val="17"/>
        </w:numPr>
        <w:rPr>
          <w:rFonts w:cs="Arial"/>
        </w:rPr>
      </w:pPr>
      <w:r>
        <w:lastRenderedPageBreak/>
        <w:t xml:space="preserve">This policy is written and </w:t>
      </w:r>
      <w:r w:rsidR="3FA04D34">
        <w:t xml:space="preserve">is </w:t>
      </w:r>
      <w:r>
        <w:t xml:space="preserve">operated in line with the </w:t>
      </w:r>
      <w:r w:rsidR="5D8CDCBE">
        <w:t xml:space="preserve">force’s approach to </w:t>
      </w:r>
      <w:r>
        <w:t>Equality, Diversity and Inclusion and has been impact assessed.</w:t>
      </w:r>
      <w:r w:rsidR="003D1BD9">
        <w:br/>
      </w:r>
    </w:p>
    <w:p w:rsidRPr="0016640C" w:rsidR="003D1BD9" w:rsidP="0016640C" w:rsidRDefault="49E8129D" w14:paraId="1ED58C4E" w14:textId="410F544F">
      <w:pPr>
        <w:pStyle w:val="ListParagraph"/>
        <w:numPr>
          <w:ilvl w:val="1"/>
          <w:numId w:val="17"/>
        </w:numPr>
        <w:jc w:val="both"/>
        <w:rPr>
          <w:rFonts w:cs="Arial"/>
        </w:rPr>
      </w:pPr>
      <w:r>
        <w:t xml:space="preserve">Elements of College of Policing </w:t>
      </w:r>
      <w:r w:rsidR="491A5723">
        <w:t>‘</w:t>
      </w:r>
      <w:r w:rsidR="3F571A2A">
        <w:t>Authorised Professional Practice</w:t>
      </w:r>
      <w:r w:rsidR="5A4601BD">
        <w:t>’</w:t>
      </w:r>
      <w:r w:rsidR="3F571A2A">
        <w:t xml:space="preserve"> </w:t>
      </w:r>
      <w:r w:rsidR="47421D7E">
        <w:t xml:space="preserve">have application to this policy </w:t>
      </w:r>
      <w:r w:rsidR="55A22CA8">
        <w:t>(for example ‘Professional Standards’</w:t>
      </w:r>
      <w:r w:rsidR="73FB0283">
        <w:t xml:space="preserve">) and </w:t>
      </w:r>
      <w:r w:rsidR="7E968E19">
        <w:t>form further reading alongside it</w:t>
      </w:r>
      <w:r w:rsidR="73FB0283">
        <w:t>.</w:t>
      </w:r>
    </w:p>
    <w:p w:rsidR="003D1BD9" w:rsidP="00A90D4C" w:rsidRDefault="003D1BD9" w14:paraId="017440DD" w14:textId="36D67D1C">
      <w:pPr>
        <w:pStyle w:val="Heading1"/>
        <w:numPr>
          <w:ilvl w:val="0"/>
          <w:numId w:val="17"/>
        </w:numPr>
        <w:tabs>
          <w:tab w:val="num" w:pos="426"/>
        </w:tabs>
        <w:ind w:left="1492" w:hanging="1492"/>
        <w:jc w:val="both"/>
      </w:pPr>
      <w:r>
        <w:t xml:space="preserve">PROCESS </w:t>
      </w:r>
    </w:p>
    <w:p w:rsidRPr="00C6213C" w:rsidR="003D1BD9" w:rsidP="00593E17" w:rsidRDefault="003D1BD9" w14:paraId="63E91E6C" w14:textId="77777777">
      <w:pPr>
        <w:jc w:val="both"/>
      </w:pPr>
    </w:p>
    <w:p w:rsidR="00421A51" w:rsidP="00593E17" w:rsidRDefault="6F8ECF3D" w14:paraId="05D05D1E" w14:textId="0E200280">
      <w:pPr>
        <w:jc w:val="both"/>
        <w:rPr>
          <w:b/>
          <w:bCs/>
        </w:rPr>
      </w:pPr>
      <w:r w:rsidRPr="311446B2">
        <w:rPr>
          <w:b/>
          <w:bCs/>
        </w:rPr>
        <w:t xml:space="preserve">8.1 – </w:t>
      </w:r>
      <w:r w:rsidRPr="311446B2" w:rsidR="5FD2253F">
        <w:rPr>
          <w:b/>
          <w:bCs/>
        </w:rPr>
        <w:t>Common</w:t>
      </w:r>
      <w:r w:rsidRPr="311446B2">
        <w:rPr>
          <w:b/>
          <w:bCs/>
        </w:rPr>
        <w:t xml:space="preserve"> </w:t>
      </w:r>
      <w:r w:rsidRPr="311446B2" w:rsidR="74980D3D">
        <w:rPr>
          <w:b/>
          <w:bCs/>
        </w:rPr>
        <w:t>circumstances where action is required:</w:t>
      </w:r>
    </w:p>
    <w:p w:rsidRPr="00F265FC" w:rsidR="003D1BD9" w:rsidP="00593E17" w:rsidRDefault="003D1BD9" w14:paraId="35E968F7" w14:textId="77777777">
      <w:pPr>
        <w:pStyle w:val="ListParagraph"/>
        <w:ind w:left="432"/>
        <w:jc w:val="both"/>
      </w:pPr>
    </w:p>
    <w:p w:rsidRPr="009F6E81" w:rsidR="009F6E81" w:rsidP="00F265FC" w:rsidRDefault="008A19DF" w14:paraId="511939BB" w14:textId="485E2740">
      <w:pPr>
        <w:pStyle w:val="ListParagraph"/>
        <w:numPr>
          <w:ilvl w:val="0"/>
          <w:numId w:val="16"/>
        </w:numPr>
        <w:ind w:left="720" w:hanging="720"/>
        <w:contextualSpacing w:val="0"/>
        <w:jc w:val="both"/>
      </w:pPr>
      <w:r w:rsidRPr="009F6E81">
        <w:rPr>
          <w:b/>
          <w:bCs/>
        </w:rPr>
        <w:t>Conflicts of interest</w:t>
      </w:r>
      <w:r w:rsidRPr="009F6E81" w:rsidR="00F265FC">
        <w:rPr>
          <w:b/>
          <w:bCs/>
        </w:rPr>
        <w:t xml:space="preserve"> (overarching)</w:t>
      </w:r>
      <w:r w:rsidR="009F6E81">
        <w:rPr>
          <w:b/>
          <w:bCs/>
        </w:rPr>
        <w:t>:</w:t>
      </w:r>
    </w:p>
    <w:p w:rsidRPr="00F265FC" w:rsidR="00F265FC" w:rsidP="009F6E81" w:rsidRDefault="74980D3D" w14:paraId="102FEAFD" w14:textId="3FBA1549">
      <w:pPr>
        <w:pStyle w:val="ListParagraph"/>
        <w:contextualSpacing w:val="0"/>
        <w:jc w:val="both"/>
      </w:pPr>
      <w:r>
        <w:t xml:space="preserve">Any </w:t>
      </w:r>
      <w:r w:rsidR="14B0E050">
        <w:t>individual</w:t>
      </w:r>
      <w:r>
        <w:t xml:space="preserve"> who may have a conflict of interest in any investigation (criminal, coronial, misconduct, DSI</w:t>
      </w:r>
      <w:r w:rsidR="3878ED0A">
        <w:t xml:space="preserve"> (death or serious injury following police contact)</w:t>
      </w:r>
      <w:r>
        <w:t xml:space="preserve"> or complaint or intelligence development) or as part of any disciplinary meeting/hearing or appeal must declare this to a line manager, or to PSD. </w:t>
      </w:r>
      <w:r w:rsidR="6F08A2CE">
        <w:t>Such a conflict</w:t>
      </w:r>
      <w:r>
        <w:t xml:space="preserve"> </w:t>
      </w:r>
      <w:r w:rsidR="338C9694">
        <w:t xml:space="preserve">(or a perception of one) </w:t>
      </w:r>
      <w:r w:rsidR="082F2136">
        <w:t>will arise when the individual has had a</w:t>
      </w:r>
      <w:r>
        <w:t xml:space="preserve"> previous personal relationship with the subject against whom an allegation has been made including friendships, family </w:t>
      </w:r>
      <w:r w:rsidR="1C48A47C">
        <w:t xml:space="preserve">relations </w:t>
      </w:r>
      <w:r>
        <w:t>or intimate relationships</w:t>
      </w:r>
      <w:r w:rsidR="2D782A80">
        <w:t xml:space="preserve">. Such conflicts also extend to connection to those who are victims/witnesses </w:t>
      </w:r>
      <w:r>
        <w:t xml:space="preserve">in an investigation. If there is any doubt, advice should be sought from a line manager or PSD before reviewing or examining any material, logs or information regarding the matter. </w:t>
      </w:r>
      <w:r w:rsidR="0E8A1614">
        <w:t>(</w:t>
      </w:r>
      <w:r>
        <w:t>Please see also Gwent Police workplace relationships guidance</w:t>
      </w:r>
      <w:r w:rsidR="2B45F03D">
        <w:t>)</w:t>
      </w:r>
      <w:r>
        <w:t>.</w:t>
      </w:r>
    </w:p>
    <w:p w:rsidR="009F6E81" w:rsidP="00593E17" w:rsidRDefault="7CF426AA" w14:paraId="58DE5D9F" w14:textId="2F38C03E">
      <w:pPr>
        <w:pStyle w:val="ListParagraph"/>
        <w:numPr>
          <w:ilvl w:val="0"/>
          <w:numId w:val="16"/>
        </w:numPr>
        <w:ind w:left="720" w:hanging="720"/>
        <w:contextualSpacing w:val="0"/>
        <w:jc w:val="both"/>
      </w:pPr>
      <w:r w:rsidRPr="311446B2">
        <w:rPr>
          <w:b/>
          <w:bCs/>
        </w:rPr>
        <w:t>Gifts, Gratuities and Hospitality</w:t>
      </w:r>
      <w:r w:rsidRPr="311446B2" w:rsidR="62D1ABCC">
        <w:rPr>
          <w:b/>
          <w:bCs/>
        </w:rPr>
        <w:t>:</w:t>
      </w:r>
    </w:p>
    <w:p w:rsidRPr="00F265FC" w:rsidR="00F265FC" w:rsidP="009F6E81" w:rsidRDefault="7CF426AA" w14:paraId="2E611154" w14:textId="7AA62D70">
      <w:pPr>
        <w:pStyle w:val="ListParagraph"/>
        <w:contextualSpacing w:val="0"/>
        <w:jc w:val="both"/>
      </w:pPr>
      <w:r>
        <w:t xml:space="preserve">Gwent Police </w:t>
      </w:r>
      <w:r w:rsidR="2332C1AC">
        <w:t>have</w:t>
      </w:r>
      <w:r>
        <w:t xml:space="preserve"> a specific policy to deal with this topic - please see </w:t>
      </w:r>
      <w:r w:rsidR="028E02AA">
        <w:t xml:space="preserve">the </w:t>
      </w:r>
      <w:r>
        <w:t>Gwent Police Gifts, Gratuities and Hospitality policy for further details.</w:t>
      </w:r>
    </w:p>
    <w:p w:rsidRPr="009F6E81" w:rsidR="009F6E81" w:rsidP="00D10510" w:rsidRDefault="003D1BD9" w14:paraId="282854D6" w14:textId="7062E848">
      <w:pPr>
        <w:pStyle w:val="ListParagraph"/>
        <w:numPr>
          <w:ilvl w:val="0"/>
          <w:numId w:val="16"/>
        </w:numPr>
        <w:ind w:left="567" w:hanging="720"/>
        <w:contextualSpacing w:val="0"/>
        <w:jc w:val="both"/>
      </w:pPr>
      <w:r w:rsidRPr="009F6E81">
        <w:rPr>
          <w:b/>
          <w:bCs/>
        </w:rPr>
        <w:t>Discounts from Retailers</w:t>
      </w:r>
      <w:r w:rsidR="009F6E81">
        <w:rPr>
          <w:b/>
          <w:bCs/>
        </w:rPr>
        <w:t>:</w:t>
      </w:r>
    </w:p>
    <w:p w:rsidR="003D1BD9" w:rsidP="009F6E81" w:rsidRDefault="3F571A2A" w14:paraId="0CE63C4B" w14:textId="0FB59B4E">
      <w:pPr>
        <w:pStyle w:val="ListParagraph"/>
        <w:ind w:left="567"/>
        <w:contextualSpacing w:val="0"/>
        <w:jc w:val="both"/>
      </w:pPr>
      <w:r>
        <w:t xml:space="preserve">Many large employers provide </w:t>
      </w:r>
      <w:r w:rsidR="343F9EC9">
        <w:t xml:space="preserve">formal </w:t>
      </w:r>
      <w:r>
        <w:t xml:space="preserve">schemes whereby their staff can obtain discounted products from a variety of different businesses (for example, the Bluelight Card scheme). This is common practice and is </w:t>
      </w:r>
      <w:r w:rsidR="0B3F532A">
        <w:t>linked to welfare and retention. However, t</w:t>
      </w:r>
      <w:r>
        <w:t>he police service must guard against any suggestion that staff could be influenced by a deal offered by a particular company</w:t>
      </w:r>
      <w:r w:rsidR="1635518D">
        <w:t xml:space="preserve"> and generally only those </w:t>
      </w:r>
      <w:r w:rsidR="6F7F07D3">
        <w:t xml:space="preserve">‘corporately’ </w:t>
      </w:r>
      <w:r w:rsidR="1635518D">
        <w:t xml:space="preserve">agreed through the force, Unison, Police Federation or Police Superintendents Association are acceptable – </w:t>
      </w:r>
      <w:r w:rsidR="523D4C52">
        <w:t xml:space="preserve">again, </w:t>
      </w:r>
      <w:r w:rsidR="1635518D">
        <w:t xml:space="preserve">please see Gwent Police Gifts, Gratuities and Hospitality policy for further detail </w:t>
      </w:r>
      <w:r w:rsidR="7EE720FA">
        <w:t>on this point.</w:t>
      </w:r>
    </w:p>
    <w:p w:rsidR="009F6E81" w:rsidP="009F6E81" w:rsidRDefault="62D1ABCC" w14:paraId="7D67E0EB" w14:textId="4472BA25">
      <w:pPr>
        <w:jc w:val="both"/>
        <w:rPr>
          <w:b/>
          <w:bCs/>
        </w:rPr>
      </w:pPr>
      <w:r>
        <w:t xml:space="preserve">8.1.4 </w:t>
      </w:r>
      <w:r w:rsidRPr="311446B2">
        <w:rPr>
          <w:b/>
          <w:bCs/>
        </w:rPr>
        <w:t>Loyalty Cards/ Points Schemes</w:t>
      </w:r>
      <w:r w:rsidRPr="311446B2" w:rsidR="2BEEB91A">
        <w:rPr>
          <w:b/>
          <w:bCs/>
        </w:rPr>
        <w:t>:</w:t>
      </w:r>
      <w:r w:rsidRPr="311446B2">
        <w:rPr>
          <w:b/>
          <w:bCs/>
        </w:rPr>
        <w:t xml:space="preserve"> </w:t>
      </w:r>
    </w:p>
    <w:p w:rsidR="62D1ABCC" w:rsidP="311446B2" w:rsidRDefault="62D1ABCC" w14:paraId="0AC02D09" w14:textId="50520F00">
      <w:pPr>
        <w:ind w:left="360"/>
        <w:jc w:val="both"/>
      </w:pPr>
      <w:r>
        <w:t>There can be no individual gain or benefit when purchasing items or fuel for work purposes</w:t>
      </w:r>
      <w:r w:rsidR="0038A7F6">
        <w:t xml:space="preserve"> (for example, utilising a personal Tesco Clubcard or Nectar card when fuelling a police vehicle)</w:t>
      </w:r>
      <w:r>
        <w:t xml:space="preserve">. Advantages such as reward point schemes or air miles etc cannot be accepted </w:t>
      </w:r>
      <w:r w:rsidR="7DA25711">
        <w:t>– again, please see Gwent Police Gifts, Gratuities and Hospitality policy for further detail on this point.</w:t>
      </w:r>
    </w:p>
    <w:p w:rsidR="00343475" w:rsidP="009F6E81" w:rsidRDefault="00343475" w14:paraId="40F83F98" w14:textId="77777777">
      <w:pPr>
        <w:ind w:left="360"/>
        <w:jc w:val="both"/>
      </w:pPr>
    </w:p>
    <w:p w:rsidR="311446B2" w:rsidP="311446B2" w:rsidRDefault="311446B2" w14:paraId="0B00DF20" w14:textId="6D919358">
      <w:pPr>
        <w:ind w:left="360"/>
        <w:jc w:val="both"/>
      </w:pPr>
    </w:p>
    <w:p w:rsidR="311446B2" w:rsidP="311446B2" w:rsidRDefault="311446B2" w14:paraId="7B6554A0" w14:textId="33622B79">
      <w:pPr>
        <w:ind w:left="360"/>
        <w:jc w:val="both"/>
      </w:pPr>
    </w:p>
    <w:p w:rsidRPr="004337D5" w:rsidR="004337D5" w:rsidP="004337D5" w:rsidRDefault="004337D5" w14:paraId="48DD0BBF" w14:textId="77777777">
      <w:pPr>
        <w:jc w:val="both"/>
        <w:rPr>
          <w:b/>
          <w:bCs/>
        </w:rPr>
      </w:pPr>
      <w:r w:rsidRPr="004337D5">
        <w:lastRenderedPageBreak/>
        <w:t xml:space="preserve">8.1.5 </w:t>
      </w:r>
      <w:r w:rsidRPr="004337D5" w:rsidR="003D1BD9">
        <w:rPr>
          <w:b/>
          <w:bCs/>
        </w:rPr>
        <w:t xml:space="preserve">  Raffle Prizes</w:t>
      </w:r>
    </w:p>
    <w:p w:rsidRPr="004337D5" w:rsidR="003D1BD9" w:rsidP="004337D5" w:rsidRDefault="3F571A2A" w14:paraId="50AE825F" w14:textId="49BAFF6E">
      <w:pPr>
        <w:ind w:left="360"/>
        <w:jc w:val="both"/>
      </w:pPr>
      <w:r>
        <w:t xml:space="preserve">No </w:t>
      </w:r>
      <w:r w:rsidR="295F8193">
        <w:t>individual</w:t>
      </w:r>
      <w:r>
        <w:t xml:space="preserve"> should approach corporate bodies, local businesses or business partners seeking donations of prizes for a raffle unless it is to support a registered charity for a pre-authorised event – an example being a Police Sports Dinner.</w:t>
      </w:r>
    </w:p>
    <w:p w:rsidR="004337D5" w:rsidP="004337D5" w:rsidRDefault="004337D5" w14:paraId="2F513560" w14:textId="77777777">
      <w:pPr>
        <w:jc w:val="both"/>
        <w:rPr>
          <w:b/>
          <w:bCs/>
        </w:rPr>
      </w:pPr>
      <w:r w:rsidRPr="004337D5">
        <w:t xml:space="preserve">8.1.6 </w:t>
      </w:r>
      <w:r w:rsidRPr="004337D5" w:rsidR="003D1BD9">
        <w:rPr>
          <w:b/>
          <w:bCs/>
        </w:rPr>
        <w:t>Uniform and Equipment as Gifts</w:t>
      </w:r>
    </w:p>
    <w:p w:rsidRPr="004337D5" w:rsidR="003D1BD9" w:rsidP="004337D5" w:rsidRDefault="3F571A2A" w14:paraId="2BA9E4B1" w14:textId="3A4A9364">
      <w:pPr>
        <w:jc w:val="both"/>
        <w:rPr>
          <w:b/>
          <w:bCs/>
        </w:rPr>
      </w:pPr>
      <w:r>
        <w:t>Requests for uniform items to be given as gifts to visiting Forces or Agencies or to take as gifts when visiting other Forces or Agencies, will be considered on their merits, dependent on the individual circumstances and will be subject of authorisation by an officer of Chief Inspector rank or above.</w:t>
      </w:r>
    </w:p>
    <w:p w:rsidR="311446B2" w:rsidP="311446B2" w:rsidRDefault="311446B2" w14:paraId="7A7358A4" w14:textId="68FD2210">
      <w:pPr>
        <w:jc w:val="both"/>
      </w:pPr>
    </w:p>
    <w:p w:rsidRPr="00E66DE0" w:rsidR="003D1BD9" w:rsidP="00E66DE0" w:rsidRDefault="003D1BD9" w14:paraId="4B3FA4A2" w14:textId="6AB2D985">
      <w:pPr>
        <w:pStyle w:val="ListParagraph"/>
        <w:numPr>
          <w:ilvl w:val="1"/>
          <w:numId w:val="6"/>
        </w:numPr>
        <w:jc w:val="both"/>
        <w:rPr>
          <w:b/>
          <w:bCs/>
        </w:rPr>
      </w:pPr>
      <w:r w:rsidRPr="00E66DE0">
        <w:rPr>
          <w:b/>
          <w:bCs/>
        </w:rPr>
        <w:t xml:space="preserve">   Declaration of Personal Interest</w:t>
      </w:r>
      <w:r w:rsidRPr="00E66DE0" w:rsidR="00370D3A">
        <w:rPr>
          <w:b/>
          <w:bCs/>
        </w:rPr>
        <w:t xml:space="preserve"> - contracts</w:t>
      </w:r>
    </w:p>
    <w:p w:rsidR="00E66DE0" w:rsidP="00E66DE0" w:rsidRDefault="00E66DE0" w14:paraId="5C009DD7" w14:textId="77777777">
      <w:pPr>
        <w:pStyle w:val="ListParagraph"/>
        <w:ind w:left="567"/>
        <w:jc w:val="both"/>
      </w:pPr>
    </w:p>
    <w:p w:rsidR="003D1BD9" w:rsidP="00E66DE0" w:rsidRDefault="41D11DDE" w14:paraId="639BADA5" w14:textId="4429F6F4">
      <w:pPr>
        <w:pStyle w:val="ListParagraph"/>
        <w:ind w:left="0"/>
        <w:jc w:val="both"/>
      </w:pPr>
      <w:r>
        <w:t xml:space="preserve">8.2.1 </w:t>
      </w:r>
      <w:r w:rsidR="3F571A2A">
        <w:t xml:space="preserve">Gwent Police and the Office of the Police and Crime Commissioner hold existing </w:t>
      </w:r>
      <w:r w:rsidR="3C40FBE5">
        <w:t xml:space="preserve">and prospective </w:t>
      </w:r>
      <w:r w:rsidR="3F571A2A">
        <w:t xml:space="preserve">contracts with suppliers and will actively undertake procurement processes for goods and services. The offer of a gift or hospitality perceived to be with the objective of obtaining preferential treatment </w:t>
      </w:r>
      <w:r w:rsidR="227F1BA7">
        <w:t xml:space="preserve">during procurement processes </w:t>
      </w:r>
      <w:r w:rsidR="3F571A2A">
        <w:t>should be declined.</w:t>
      </w:r>
    </w:p>
    <w:p w:rsidR="003D1BD9" w:rsidP="00593E17" w:rsidRDefault="003D1BD9" w14:paraId="66618821" w14:textId="77777777">
      <w:pPr>
        <w:pStyle w:val="ListParagraph"/>
        <w:ind w:left="567"/>
        <w:jc w:val="both"/>
      </w:pPr>
    </w:p>
    <w:p w:rsidR="003D1BD9" w:rsidP="00E66DE0" w:rsidRDefault="41D11DDE" w14:paraId="46B03720" w14:textId="4D6747CF">
      <w:pPr>
        <w:pStyle w:val="ListParagraph"/>
        <w:ind w:left="0"/>
        <w:jc w:val="both"/>
      </w:pPr>
      <w:r>
        <w:t xml:space="preserve">8.2.2 </w:t>
      </w:r>
      <w:r w:rsidR="3F571A2A">
        <w:t xml:space="preserve">Any </w:t>
      </w:r>
      <w:r>
        <w:t>individual</w:t>
      </w:r>
      <w:r w:rsidR="3F571A2A">
        <w:t xml:space="preserve"> who has either a potential or established commercial or private interest in any contract or agreement placed</w:t>
      </w:r>
      <w:r w:rsidR="4F6CE64A">
        <w:t>,</w:t>
      </w:r>
      <w:r w:rsidR="3F571A2A">
        <w:t xml:space="preserve"> or to be placed for, or on behalf of, Gwent Police must:</w:t>
      </w:r>
    </w:p>
    <w:p w:rsidR="003D1BD9" w:rsidP="00593E17" w:rsidRDefault="003D1BD9" w14:paraId="713F97FF" w14:textId="77777777">
      <w:pPr>
        <w:pStyle w:val="ListParagraph"/>
        <w:jc w:val="both"/>
      </w:pPr>
    </w:p>
    <w:p w:rsidR="003D1BD9" w:rsidP="00E66DE0" w:rsidRDefault="003D1BD9" w14:paraId="2FB6F584" w14:textId="77777777">
      <w:pPr>
        <w:pStyle w:val="ListParagraph"/>
        <w:numPr>
          <w:ilvl w:val="1"/>
          <w:numId w:val="30"/>
        </w:numPr>
        <w:ind w:left="360"/>
        <w:jc w:val="both"/>
      </w:pPr>
      <w:r>
        <w:t>Immediately declare that interest to their Line Manager, the Finance Department and/or Procurement Department and the Professional Standards Department.</w:t>
      </w:r>
    </w:p>
    <w:p w:rsidR="003D1BD9" w:rsidP="00E66DE0" w:rsidRDefault="003D1BD9" w14:paraId="18F5A7BD" w14:textId="77777777">
      <w:pPr>
        <w:pStyle w:val="ListParagraph"/>
        <w:ind w:left="360"/>
        <w:jc w:val="both"/>
      </w:pPr>
    </w:p>
    <w:p w:rsidR="003D1BD9" w:rsidP="00E66DE0" w:rsidRDefault="3F571A2A" w14:paraId="2330CEE2" w14:textId="20EA33A8">
      <w:pPr>
        <w:pStyle w:val="ListParagraph"/>
        <w:numPr>
          <w:ilvl w:val="1"/>
          <w:numId w:val="30"/>
        </w:numPr>
        <w:ind w:left="360"/>
        <w:jc w:val="both"/>
      </w:pPr>
      <w:r>
        <w:t xml:space="preserve">Immediately remove </w:t>
      </w:r>
      <w:r w:rsidR="741A5994">
        <w:t xml:space="preserve">themself </w:t>
      </w:r>
      <w:r>
        <w:t>from the process.</w:t>
      </w:r>
    </w:p>
    <w:p w:rsidR="00E66DE0" w:rsidP="00593E17" w:rsidRDefault="00E66DE0" w14:paraId="3180B0A4" w14:textId="77777777">
      <w:pPr>
        <w:ind w:left="284" w:hanging="284"/>
        <w:jc w:val="both"/>
        <w:rPr>
          <w:b/>
          <w:bCs/>
        </w:rPr>
      </w:pPr>
    </w:p>
    <w:p w:rsidRPr="00E66DE0" w:rsidR="00B84869" w:rsidP="00E66DE0" w:rsidRDefault="00E66DE0" w14:paraId="355287DF" w14:textId="5BF4F583">
      <w:pPr>
        <w:pStyle w:val="ListParagraph"/>
        <w:numPr>
          <w:ilvl w:val="1"/>
          <w:numId w:val="6"/>
        </w:numPr>
        <w:jc w:val="both"/>
        <w:rPr>
          <w:b/>
          <w:bCs/>
        </w:rPr>
      </w:pPr>
      <w:r w:rsidRPr="00E66DE0">
        <w:rPr>
          <w:b/>
          <w:bCs/>
        </w:rPr>
        <w:t xml:space="preserve"> </w:t>
      </w:r>
      <w:r w:rsidRPr="00E66DE0" w:rsidR="00B84869">
        <w:rPr>
          <w:b/>
          <w:bCs/>
        </w:rPr>
        <w:t>Reporting of Financial Irregularities</w:t>
      </w:r>
    </w:p>
    <w:p w:rsidR="00B84869" w:rsidP="00E66DE0" w:rsidRDefault="41D11DDE" w14:paraId="3A333A46" w14:textId="1CCE393D">
      <w:pPr>
        <w:jc w:val="both"/>
      </w:pPr>
      <w:r>
        <w:t xml:space="preserve">8.3.1 </w:t>
      </w:r>
      <w:r w:rsidR="5C55EC50">
        <w:t>Gwent Police and the Gwent Office of the Police and Crime Commissioner have responsibility to safeguard</w:t>
      </w:r>
      <w:r w:rsidR="4703E941">
        <w:t>ing</w:t>
      </w:r>
      <w:r w:rsidR="5C55EC50">
        <w:t xml:space="preserve"> public money and are required to report any ‘financial irregularities”.</w:t>
      </w:r>
    </w:p>
    <w:p w:rsidR="00B84869" w:rsidP="00E66DE0" w:rsidRDefault="00B84869" w14:paraId="30811087" w14:textId="77777777">
      <w:pPr>
        <w:jc w:val="both"/>
      </w:pPr>
      <w:r>
        <w:t>A financial irregularity is defined as:</w:t>
      </w:r>
    </w:p>
    <w:p w:rsidR="00B84869" w:rsidP="311446B2" w:rsidRDefault="5C55EC50" w14:paraId="6263E076" w14:textId="77777777">
      <w:pPr>
        <w:ind w:left="567"/>
        <w:jc w:val="both"/>
        <w:rPr>
          <w:i/>
          <w:iCs/>
        </w:rPr>
      </w:pPr>
      <w:r w:rsidRPr="311446B2">
        <w:rPr>
          <w:i/>
          <w:iCs/>
        </w:rPr>
        <w:t>“Any act or omission by a member of staff or third party, undertaken for personal gain, which has resulted or could result in a loss to the Gwent Police or the Gwent Office of the Police and Crime Commissioner of its assets or any other third party asset in the trust of an individual (e.g. Assets of partners or other associated bodies or seized assets); the unauthorised use of Gwent Police or the Office of the Police and Crime Commissioner’s resources for personal gain without necessarily any direct loss to the Force or Office of the Police and Crime Commissioner”.</w:t>
      </w:r>
    </w:p>
    <w:p w:rsidR="00B84869" w:rsidP="00593E17" w:rsidRDefault="00B84869" w14:paraId="2CA6EB68" w14:textId="77777777">
      <w:pPr>
        <w:ind w:left="567"/>
        <w:jc w:val="both"/>
      </w:pPr>
      <w:r>
        <w:t>It could also mean any breach of Financial Regulations; and/or the result of carelessness or incompetence on the part of a member of staff resulting in the records, stores, funds etc being in a state that either makes it difficult to determine whether all assets have been accounted for or makes it easy for someone else to misappropriate.</w:t>
      </w:r>
    </w:p>
    <w:p w:rsidR="00B84869" w:rsidP="00594AAC" w:rsidRDefault="5C55EC50" w14:paraId="1AA1B4C6" w14:textId="5D852E0E">
      <w:pPr>
        <w:pStyle w:val="ListParagraph"/>
        <w:numPr>
          <w:ilvl w:val="2"/>
          <w:numId w:val="10"/>
        </w:numPr>
        <w:jc w:val="both"/>
      </w:pPr>
      <w:r>
        <w:t>Assets include cash, stores, property, equipment or information</w:t>
      </w:r>
      <w:r w:rsidR="0605D357">
        <w:t xml:space="preserve"> etc...</w:t>
      </w:r>
    </w:p>
    <w:p w:rsidR="00B84869" w:rsidP="00593E17" w:rsidRDefault="00B84869" w14:paraId="48A0C80D" w14:textId="77777777">
      <w:pPr>
        <w:pStyle w:val="ListParagraph"/>
        <w:ind w:left="360"/>
        <w:jc w:val="both"/>
      </w:pPr>
    </w:p>
    <w:p w:rsidR="00B84869" w:rsidP="00594AAC" w:rsidRDefault="00B84869" w14:paraId="5B27766F" w14:textId="03F6CA00">
      <w:pPr>
        <w:pStyle w:val="ListParagraph"/>
        <w:numPr>
          <w:ilvl w:val="2"/>
          <w:numId w:val="10"/>
        </w:numPr>
        <w:jc w:val="both"/>
      </w:pPr>
      <w:r>
        <w:lastRenderedPageBreak/>
        <w:t>A breach of the Criminal Finances Act 2017 includes facilitating or committing tax evasion (failure to declare a tax liability).</w:t>
      </w:r>
    </w:p>
    <w:p w:rsidR="00B84869" w:rsidP="00593E17" w:rsidRDefault="00B84869" w14:paraId="13F766C1" w14:textId="77777777">
      <w:pPr>
        <w:pStyle w:val="ListParagraph"/>
        <w:jc w:val="both"/>
      </w:pPr>
    </w:p>
    <w:p w:rsidR="00B84869" w:rsidP="00594AAC" w:rsidRDefault="5C55EC50" w14:paraId="152DB935" w14:textId="74EE9AC2">
      <w:pPr>
        <w:pStyle w:val="ListParagraph"/>
        <w:numPr>
          <w:ilvl w:val="2"/>
          <w:numId w:val="10"/>
        </w:numPr>
        <w:jc w:val="both"/>
      </w:pPr>
      <w:r>
        <w:t xml:space="preserve">Financial irregularities can take many forms. When in doubt it is best to disclose information which </w:t>
      </w:r>
      <w:r w:rsidR="02B17E7C">
        <w:t>individuals</w:t>
      </w:r>
      <w:r>
        <w:t xml:space="preserve"> might consider falls </w:t>
      </w:r>
      <w:r w:rsidR="70F9C851">
        <w:t xml:space="preserve">within </w:t>
      </w:r>
      <w:r>
        <w:t>this category. Reporting methods are set out below.</w:t>
      </w:r>
    </w:p>
    <w:p w:rsidR="00B84869" w:rsidP="00593E17" w:rsidRDefault="00B84869" w14:paraId="1626D77C" w14:textId="77777777">
      <w:pPr>
        <w:pStyle w:val="ListParagraph"/>
        <w:jc w:val="both"/>
      </w:pPr>
    </w:p>
    <w:p w:rsidR="00B84869" w:rsidP="00D77000" w:rsidRDefault="00B84869" w14:paraId="6B25707C" w14:textId="659DA76B">
      <w:pPr>
        <w:pStyle w:val="ListParagraph"/>
        <w:numPr>
          <w:ilvl w:val="2"/>
          <w:numId w:val="10"/>
        </w:numPr>
        <w:jc w:val="both"/>
      </w:pPr>
      <w:r w:rsidRPr="00D55275">
        <w:t>If the irregularity is reported to a Line Manager, they must notify the Head of Finance as soon as practicable. The Assistant Chief Officer for Resources will arrange for the Deputy Chief Constable to notify the Office of the Police and Crime Commissioner within three working days of being informed of the financial irregularity.</w:t>
      </w:r>
    </w:p>
    <w:p w:rsidR="00B84869" w:rsidP="00593E17" w:rsidRDefault="00B84869" w14:paraId="165926FB" w14:textId="77777777">
      <w:pPr>
        <w:pStyle w:val="ListParagraph"/>
        <w:jc w:val="both"/>
      </w:pPr>
    </w:p>
    <w:p w:rsidR="00D77000" w:rsidP="00D77000" w:rsidRDefault="5C55EC50" w14:paraId="38CB254A" w14:textId="7C024BD5">
      <w:pPr>
        <w:pStyle w:val="ListParagraph"/>
        <w:numPr>
          <w:ilvl w:val="2"/>
          <w:numId w:val="10"/>
        </w:numPr>
        <w:jc w:val="both"/>
      </w:pPr>
      <w:r>
        <w:t>Where a crime</w:t>
      </w:r>
      <w:r w:rsidR="3DC76867">
        <w:t>,</w:t>
      </w:r>
      <w:r>
        <w:t xml:space="preserve"> potential crime </w:t>
      </w:r>
      <w:r w:rsidR="4FA5D338">
        <w:t xml:space="preserve">or misconduct </w:t>
      </w:r>
      <w:r>
        <w:t>is suspected, the Head of Finance will notify the Professional Standards Department. If no crime is suspected, then they will investigate and arrange for whatever audit services they deem necessary.</w:t>
      </w:r>
    </w:p>
    <w:p w:rsidR="00D77000" w:rsidP="00D77000" w:rsidRDefault="00D77000" w14:paraId="64625894" w14:textId="77777777">
      <w:pPr>
        <w:pStyle w:val="ListParagraph"/>
      </w:pPr>
    </w:p>
    <w:p w:rsidR="00B84869" w:rsidP="00D77000" w:rsidRDefault="5C55EC50" w14:paraId="519D6DF9" w14:textId="2ED18656">
      <w:pPr>
        <w:pStyle w:val="ListParagraph"/>
        <w:numPr>
          <w:ilvl w:val="2"/>
          <w:numId w:val="10"/>
        </w:numPr>
        <w:jc w:val="both"/>
      </w:pPr>
      <w:r>
        <w:t xml:space="preserve">If the Professional Standards Department is notified of a financial irregularity via </w:t>
      </w:r>
      <w:r w:rsidR="6D84C30D">
        <w:t xml:space="preserve">its </w:t>
      </w:r>
      <w:r>
        <w:t>anonymous reporting system</w:t>
      </w:r>
      <w:r w:rsidR="6A3FDA22">
        <w:t>s</w:t>
      </w:r>
      <w:r>
        <w:t>, or by any other means, it will immediately notify the Head of Finance unless the circumstances of the report mean that to do so would jeopardise a</w:t>
      </w:r>
      <w:r w:rsidR="66EF6C1B">
        <w:t>n</w:t>
      </w:r>
      <w:r>
        <w:t xml:space="preserve"> investigation. In </w:t>
      </w:r>
      <w:r w:rsidR="4CC0493F">
        <w:t xml:space="preserve">such </w:t>
      </w:r>
      <w:r>
        <w:t xml:space="preserve">circumstances, a Chief </w:t>
      </w:r>
      <w:r w:rsidR="69485AD2">
        <w:t>O</w:t>
      </w:r>
      <w:r>
        <w:t>fficer should be advised.</w:t>
      </w:r>
    </w:p>
    <w:p w:rsidR="00B84869" w:rsidP="00593E17" w:rsidRDefault="00B84869" w14:paraId="1F90C6D2" w14:textId="04C362DA">
      <w:pPr>
        <w:pStyle w:val="ListParagraph"/>
        <w:jc w:val="both"/>
      </w:pPr>
    </w:p>
    <w:p w:rsidR="00B84869" w:rsidP="00D77000" w:rsidRDefault="5C55EC50" w14:paraId="10282635" w14:textId="5D49B206">
      <w:pPr>
        <w:pStyle w:val="ListParagraph"/>
        <w:numPr>
          <w:ilvl w:val="2"/>
          <w:numId w:val="10"/>
        </w:numPr>
        <w:jc w:val="both"/>
      </w:pPr>
      <w:r>
        <w:t xml:space="preserve">The Chief Constable will inform the Office of the Police and Crime Commissioner of the results of any investigation undertaken by the </w:t>
      </w:r>
      <w:r w:rsidR="40EAC9FB">
        <w:t>f</w:t>
      </w:r>
      <w:r>
        <w:t>orce as soon as those results are available.</w:t>
      </w:r>
    </w:p>
    <w:p w:rsidR="311446B2" w:rsidP="311446B2" w:rsidRDefault="311446B2" w14:paraId="35EC1897" w14:textId="29E7CF60">
      <w:pPr>
        <w:pStyle w:val="ListParagraph"/>
        <w:ind w:left="1080"/>
        <w:jc w:val="both"/>
      </w:pPr>
    </w:p>
    <w:p w:rsidR="003D1BD9" w:rsidP="00593E17" w:rsidRDefault="00BF3794" w14:paraId="227D8A0C" w14:textId="1A7B940C">
      <w:pPr>
        <w:jc w:val="both"/>
        <w:rPr>
          <w:b/>
          <w:bCs/>
        </w:rPr>
      </w:pPr>
      <w:r>
        <w:rPr>
          <w:b/>
          <w:bCs/>
        </w:rPr>
        <w:t xml:space="preserve">8.4 </w:t>
      </w:r>
      <w:r w:rsidR="00B84869">
        <w:rPr>
          <w:b/>
          <w:bCs/>
        </w:rPr>
        <w:t>Other forms of corruption:</w:t>
      </w:r>
    </w:p>
    <w:p w:rsidR="001E254F" w:rsidP="00593E17" w:rsidRDefault="4427D98D" w14:paraId="6D6DA4F2" w14:textId="7FD60F92">
      <w:pPr>
        <w:jc w:val="both"/>
      </w:pPr>
      <w:r>
        <w:t xml:space="preserve">8.4.1 </w:t>
      </w:r>
      <w:r w:rsidR="33FB6A96">
        <w:t xml:space="preserve">Please note, </w:t>
      </w:r>
      <w:r w:rsidR="1027A736">
        <w:t>many</w:t>
      </w:r>
      <w:r w:rsidR="33FB6A96">
        <w:t xml:space="preserve"> </w:t>
      </w:r>
      <w:r w:rsidR="2A7CAF76">
        <w:t xml:space="preserve">other </w:t>
      </w:r>
      <w:r w:rsidR="33FB6A96">
        <w:t xml:space="preserve">behaviours are considered a form of </w:t>
      </w:r>
      <w:r w:rsidR="2EE5E995">
        <w:t>‘</w:t>
      </w:r>
      <w:r w:rsidR="33FB6A96">
        <w:t>series corruption</w:t>
      </w:r>
      <w:r w:rsidR="50FBB999">
        <w:t>’</w:t>
      </w:r>
      <w:r w:rsidR="6D8E46D9">
        <w:t xml:space="preserve">, the following are considered </w:t>
      </w:r>
      <w:r w:rsidR="302DAD4C">
        <w:t xml:space="preserve">to fall under that term </w:t>
      </w:r>
      <w:r w:rsidR="6D8E46D9">
        <w:t>by the IOPC</w:t>
      </w:r>
      <w:r w:rsidR="33FB6A96">
        <w:t>:</w:t>
      </w:r>
    </w:p>
    <w:p w:rsidR="00FF206F" w:rsidP="00E372AF" w:rsidRDefault="3D1B0F81" w14:paraId="30539A03" w14:textId="1D41D81C">
      <w:pPr>
        <w:pStyle w:val="ListParagraph"/>
        <w:numPr>
          <w:ilvl w:val="0"/>
          <w:numId w:val="3"/>
        </w:numPr>
        <w:jc w:val="both"/>
      </w:pPr>
      <w:r>
        <w:t>A</w:t>
      </w:r>
      <w:r w:rsidR="13E7A543">
        <w:t xml:space="preserve">ny conduct that could fall within the definition of the statutory offence of ‘corruption or other improper exercise of police powers and privileges’ </w:t>
      </w:r>
    </w:p>
    <w:p w:rsidR="00E372AF" w:rsidP="00E372AF" w:rsidRDefault="63E057FF" w14:paraId="5BC8D84E" w14:textId="48984FD3">
      <w:pPr>
        <w:pStyle w:val="ListParagraph"/>
        <w:numPr>
          <w:ilvl w:val="0"/>
          <w:numId w:val="3"/>
        </w:numPr>
        <w:jc w:val="both"/>
      </w:pPr>
      <w:r>
        <w:t>P</w:t>
      </w:r>
      <w:r w:rsidR="13E7A543">
        <w:t xml:space="preserve">erverting the course of justice or other conduct that is likely to seriously harm the administration of justice, in particular the criminal justice system </w:t>
      </w:r>
    </w:p>
    <w:p w:rsidR="00E372AF" w:rsidP="00FF206F" w:rsidRDefault="65AFA81C" w14:paraId="29589BE7" w14:textId="500DE4FB">
      <w:pPr>
        <w:pStyle w:val="ListParagraph"/>
        <w:numPr>
          <w:ilvl w:val="0"/>
          <w:numId w:val="3"/>
        </w:numPr>
        <w:jc w:val="both"/>
      </w:pPr>
      <w:r>
        <w:t>P</w:t>
      </w:r>
      <w:r w:rsidR="13E7A543">
        <w:t xml:space="preserve">ayments or other benefits or favours received in connection with the performance of duties amounting to an offence for which the individual concerned, if convicted, would be likely to receive a sentence of more than six months </w:t>
      </w:r>
    </w:p>
    <w:p w:rsidR="00E372AF" w:rsidP="00FF206F" w:rsidRDefault="68260A48" w14:paraId="07BA8FB6" w14:textId="3618DF65">
      <w:pPr>
        <w:pStyle w:val="ListParagraph"/>
        <w:numPr>
          <w:ilvl w:val="0"/>
          <w:numId w:val="3"/>
        </w:numPr>
        <w:jc w:val="both"/>
      </w:pPr>
      <w:r>
        <w:t>A</w:t>
      </w:r>
      <w:r w:rsidR="13E7A543">
        <w:t xml:space="preserve">buse of position for a sexual purpose or for the purpose of pursuing an improper emotional relationship </w:t>
      </w:r>
    </w:p>
    <w:p w:rsidR="00E372AF" w:rsidP="00FF206F" w:rsidRDefault="68260A48" w14:paraId="665E8CDF" w14:textId="34A9A016">
      <w:pPr>
        <w:pStyle w:val="ListParagraph"/>
        <w:numPr>
          <w:ilvl w:val="0"/>
          <w:numId w:val="3"/>
        </w:numPr>
        <w:jc w:val="both"/>
      </w:pPr>
      <w:r>
        <w:t>C</w:t>
      </w:r>
      <w:r w:rsidR="13E7A543">
        <w:t xml:space="preserve">orrupt controller, handler or covert human intelligence source (CHIS) relationships </w:t>
      </w:r>
    </w:p>
    <w:p w:rsidR="00515463" w:rsidP="00E372AF" w:rsidRDefault="4AB94219" w14:paraId="5081AE4B" w14:textId="27D75DB8">
      <w:pPr>
        <w:pStyle w:val="ListParagraph"/>
        <w:numPr>
          <w:ilvl w:val="0"/>
          <w:numId w:val="3"/>
        </w:numPr>
        <w:jc w:val="both"/>
      </w:pPr>
      <w:r>
        <w:t>P</w:t>
      </w:r>
      <w:r w:rsidR="13E7A543">
        <w:t xml:space="preserve">rovision of confidential information in return for payment or other benefits or favours where the conduct could lead to a possible prosecution for an offence under Section 170 of the Data Protection Act 2018, or a more serious offence </w:t>
      </w:r>
    </w:p>
    <w:p w:rsidR="00E372AF" w:rsidP="00E372AF" w:rsidRDefault="157B34A1" w14:paraId="264BC900" w14:textId="505EC520">
      <w:pPr>
        <w:pStyle w:val="ListParagraph"/>
        <w:numPr>
          <w:ilvl w:val="0"/>
          <w:numId w:val="3"/>
        </w:numPr>
        <w:jc w:val="both"/>
      </w:pPr>
      <w:r>
        <w:t>E</w:t>
      </w:r>
      <w:r w:rsidR="13E7A543">
        <w:t xml:space="preserve">xtraction and supply of seized controlled drugs, firearms or other material </w:t>
      </w:r>
    </w:p>
    <w:p w:rsidR="00E372AF" w:rsidP="00E372AF" w:rsidRDefault="0A374905" w14:paraId="446AC7B0" w14:textId="329E6499">
      <w:pPr>
        <w:pStyle w:val="ListParagraph"/>
        <w:numPr>
          <w:ilvl w:val="0"/>
          <w:numId w:val="3"/>
        </w:numPr>
        <w:jc w:val="both"/>
      </w:pPr>
      <w:r>
        <w:t>A</w:t>
      </w:r>
      <w:r w:rsidR="13E7A543">
        <w:t xml:space="preserve">ny other abuse of position, or </w:t>
      </w:r>
    </w:p>
    <w:p w:rsidR="00E372AF" w:rsidP="00E372AF" w:rsidRDefault="3C96A100" w14:paraId="1C95FA72" w14:textId="5346DBCB">
      <w:pPr>
        <w:pStyle w:val="ListParagraph"/>
        <w:numPr>
          <w:ilvl w:val="0"/>
          <w:numId w:val="3"/>
        </w:numPr>
        <w:jc w:val="both"/>
      </w:pPr>
      <w:r>
        <w:t>A</w:t>
      </w:r>
      <w:r w:rsidR="13E7A543">
        <w:t>ttempts, conspiracies, incitements, assistance or encouragement to do any of the above</w:t>
      </w:r>
    </w:p>
    <w:p w:rsidRPr="001E254F" w:rsidR="001E254F" w:rsidP="311446B2" w:rsidRDefault="23B76960" w14:paraId="2460DF11" w14:textId="7A2A95B4">
      <w:pPr>
        <w:jc w:val="both"/>
      </w:pPr>
      <w:r>
        <w:lastRenderedPageBreak/>
        <w:t xml:space="preserve">8.4.2 </w:t>
      </w:r>
      <w:r w:rsidR="3214D048">
        <w:t>Abuse of position for a sexual purpose (</w:t>
      </w:r>
      <w:r w:rsidR="33FB6A96">
        <w:t>APSP</w:t>
      </w:r>
      <w:r w:rsidR="4129955D">
        <w:t>)</w:t>
      </w:r>
      <w:r w:rsidR="33FB6A96">
        <w:t xml:space="preserve"> is a particularly damaging form of corruption that </w:t>
      </w:r>
      <w:r w:rsidR="2256A10A">
        <w:t xml:space="preserve">significantly </w:t>
      </w:r>
      <w:r w:rsidR="33FB6A96">
        <w:t xml:space="preserve">undermines public trust and confidence, is likely to bring with it investigation </w:t>
      </w:r>
      <w:r w:rsidR="7DC50953">
        <w:t xml:space="preserve">of </w:t>
      </w:r>
      <w:r w:rsidR="33FB6A96">
        <w:t>s26 Corruption or Misconduct in a Public Office</w:t>
      </w:r>
      <w:r w:rsidR="0E0F9B0D">
        <w:t xml:space="preserve"> offences</w:t>
      </w:r>
      <w:r w:rsidR="33FB6A96">
        <w:t>. APSP is defined as:</w:t>
      </w:r>
    </w:p>
    <w:p w:rsidRPr="001E254F" w:rsidR="001E254F" w:rsidP="311446B2" w:rsidRDefault="1498EA9B" w14:paraId="3007520F" w14:textId="57D9EF2A">
      <w:pPr>
        <w:jc w:val="both"/>
        <w:rPr>
          <w:b/>
          <w:bCs/>
          <w:i/>
          <w:iCs/>
        </w:rPr>
      </w:pPr>
      <w:r w:rsidRPr="311446B2">
        <w:rPr>
          <w:b/>
          <w:bCs/>
          <w:i/>
          <w:iCs/>
        </w:rPr>
        <w:t>“</w:t>
      </w:r>
      <w:r w:rsidRPr="311446B2" w:rsidR="33FB6A96">
        <w:rPr>
          <w:b/>
          <w:bCs/>
          <w:i/>
          <w:iCs/>
        </w:rPr>
        <w:t>Any behaviour by a police officer or police staff member, whether on or off duty, that takes advantage of their position as a member of the police service to misuse their position, authority or powers in order to pursue a sexual or improper emotional relationship with any member of the public</w:t>
      </w:r>
      <w:r w:rsidRPr="311446B2">
        <w:rPr>
          <w:b/>
          <w:bCs/>
          <w:i/>
          <w:iCs/>
        </w:rPr>
        <w:t>”</w:t>
      </w:r>
      <w:r w:rsidRPr="311446B2" w:rsidR="33FB6A96">
        <w:rPr>
          <w:b/>
          <w:bCs/>
          <w:i/>
          <w:iCs/>
        </w:rPr>
        <w:t>.</w:t>
      </w:r>
    </w:p>
    <w:p w:rsidR="003D1BD9" w:rsidP="00593E17" w:rsidRDefault="001E254F" w14:paraId="32E59021" w14:textId="6CC9C795">
      <w:pPr>
        <w:jc w:val="both"/>
        <w:rPr>
          <w:b/>
          <w:bCs/>
        </w:rPr>
      </w:pPr>
      <w:r w:rsidRPr="001E254F">
        <w:rPr>
          <w:b/>
          <w:bCs/>
        </w:rPr>
        <w:t> </w:t>
      </w:r>
    </w:p>
    <w:p w:rsidRPr="005B4888" w:rsidR="003D1BD9" w:rsidP="311446B2" w:rsidRDefault="096BABFB" w14:paraId="2BD71071" w14:textId="334FB69B">
      <w:pPr>
        <w:jc w:val="both"/>
        <w:rPr>
          <w:b/>
          <w:bCs/>
        </w:rPr>
      </w:pPr>
      <w:r w:rsidRPr="311446B2">
        <w:rPr>
          <w:b/>
          <w:bCs/>
        </w:rPr>
        <w:t xml:space="preserve">8.5 </w:t>
      </w:r>
      <w:r w:rsidRPr="311446B2" w:rsidR="3F571A2A">
        <w:rPr>
          <w:b/>
          <w:bCs/>
        </w:rPr>
        <w:t>Actions to assist in identifying and managing the risk from Fraud and Corruption</w:t>
      </w:r>
    </w:p>
    <w:p w:rsidR="006E38B2" w:rsidP="311446B2" w:rsidRDefault="052443D0" w14:paraId="5B6C76A4" w14:textId="7E1FA149">
      <w:pPr>
        <w:jc w:val="both"/>
      </w:pPr>
      <w:r>
        <w:t>8.</w:t>
      </w:r>
      <w:r w:rsidR="6D04E58E">
        <w:t>5</w:t>
      </w:r>
      <w:r>
        <w:t xml:space="preserve">.1 </w:t>
      </w:r>
      <w:r w:rsidR="3F571A2A">
        <w:t xml:space="preserve">Gwent Police </w:t>
      </w:r>
      <w:r w:rsidR="074D0FFE">
        <w:t>carry</w:t>
      </w:r>
      <w:r w:rsidR="3F571A2A">
        <w:t xml:space="preserve"> out data triangulation of the Business Interests Register, the Gifts and Hospitality Register and cross references this with Financial Vetting Concerns.</w:t>
      </w:r>
    </w:p>
    <w:p w:rsidR="006E38B2" w:rsidP="311446B2" w:rsidRDefault="4C755631" w14:paraId="69C190BA" w14:textId="5E011E1C">
      <w:pPr>
        <w:jc w:val="both"/>
      </w:pPr>
      <w:r>
        <w:t>8.</w:t>
      </w:r>
      <w:r w:rsidR="20E7DBE3">
        <w:t>5</w:t>
      </w:r>
      <w:r>
        <w:t xml:space="preserve">.2 </w:t>
      </w:r>
      <w:r w:rsidR="3F571A2A">
        <w:t xml:space="preserve">Gwent Police </w:t>
      </w:r>
      <w:r w:rsidR="3EDB0B8D">
        <w:t>have</w:t>
      </w:r>
      <w:r w:rsidR="3F571A2A">
        <w:t xml:space="preserve"> </w:t>
      </w:r>
      <w:r w:rsidR="43ABA652">
        <w:t>a</w:t>
      </w:r>
      <w:r w:rsidR="3F571A2A">
        <w:t xml:space="preserve"> Disclosable &amp; Unmanageable Debt Policy, which concentrates on the welfare needs of the individuals but also informs the Vetting and Counter Corruption Units about those individuals who may be vulnerable to corrupt approaches. </w:t>
      </w:r>
    </w:p>
    <w:p w:rsidR="006E38B2" w:rsidP="311446B2" w:rsidRDefault="127036E2" w14:paraId="49393387" w14:textId="4E280EEA">
      <w:pPr>
        <w:jc w:val="both"/>
      </w:pPr>
      <w:r>
        <w:t>8.</w:t>
      </w:r>
      <w:r w:rsidR="3D7E8512">
        <w:t>5</w:t>
      </w:r>
      <w:r>
        <w:t xml:space="preserve">.3 </w:t>
      </w:r>
      <w:r w:rsidR="3F571A2A">
        <w:t xml:space="preserve">The Force </w:t>
      </w:r>
      <w:r w:rsidR="291D9A69">
        <w:t xml:space="preserve">Counter Corruption Unit </w:t>
      </w:r>
      <w:r w:rsidR="40CF784A">
        <w:t>conducts</w:t>
      </w:r>
      <w:r w:rsidR="3F571A2A">
        <w:t xml:space="preserve"> an annual strategic threat assessment</w:t>
      </w:r>
      <w:r w:rsidR="2F70B150">
        <w:t xml:space="preserve"> </w:t>
      </w:r>
      <w:r w:rsidR="40CF784A">
        <w:t xml:space="preserve">with an associated </w:t>
      </w:r>
      <w:r w:rsidR="16934B24">
        <w:t xml:space="preserve">control strategy and </w:t>
      </w:r>
      <w:r w:rsidR="40CF784A">
        <w:t>delivery plan</w:t>
      </w:r>
      <w:r w:rsidR="16934B24">
        <w:t xml:space="preserve"> </w:t>
      </w:r>
      <w:r w:rsidR="1A0D8BEE">
        <w:t xml:space="preserve">designed </w:t>
      </w:r>
      <w:r w:rsidR="16934B24">
        <w:t>to counter these risks</w:t>
      </w:r>
      <w:r w:rsidR="3F571A2A">
        <w:t xml:space="preserve">. </w:t>
      </w:r>
    </w:p>
    <w:p w:rsidR="006066D8" w:rsidP="311446B2" w:rsidRDefault="1484AC47" w14:paraId="201D9431" w14:textId="01F5D226">
      <w:r>
        <w:t>8.</w:t>
      </w:r>
      <w:r w:rsidR="401D2531">
        <w:t>5</w:t>
      </w:r>
      <w:r>
        <w:t xml:space="preserve">.4 </w:t>
      </w:r>
      <w:r w:rsidR="3F571A2A">
        <w:t xml:space="preserve">In areas of the organisation where fraud and corruption are identified as potential risks (for example, Procurement), there are </w:t>
      </w:r>
      <w:r w:rsidR="08396B33">
        <w:t>several</w:t>
      </w:r>
      <w:r w:rsidR="3F571A2A">
        <w:t xml:space="preserve"> audit processes and internal controls in place to mitigate the risk. </w:t>
      </w:r>
    </w:p>
    <w:p w:rsidRPr="00285EF3" w:rsidR="003D1BD9" w:rsidP="311446B2" w:rsidRDefault="679929B5" w14:paraId="755C58B6" w14:textId="2B3D67D7">
      <w:r>
        <w:t>8.</w:t>
      </w:r>
      <w:r w:rsidR="562ED3D6">
        <w:t>5</w:t>
      </w:r>
      <w:r>
        <w:t xml:space="preserve">.5 </w:t>
      </w:r>
      <w:r w:rsidR="3F571A2A">
        <w:t xml:space="preserve">The </w:t>
      </w:r>
      <w:r w:rsidR="52973E95">
        <w:t>f</w:t>
      </w:r>
      <w:r w:rsidR="3F571A2A">
        <w:t xml:space="preserve">orce does not permit any serving officers or staff to carry out work as a paid supplier of services or goods to Gwent Police </w:t>
      </w:r>
      <w:r w:rsidR="1B123403">
        <w:t>to</w:t>
      </w:r>
      <w:r w:rsidR="3F571A2A">
        <w:t xml:space="preserve"> avoid a conflict of interest.</w:t>
      </w:r>
    </w:p>
    <w:p w:rsidR="003D1BD9" w:rsidP="00947B58" w:rsidRDefault="003D1BD9" w14:paraId="6989E8AE" w14:textId="77777777">
      <w:pPr>
        <w:jc w:val="both"/>
      </w:pPr>
    </w:p>
    <w:p w:rsidRPr="004550BF" w:rsidR="004550BF" w:rsidP="311446B2" w:rsidRDefault="6AA0BCF1" w14:paraId="77743E62" w14:textId="3BAD02E8">
      <w:pPr>
        <w:jc w:val="both"/>
      </w:pPr>
      <w:r w:rsidRPr="311446B2">
        <w:rPr>
          <w:b/>
          <w:bCs/>
        </w:rPr>
        <w:t xml:space="preserve">8.6 </w:t>
      </w:r>
      <w:r w:rsidRPr="311446B2" w:rsidR="3F571A2A">
        <w:rPr>
          <w:b/>
          <w:bCs/>
        </w:rPr>
        <w:t>Qualifying Disclosures:</w:t>
      </w:r>
    </w:p>
    <w:p w:rsidR="00E5751B" w:rsidP="311446B2" w:rsidRDefault="4D980CBA" w14:paraId="2F2E06FC" w14:textId="15648F99">
      <w:pPr>
        <w:jc w:val="both"/>
      </w:pPr>
      <w:r>
        <w:t xml:space="preserve">8.6.1 </w:t>
      </w:r>
      <w:r w:rsidR="3E4F7068">
        <w:t xml:space="preserve">Whilst this policy relates to Anti-Fraud, Bribery and Corruption, disclosures of wrongdoing or misconduct under it may form a </w:t>
      </w:r>
      <w:r w:rsidR="78A41375">
        <w:t>‘</w:t>
      </w:r>
      <w:r w:rsidR="3E4F7068">
        <w:t>protected disclosure</w:t>
      </w:r>
      <w:r w:rsidR="3DE455CD">
        <w:t>’</w:t>
      </w:r>
      <w:r w:rsidR="3E4F7068">
        <w:t xml:space="preserve"> under the force Whistleblowing Policy. </w:t>
      </w:r>
    </w:p>
    <w:p w:rsidR="00E5751B" w:rsidP="00E5751B" w:rsidRDefault="00E5751B" w14:paraId="7C160C66" w14:textId="77777777">
      <w:pPr>
        <w:pStyle w:val="ListParagraph"/>
        <w:jc w:val="both"/>
      </w:pPr>
    </w:p>
    <w:p w:rsidR="00E5751B" w:rsidP="00E5751B" w:rsidRDefault="6E546304" w14:paraId="2F9215A6" w14:textId="68700F61">
      <w:pPr>
        <w:pStyle w:val="ListParagraph"/>
        <w:jc w:val="both"/>
      </w:pPr>
      <w:r>
        <w:t xml:space="preserve">A person makes a </w:t>
      </w:r>
      <w:r w:rsidR="7E7C646E">
        <w:t>'</w:t>
      </w:r>
      <w:r>
        <w:t>qualifying disclosure</w:t>
      </w:r>
      <w:r w:rsidR="46E03A0D">
        <w:t>'</w:t>
      </w:r>
      <w:r>
        <w:t xml:space="preserve"> and therefore, is covered by whistleblowing legislation</w:t>
      </w:r>
      <w:r w:rsidR="56A108CA">
        <w:t xml:space="preserve"> and protection</w:t>
      </w:r>
      <w:r>
        <w:t xml:space="preserve">, if </w:t>
      </w:r>
      <w:r w:rsidR="30864238">
        <w:t xml:space="preserve">the </w:t>
      </w:r>
      <w:r>
        <w:t xml:space="preserve">individual </w:t>
      </w:r>
      <w:r w:rsidR="124ADC15">
        <w:t xml:space="preserve">who </w:t>
      </w:r>
      <w:r>
        <w:t xml:space="preserve">makes </w:t>
      </w:r>
      <w:r w:rsidR="455689BA">
        <w:t>the</w:t>
      </w:r>
      <w:r>
        <w:t xml:space="preserve"> disclosure reasonably believes two things.</w:t>
      </w:r>
    </w:p>
    <w:p w:rsidR="00E5751B" w:rsidP="00E5751B" w:rsidRDefault="00E5751B" w14:paraId="1BE88708" w14:textId="77777777">
      <w:pPr>
        <w:pStyle w:val="ListParagraph"/>
        <w:jc w:val="both"/>
      </w:pPr>
    </w:p>
    <w:p w:rsidR="00E5751B" w:rsidP="311446B2" w:rsidRDefault="6E546304" w14:paraId="125543EB" w14:textId="77777777">
      <w:pPr>
        <w:pStyle w:val="ListParagraph"/>
        <w:numPr>
          <w:ilvl w:val="0"/>
          <w:numId w:val="20"/>
        </w:numPr>
        <w:jc w:val="both"/>
      </w:pPr>
      <w:r>
        <w:t>The first is that they are acting in the public interest. This means that personal</w:t>
      </w:r>
    </w:p>
    <w:p w:rsidR="00E5751B" w:rsidP="311446B2" w:rsidRDefault="6E546304" w14:paraId="6C1B5434" w14:textId="77777777">
      <w:pPr>
        <w:pStyle w:val="ListParagraph"/>
        <w:ind w:left="1080"/>
        <w:jc w:val="both"/>
      </w:pPr>
      <w:r>
        <w:t>grievances and complaints are not usually covered by whistleblowing law.</w:t>
      </w:r>
    </w:p>
    <w:p w:rsidR="00E5751B" w:rsidP="00E5751B" w:rsidRDefault="00E5751B" w14:paraId="4E71E3CC" w14:textId="77777777">
      <w:pPr>
        <w:pStyle w:val="ListParagraph"/>
        <w:jc w:val="both"/>
      </w:pPr>
    </w:p>
    <w:p w:rsidR="00E5751B" w:rsidP="311446B2" w:rsidRDefault="6E546304" w14:paraId="6F7A33D1" w14:textId="77777777">
      <w:pPr>
        <w:pStyle w:val="ListParagraph"/>
        <w:numPr>
          <w:ilvl w:val="0"/>
          <w:numId w:val="20"/>
        </w:numPr>
        <w:jc w:val="both"/>
      </w:pPr>
      <w:r>
        <w:t>The second is that the disclosure tends to show past, present, or likely future</w:t>
      </w:r>
    </w:p>
    <w:p w:rsidR="00E5751B" w:rsidP="311446B2" w:rsidRDefault="6E546304" w14:paraId="3E22CC8A" w14:textId="77777777">
      <w:pPr>
        <w:pStyle w:val="ListParagraph"/>
        <w:ind w:left="1080"/>
        <w:jc w:val="both"/>
      </w:pPr>
      <w:r>
        <w:t>wrongdoing falling into one or more of the following categories:</w:t>
      </w:r>
    </w:p>
    <w:p w:rsidR="00E5751B" w:rsidP="00E5751B" w:rsidRDefault="00E5751B" w14:paraId="7681E2EF" w14:textId="77777777">
      <w:pPr>
        <w:pStyle w:val="ListParagraph"/>
        <w:jc w:val="both"/>
      </w:pPr>
    </w:p>
    <w:p w:rsidR="00E5751B" w:rsidP="00E5751B" w:rsidRDefault="6E546304" w14:paraId="580DAE76" w14:textId="4D85DA74">
      <w:pPr>
        <w:pStyle w:val="ListParagraph"/>
        <w:jc w:val="both"/>
      </w:pPr>
      <w:r>
        <w:t xml:space="preserve">a) </w:t>
      </w:r>
      <w:r w:rsidR="12CDC24C">
        <w:t>S</w:t>
      </w:r>
      <w:r>
        <w:t>exual harassment.</w:t>
      </w:r>
    </w:p>
    <w:p w:rsidR="00E5751B" w:rsidP="00E5751B" w:rsidRDefault="6E546304" w14:paraId="1FEAC707" w14:textId="7B1706B6">
      <w:pPr>
        <w:pStyle w:val="ListParagraph"/>
        <w:jc w:val="both"/>
      </w:pPr>
      <w:r>
        <w:t xml:space="preserve">b) </w:t>
      </w:r>
      <w:r w:rsidR="14C66EBC">
        <w:t>C</w:t>
      </w:r>
      <w:r>
        <w:t>riminal offences (this may include, for example, types of financial impropriety</w:t>
      </w:r>
    </w:p>
    <w:p w:rsidR="00E5751B" w:rsidP="00E5751B" w:rsidRDefault="6E546304" w14:paraId="0CE20913" w14:textId="2FC6F2BB">
      <w:pPr>
        <w:pStyle w:val="ListParagraph"/>
        <w:jc w:val="both"/>
      </w:pPr>
      <w:r>
        <w:t>such as fraud)</w:t>
      </w:r>
      <w:r w:rsidR="3224AD9A">
        <w:t>.</w:t>
      </w:r>
    </w:p>
    <w:p w:rsidR="00E5751B" w:rsidP="00E5751B" w:rsidRDefault="6E546304" w14:paraId="3D75E24F" w14:textId="666E56EE">
      <w:pPr>
        <w:pStyle w:val="ListParagraph"/>
        <w:jc w:val="both"/>
      </w:pPr>
      <w:r>
        <w:t xml:space="preserve">c) </w:t>
      </w:r>
      <w:r w:rsidR="690C4551">
        <w:t>F</w:t>
      </w:r>
      <w:r>
        <w:t>ailure to comply with an obligation set out in law</w:t>
      </w:r>
      <w:r w:rsidR="3224AD9A">
        <w:t>.</w:t>
      </w:r>
    </w:p>
    <w:p w:rsidR="00E5751B" w:rsidP="00E5751B" w:rsidRDefault="6E546304" w14:paraId="740623A4" w14:textId="0B0860EA">
      <w:pPr>
        <w:pStyle w:val="ListParagraph"/>
        <w:jc w:val="both"/>
      </w:pPr>
      <w:r>
        <w:t xml:space="preserve">d) </w:t>
      </w:r>
      <w:r w:rsidR="60DCA10B">
        <w:t>M</w:t>
      </w:r>
      <w:r>
        <w:t>iscarriages of justice</w:t>
      </w:r>
      <w:r w:rsidR="3224AD9A">
        <w:t>.</w:t>
      </w:r>
    </w:p>
    <w:p w:rsidR="00E5751B" w:rsidP="00E5751B" w:rsidRDefault="6E546304" w14:paraId="2A92356D" w14:textId="39E6BD22">
      <w:pPr>
        <w:pStyle w:val="ListParagraph"/>
        <w:jc w:val="both"/>
      </w:pPr>
      <w:r>
        <w:t xml:space="preserve">e) </w:t>
      </w:r>
      <w:r w:rsidR="244DBB04">
        <w:t>E</w:t>
      </w:r>
      <w:r>
        <w:t>ndangering of someone’s health and safety</w:t>
      </w:r>
      <w:r w:rsidR="61BB368E">
        <w:t>.</w:t>
      </w:r>
    </w:p>
    <w:p w:rsidR="00E5751B" w:rsidP="00E5751B" w:rsidRDefault="6E546304" w14:paraId="46187156" w14:textId="25111EF3">
      <w:pPr>
        <w:pStyle w:val="ListParagraph"/>
        <w:jc w:val="both"/>
      </w:pPr>
      <w:r>
        <w:t xml:space="preserve">f) </w:t>
      </w:r>
      <w:r w:rsidR="244DBB04">
        <w:t>D</w:t>
      </w:r>
      <w:r>
        <w:t>amage to the environment</w:t>
      </w:r>
      <w:r w:rsidR="61BB368E">
        <w:t>.</w:t>
      </w:r>
    </w:p>
    <w:p w:rsidR="00E5751B" w:rsidP="00E5751B" w:rsidRDefault="6E546304" w14:paraId="4BAA1167" w14:textId="17A436A8">
      <w:pPr>
        <w:pStyle w:val="ListParagraph"/>
        <w:jc w:val="both"/>
      </w:pPr>
      <w:r>
        <w:lastRenderedPageBreak/>
        <w:t xml:space="preserve">g) </w:t>
      </w:r>
      <w:r w:rsidR="1F2AD1C6">
        <w:t>C</w:t>
      </w:r>
      <w:r>
        <w:t>overing up wrongdoing in the above categories</w:t>
      </w:r>
      <w:r w:rsidR="61BB368E">
        <w:t>.</w:t>
      </w:r>
    </w:p>
    <w:p w:rsidR="00E5751B" w:rsidP="00E5751B" w:rsidRDefault="00E5751B" w14:paraId="52213442" w14:textId="77777777">
      <w:pPr>
        <w:pStyle w:val="ListParagraph"/>
        <w:jc w:val="both"/>
      </w:pPr>
    </w:p>
    <w:p w:rsidR="003D1BD9" w:rsidP="311446B2" w:rsidRDefault="439EA5BD" w14:paraId="397640DF" w14:textId="7BA411F7">
      <w:pPr>
        <w:jc w:val="both"/>
      </w:pPr>
      <w:r>
        <w:t xml:space="preserve">8.6.2 </w:t>
      </w:r>
      <w:r w:rsidR="3F571A2A">
        <w:t>It is not necessary for the individual to have proof that such an act is being, has been</w:t>
      </w:r>
      <w:r w:rsidR="234116BA">
        <w:t>,</w:t>
      </w:r>
      <w:r w:rsidR="3F571A2A">
        <w:t xml:space="preserve"> or is likely to be committed</w:t>
      </w:r>
      <w:r w:rsidR="018002FE">
        <w:t xml:space="preserve"> - </w:t>
      </w:r>
      <w:r w:rsidR="3F571A2A">
        <w:t>having reasonable belief is sufficient. The individual has no responsibility for investigating the matter</w:t>
      </w:r>
      <w:r w:rsidR="1C332085">
        <w:t>,</w:t>
      </w:r>
      <w:r w:rsidR="3F571A2A">
        <w:t xml:space="preserve"> it is the organisation’s responsibility to ensure that an investigation takes place.</w:t>
      </w:r>
    </w:p>
    <w:p w:rsidR="003D1BD9" w:rsidP="311446B2" w:rsidRDefault="22547CF9" w14:paraId="3A9CFCA4" w14:textId="09A13AE1">
      <w:pPr>
        <w:jc w:val="both"/>
      </w:pPr>
      <w:r>
        <w:t xml:space="preserve">8.6.3 </w:t>
      </w:r>
      <w:r w:rsidR="3F571A2A">
        <w:t xml:space="preserve">An individual who makes such a </w:t>
      </w:r>
      <w:r w:rsidR="5A9002CA">
        <w:t>‘</w:t>
      </w:r>
      <w:r w:rsidR="3F571A2A">
        <w:t>protected disclosure</w:t>
      </w:r>
      <w:r w:rsidR="5BEA330E">
        <w:t>’</w:t>
      </w:r>
      <w:r w:rsidR="3F571A2A">
        <w:t xml:space="preserve"> has the right not to be dismissed or subjected to victimisation because they have made the disclosure.</w:t>
      </w:r>
    </w:p>
    <w:p w:rsidR="003D1BD9" w:rsidP="311446B2" w:rsidRDefault="4B9CB046" w14:paraId="3394FB24" w14:textId="2ACA6945">
      <w:pPr>
        <w:jc w:val="both"/>
      </w:pPr>
      <w:r>
        <w:t xml:space="preserve">8.6.4 </w:t>
      </w:r>
      <w:r w:rsidR="3F571A2A">
        <w:t>The</w:t>
      </w:r>
      <w:r w:rsidR="658E2994">
        <w:t>se provisions are</w:t>
      </w:r>
      <w:r w:rsidR="3F571A2A">
        <w:t xml:space="preserve"> for disclosures about matters other than a breach of a police staff member’s own contract of employment or Police Regulations / determinations. Where an individual feels their contract or Police Regulations / determinations have been breached, such matters should be dealt with by following the Fairness at Work Procedure.</w:t>
      </w:r>
    </w:p>
    <w:p w:rsidR="003D1BD9" w:rsidP="311446B2" w:rsidRDefault="0DC10CA0" w14:paraId="6818E45E" w14:textId="4707B027">
      <w:pPr>
        <w:jc w:val="both"/>
      </w:pPr>
      <w:r>
        <w:t xml:space="preserve">8.6.5 </w:t>
      </w:r>
      <w:r w:rsidR="3F571A2A">
        <w:t>An instruction to cover up wrongdoing is a disciplinary</w:t>
      </w:r>
      <w:r w:rsidR="4F112EA7">
        <w:t xml:space="preserve"> </w:t>
      </w:r>
      <w:r w:rsidR="3F571A2A">
        <w:t>/ misconduct matter. If told not to raise or pursue any concern</w:t>
      </w:r>
      <w:r w:rsidR="554AD573">
        <w:t>,</w:t>
      </w:r>
      <w:r w:rsidR="3F571A2A">
        <w:t xml:space="preserve"> individuals must not agree to remain silent.</w:t>
      </w:r>
    </w:p>
    <w:p w:rsidR="003D1BD9" w:rsidP="311446B2" w:rsidRDefault="15126956" w14:paraId="30A1558B" w14:textId="44B7FBE3">
      <w:pPr>
        <w:jc w:val="both"/>
      </w:pPr>
      <w:r>
        <w:t xml:space="preserve">8.6.6 </w:t>
      </w:r>
      <w:r w:rsidR="6BBDEE51">
        <w:t>W</w:t>
      </w:r>
      <w:r w:rsidR="3F571A2A">
        <w:t>histleblowers will only be protected if they reasonably believe that the disclosure is in the public interest.</w:t>
      </w:r>
    </w:p>
    <w:p w:rsidR="003D1BD9" w:rsidP="311446B2" w:rsidRDefault="590AD65C" w14:paraId="277A9740" w14:textId="54BAA217">
      <w:pPr>
        <w:jc w:val="both"/>
      </w:pPr>
      <w:r>
        <w:t xml:space="preserve">8.6.7 </w:t>
      </w:r>
      <w:r w:rsidR="3F571A2A">
        <w:t>Such disclosures are only protected if they are made to the employer or a prescribed body and that any term in a settlement agreement that precludes people from making a protected disclosure is void.</w:t>
      </w:r>
    </w:p>
    <w:p w:rsidR="003D1BD9" w:rsidP="00593E17" w:rsidRDefault="003D1BD9" w14:paraId="2509316B" w14:textId="77777777">
      <w:pPr>
        <w:pStyle w:val="ListParagraph"/>
        <w:jc w:val="both"/>
      </w:pPr>
    </w:p>
    <w:p w:rsidR="00947B58" w:rsidP="311446B2" w:rsidRDefault="5F881772" w14:paraId="1DB24AC7" w14:textId="063E378A">
      <w:pPr>
        <w:jc w:val="both"/>
        <w:rPr>
          <w:b/>
          <w:bCs/>
        </w:rPr>
      </w:pPr>
      <w:r w:rsidRPr="311446B2">
        <w:rPr>
          <w:b/>
          <w:bCs/>
        </w:rPr>
        <w:t xml:space="preserve">8.7 </w:t>
      </w:r>
      <w:r w:rsidRPr="311446B2" w:rsidR="3E4F7068">
        <w:rPr>
          <w:b/>
          <w:bCs/>
        </w:rPr>
        <w:t>Reporting Wrongdoing</w:t>
      </w:r>
    </w:p>
    <w:p w:rsidR="00947B58" w:rsidP="311446B2" w:rsidRDefault="2FE7F1AB" w14:paraId="713DBF22" w14:textId="2ADE37D5">
      <w:pPr>
        <w:jc w:val="both"/>
      </w:pPr>
      <w:r>
        <w:t xml:space="preserve">8.7.1 </w:t>
      </w:r>
      <w:r w:rsidR="3E4F7068">
        <w:t xml:space="preserve">All </w:t>
      </w:r>
      <w:r w:rsidR="540341CC">
        <w:t>individuals</w:t>
      </w:r>
      <w:r w:rsidR="3E4F7068">
        <w:t xml:space="preserve"> have the responsibility to ensure that the Force policy on anti-fraud, bribery and corruption is upheld, irrespective of their rank and status.</w:t>
      </w:r>
    </w:p>
    <w:p w:rsidR="00CA3584" w:rsidP="311446B2" w:rsidRDefault="1E237579" w14:paraId="2EE9398F" w14:textId="30A65C25">
      <w:pPr>
        <w:jc w:val="both"/>
      </w:pPr>
      <w:r>
        <w:t xml:space="preserve">8.7.2 </w:t>
      </w:r>
      <w:r w:rsidR="3E4F7068">
        <w:t xml:space="preserve">Any individual who carries out a dishonest, corrupt or unethical act compromises the high standards of Gwent </w:t>
      </w:r>
      <w:r w:rsidR="61531420">
        <w:t>Police and</w:t>
      </w:r>
      <w:r w:rsidR="3E4F7068">
        <w:t xml:space="preserve"> potentially damages public confidence. An individual, who knows or suspects a colleague to be acting this way and does nothing, effectively condones the activity and </w:t>
      </w:r>
      <w:r w:rsidR="1A06005F">
        <w:t xml:space="preserve">this </w:t>
      </w:r>
      <w:r w:rsidR="3E4F7068">
        <w:t>could lead to disciplinary action being taken</w:t>
      </w:r>
      <w:r w:rsidR="1DDE249E">
        <w:t xml:space="preserve"> against them also</w:t>
      </w:r>
      <w:r w:rsidR="3E4F7068">
        <w:t xml:space="preserve">. </w:t>
      </w:r>
    </w:p>
    <w:p w:rsidR="003D1BD9" w:rsidP="311446B2" w:rsidRDefault="4427783F" w14:paraId="07A327F1" w14:textId="13FAA705">
      <w:r>
        <w:t xml:space="preserve">8.7.3 </w:t>
      </w:r>
      <w:r w:rsidR="68A3F32E">
        <w:t xml:space="preserve">The Standards of Professional Behaviour offer a clear position regarding </w:t>
      </w:r>
      <w:r w:rsidR="3F571A2A">
        <w:t xml:space="preserve">challenging and reporting improper conduct: </w:t>
      </w:r>
    </w:p>
    <w:p w:rsidR="0E4EDFFC" w:rsidP="311446B2" w:rsidRDefault="0E4EDFFC" w14:paraId="630BF72A" w14:textId="0ADAD0B2">
      <w:pPr>
        <w:ind w:left="567"/>
        <w:jc w:val="both"/>
        <w:rPr>
          <w:i/>
          <w:iCs/>
        </w:rPr>
      </w:pPr>
      <w:r w:rsidRPr="311446B2">
        <w:rPr>
          <w:i/>
          <w:iCs/>
        </w:rPr>
        <w:t>“Police officers report, challenge or take action against the conduct of colleagues which has fallen below the Standards of Professional Behaviour”.</w:t>
      </w:r>
    </w:p>
    <w:p w:rsidR="00F6655F" w:rsidP="311446B2" w:rsidRDefault="59375273" w14:paraId="5D34C6FD" w14:textId="58A2B61B">
      <w:pPr>
        <w:jc w:val="both"/>
      </w:pPr>
      <w:r>
        <w:t xml:space="preserve">8.7.4 </w:t>
      </w:r>
      <w:r w:rsidR="43A28EBE">
        <w:t>Employees are reminded of the various methods of reporting</w:t>
      </w:r>
      <w:r w:rsidR="2E5F2881">
        <w:t xml:space="preserve"> concerns</w:t>
      </w:r>
      <w:r w:rsidR="43A28EBE">
        <w:t>, that include directly to the Professional Standards Department (including via the department’s Prevent Officer</w:t>
      </w:r>
      <w:r w:rsidR="452CA3FE">
        <w:t xml:space="preserve"> or PSD Advocate</w:t>
      </w:r>
      <w:r w:rsidR="43A28EBE">
        <w:t>), via a line manager</w:t>
      </w:r>
      <w:r w:rsidR="5E9614E7">
        <w:t>,</w:t>
      </w:r>
      <w:r w:rsidR="43A28EBE">
        <w:t xml:space="preserve"> or anonymously via the force’s external confidential reporting service: Safecall or </w:t>
      </w:r>
      <w:r w:rsidR="0DD0C014">
        <w:t xml:space="preserve">using </w:t>
      </w:r>
      <w:r w:rsidR="43A28EBE">
        <w:t xml:space="preserve">the national ‘CrimeStoppers’ </w:t>
      </w:r>
      <w:r w:rsidR="39065DF3">
        <w:t>corruption</w:t>
      </w:r>
      <w:r w:rsidR="01222755">
        <w:t xml:space="preserve"> line (</w:t>
      </w:r>
      <w:r w:rsidR="43A28EBE">
        <w:t>anonymous</w:t>
      </w:r>
      <w:r w:rsidR="06AF8196">
        <w:t>ly)</w:t>
      </w:r>
      <w:r w:rsidR="43D2491A">
        <w:t>. B</w:t>
      </w:r>
      <w:r w:rsidR="42615EDB">
        <w:t xml:space="preserve">oth </w:t>
      </w:r>
      <w:r w:rsidR="3F829868">
        <w:t xml:space="preserve">systems </w:t>
      </w:r>
      <w:r w:rsidR="42615EDB">
        <w:t>have a 2-way interface</w:t>
      </w:r>
      <w:r w:rsidR="415FB0B4">
        <w:t>s</w:t>
      </w:r>
      <w:r w:rsidR="42615EDB">
        <w:t xml:space="preserve"> to </w:t>
      </w:r>
      <w:r w:rsidR="68737DFE">
        <w:t xml:space="preserve">allow the Professional Standards Department to </w:t>
      </w:r>
      <w:r w:rsidR="42615EDB">
        <w:t xml:space="preserve">engage with the reporting person </w:t>
      </w:r>
      <w:r w:rsidR="0A1A7B02">
        <w:t xml:space="preserve">directly, </w:t>
      </w:r>
      <w:r w:rsidR="242F6041">
        <w:t>(</w:t>
      </w:r>
      <w:r w:rsidR="0A1A7B02">
        <w:t>but under continued anonymity</w:t>
      </w:r>
      <w:r w:rsidR="6FEAD8DB">
        <w:t>)</w:t>
      </w:r>
      <w:r w:rsidR="0A1A7B02">
        <w:t xml:space="preserve"> to develop the information</w:t>
      </w:r>
      <w:r w:rsidR="75FA70EF">
        <w:t xml:space="preserve"> further</w:t>
      </w:r>
      <w:r w:rsidR="42615EDB">
        <w:t>.</w:t>
      </w:r>
    </w:p>
    <w:p w:rsidR="00F6655F" w:rsidP="311446B2" w:rsidRDefault="6E4F5A13" w14:paraId="5768563B" w14:textId="5760475D">
      <w:pPr>
        <w:jc w:val="both"/>
      </w:pPr>
      <w:r>
        <w:t xml:space="preserve">8.7.5 </w:t>
      </w:r>
      <w:r w:rsidR="3F571A2A">
        <w:t xml:space="preserve">Gwent Police Counter Corruption Unit recognises the fact that there may be circumstances where the person reporting a concern may wish their involvement with the Professional Standards Department to remain on a confidential basis e.g. where disclosure </w:t>
      </w:r>
      <w:r w:rsidR="3F571A2A">
        <w:lastRenderedPageBreak/>
        <w:t>would have a serious detrimental effect on the quality of life in the domestic or workplace environment.</w:t>
      </w:r>
    </w:p>
    <w:p w:rsidR="000628D3" w:rsidP="311446B2" w:rsidRDefault="6AA386EB" w14:paraId="6A031703" w14:textId="1275CEDF">
      <w:pPr>
        <w:jc w:val="both"/>
      </w:pPr>
      <w:r>
        <w:t xml:space="preserve">8.7.6 </w:t>
      </w:r>
      <w:r w:rsidR="3F571A2A">
        <w:t>Police officers and staff may contact the Professional Standards Department for advice on matters of confidentiality</w:t>
      </w:r>
      <w:r w:rsidR="5B533341">
        <w:t xml:space="preserve"> for themselves or on behalf of another</w:t>
      </w:r>
      <w:r w:rsidR="3F571A2A">
        <w:t>. Decisions regarding confidentiality will be managed sensitively by the Professional Standards Department and the person making the report will be kept fully informed of any decisions made in relation to disclosure.</w:t>
      </w:r>
    </w:p>
    <w:p w:rsidR="000628D3" w:rsidP="311446B2" w:rsidRDefault="7B35B71B" w14:paraId="2E53ABEC" w14:textId="52CAB32B">
      <w:pPr>
        <w:jc w:val="both"/>
      </w:pPr>
      <w:r>
        <w:t xml:space="preserve">8.7.7 </w:t>
      </w:r>
      <w:r w:rsidR="381777E9">
        <w:t xml:space="preserve">It is recognised that </w:t>
      </w:r>
      <w:r w:rsidR="15B3A12D">
        <w:t>most</w:t>
      </w:r>
      <w:r w:rsidR="381777E9">
        <w:t xml:space="preserve"> reports will be made in good faith. If, however, it is found that </w:t>
      </w:r>
      <w:r w:rsidR="6C6C09B9">
        <w:t xml:space="preserve">a </w:t>
      </w:r>
      <w:r w:rsidR="381777E9">
        <w:t>report</w:t>
      </w:r>
      <w:r w:rsidR="7D2A27C4">
        <w:t xml:space="preserve"> was </w:t>
      </w:r>
      <w:r w:rsidR="381777E9">
        <w:t>made maliciously, the possibility of disciplinary/misconduct action against the originator will be considered.</w:t>
      </w:r>
    </w:p>
    <w:p w:rsidR="003D1BD9" w:rsidP="00593E17" w:rsidRDefault="003D1BD9" w14:paraId="38DD9B38" w14:textId="77777777">
      <w:pPr>
        <w:ind w:left="1080"/>
        <w:jc w:val="both"/>
      </w:pPr>
    </w:p>
    <w:p w:rsidRPr="002A4D72" w:rsidR="003D1BD9" w:rsidP="311446B2" w:rsidRDefault="23BBCE7A" w14:paraId="289877E8" w14:textId="4F44B9AB">
      <w:pPr>
        <w:jc w:val="both"/>
        <w:rPr>
          <w:b/>
          <w:bCs/>
        </w:rPr>
      </w:pPr>
      <w:r w:rsidRPr="311446B2">
        <w:rPr>
          <w:b/>
          <w:bCs/>
        </w:rPr>
        <w:t xml:space="preserve">8.8 </w:t>
      </w:r>
      <w:r w:rsidRPr="311446B2" w:rsidR="61EEE590">
        <w:rPr>
          <w:b/>
          <w:bCs/>
        </w:rPr>
        <w:t>Further e</w:t>
      </w:r>
      <w:r w:rsidRPr="311446B2" w:rsidR="3F571A2A">
        <w:rPr>
          <w:b/>
          <w:bCs/>
        </w:rPr>
        <w:t xml:space="preserve">xternal </w:t>
      </w:r>
      <w:r w:rsidRPr="311446B2" w:rsidR="61EEE590">
        <w:rPr>
          <w:b/>
          <w:bCs/>
        </w:rPr>
        <w:t>r</w:t>
      </w:r>
      <w:r w:rsidRPr="311446B2" w:rsidR="3F571A2A">
        <w:rPr>
          <w:b/>
          <w:bCs/>
        </w:rPr>
        <w:t>eporting</w:t>
      </w:r>
      <w:r w:rsidRPr="311446B2" w:rsidR="61EEE590">
        <w:rPr>
          <w:b/>
          <w:bCs/>
        </w:rPr>
        <w:t xml:space="preserve"> methods</w:t>
      </w:r>
    </w:p>
    <w:p w:rsidR="003D1BD9" w:rsidP="002A4D72" w:rsidRDefault="17731A7F" w14:paraId="7C3CBA79" w14:textId="1D8118FE">
      <w:pPr>
        <w:jc w:val="both"/>
      </w:pPr>
      <w:r>
        <w:t>8.</w:t>
      </w:r>
      <w:r w:rsidR="311959E5">
        <w:t xml:space="preserve">8.1 </w:t>
      </w:r>
      <w:r w:rsidR="3F571A2A">
        <w:t xml:space="preserve">The following facilities are also available to enable an </w:t>
      </w:r>
      <w:r w:rsidR="0764C626">
        <w:t xml:space="preserve">individual </w:t>
      </w:r>
      <w:r w:rsidR="3F571A2A">
        <w:t>to report wrongdoing:</w:t>
      </w:r>
    </w:p>
    <w:p w:rsidR="003D1BD9" w:rsidP="00593E17" w:rsidRDefault="003D1BD9" w14:paraId="40CAA0D4" w14:textId="77777777">
      <w:pPr>
        <w:pStyle w:val="ListParagraph"/>
        <w:ind w:left="567"/>
        <w:jc w:val="both"/>
      </w:pPr>
    </w:p>
    <w:p w:rsidR="3F571A2A" w:rsidP="311446B2" w:rsidRDefault="3F571A2A" w14:paraId="04615A2C" w14:textId="09FC4BCA">
      <w:pPr>
        <w:pStyle w:val="ListParagraph"/>
        <w:numPr>
          <w:ilvl w:val="0"/>
          <w:numId w:val="24"/>
        </w:numPr>
        <w:jc w:val="both"/>
      </w:pPr>
      <w:r>
        <w:t>IOPC Report Line - If officers or staff are concerned about wrongdoing by a colleague and do not wish to use one of the other available means to make a report then they can report their concerns to the IOPC Report Line. The IOPC Report Line is a dedicated phone line and email address for police officers and staff to report concerns of wrongdoing in the workplace. Police officers and staff can contact the dedicated IOPC Report Line on: enquiries@policeconduct.gov.uk or telephone 0845 877 0061.</w:t>
      </w:r>
    </w:p>
    <w:p w:rsidR="003D1BD9" w:rsidP="00593E17" w:rsidRDefault="003D1BD9" w14:paraId="5B21263F" w14:textId="77777777">
      <w:pPr>
        <w:pStyle w:val="ListParagraph"/>
        <w:jc w:val="both"/>
      </w:pPr>
    </w:p>
    <w:p w:rsidR="413A692E" w:rsidP="311446B2" w:rsidRDefault="413A692E" w14:paraId="23D7E762" w14:textId="58269907">
      <w:pPr>
        <w:pStyle w:val="ListParagraph"/>
        <w:numPr>
          <w:ilvl w:val="0"/>
          <w:numId w:val="24"/>
        </w:numPr>
        <w:jc w:val="both"/>
      </w:pPr>
      <w:r>
        <w:t xml:space="preserve">Reporting through the Gwent Police Federation or Staff Associations (e.g. Unison). These organisations can act as an agent through which members can relay their concerns in a confidential manner. Representatives are trained and used to dealing with information in a confidential way and will offer advice on whether a particular set of circumstances needs to be formally reported.   </w:t>
      </w:r>
    </w:p>
    <w:p w:rsidR="311446B2" w:rsidP="311446B2" w:rsidRDefault="311446B2" w14:paraId="1A9CB90D" w14:textId="6086F0A4">
      <w:pPr>
        <w:pStyle w:val="ListParagraph"/>
        <w:ind w:left="927"/>
      </w:pPr>
    </w:p>
    <w:p w:rsidR="003D1BD9" w:rsidP="00593E17" w:rsidRDefault="3F571A2A" w14:paraId="21C5246B" w14:textId="77777777">
      <w:pPr>
        <w:pStyle w:val="ListParagraph"/>
        <w:numPr>
          <w:ilvl w:val="0"/>
          <w:numId w:val="24"/>
        </w:numPr>
        <w:jc w:val="both"/>
      </w:pPr>
      <w:r>
        <w:t>Chartered Institute of Public Finance and Accountancy (CIPFA) – The CIPFA have launched a forum (the Corporate Governance and Counter Fraud Forum) to deal with fraud and corruption issues in the public sector. The forum has produced a charter which aims to develop a common fraud strategy across the public sector. The Accounts and Audit Regulations Act 1996 imposes responsibilities on the Treasurer in relation to accounting records and control systems.</w:t>
      </w:r>
    </w:p>
    <w:p w:rsidR="311446B2" w:rsidP="311446B2" w:rsidRDefault="311446B2" w14:paraId="6AF34E62" w14:textId="12C593B3">
      <w:pPr>
        <w:pStyle w:val="ListParagraph"/>
        <w:ind w:left="927"/>
        <w:jc w:val="both"/>
      </w:pPr>
    </w:p>
    <w:p w:rsidR="003D1BD9" w:rsidP="00593E17" w:rsidRDefault="003D1BD9" w14:paraId="2484CFDC" w14:textId="77777777">
      <w:pPr>
        <w:pStyle w:val="ListParagraph"/>
        <w:numPr>
          <w:ilvl w:val="0"/>
          <w:numId w:val="24"/>
        </w:numPr>
        <w:jc w:val="both"/>
      </w:pPr>
      <w:r>
        <w:t>Criminal Cases Review Commission (CCRC) – The Public Interest Disclosure Act identifies the CCRC as the body to which any member of the police service can bring to notice any allegation of miscarriage of justice without fear of recrimination or retribution. The CCRC is the body designated by the Criminal Appeal Act 1995 for the review of miscarriages of justice.</w:t>
      </w:r>
    </w:p>
    <w:p w:rsidR="003D1BD9" w:rsidP="00593E17" w:rsidRDefault="003D1BD9" w14:paraId="1626E6DE" w14:textId="77777777">
      <w:pPr>
        <w:pStyle w:val="ListParagraph"/>
        <w:jc w:val="both"/>
      </w:pPr>
    </w:p>
    <w:p w:rsidR="003D1BD9" w:rsidP="00593E17" w:rsidRDefault="3F571A2A" w14:paraId="6D73921C" w14:textId="4F02B333">
      <w:pPr>
        <w:pStyle w:val="ListParagraph"/>
        <w:numPr>
          <w:ilvl w:val="0"/>
          <w:numId w:val="24"/>
        </w:numPr>
        <w:jc w:val="both"/>
      </w:pPr>
      <w:r>
        <w:t xml:space="preserve">Gwent Office of the Police and Crime Commissioner (OPCC) – The Office of the Police and Crime Commissioner have oversight of the financial and regulatory matters for the </w:t>
      </w:r>
      <w:r w:rsidR="79F1C478">
        <w:t>f</w:t>
      </w:r>
      <w:r>
        <w:t xml:space="preserve">orce and can be contacted when it is felt the report cannot be made within the </w:t>
      </w:r>
      <w:r w:rsidR="72A9842B">
        <w:t>f</w:t>
      </w:r>
      <w:r>
        <w:t>orce. Reports of concerns can be made to the Chief Finance Officer.</w:t>
      </w:r>
    </w:p>
    <w:p w:rsidRPr="00E60E0D" w:rsidR="00AC209A" w:rsidP="311446B2" w:rsidRDefault="09198674" w14:paraId="21D7A8F8" w14:textId="69D01A40">
      <w:pPr>
        <w:jc w:val="both"/>
        <w:rPr>
          <w:b/>
          <w:bCs/>
        </w:rPr>
      </w:pPr>
      <w:r w:rsidRPr="311446B2">
        <w:rPr>
          <w:b/>
          <w:bCs/>
        </w:rPr>
        <w:t>8.</w:t>
      </w:r>
      <w:r w:rsidRPr="311446B2" w:rsidR="732EF50A">
        <w:rPr>
          <w:b/>
          <w:bCs/>
        </w:rPr>
        <w:t>9</w:t>
      </w:r>
      <w:r w:rsidRPr="311446B2">
        <w:rPr>
          <w:b/>
          <w:bCs/>
        </w:rPr>
        <w:t xml:space="preserve"> </w:t>
      </w:r>
      <w:r w:rsidRPr="311446B2" w:rsidR="3F571A2A">
        <w:rPr>
          <w:b/>
          <w:bCs/>
        </w:rPr>
        <w:t xml:space="preserve">Support for </w:t>
      </w:r>
      <w:r w:rsidRPr="311446B2" w:rsidR="11F6C585">
        <w:rPr>
          <w:b/>
          <w:bCs/>
        </w:rPr>
        <w:t xml:space="preserve">individuals </w:t>
      </w:r>
      <w:r w:rsidRPr="311446B2" w:rsidR="3F571A2A">
        <w:rPr>
          <w:b/>
          <w:bCs/>
        </w:rPr>
        <w:t xml:space="preserve">who make </w:t>
      </w:r>
      <w:r w:rsidRPr="311446B2" w:rsidR="148B4CED">
        <w:rPr>
          <w:b/>
          <w:bCs/>
        </w:rPr>
        <w:t>r</w:t>
      </w:r>
      <w:r w:rsidRPr="311446B2" w:rsidR="3F571A2A">
        <w:rPr>
          <w:b/>
          <w:bCs/>
        </w:rPr>
        <w:t xml:space="preserve">eports of </w:t>
      </w:r>
      <w:r w:rsidRPr="311446B2" w:rsidR="70F16216">
        <w:rPr>
          <w:b/>
          <w:bCs/>
        </w:rPr>
        <w:t>w</w:t>
      </w:r>
      <w:r w:rsidRPr="311446B2" w:rsidR="3F571A2A">
        <w:rPr>
          <w:b/>
          <w:bCs/>
        </w:rPr>
        <w:t>rongdoing</w:t>
      </w:r>
    </w:p>
    <w:p w:rsidRPr="00E60E0D" w:rsidR="00E60E0D" w:rsidP="311446B2" w:rsidRDefault="40D5AAC5" w14:paraId="3AB0CD47" w14:textId="1F325197">
      <w:pPr>
        <w:jc w:val="both"/>
      </w:pPr>
      <w:r>
        <w:lastRenderedPageBreak/>
        <w:t xml:space="preserve">8.9.1 </w:t>
      </w:r>
      <w:r w:rsidR="08B36A1A">
        <w:t>A</w:t>
      </w:r>
      <w:r w:rsidR="3F571A2A">
        <w:t xml:space="preserve">ppropriate support will be given from the outset and will continue for as long as necessary. This </w:t>
      </w:r>
      <w:r w:rsidR="3123B9E2">
        <w:t>can</w:t>
      </w:r>
      <w:r w:rsidR="3F571A2A">
        <w:t xml:space="preserve"> include management support, staff association</w:t>
      </w:r>
      <w:r w:rsidR="5B5E4FEE">
        <w:t xml:space="preserve"> </w:t>
      </w:r>
      <w:r w:rsidR="3F571A2A">
        <w:t xml:space="preserve">/ trade union </w:t>
      </w:r>
      <w:r w:rsidR="2D227C2C">
        <w:t>support and</w:t>
      </w:r>
      <w:r w:rsidR="3F571A2A">
        <w:t xml:space="preserve"> </w:t>
      </w:r>
      <w:r w:rsidR="0DE1C81E">
        <w:t>engagement with the force wellbeing team.</w:t>
      </w:r>
    </w:p>
    <w:p w:rsidRPr="00E60E0D" w:rsidR="00AC209A" w:rsidP="311446B2" w:rsidRDefault="44BBE5C6" w14:paraId="7B27F879" w14:textId="1E7AF916">
      <w:pPr>
        <w:jc w:val="both"/>
      </w:pPr>
      <w:r>
        <w:t xml:space="preserve">8.9.2 </w:t>
      </w:r>
      <w:r w:rsidR="3F571A2A">
        <w:t xml:space="preserve">Consideration will also be given in all cases to holding a meeting between the </w:t>
      </w:r>
      <w:r w:rsidR="4A9B4580">
        <w:t>investigation team (normally PSD) and the individuals’ line management</w:t>
      </w:r>
      <w:r w:rsidR="3F571A2A">
        <w:t>. The purpose of this meeting will be to inform managers of the investigation, its scope and</w:t>
      </w:r>
      <w:r w:rsidR="0580D135">
        <w:t xml:space="preserve"> </w:t>
      </w:r>
      <w:r w:rsidR="3F571A2A">
        <w:t xml:space="preserve">to formulate an agreed way to proceed that will offer </w:t>
      </w:r>
      <w:r w:rsidR="24E846BE">
        <w:t>the individual the best support possible.</w:t>
      </w:r>
    </w:p>
    <w:p w:rsidRPr="00E60E0D" w:rsidR="00E60E0D" w:rsidP="311446B2" w:rsidRDefault="3787BB8A" w14:paraId="29A07B58" w14:textId="547106EC">
      <w:pPr>
        <w:jc w:val="both"/>
      </w:pPr>
      <w:r>
        <w:t xml:space="preserve">8.9.3 </w:t>
      </w:r>
      <w:r w:rsidR="3F571A2A">
        <w:t>Any victimisation of an individual who has made a report relating to the actions of a colleague will be robustly managed and will be treated with a zero-tolerance approach.</w:t>
      </w:r>
    </w:p>
    <w:p w:rsidRPr="00E60E0D" w:rsidR="003D1BD9" w:rsidP="311446B2" w:rsidRDefault="0645F20E" w14:paraId="3208F837" w14:textId="5019E921">
      <w:pPr>
        <w:jc w:val="both"/>
        <w:rPr>
          <w:b/>
          <w:bCs/>
        </w:rPr>
      </w:pPr>
      <w:r>
        <w:t xml:space="preserve">8.9.4 </w:t>
      </w:r>
      <w:r w:rsidR="3F571A2A">
        <w:t>Please also refer to Gwent Police’s separate Whistleblowing Policy</w:t>
      </w:r>
      <w:r w:rsidR="3DA5AFC6">
        <w:t xml:space="preserve"> and PSD Welfare Plan</w:t>
      </w:r>
      <w:r w:rsidR="046B7C83">
        <w:t xml:space="preserve"> (available on the PSD Intranet pages)</w:t>
      </w:r>
      <w:r w:rsidR="3F571A2A">
        <w:t>.</w:t>
      </w:r>
    </w:p>
    <w:p w:rsidR="00E60E0D" w:rsidP="00593E17" w:rsidRDefault="00E60E0D" w14:paraId="5A62303A" w14:textId="77777777">
      <w:pPr>
        <w:pStyle w:val="Default"/>
        <w:jc w:val="both"/>
      </w:pPr>
    </w:p>
    <w:p w:rsidRPr="008702A9" w:rsidR="003D1BD9" w:rsidP="00593E17" w:rsidRDefault="5741CB1B" w14:paraId="20759EEB" w14:textId="30110826">
      <w:pPr>
        <w:jc w:val="both"/>
        <w:rPr>
          <w:b/>
          <w:bCs/>
          <w:u w:val="single"/>
        </w:rPr>
      </w:pPr>
      <w:r w:rsidRPr="311446B2">
        <w:rPr>
          <w:b/>
          <w:bCs/>
          <w:u w:val="single"/>
        </w:rPr>
        <w:t>8.10</w:t>
      </w:r>
      <w:r w:rsidRPr="311446B2" w:rsidR="667BBCBC">
        <w:rPr>
          <w:b/>
          <w:bCs/>
          <w:u w:val="single"/>
        </w:rPr>
        <w:t xml:space="preserve"> </w:t>
      </w:r>
      <w:r w:rsidRPr="311446B2" w:rsidR="3F571A2A">
        <w:rPr>
          <w:b/>
          <w:bCs/>
          <w:u w:val="single"/>
        </w:rPr>
        <w:t xml:space="preserve">Welsh Language </w:t>
      </w:r>
    </w:p>
    <w:p w:rsidRPr="008702A9" w:rsidR="003D1BD9" w:rsidP="00593E17" w:rsidRDefault="003D1BD9" w14:paraId="5B5E5557" w14:textId="77777777">
      <w:pPr>
        <w:jc w:val="both"/>
      </w:pPr>
      <w:r w:rsidRPr="008702A9">
        <w:t xml:space="preserve">Gwent Police is compliant with the Welsh Language Standards in relation to disciplinary matters and proceedings. </w:t>
      </w:r>
    </w:p>
    <w:p w:rsidRPr="008702A9" w:rsidR="003D1BD9" w:rsidP="00593E17" w:rsidRDefault="003D1BD9" w14:paraId="4CFCDEBE" w14:textId="77777777">
      <w:pPr>
        <w:jc w:val="both"/>
      </w:pPr>
      <w:r w:rsidRPr="008702A9">
        <w:t>Individuals have the legal right to:</w:t>
      </w:r>
    </w:p>
    <w:p w:rsidRPr="008702A9" w:rsidR="003D1BD9" w:rsidP="00593E17" w:rsidRDefault="003D1BD9" w14:paraId="1BFA0DB2" w14:textId="77777777">
      <w:pPr>
        <w:numPr>
          <w:ilvl w:val="0"/>
          <w:numId w:val="7"/>
        </w:numPr>
        <w:jc w:val="both"/>
      </w:pPr>
      <w:r w:rsidRPr="008702A9">
        <w:t>Respond in Welsh to any allegations made against them</w:t>
      </w:r>
    </w:p>
    <w:p w:rsidRPr="008702A9" w:rsidR="003D1BD9" w:rsidP="00593E17" w:rsidRDefault="003D1BD9" w14:paraId="62EC2401" w14:textId="77777777">
      <w:pPr>
        <w:numPr>
          <w:ilvl w:val="0"/>
          <w:numId w:val="7"/>
        </w:numPr>
        <w:jc w:val="both"/>
      </w:pPr>
      <w:r w:rsidRPr="008702A9">
        <w:t>Use the Welsh language in any disciplinary process</w:t>
      </w:r>
    </w:p>
    <w:p w:rsidR="003D1BD9" w:rsidP="00593E17" w:rsidRDefault="3F571A2A" w14:paraId="182E1900" w14:textId="22BFAED5">
      <w:pPr>
        <w:numPr>
          <w:ilvl w:val="0"/>
          <w:numId w:val="7"/>
        </w:numPr>
        <w:jc w:val="both"/>
      </w:pPr>
      <w:r>
        <w:t xml:space="preserve">Be informed in Welsh of the outcome of any disciplinary process </w:t>
      </w:r>
    </w:p>
    <w:p w:rsidRPr="008702A9" w:rsidR="003D1BD9" w:rsidP="00593E17" w:rsidRDefault="003D1BD9" w14:paraId="3B81D849" w14:textId="77777777">
      <w:pPr>
        <w:numPr>
          <w:ilvl w:val="0"/>
          <w:numId w:val="7"/>
        </w:numPr>
        <w:jc w:val="both"/>
      </w:pPr>
      <w:r>
        <w:t>Make anonymous reports via Safecall’s web platform in Welsh</w:t>
      </w:r>
    </w:p>
    <w:p w:rsidRPr="008702A9" w:rsidR="003D1BD9" w:rsidP="00593E17" w:rsidRDefault="003D1BD9" w14:paraId="38CC4D98" w14:textId="77777777">
      <w:pPr>
        <w:jc w:val="both"/>
      </w:pPr>
      <w:r w:rsidRPr="008702A9">
        <w:t xml:space="preserve">The procedure will </w:t>
      </w:r>
      <w:r>
        <w:t xml:space="preserve">be made available in Welsh as required. </w:t>
      </w:r>
    </w:p>
    <w:p w:rsidR="003D1BD9" w:rsidP="00593E17" w:rsidRDefault="003D1BD9" w14:paraId="10C990C5" w14:textId="77777777">
      <w:pPr>
        <w:jc w:val="both"/>
      </w:pPr>
    </w:p>
    <w:p w:rsidR="003D1BD9" w:rsidP="00A90D4C" w:rsidRDefault="003D1BD9" w14:paraId="1FC39329" w14:textId="77777777">
      <w:pPr>
        <w:pStyle w:val="Heading1"/>
        <w:numPr>
          <w:ilvl w:val="0"/>
          <w:numId w:val="10"/>
        </w:numPr>
        <w:tabs>
          <w:tab w:val="num" w:pos="426"/>
        </w:tabs>
        <w:ind w:left="1492" w:hanging="1492"/>
        <w:jc w:val="both"/>
      </w:pPr>
      <w:r>
        <w:t>APPENDICES</w:t>
      </w:r>
    </w:p>
    <w:p w:rsidR="003D1BD9" w:rsidP="311446B2" w:rsidRDefault="3F571A2A" w14:paraId="2CF14B36" w14:textId="050C5C16">
      <w:pPr>
        <w:jc w:val="both"/>
      </w:pPr>
      <w:r>
        <w:t>None</w:t>
      </w:r>
      <w:r w:rsidR="00424F7F">
        <w:t>.</w:t>
      </w:r>
    </w:p>
    <w:p w:rsidRPr="004E524A" w:rsidR="006B02F8" w:rsidP="311446B2" w:rsidRDefault="006B02F8" w14:paraId="1C095228" w14:textId="77777777">
      <w:pPr>
        <w:jc w:val="both"/>
      </w:pPr>
    </w:p>
    <w:p w:rsidRPr="00B020A9" w:rsidR="00B020A9" w:rsidP="00B020A9" w:rsidRDefault="00B020A9" w14:paraId="1A03ACF0" w14:textId="27E44CBD">
      <w:pPr>
        <w:pStyle w:val="Heading1"/>
        <w:numPr>
          <w:ilvl w:val="0"/>
          <w:numId w:val="10"/>
        </w:numPr>
        <w:tabs>
          <w:tab w:val="num" w:pos="1492"/>
        </w:tabs>
        <w:jc w:val="both"/>
      </w:pPr>
      <w:r w:rsidRPr="00B020A9">
        <w:rPr>
          <w:rStyle w:val="IntenseEmphasis"/>
          <w:iCs w:val="0"/>
        </w:rPr>
        <w:t>CYMERADWYAETH</w:t>
      </w:r>
      <w:r w:rsidRPr="00B020A9">
        <w:rPr>
          <w:rFonts w:eastAsia="Times New Roman"/>
          <w:b w:val="0"/>
          <w:color w:val="000000"/>
          <w:sz w:val="22"/>
          <w:szCs w:val="22"/>
        </w:rPr>
        <w:t xml:space="preserve"> </w:t>
      </w:r>
      <w:r w:rsidRPr="00B020A9">
        <w:rPr>
          <w:i/>
          <w:color w:val="253668"/>
        </w:rPr>
        <w:t>LLYWODRAETHU A</w:t>
      </w:r>
      <w:r w:rsidRPr="00B020A9">
        <w:rPr>
          <w:rStyle w:val="IntenseEmphasis"/>
          <w:iCs w:val="0"/>
        </w:rPr>
        <w:t xml:space="preserve"> BRIF SWYDDOG</w:t>
      </w:r>
      <w:r w:rsidRPr="00B020A9">
        <w:rPr>
          <w:rStyle w:val="IntenseEmphasis"/>
          <w:i w:val="0"/>
        </w:rPr>
        <w:t xml:space="preserve"> </w:t>
      </w:r>
      <w:r w:rsidRPr="00B020A9">
        <w:rPr>
          <w:rStyle w:val="IntenseEmphasis"/>
        </w:rPr>
        <w:t xml:space="preserve">| </w:t>
      </w:r>
      <w:r w:rsidRPr="00B020A9">
        <w:rPr>
          <w:rStyle w:val="IntenseEmphasis"/>
          <w:i w:val="0"/>
          <w:iCs w:val="0"/>
        </w:rPr>
        <w:t>GOVERNANCE BOARD AND CHIEF OFFICER APPROVAL</w:t>
      </w:r>
    </w:p>
    <w:p w:rsidRPr="00FA70F6" w:rsidR="00424F7F" w:rsidP="00424F7F" w:rsidRDefault="00424F7F" w14:paraId="6132E383" w14:textId="77777777">
      <w:pPr>
        <w:pStyle w:val="FrontCoverSubtitle"/>
        <w:framePr w:hSpace="0" w:wrap="auto" w:hAnchor="text" w:vAnchor="margin" w:yAlign="inline"/>
        <w:spacing w:after="120"/>
        <w:jc w:val="both"/>
        <w:rPr>
          <w:b w:val="0"/>
          <w:color w:val="auto"/>
          <w:sz w:val="24"/>
          <w:szCs w:val="24"/>
        </w:rPr>
      </w:pPr>
      <w:r>
        <w:rPr>
          <w:b w:val="0"/>
          <w:color w:val="auto"/>
          <w:sz w:val="24"/>
          <w:szCs w:val="24"/>
        </w:rPr>
        <w:t xml:space="preserve">This report has been presented to the </w:t>
      </w:r>
      <w:r w:rsidRPr="00344385">
        <w:rPr>
          <w:bCs/>
          <w:color w:val="auto"/>
          <w:sz w:val="24"/>
          <w:szCs w:val="24"/>
        </w:rPr>
        <w:t>Scrutiny Executive Board</w:t>
      </w:r>
      <w:r>
        <w:rPr>
          <w:b w:val="0"/>
          <w:color w:val="auto"/>
          <w:sz w:val="24"/>
          <w:szCs w:val="24"/>
        </w:rPr>
        <w:t>.</w:t>
      </w:r>
    </w:p>
    <w:p w:rsidRPr="00FA70F6" w:rsidR="00424F7F" w:rsidP="00424F7F" w:rsidRDefault="00424F7F" w14:paraId="784EF14D" w14:textId="77777777">
      <w:pPr>
        <w:pStyle w:val="FrontCoverSubtitle"/>
        <w:framePr w:hSpace="0" w:wrap="auto" w:hAnchor="text" w:vAnchor="margin" w:yAlign="inline"/>
        <w:spacing w:after="120"/>
        <w:jc w:val="both"/>
        <w:rPr>
          <w:b w:val="0"/>
          <w:color w:val="auto"/>
          <w:sz w:val="24"/>
          <w:szCs w:val="24"/>
        </w:rPr>
      </w:pPr>
      <w:r>
        <w:rPr>
          <w:b w:val="0"/>
          <w:color w:val="auto"/>
          <w:sz w:val="24"/>
          <w:szCs w:val="24"/>
        </w:rPr>
        <w:t xml:space="preserve">Meeting chaired by: </w:t>
      </w:r>
      <w:r w:rsidRPr="001059A4">
        <w:rPr>
          <w:bCs/>
          <w:color w:val="auto"/>
          <w:sz w:val="24"/>
          <w:szCs w:val="24"/>
        </w:rPr>
        <w:t>DCC Nicky Brain</w:t>
      </w:r>
    </w:p>
    <w:p w:rsidRPr="00FA70F6" w:rsidR="00424F7F" w:rsidP="00424F7F" w:rsidRDefault="00424F7F" w14:paraId="078C1994" w14:textId="77777777">
      <w:pPr>
        <w:pStyle w:val="FrontCoverSubtitle"/>
        <w:framePr w:hSpace="0" w:wrap="auto" w:hAnchor="text" w:vAnchor="margin" w:yAlign="inline"/>
        <w:spacing w:after="120"/>
        <w:jc w:val="both"/>
        <w:rPr>
          <w:b w:val="0"/>
          <w:color w:val="auto"/>
          <w:sz w:val="24"/>
          <w:szCs w:val="24"/>
        </w:rPr>
      </w:pPr>
      <w:r>
        <w:rPr>
          <w:b w:val="0"/>
          <w:color w:val="auto"/>
          <w:sz w:val="24"/>
          <w:szCs w:val="24"/>
        </w:rPr>
        <w:t xml:space="preserve">Meeting date: </w:t>
      </w:r>
      <w:r w:rsidRPr="001059A4">
        <w:rPr>
          <w:bCs/>
          <w:color w:val="auto"/>
          <w:sz w:val="24"/>
          <w:szCs w:val="24"/>
        </w:rPr>
        <w:t>29 May 2026</w:t>
      </w:r>
    </w:p>
    <w:p w:rsidR="00424F7F" w:rsidP="00424F7F" w:rsidRDefault="00424F7F" w14:paraId="24BDE6F5" w14:textId="77777777">
      <w:pPr>
        <w:pStyle w:val="FrontCoverSubtitle"/>
        <w:framePr w:hSpace="0" w:wrap="auto" w:hAnchor="text" w:vAnchor="margin" w:yAlign="inline"/>
        <w:spacing w:after="120"/>
        <w:jc w:val="both"/>
        <w:rPr>
          <w:b w:val="0"/>
          <w:color w:val="auto"/>
          <w:sz w:val="24"/>
          <w:szCs w:val="24"/>
        </w:rPr>
      </w:pPr>
      <w:r>
        <w:rPr>
          <w:b w:val="0"/>
          <w:color w:val="auto"/>
          <w:sz w:val="24"/>
          <w:szCs w:val="24"/>
        </w:rPr>
        <w:t xml:space="preserve">Actions or amendments arising from meeting: </w:t>
      </w:r>
    </w:p>
    <w:p w:rsidRPr="003973AA" w:rsidR="00424F7F" w:rsidP="00424F7F" w:rsidRDefault="006B02F8" w14:paraId="7BEC47DB" w14:textId="1811CFD6">
      <w:pPr>
        <w:pStyle w:val="FrontCoverSubtitle"/>
        <w:framePr w:hSpace="0" w:wrap="auto" w:hAnchor="text" w:vAnchor="margin" w:yAlign="inline"/>
        <w:numPr>
          <w:ilvl w:val="0"/>
          <w:numId w:val="37"/>
        </w:numPr>
        <w:spacing w:after="120"/>
        <w:jc w:val="both"/>
        <w:rPr>
          <w:bCs/>
          <w:color w:val="auto"/>
          <w:sz w:val="24"/>
          <w:szCs w:val="24"/>
        </w:rPr>
      </w:pPr>
      <w:r>
        <w:rPr>
          <w:bCs/>
          <w:color w:val="auto"/>
          <w:sz w:val="24"/>
          <w:szCs w:val="24"/>
        </w:rPr>
        <w:t>None</w:t>
      </w:r>
    </w:p>
    <w:p w:rsidR="00424F7F" w:rsidP="00424F7F" w:rsidRDefault="00424F7F" w14:paraId="328D9173" w14:textId="77777777">
      <w:pPr>
        <w:pStyle w:val="FrontCoverSubtitle"/>
        <w:framePr w:hSpace="0" w:wrap="auto" w:hAnchor="text" w:vAnchor="margin" w:yAlign="inline"/>
        <w:spacing w:after="120"/>
        <w:ind w:left="1080"/>
        <w:jc w:val="both"/>
        <w:rPr>
          <w:b w:val="0"/>
          <w:color w:val="auto"/>
          <w:sz w:val="24"/>
          <w:szCs w:val="24"/>
        </w:rPr>
      </w:pPr>
    </w:p>
    <w:p w:rsidRPr="00FA70F6" w:rsidR="00424F7F" w:rsidP="00424F7F" w:rsidRDefault="00424F7F" w14:paraId="7C11AA09" w14:textId="77777777">
      <w:pPr>
        <w:pStyle w:val="FrontCoverSubtitle"/>
        <w:framePr w:hSpace="0" w:wrap="auto" w:hAnchor="text" w:vAnchor="margin" w:yAlign="inline"/>
        <w:spacing w:after="120"/>
        <w:jc w:val="both"/>
        <w:rPr>
          <w:b w:val="0"/>
          <w:color w:val="auto"/>
          <w:sz w:val="24"/>
          <w:szCs w:val="24"/>
        </w:rPr>
      </w:pPr>
      <w:r w:rsidRPr="00994EDC">
        <w:rPr>
          <w:b w:val="0"/>
          <w:color w:val="auto"/>
          <w:sz w:val="24"/>
          <w:szCs w:val="24"/>
        </w:rPr>
        <w:t>I</w:t>
      </w:r>
      <w:r>
        <w:rPr>
          <w:b w:val="0"/>
          <w:color w:val="auto"/>
          <w:sz w:val="24"/>
          <w:szCs w:val="24"/>
        </w:rPr>
        <w:t xml:space="preserve"> </w:t>
      </w:r>
      <w:r w:rsidRPr="00994EDC">
        <w:rPr>
          <w:b w:val="0"/>
          <w:color w:val="auto"/>
          <w:sz w:val="24"/>
          <w:szCs w:val="24"/>
        </w:rPr>
        <w:t>confirm this report has been discussed and approved at a formal Chief Officers’ meeting.</w:t>
      </w:r>
    </w:p>
    <w:p w:rsidRPr="00994EDC" w:rsidR="00424F7F" w:rsidP="00424F7F" w:rsidRDefault="00424F7F" w14:paraId="4CB5237D" w14:textId="77777777">
      <w:pPr>
        <w:pStyle w:val="FrontCoverSubtitle"/>
        <w:framePr w:hSpace="0" w:wrap="auto" w:hAnchor="text" w:vAnchor="margin" w:yAlign="inline"/>
        <w:spacing w:after="120"/>
        <w:jc w:val="both"/>
        <w:rPr>
          <w:b w:val="0"/>
          <w:color w:val="auto"/>
          <w:sz w:val="24"/>
          <w:szCs w:val="24"/>
        </w:rPr>
      </w:pPr>
      <w:r>
        <w:rPr>
          <w:b w:val="0"/>
          <w:color w:val="auto"/>
          <w:sz w:val="24"/>
          <w:szCs w:val="24"/>
        </w:rPr>
        <w:lastRenderedPageBreak/>
        <w:t xml:space="preserve">I confirm this report </w:t>
      </w:r>
      <w:r w:rsidRPr="006A672C">
        <w:rPr>
          <w:b w:val="0"/>
          <w:color w:val="auto"/>
          <w:sz w:val="24"/>
          <w:szCs w:val="24"/>
        </w:rPr>
        <w:t>is</w:t>
      </w:r>
      <w:r w:rsidRPr="00E347C0">
        <w:rPr>
          <w:bCs/>
          <w:color w:val="auto"/>
          <w:sz w:val="24"/>
          <w:szCs w:val="24"/>
        </w:rPr>
        <w:t xml:space="preserve"> </w:t>
      </w:r>
      <w:r>
        <w:rPr>
          <w:b w:val="0"/>
          <w:color w:val="auto"/>
          <w:sz w:val="24"/>
          <w:szCs w:val="24"/>
        </w:rPr>
        <w:t>suitable for the public domain.</w:t>
      </w:r>
    </w:p>
    <w:p w:rsidR="00424F7F" w:rsidP="00424F7F" w:rsidRDefault="00424F7F" w14:paraId="5C1F54F1" w14:textId="77777777">
      <w:pPr>
        <w:pStyle w:val="FrontCoverSubtitle"/>
        <w:framePr w:hSpace="0" w:wrap="auto" w:hAnchor="text" w:vAnchor="margin" w:yAlign="inline"/>
        <w:jc w:val="both"/>
        <w:rPr>
          <w:b w:val="0"/>
          <w:sz w:val="32"/>
          <w:szCs w:val="32"/>
        </w:rPr>
      </w:pPr>
    </w:p>
    <w:p w:rsidRPr="00994EDC" w:rsidR="00424F7F" w:rsidP="00424F7F" w:rsidRDefault="00424F7F" w14:paraId="390A75EC" w14:textId="63BBF6BD">
      <w:pPr>
        <w:pStyle w:val="FrontCoverSubtitle"/>
        <w:framePr w:hSpace="0" w:wrap="auto" w:hAnchor="text" w:vAnchor="margin" w:yAlign="inline"/>
        <w:rPr>
          <w:b w:val="0"/>
          <w:sz w:val="32"/>
          <w:szCs w:val="32"/>
        </w:rPr>
      </w:pPr>
      <w:r w:rsidRPr="00994EDC">
        <w:rPr>
          <w:rFonts w:eastAsiaTheme="majorEastAsia" w:cstheme="majorBidi"/>
          <w:color w:val="253668"/>
          <w:sz w:val="24"/>
          <w:szCs w:val="24"/>
        </w:rPr>
        <w:t>Signature</w:t>
      </w:r>
      <w:r>
        <w:rPr>
          <w:rFonts w:eastAsiaTheme="majorEastAsia" w:cstheme="majorBidi"/>
          <w:color w:val="253668"/>
          <w:sz w:val="24"/>
          <w:szCs w:val="24"/>
        </w:rPr>
        <w:t xml:space="preserve">:  </w:t>
      </w:r>
      <w:r>
        <w:rPr>
          <w:noProof/>
        </w:rPr>
        <w:t xml:space="preserve"> </w:t>
      </w:r>
      <w:r w:rsidR="00650A95">
        <w:rPr>
          <w:noProof/>
        </w:rPr>
        <w:drawing>
          <wp:inline distT="0" distB="0" distL="0" distR="0" wp14:anchorId="2C2AF9A5" wp14:editId="39BA17E4">
            <wp:extent cx="1797142" cy="742988"/>
            <wp:effectExtent l="0" t="0" r="0" b="0"/>
            <wp:docPr id="539830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0049" name="Picture 539830049"/>
                    <pic:cNvPicPr/>
                  </pic:nvPicPr>
                  <pic:blipFill>
                    <a:blip r:embed="rId10">
                      <a:extLst>
                        <a:ext uri="{28A0092B-C50C-407E-A947-70E740481C1C}">
                          <a14:useLocalDpi xmlns:a14="http://schemas.microsoft.com/office/drawing/2010/main" val="0"/>
                        </a:ext>
                      </a:extLst>
                    </a:blip>
                    <a:stretch>
                      <a:fillRect/>
                    </a:stretch>
                  </pic:blipFill>
                  <pic:spPr>
                    <a:xfrm>
                      <a:off x="0" y="0"/>
                      <a:ext cx="1797142" cy="742988"/>
                    </a:xfrm>
                    <a:prstGeom prst="rect">
                      <a:avLst/>
                    </a:prstGeom>
                  </pic:spPr>
                </pic:pic>
              </a:graphicData>
            </a:graphic>
          </wp:inline>
        </w:drawing>
      </w:r>
      <w:r>
        <w:rPr>
          <w:noProof/>
        </w:rPr>
        <w:tab/>
      </w:r>
      <w:r>
        <w:rPr>
          <w:noProof/>
        </w:rPr>
        <w:tab/>
      </w:r>
      <w:r>
        <w:rPr>
          <w:rFonts w:eastAsiaTheme="majorEastAsia" w:cstheme="majorBidi"/>
          <w:color w:val="253668"/>
          <w:sz w:val="24"/>
          <w:szCs w:val="24"/>
        </w:rPr>
        <w:t xml:space="preserve">Date: </w:t>
      </w:r>
      <w:r w:rsidR="00650A95">
        <w:rPr>
          <w:rFonts w:eastAsiaTheme="majorEastAsia" w:cstheme="majorBidi"/>
          <w:color w:val="253668"/>
          <w:sz w:val="24"/>
          <w:szCs w:val="24"/>
        </w:rPr>
        <w:t>9 June 2026</w:t>
      </w:r>
    </w:p>
    <w:p w:rsidRPr="003D1BD9" w:rsidR="004E524A" w:rsidP="00593E17" w:rsidRDefault="004E524A" w14:paraId="7F86DC92" w14:textId="77777777">
      <w:pPr>
        <w:jc w:val="both"/>
      </w:pPr>
    </w:p>
    <w:sectPr w:rsidRPr="003D1BD9" w:rsidR="004E524A" w:rsidSect="00485859">
      <w:headerReference w:type="even" r:id="rId11"/>
      <w:headerReference w:type="default" r:id="rId12"/>
      <w:footerReference w:type="even" r:id="rId13"/>
      <w:footerReference w:type="default" r:id="rId14"/>
      <w:headerReference w:type="first" r:id="rId15"/>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738" w:rsidP="00B01161" w:rsidRDefault="00E73738" w14:paraId="65E86584" w14:textId="77777777">
      <w:pPr>
        <w:spacing w:after="0" w:line="240" w:lineRule="auto"/>
      </w:pPr>
      <w:r>
        <w:separator/>
      </w:r>
    </w:p>
  </w:endnote>
  <w:endnote w:type="continuationSeparator" w:id="0">
    <w:p w:rsidR="00E73738" w:rsidP="00B01161" w:rsidRDefault="00E73738" w14:paraId="40E271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B01161" w:rsidR="00B01161" w:rsidP="00B01161" w:rsidRDefault="00B01161" w14:paraId="6CE246F9" w14:textId="6F62DBE8">
    <w:pPr>
      <w:pStyle w:val="Header"/>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r w:rsidRPr="007D692A" w:rsidR="00485859">
      <w:rPr>
        <w:b/>
        <w:bCs/>
        <w:noProof/>
        <w:sz w:val="21"/>
        <w:szCs w:val="21"/>
      </w:rPr>
      <w:drawing>
        <wp:anchor distT="0" distB="0" distL="114300" distR="114300" simplePos="0" relativeHeight="251663360" behindDoc="1" locked="1" layoutInCell="1" allowOverlap="1" wp14:anchorId="3E9B525C" wp14:editId="316AAE7E">
          <wp:simplePos x="0" y="0"/>
          <wp:positionH relativeFrom="column">
            <wp:posOffset>-915035</wp:posOffset>
          </wp:positionH>
          <wp:positionV relativeFrom="page">
            <wp:posOffset>10160</wp:posOffset>
          </wp:positionV>
          <wp:extent cx="7555865" cy="10680700"/>
          <wp:effectExtent l="0" t="0" r="635" b="0"/>
          <wp:wrapNone/>
          <wp:docPr id="8" name="Picture 8" descr="A close up of a logo&#10;&#10;Description automatically generated">
            <a:extLst xmlns:a="http://schemas.openxmlformats.org/drawingml/2006/main">
              <a:ext uri="{FF2B5EF4-FFF2-40B4-BE49-F238E27FC236}">
                <a16:creationId xmlns:a16="http://schemas.microsoft.com/office/drawing/2014/main" id="{3A4AC7AC-3A25-4622-BA33-B314849962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865" cy="106807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01161" w:rsidR="00B01161" w:rsidP="005649CC" w:rsidRDefault="00B01161" w14:paraId="36964E52" w14:textId="795479A5">
    <w:pPr>
      <w:pStyle w:val="Header"/>
      <w:jc w:val="right"/>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738" w:rsidP="00B01161" w:rsidRDefault="00E73738" w14:paraId="11384F1E" w14:textId="77777777">
      <w:pPr>
        <w:spacing w:after="0" w:line="240" w:lineRule="auto"/>
      </w:pPr>
      <w:r>
        <w:separator/>
      </w:r>
    </w:p>
  </w:footnote>
  <w:footnote w:type="continuationSeparator" w:id="0">
    <w:p w:rsidR="00E73738" w:rsidP="00B01161" w:rsidRDefault="00E73738" w14:paraId="08EA478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01161" w:rsidR="00B01161" w:rsidRDefault="00B01161" w14:paraId="04314741" w14:textId="513EEFF4">
    <w:pPr>
      <w:pStyle w:val="Header"/>
      <w:rPr>
        <w:rFonts w:cs="Arial"/>
        <w:b/>
        <w:bCs/>
        <w:sz w:val="20"/>
        <w:szCs w:val="20"/>
      </w:rPr>
    </w:pPr>
    <w:r w:rsidRPr="00B01161">
      <w:rPr>
        <w:rFonts w:cs="Arial"/>
        <w:b/>
        <w:bCs/>
        <w:sz w:val="20"/>
        <w:szCs w:val="20"/>
      </w:rPr>
      <w:t xml:space="preserve">Gwent Police | </w:t>
    </w:r>
    <w:r w:rsidR="004E524A">
      <w:rPr>
        <w:rFonts w:cs="Arial"/>
        <w:b/>
        <w:bCs/>
        <w:sz w:val="20"/>
        <w:szCs w:val="20"/>
      </w:rPr>
      <w:t xml:space="preserve">Policy &amp; Procedure </w:t>
    </w:r>
    <w:r w:rsidR="00CD04F0">
      <w:rPr>
        <w:rFonts w:cs="Arial"/>
        <w:b/>
        <w:bCs/>
        <w:sz w:val="20"/>
        <w:szCs w:val="20"/>
      </w:rPr>
      <w:t xml:space="preserve">| </w:t>
    </w:r>
    <w:r w:rsidRPr="00221A86" w:rsidR="00221A86">
      <w:rPr>
        <w:rFonts w:cs="Arial"/>
        <w:b/>
        <w:bCs/>
        <w:sz w:val="20"/>
        <w:szCs w:val="20"/>
      </w:rPr>
      <w:t>Anti-Bribery and Corruption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B01161" w:rsidR="00CD04F0" w:rsidP="00CD04F0" w:rsidRDefault="00485859" w14:paraId="222C4B6A" w14:textId="0FE0CC56">
    <w:pPr>
      <w:pStyle w:val="Header"/>
      <w:rPr>
        <w:rFonts w:cs="Arial"/>
        <w:b/>
        <w:bCs/>
        <w:sz w:val="20"/>
        <w:szCs w:val="20"/>
      </w:rPr>
    </w:pPr>
    <w:r>
      <w:rPr>
        <w:noProof/>
      </w:rPr>
      <w:drawing>
        <wp:anchor distT="0" distB="0" distL="114300" distR="114300" simplePos="0" relativeHeight="251661312" behindDoc="1" locked="0" layoutInCell="1" allowOverlap="1" wp14:anchorId="468F3337" wp14:editId="09C2CFF6">
          <wp:simplePos x="0" y="0"/>
          <wp:positionH relativeFrom="column">
            <wp:posOffset>-915035</wp:posOffset>
          </wp:positionH>
          <wp:positionV relativeFrom="paragraph">
            <wp:posOffset>-459740</wp:posOffset>
          </wp:positionV>
          <wp:extent cx="7571232" cy="10701290"/>
          <wp:effectExtent l="0" t="0" r="0" b="5080"/>
          <wp:wrapNone/>
          <wp:docPr id="9" name="Picture 9" descr="A close up of a logo&#10;&#10;Description automatically generated">
            <a:extLst xmlns:a="http://schemas.openxmlformats.org/drawingml/2006/main">
              <a:ext uri="{FF2B5EF4-FFF2-40B4-BE49-F238E27FC236}">
                <a16:creationId xmlns:a16="http://schemas.microsoft.com/office/drawing/2014/main" id="{192C4A7F-163F-4141-9B39-ED7E4DB0CA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1232" cy="10701290"/>
                  </a:xfrm>
                  <a:prstGeom prst="rect">
                    <a:avLst/>
                  </a:prstGeom>
                </pic:spPr>
              </pic:pic>
            </a:graphicData>
          </a:graphic>
          <wp14:sizeRelH relativeFrom="page">
            <wp14:pctWidth>0</wp14:pctWidth>
          </wp14:sizeRelH>
          <wp14:sizeRelV relativeFrom="page">
            <wp14:pctHeight>0</wp14:pctHeight>
          </wp14:sizeRelV>
        </wp:anchor>
      </w:drawing>
    </w:r>
    <w:r w:rsidRPr="00CD04F0" w:rsidR="00CD04F0">
      <w:rPr>
        <w:rFonts w:cs="Arial"/>
        <w:b/>
        <w:bCs/>
        <w:sz w:val="20"/>
        <w:szCs w:val="20"/>
      </w:rPr>
      <w:t xml:space="preserve"> </w:t>
    </w:r>
    <w:r w:rsidRPr="00B01161" w:rsidR="00221A86">
      <w:rPr>
        <w:rFonts w:cs="Arial"/>
        <w:b/>
        <w:bCs/>
        <w:sz w:val="20"/>
        <w:szCs w:val="20"/>
      </w:rPr>
      <w:t xml:space="preserve">Gwent Police | </w:t>
    </w:r>
    <w:r w:rsidR="00221A86">
      <w:rPr>
        <w:rFonts w:cs="Arial"/>
        <w:b/>
        <w:bCs/>
        <w:sz w:val="20"/>
        <w:szCs w:val="20"/>
      </w:rPr>
      <w:t xml:space="preserve">Policy &amp; Procedure | </w:t>
    </w:r>
    <w:r w:rsidRPr="00221A86" w:rsidR="00221A86">
      <w:rPr>
        <w:rFonts w:cs="Arial"/>
        <w:b/>
        <w:bCs/>
        <w:sz w:val="20"/>
        <w:szCs w:val="20"/>
      </w:rPr>
      <w:t>Anti-Bribery and Corruption</w:t>
    </w:r>
  </w:p>
  <w:p w:rsidRPr="00B01161" w:rsidR="004E524A" w:rsidP="004E524A" w:rsidRDefault="004E524A" w14:paraId="694E431A" w14:textId="1855DFA0">
    <w:pPr>
      <w:pStyle w:val="Header"/>
      <w:jc w:val="right"/>
      <w:rPr>
        <w:rFonts w:cs="Arial"/>
        <w:b/>
        <w:bCs/>
        <w:sz w:val="20"/>
        <w:szCs w:val="20"/>
      </w:rPr>
    </w:pPr>
  </w:p>
  <w:p w:rsidRPr="00B01161" w:rsidR="00B01161" w:rsidP="00485859" w:rsidRDefault="00B01161" w14:paraId="6613128C" w14:textId="7A712F75">
    <w:pPr>
      <w:pStyle w:val="Header"/>
      <w:jc w:val="right"/>
      <w:rPr>
        <w:rFonts w:cs="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B01161" w:rsidRDefault="00B01161" w14:paraId="308E2FA4" w14:textId="6CE6C89F">
    <w:pPr>
      <w:pStyle w:val="Header"/>
    </w:pPr>
    <w:r>
      <w:rPr>
        <w:noProof/>
      </w:rPr>
      <w:drawing>
        <wp:anchor distT="0" distB="0" distL="114300" distR="114300" simplePos="0" relativeHeight="251659264" behindDoc="1" locked="0" layoutInCell="1" allowOverlap="1" wp14:anchorId="6CAB69AE" wp14:editId="0EF61FE2">
          <wp:simplePos x="0" y="0"/>
          <wp:positionH relativeFrom="page">
            <wp:align>right</wp:align>
          </wp:positionH>
          <wp:positionV relativeFrom="paragraph">
            <wp:posOffset>-445135</wp:posOffset>
          </wp:positionV>
          <wp:extent cx="7558355" cy="10683089"/>
          <wp:effectExtent l="0" t="0" r="5080" b="4445"/>
          <wp:wrapNone/>
          <wp:docPr id="6" name="Picture 6" descr="A picture containing toy, board, person&#10;&#10;Description automatically generated">
            <a:extLst xmlns:a="http://schemas.openxmlformats.org/drawingml/2006/main">
              <a:ext uri="{FF2B5EF4-FFF2-40B4-BE49-F238E27FC236}">
                <a16:creationId xmlns:a16="http://schemas.microsoft.com/office/drawing/2014/main" id="{D49EB17E-231A-40B4-84EB-913481EF4B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oy, board, pers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355" cy="106830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40BF"/>
    <w:multiLevelType w:val="hybridMultilevel"/>
    <w:tmpl w:val="62A26208"/>
    <w:lvl w:ilvl="0" w:tplc="201AE6F0">
      <w:start w:val="1"/>
      <w:numFmt w:val="decimal"/>
      <w:lvlText w:val="8.1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016AD"/>
    <w:multiLevelType w:val="hybridMultilevel"/>
    <w:tmpl w:val="610C92EC"/>
    <w:lvl w:ilvl="0" w:tplc="067C3D9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B9038A7"/>
    <w:multiLevelType w:val="hybridMultilevel"/>
    <w:tmpl w:val="C47E9CD8"/>
    <w:lvl w:ilvl="0" w:tplc="4142E6A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1F06967"/>
    <w:multiLevelType w:val="hybridMultilevel"/>
    <w:tmpl w:val="DC8A44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B827097"/>
    <w:multiLevelType w:val="multilevel"/>
    <w:tmpl w:val="2E7CDA6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68201B"/>
    <w:multiLevelType w:val="hybridMultilevel"/>
    <w:tmpl w:val="AB50C6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A26E38"/>
    <w:multiLevelType w:val="multilevel"/>
    <w:tmpl w:val="442CB914"/>
    <w:lvl w:ilvl="0">
      <w:start w:val="8"/>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5A7247E"/>
    <w:multiLevelType w:val="hybridMultilevel"/>
    <w:tmpl w:val="396C77C0"/>
    <w:lvl w:ilvl="0" w:tplc="40E8885A">
      <w:start w:val="1"/>
      <w:numFmt w:val="decimal"/>
      <w:lvlText w:val="8.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04182C"/>
    <w:multiLevelType w:val="hybridMultilevel"/>
    <w:tmpl w:val="CAF47916"/>
    <w:lvl w:ilvl="0" w:tplc="36BE71F6">
      <w:start w:val="1"/>
      <w:numFmt w:val="decimal"/>
      <w:lvlText w:val="8.2.2.%1"/>
      <w:lvlJc w:val="left"/>
      <w:pPr>
        <w:ind w:left="927" w:hanging="360"/>
      </w:pPr>
      <w:rPr>
        <w:rFonts w:hint="default"/>
      </w:rPr>
    </w:lvl>
    <w:lvl w:ilvl="1" w:tplc="08090019">
      <w:start w:val="1"/>
      <w:numFmt w:val="lowerLetter"/>
      <w:lvlText w:val="%2."/>
      <w:lvlJc w:val="left"/>
      <w:pPr>
        <w:ind w:left="1647" w:hanging="360"/>
      </w:pPr>
    </w:lvl>
    <w:lvl w:ilvl="2" w:tplc="CE52CA18">
      <w:start w:val="1"/>
      <w:numFmt w:val="upperLetter"/>
      <w:lvlText w:val="%3."/>
      <w:lvlJc w:val="left"/>
      <w:pPr>
        <w:ind w:left="2547" w:hanging="360"/>
      </w:pPr>
      <w:rPr>
        <w:rFonts w:hint="default"/>
      </w:r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630393D"/>
    <w:multiLevelType w:val="hybridMultilevel"/>
    <w:tmpl w:val="409E80FC"/>
    <w:lvl w:ilvl="0" w:tplc="09AC752A">
      <w:start w:val="1"/>
      <w:numFmt w:val="decimal"/>
      <w:lvlText w:val="8.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A5425D"/>
    <w:multiLevelType w:val="multilevel"/>
    <w:tmpl w:val="342A7D6A"/>
    <w:lvl w:ilvl="0">
      <w:start w:val="3"/>
      <w:numFmt w:val="decimal"/>
      <w:lvlText w:val="%1"/>
      <w:lvlJc w:val="left"/>
      <w:pPr>
        <w:ind w:left="360" w:hanging="360"/>
      </w:pPr>
      <w:rPr>
        <w:rFonts w:hint="default"/>
        <w:b/>
      </w:rPr>
    </w:lvl>
    <w:lvl w:ilvl="1">
      <w:start w:val="4"/>
      <w:numFmt w:val="decimal"/>
      <w:lvlText w:val="%1.%2"/>
      <w:lvlJc w:val="left"/>
      <w:pPr>
        <w:ind w:left="792" w:hanging="360"/>
      </w:pPr>
      <w:rPr>
        <w:rFonts w:hint="default"/>
        <w:b/>
      </w:rPr>
    </w:lvl>
    <w:lvl w:ilvl="2">
      <w:start w:val="1"/>
      <w:numFmt w:val="decimal"/>
      <w:lvlText w:val="%1.%2.%3"/>
      <w:lvlJc w:val="left"/>
      <w:pPr>
        <w:ind w:left="1584" w:hanging="720"/>
      </w:pPr>
      <w:rPr>
        <w:rFonts w:hint="default"/>
        <w:b/>
      </w:rPr>
    </w:lvl>
    <w:lvl w:ilvl="3">
      <w:start w:val="1"/>
      <w:numFmt w:val="decimal"/>
      <w:lvlText w:val="%1.%2.%3.%4"/>
      <w:lvlJc w:val="left"/>
      <w:pPr>
        <w:ind w:left="2016" w:hanging="720"/>
      </w:pPr>
      <w:rPr>
        <w:rFonts w:hint="default"/>
        <w:b/>
      </w:rPr>
    </w:lvl>
    <w:lvl w:ilvl="4">
      <w:start w:val="1"/>
      <w:numFmt w:val="decimal"/>
      <w:lvlText w:val="%1.%2.%3.%4.%5"/>
      <w:lvlJc w:val="left"/>
      <w:pPr>
        <w:ind w:left="2808" w:hanging="1080"/>
      </w:pPr>
      <w:rPr>
        <w:rFonts w:hint="default"/>
        <w:b/>
      </w:rPr>
    </w:lvl>
    <w:lvl w:ilvl="5">
      <w:start w:val="1"/>
      <w:numFmt w:val="decimal"/>
      <w:lvlText w:val="%1.%2.%3.%4.%5.%6"/>
      <w:lvlJc w:val="left"/>
      <w:pPr>
        <w:ind w:left="3240" w:hanging="1080"/>
      </w:pPr>
      <w:rPr>
        <w:rFonts w:hint="default"/>
        <w:b/>
      </w:rPr>
    </w:lvl>
    <w:lvl w:ilvl="6">
      <w:start w:val="1"/>
      <w:numFmt w:val="decimal"/>
      <w:lvlText w:val="%1.%2.%3.%4.%5.%6.%7"/>
      <w:lvlJc w:val="left"/>
      <w:pPr>
        <w:ind w:left="4032" w:hanging="1440"/>
      </w:pPr>
      <w:rPr>
        <w:rFonts w:hint="default"/>
        <w:b/>
      </w:rPr>
    </w:lvl>
    <w:lvl w:ilvl="7">
      <w:start w:val="1"/>
      <w:numFmt w:val="decimal"/>
      <w:lvlText w:val="%1.%2.%3.%4.%5.%6.%7.%8"/>
      <w:lvlJc w:val="left"/>
      <w:pPr>
        <w:ind w:left="4464" w:hanging="1440"/>
      </w:pPr>
      <w:rPr>
        <w:rFonts w:hint="default"/>
        <w:b/>
      </w:rPr>
    </w:lvl>
    <w:lvl w:ilvl="8">
      <w:start w:val="1"/>
      <w:numFmt w:val="decimal"/>
      <w:lvlText w:val="%1.%2.%3.%4.%5.%6.%7.%8.%9"/>
      <w:lvlJc w:val="left"/>
      <w:pPr>
        <w:ind w:left="5256" w:hanging="1800"/>
      </w:pPr>
      <w:rPr>
        <w:rFonts w:hint="default"/>
        <w:b/>
      </w:rPr>
    </w:lvl>
  </w:abstractNum>
  <w:abstractNum w:abstractNumId="11" w15:restartNumberingAfterBreak="0">
    <w:nsid w:val="2FBD1595"/>
    <w:multiLevelType w:val="hybridMultilevel"/>
    <w:tmpl w:val="769002FE"/>
    <w:lvl w:ilvl="0" w:tplc="C6CADF76">
      <w:start w:val="1"/>
      <w:numFmt w:val="decimal"/>
      <w:lvlText w:val="8.1.%1"/>
      <w:lvlJc w:val="left"/>
      <w:pPr>
        <w:ind w:left="5544" w:hanging="360"/>
      </w:pPr>
      <w:rPr>
        <w:rFonts w:hint="default"/>
      </w:rPr>
    </w:lvl>
    <w:lvl w:ilvl="1" w:tplc="08090019">
      <w:start w:val="1"/>
      <w:numFmt w:val="lowerLetter"/>
      <w:lvlText w:val="%2."/>
      <w:lvlJc w:val="left"/>
      <w:pPr>
        <w:ind w:left="6264" w:hanging="360"/>
      </w:pPr>
    </w:lvl>
    <w:lvl w:ilvl="2" w:tplc="0809001B">
      <w:start w:val="1"/>
      <w:numFmt w:val="lowerRoman"/>
      <w:lvlText w:val="%3."/>
      <w:lvlJc w:val="right"/>
      <w:pPr>
        <w:ind w:left="6984" w:hanging="180"/>
      </w:pPr>
    </w:lvl>
    <w:lvl w:ilvl="3" w:tplc="0809000F">
      <w:start w:val="1"/>
      <w:numFmt w:val="decimal"/>
      <w:lvlText w:val="%4."/>
      <w:lvlJc w:val="left"/>
      <w:pPr>
        <w:ind w:left="7704" w:hanging="360"/>
      </w:pPr>
    </w:lvl>
    <w:lvl w:ilvl="4" w:tplc="08090019">
      <w:start w:val="1"/>
      <w:numFmt w:val="lowerLetter"/>
      <w:lvlText w:val="%5."/>
      <w:lvlJc w:val="left"/>
      <w:pPr>
        <w:ind w:left="8424" w:hanging="360"/>
      </w:pPr>
    </w:lvl>
    <w:lvl w:ilvl="5" w:tplc="0809001B">
      <w:start w:val="1"/>
      <w:numFmt w:val="lowerRoman"/>
      <w:lvlText w:val="%6."/>
      <w:lvlJc w:val="right"/>
      <w:pPr>
        <w:ind w:left="9144" w:hanging="180"/>
      </w:pPr>
    </w:lvl>
    <w:lvl w:ilvl="6" w:tplc="0809000F">
      <w:start w:val="1"/>
      <w:numFmt w:val="decimal"/>
      <w:lvlText w:val="%7."/>
      <w:lvlJc w:val="left"/>
      <w:pPr>
        <w:ind w:left="9864" w:hanging="360"/>
      </w:pPr>
    </w:lvl>
    <w:lvl w:ilvl="7" w:tplc="08090019">
      <w:start w:val="1"/>
      <w:numFmt w:val="lowerLetter"/>
      <w:lvlText w:val="%8."/>
      <w:lvlJc w:val="left"/>
      <w:pPr>
        <w:ind w:left="10584" w:hanging="360"/>
      </w:pPr>
    </w:lvl>
    <w:lvl w:ilvl="8" w:tplc="0809001B" w:tentative="1">
      <w:start w:val="1"/>
      <w:numFmt w:val="lowerRoman"/>
      <w:lvlText w:val="%9."/>
      <w:lvlJc w:val="right"/>
      <w:pPr>
        <w:ind w:left="11304" w:hanging="180"/>
      </w:pPr>
    </w:lvl>
  </w:abstractNum>
  <w:abstractNum w:abstractNumId="12" w15:restartNumberingAfterBreak="0">
    <w:nsid w:val="3429501B"/>
    <w:multiLevelType w:val="hybridMultilevel"/>
    <w:tmpl w:val="E9F4DB7C"/>
    <w:lvl w:ilvl="0" w:tplc="006817E8">
      <w:start w:val="1"/>
      <w:numFmt w:val="decimal"/>
      <w:lvlText w:val="8.1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5B3953"/>
    <w:multiLevelType w:val="multilevel"/>
    <w:tmpl w:val="442CB914"/>
    <w:lvl w:ilvl="0">
      <w:start w:val="8"/>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524607D"/>
    <w:multiLevelType w:val="hybridMultilevel"/>
    <w:tmpl w:val="CFC44C8C"/>
    <w:lvl w:ilvl="0" w:tplc="446439CA">
      <w:start w:val="1"/>
      <w:numFmt w:val="decimal"/>
      <w:lvlText w:val="8.9.%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BF6117"/>
    <w:multiLevelType w:val="multilevel"/>
    <w:tmpl w:val="1AD840E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CA6DB7"/>
    <w:multiLevelType w:val="hybridMultilevel"/>
    <w:tmpl w:val="A45873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01B1D85"/>
    <w:multiLevelType w:val="hybridMultilevel"/>
    <w:tmpl w:val="64A45CCC"/>
    <w:lvl w:ilvl="0" w:tplc="BCAEE7DC">
      <w:start w:val="1"/>
      <w:numFmt w:val="decimal"/>
      <w:lvlText w:val="8.12.%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8" w15:restartNumberingAfterBreak="0">
    <w:nsid w:val="40DF7291"/>
    <w:multiLevelType w:val="hybridMultilevel"/>
    <w:tmpl w:val="045448FC"/>
    <w:lvl w:ilvl="0" w:tplc="B4E8B724">
      <w:start w:val="1"/>
      <w:numFmt w:val="decimal"/>
      <w:lvlText w:val="8.10.%1"/>
      <w:lvlJc w:val="left"/>
      <w:pPr>
        <w:ind w:left="-1416" w:hanging="360"/>
      </w:pPr>
      <w:rPr>
        <w:rFonts w:hint="default"/>
      </w:rPr>
    </w:lvl>
    <w:lvl w:ilvl="1" w:tplc="08090019" w:tentative="1">
      <w:start w:val="1"/>
      <w:numFmt w:val="lowerLetter"/>
      <w:lvlText w:val="%2."/>
      <w:lvlJc w:val="left"/>
      <w:pPr>
        <w:ind w:left="-696" w:hanging="360"/>
      </w:pPr>
    </w:lvl>
    <w:lvl w:ilvl="2" w:tplc="0809001B" w:tentative="1">
      <w:start w:val="1"/>
      <w:numFmt w:val="lowerRoman"/>
      <w:lvlText w:val="%3."/>
      <w:lvlJc w:val="right"/>
      <w:pPr>
        <w:ind w:left="24" w:hanging="180"/>
      </w:pPr>
    </w:lvl>
    <w:lvl w:ilvl="3" w:tplc="0809000F" w:tentative="1">
      <w:start w:val="1"/>
      <w:numFmt w:val="decimal"/>
      <w:lvlText w:val="%4."/>
      <w:lvlJc w:val="left"/>
      <w:pPr>
        <w:ind w:left="744" w:hanging="360"/>
      </w:pPr>
    </w:lvl>
    <w:lvl w:ilvl="4" w:tplc="08090019" w:tentative="1">
      <w:start w:val="1"/>
      <w:numFmt w:val="lowerLetter"/>
      <w:lvlText w:val="%5."/>
      <w:lvlJc w:val="left"/>
      <w:pPr>
        <w:ind w:left="1464" w:hanging="360"/>
      </w:pPr>
    </w:lvl>
    <w:lvl w:ilvl="5" w:tplc="0809001B" w:tentative="1">
      <w:start w:val="1"/>
      <w:numFmt w:val="lowerRoman"/>
      <w:lvlText w:val="%6."/>
      <w:lvlJc w:val="right"/>
      <w:pPr>
        <w:ind w:left="2184" w:hanging="180"/>
      </w:pPr>
    </w:lvl>
    <w:lvl w:ilvl="6" w:tplc="0809000F" w:tentative="1">
      <w:start w:val="1"/>
      <w:numFmt w:val="decimal"/>
      <w:lvlText w:val="%7."/>
      <w:lvlJc w:val="left"/>
      <w:pPr>
        <w:ind w:left="2904" w:hanging="360"/>
      </w:pPr>
    </w:lvl>
    <w:lvl w:ilvl="7" w:tplc="08090019" w:tentative="1">
      <w:start w:val="1"/>
      <w:numFmt w:val="lowerLetter"/>
      <w:lvlText w:val="%8."/>
      <w:lvlJc w:val="left"/>
      <w:pPr>
        <w:ind w:left="3624" w:hanging="360"/>
      </w:pPr>
    </w:lvl>
    <w:lvl w:ilvl="8" w:tplc="0809001B" w:tentative="1">
      <w:start w:val="1"/>
      <w:numFmt w:val="lowerRoman"/>
      <w:lvlText w:val="%9."/>
      <w:lvlJc w:val="right"/>
      <w:pPr>
        <w:ind w:left="4344" w:hanging="180"/>
      </w:pPr>
    </w:lvl>
  </w:abstractNum>
  <w:abstractNum w:abstractNumId="19" w15:restartNumberingAfterBreak="0">
    <w:nsid w:val="44C03DDE"/>
    <w:multiLevelType w:val="hybridMultilevel"/>
    <w:tmpl w:val="7D5255EC"/>
    <w:lvl w:ilvl="0" w:tplc="05CA922C">
      <w:start w:val="1"/>
      <w:numFmt w:val="decimal"/>
      <w:lvlText w:val="8.8.%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9DF4595"/>
    <w:multiLevelType w:val="hybridMultilevel"/>
    <w:tmpl w:val="5D0E3FD4"/>
    <w:lvl w:ilvl="0" w:tplc="9BB636BE">
      <w:start w:val="1"/>
      <w:numFmt w:val="decimal"/>
      <w:lvlText w:val="8.19.%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8B0DF9"/>
    <w:multiLevelType w:val="hybridMultilevel"/>
    <w:tmpl w:val="993899DA"/>
    <w:lvl w:ilvl="0" w:tplc="CCDA644E">
      <w:start w:val="1"/>
      <w:numFmt w:val="decimal"/>
      <w:lvlText w:val="8.6.%1"/>
      <w:lvlJc w:val="left"/>
      <w:pPr>
        <w:ind w:left="50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2" w15:restartNumberingAfterBreak="0">
    <w:nsid w:val="4AE440E1"/>
    <w:multiLevelType w:val="hybridMultilevel"/>
    <w:tmpl w:val="C882C5A8"/>
    <w:lvl w:ilvl="0" w:tplc="8D70843C">
      <w:start w:val="1"/>
      <w:numFmt w:val="decimal"/>
      <w:lvlText w:val="8.1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A81840"/>
    <w:multiLevelType w:val="hybridMultilevel"/>
    <w:tmpl w:val="A698BB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4F500587"/>
    <w:multiLevelType w:val="hybridMultilevel"/>
    <w:tmpl w:val="9240148E"/>
    <w:lvl w:ilvl="0" w:tplc="510A3B20">
      <w:start w:val="1"/>
      <w:numFmt w:val="decimal"/>
      <w:lvlText w:val="8.13.%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5" w15:restartNumberingAfterBreak="0">
    <w:nsid w:val="505D5939"/>
    <w:multiLevelType w:val="hybridMultilevel"/>
    <w:tmpl w:val="2C0080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2BB16DF"/>
    <w:multiLevelType w:val="hybridMultilevel"/>
    <w:tmpl w:val="37563652"/>
    <w:lvl w:ilvl="0" w:tplc="78CEE242">
      <w:start w:val="1"/>
      <w:numFmt w:val="decimal"/>
      <w:lvlText w:val="8.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777B8E"/>
    <w:multiLevelType w:val="hybridMultilevel"/>
    <w:tmpl w:val="2B68A47E"/>
    <w:lvl w:ilvl="0" w:tplc="E812A1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F1279E0"/>
    <w:multiLevelType w:val="hybridMultilevel"/>
    <w:tmpl w:val="B38C7DA2"/>
    <w:lvl w:ilvl="0" w:tplc="4294A18A">
      <w:start w:val="1"/>
      <w:numFmt w:val="decimal"/>
      <w:lvlText w:val="8.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444744"/>
    <w:multiLevelType w:val="multilevel"/>
    <w:tmpl w:val="E8B283CC"/>
    <w:lvl w:ilvl="0">
      <w:start w:val="1"/>
      <w:numFmt w:val="decimal"/>
      <w:lvlText w:val="%1."/>
      <w:lvlJc w:val="left"/>
      <w:pPr>
        <w:ind w:left="-464" w:hanging="360"/>
      </w:pPr>
    </w:lvl>
    <w:lvl w:ilvl="1">
      <w:start w:val="1"/>
      <w:numFmt w:val="decimal"/>
      <w:lvlText w:val="%1.%2."/>
      <w:lvlJc w:val="left"/>
      <w:pPr>
        <w:ind w:left="716" w:hanging="432"/>
      </w:pPr>
      <w:rPr>
        <w:b/>
        <w:bCs/>
      </w:rPr>
    </w:lvl>
    <w:lvl w:ilvl="2">
      <w:start w:val="1"/>
      <w:numFmt w:val="decimal"/>
      <w:lvlText w:val="%1.%2.%3."/>
      <w:lvlJc w:val="left"/>
      <w:pPr>
        <w:ind w:left="400" w:hanging="504"/>
      </w:pPr>
    </w:lvl>
    <w:lvl w:ilvl="3">
      <w:start w:val="1"/>
      <w:numFmt w:val="decimal"/>
      <w:lvlText w:val="%1.%2.%3.%4."/>
      <w:lvlJc w:val="left"/>
      <w:pPr>
        <w:ind w:left="904" w:hanging="648"/>
      </w:pPr>
    </w:lvl>
    <w:lvl w:ilvl="4">
      <w:start w:val="1"/>
      <w:numFmt w:val="decimal"/>
      <w:lvlText w:val="%1.%2.%3.%4.%5."/>
      <w:lvlJc w:val="left"/>
      <w:pPr>
        <w:ind w:left="1408" w:hanging="792"/>
      </w:pPr>
    </w:lvl>
    <w:lvl w:ilvl="5">
      <w:start w:val="1"/>
      <w:numFmt w:val="decimal"/>
      <w:lvlText w:val="%1.%2.%3.%4.%5.%6."/>
      <w:lvlJc w:val="left"/>
      <w:pPr>
        <w:ind w:left="1912" w:hanging="936"/>
      </w:pPr>
    </w:lvl>
    <w:lvl w:ilvl="6">
      <w:start w:val="1"/>
      <w:numFmt w:val="decimal"/>
      <w:lvlText w:val="%1.%2.%3.%4.%5.%6.%7."/>
      <w:lvlJc w:val="left"/>
      <w:pPr>
        <w:ind w:left="2416" w:hanging="1080"/>
      </w:pPr>
    </w:lvl>
    <w:lvl w:ilvl="7">
      <w:start w:val="1"/>
      <w:numFmt w:val="decimal"/>
      <w:lvlText w:val="%1.%2.%3.%4.%5.%6.%7.%8."/>
      <w:lvlJc w:val="left"/>
      <w:pPr>
        <w:ind w:left="2920" w:hanging="1224"/>
      </w:pPr>
    </w:lvl>
    <w:lvl w:ilvl="8">
      <w:start w:val="1"/>
      <w:numFmt w:val="decimal"/>
      <w:lvlText w:val="%1.%2.%3.%4.%5.%6.%7.%8.%9."/>
      <w:lvlJc w:val="left"/>
      <w:pPr>
        <w:ind w:left="3496" w:hanging="1440"/>
      </w:pPr>
    </w:lvl>
  </w:abstractNum>
  <w:abstractNum w:abstractNumId="30" w15:restartNumberingAfterBreak="0">
    <w:nsid w:val="6A2728F0"/>
    <w:multiLevelType w:val="multilevel"/>
    <w:tmpl w:val="629A028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EE7555"/>
    <w:multiLevelType w:val="hybridMultilevel"/>
    <w:tmpl w:val="1BEEBC92"/>
    <w:lvl w:ilvl="0" w:tplc="168447E0">
      <w:start w:val="1"/>
      <w:numFmt w:val="decimal"/>
      <w:lvlText w:val="8.14.%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2" w15:restartNumberingAfterBreak="0">
    <w:nsid w:val="70FC9943"/>
    <w:multiLevelType w:val="hybridMultilevel"/>
    <w:tmpl w:val="FFFFFFFF"/>
    <w:lvl w:ilvl="0" w:tplc="F190D012">
      <w:start w:val="1"/>
      <w:numFmt w:val="decimal"/>
      <w:lvlText w:val="%1."/>
      <w:lvlJc w:val="left"/>
      <w:pPr>
        <w:ind w:left="1080" w:hanging="360"/>
      </w:pPr>
    </w:lvl>
    <w:lvl w:ilvl="1" w:tplc="CB7498B2">
      <w:start w:val="1"/>
      <w:numFmt w:val="lowerLetter"/>
      <w:lvlText w:val="%2."/>
      <w:lvlJc w:val="left"/>
      <w:pPr>
        <w:ind w:left="1800" w:hanging="360"/>
      </w:pPr>
    </w:lvl>
    <w:lvl w:ilvl="2" w:tplc="6E644C52">
      <w:start w:val="1"/>
      <w:numFmt w:val="lowerRoman"/>
      <w:lvlText w:val="%3."/>
      <w:lvlJc w:val="right"/>
      <w:pPr>
        <w:ind w:left="2520" w:hanging="180"/>
      </w:pPr>
    </w:lvl>
    <w:lvl w:ilvl="3" w:tplc="68BA06DC">
      <w:start w:val="1"/>
      <w:numFmt w:val="decimal"/>
      <w:lvlText w:val="%4."/>
      <w:lvlJc w:val="left"/>
      <w:pPr>
        <w:ind w:left="3240" w:hanging="360"/>
      </w:pPr>
    </w:lvl>
    <w:lvl w:ilvl="4" w:tplc="84180708">
      <w:start w:val="1"/>
      <w:numFmt w:val="lowerLetter"/>
      <w:lvlText w:val="%5."/>
      <w:lvlJc w:val="left"/>
      <w:pPr>
        <w:ind w:left="3960" w:hanging="360"/>
      </w:pPr>
    </w:lvl>
    <w:lvl w:ilvl="5" w:tplc="033A4960">
      <w:start w:val="1"/>
      <w:numFmt w:val="lowerRoman"/>
      <w:lvlText w:val="%6."/>
      <w:lvlJc w:val="right"/>
      <w:pPr>
        <w:ind w:left="4680" w:hanging="180"/>
      </w:pPr>
    </w:lvl>
    <w:lvl w:ilvl="6" w:tplc="78AAA90A">
      <w:start w:val="1"/>
      <w:numFmt w:val="decimal"/>
      <w:lvlText w:val="%7."/>
      <w:lvlJc w:val="left"/>
      <w:pPr>
        <w:ind w:left="5400" w:hanging="360"/>
      </w:pPr>
    </w:lvl>
    <w:lvl w:ilvl="7" w:tplc="83AE1C6E">
      <w:start w:val="1"/>
      <w:numFmt w:val="lowerLetter"/>
      <w:lvlText w:val="%8."/>
      <w:lvlJc w:val="left"/>
      <w:pPr>
        <w:ind w:left="6120" w:hanging="360"/>
      </w:pPr>
    </w:lvl>
    <w:lvl w:ilvl="8" w:tplc="0B5AEFF0">
      <w:start w:val="1"/>
      <w:numFmt w:val="lowerRoman"/>
      <w:lvlText w:val="%9."/>
      <w:lvlJc w:val="right"/>
      <w:pPr>
        <w:ind w:left="6840" w:hanging="180"/>
      </w:pPr>
    </w:lvl>
  </w:abstractNum>
  <w:abstractNum w:abstractNumId="33" w15:restartNumberingAfterBreak="0">
    <w:nsid w:val="710E0720"/>
    <w:multiLevelType w:val="multilevel"/>
    <w:tmpl w:val="02025ACC"/>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6171814"/>
    <w:multiLevelType w:val="multilevel"/>
    <w:tmpl w:val="FBD270A2"/>
    <w:lvl w:ilvl="0">
      <w:start w:val="8"/>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D9A4000"/>
    <w:multiLevelType w:val="hybridMultilevel"/>
    <w:tmpl w:val="FB2EB488"/>
    <w:lvl w:ilvl="0" w:tplc="45F8A726">
      <w:start w:val="1"/>
      <w:numFmt w:val="decimal"/>
      <w:lvlText w:val="8.1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732179"/>
    <w:multiLevelType w:val="multilevel"/>
    <w:tmpl w:val="8910D4FE"/>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7635674">
    <w:abstractNumId w:val="17"/>
  </w:num>
  <w:num w:numId="2" w16cid:durableId="1129738271">
    <w:abstractNumId w:val="4"/>
  </w:num>
  <w:num w:numId="3" w16cid:durableId="1130829131">
    <w:abstractNumId w:val="3"/>
  </w:num>
  <w:num w:numId="4" w16cid:durableId="1155686938">
    <w:abstractNumId w:val="12"/>
  </w:num>
  <w:num w:numId="5" w16cid:durableId="1237280192">
    <w:abstractNumId w:val="2"/>
  </w:num>
  <w:num w:numId="6" w16cid:durableId="1294092085">
    <w:abstractNumId w:val="15"/>
  </w:num>
  <w:num w:numId="7" w16cid:durableId="1310864838">
    <w:abstractNumId w:val="23"/>
  </w:num>
  <w:num w:numId="8" w16cid:durableId="1319189338">
    <w:abstractNumId w:val="16"/>
  </w:num>
  <w:num w:numId="9" w16cid:durableId="1413089939">
    <w:abstractNumId w:val="22"/>
  </w:num>
  <w:num w:numId="10" w16cid:durableId="1464273824">
    <w:abstractNumId w:val="6"/>
  </w:num>
  <w:num w:numId="11" w16cid:durableId="1469392045">
    <w:abstractNumId w:val="14"/>
  </w:num>
  <w:num w:numId="12" w16cid:durableId="1494682342">
    <w:abstractNumId w:val="10"/>
  </w:num>
  <w:num w:numId="13" w16cid:durableId="1562406597">
    <w:abstractNumId w:val="7"/>
  </w:num>
  <w:num w:numId="14" w16cid:durableId="1595018352">
    <w:abstractNumId w:val="19"/>
  </w:num>
  <w:num w:numId="15" w16cid:durableId="1625425376">
    <w:abstractNumId w:val="35"/>
  </w:num>
  <w:num w:numId="16" w16cid:durableId="1625572482">
    <w:abstractNumId w:val="11"/>
  </w:num>
  <w:num w:numId="17" w16cid:durableId="1754278837">
    <w:abstractNumId w:val="33"/>
  </w:num>
  <w:num w:numId="18" w16cid:durableId="1790779024">
    <w:abstractNumId w:val="27"/>
  </w:num>
  <w:num w:numId="19" w16cid:durableId="1888880664">
    <w:abstractNumId w:val="28"/>
  </w:num>
  <w:num w:numId="20" w16cid:durableId="2000303015">
    <w:abstractNumId w:val="32"/>
  </w:num>
  <w:num w:numId="21" w16cid:durableId="2034064107">
    <w:abstractNumId w:val="26"/>
  </w:num>
  <w:num w:numId="22" w16cid:durableId="2035883035">
    <w:abstractNumId w:val="29"/>
  </w:num>
  <w:num w:numId="23" w16cid:durableId="217671011">
    <w:abstractNumId w:val="30"/>
  </w:num>
  <w:num w:numId="24" w16cid:durableId="290140021">
    <w:abstractNumId w:val="1"/>
  </w:num>
  <w:num w:numId="25" w16cid:durableId="511533339">
    <w:abstractNumId w:val="24"/>
  </w:num>
  <w:num w:numId="26" w16cid:durableId="535311017">
    <w:abstractNumId w:val="20"/>
  </w:num>
  <w:num w:numId="27" w16cid:durableId="578101281">
    <w:abstractNumId w:val="0"/>
  </w:num>
  <w:num w:numId="28" w16cid:durableId="598950886">
    <w:abstractNumId w:val="31"/>
  </w:num>
  <w:num w:numId="29" w16cid:durableId="614405893">
    <w:abstractNumId w:val="36"/>
  </w:num>
  <w:num w:numId="30" w16cid:durableId="647781297">
    <w:abstractNumId w:val="8"/>
  </w:num>
  <w:num w:numId="31" w16cid:durableId="662050574">
    <w:abstractNumId w:val="34"/>
  </w:num>
  <w:num w:numId="32" w16cid:durableId="678046740">
    <w:abstractNumId w:val="9"/>
  </w:num>
  <w:num w:numId="33" w16cid:durableId="678389321">
    <w:abstractNumId w:val="5"/>
  </w:num>
  <w:num w:numId="34" w16cid:durableId="838346293">
    <w:abstractNumId w:val="21"/>
  </w:num>
  <w:num w:numId="35" w16cid:durableId="866260263">
    <w:abstractNumId w:val="18"/>
  </w:num>
  <w:num w:numId="36" w16cid:durableId="1729064139">
    <w:abstractNumId w:val="13"/>
  </w:num>
  <w:num w:numId="37" w16cid:durableId="1102070079">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61"/>
    <w:rsid w:val="00002D1E"/>
    <w:rsid w:val="00011D3A"/>
    <w:rsid w:val="000203E2"/>
    <w:rsid w:val="00026EE7"/>
    <w:rsid w:val="0003216A"/>
    <w:rsid w:val="00042983"/>
    <w:rsid w:val="00046CB7"/>
    <w:rsid w:val="00047417"/>
    <w:rsid w:val="00056E66"/>
    <w:rsid w:val="000628D3"/>
    <w:rsid w:val="00077F61"/>
    <w:rsid w:val="000823C5"/>
    <w:rsid w:val="00092096"/>
    <w:rsid w:val="000A054C"/>
    <w:rsid w:val="000B1CD4"/>
    <w:rsid w:val="000B65D1"/>
    <w:rsid w:val="000B79E7"/>
    <w:rsid w:val="000C3FC8"/>
    <w:rsid w:val="000E0642"/>
    <w:rsid w:val="000E0922"/>
    <w:rsid w:val="000E09BF"/>
    <w:rsid w:val="000E452A"/>
    <w:rsid w:val="00111D2F"/>
    <w:rsid w:val="00117F33"/>
    <w:rsid w:val="0012687D"/>
    <w:rsid w:val="0013472F"/>
    <w:rsid w:val="001403B1"/>
    <w:rsid w:val="00141A4E"/>
    <w:rsid w:val="0016640C"/>
    <w:rsid w:val="00184A61"/>
    <w:rsid w:val="001965F6"/>
    <w:rsid w:val="001A18A5"/>
    <w:rsid w:val="001E254F"/>
    <w:rsid w:val="001E3588"/>
    <w:rsid w:val="001E6B72"/>
    <w:rsid w:val="00205441"/>
    <w:rsid w:val="00217A01"/>
    <w:rsid w:val="00221A86"/>
    <w:rsid w:val="0023510B"/>
    <w:rsid w:val="0023770E"/>
    <w:rsid w:val="00247555"/>
    <w:rsid w:val="00257515"/>
    <w:rsid w:val="00273DD3"/>
    <w:rsid w:val="00283AC9"/>
    <w:rsid w:val="002A45E1"/>
    <w:rsid w:val="002A4D72"/>
    <w:rsid w:val="002B0CDF"/>
    <w:rsid w:val="002D2674"/>
    <w:rsid w:val="002D3AB5"/>
    <w:rsid w:val="002F505C"/>
    <w:rsid w:val="00304704"/>
    <w:rsid w:val="00306413"/>
    <w:rsid w:val="0031521D"/>
    <w:rsid w:val="00315593"/>
    <w:rsid w:val="00317DE4"/>
    <w:rsid w:val="00320360"/>
    <w:rsid w:val="003329A9"/>
    <w:rsid w:val="00337D6F"/>
    <w:rsid w:val="00343475"/>
    <w:rsid w:val="00362686"/>
    <w:rsid w:val="00370D3A"/>
    <w:rsid w:val="00377EDE"/>
    <w:rsid w:val="0038A7F6"/>
    <w:rsid w:val="003B1DCB"/>
    <w:rsid w:val="003B3359"/>
    <w:rsid w:val="003C658E"/>
    <w:rsid w:val="003C70FB"/>
    <w:rsid w:val="003D1BD9"/>
    <w:rsid w:val="003E4809"/>
    <w:rsid w:val="003F03D7"/>
    <w:rsid w:val="003F35DF"/>
    <w:rsid w:val="003F5581"/>
    <w:rsid w:val="003F7D31"/>
    <w:rsid w:val="004151CD"/>
    <w:rsid w:val="004153DC"/>
    <w:rsid w:val="004209B4"/>
    <w:rsid w:val="00421A51"/>
    <w:rsid w:val="00424054"/>
    <w:rsid w:val="00424F7F"/>
    <w:rsid w:val="00427F09"/>
    <w:rsid w:val="00431176"/>
    <w:rsid w:val="004337D5"/>
    <w:rsid w:val="00437C8F"/>
    <w:rsid w:val="00444355"/>
    <w:rsid w:val="00450458"/>
    <w:rsid w:val="004550BF"/>
    <w:rsid w:val="004638CD"/>
    <w:rsid w:val="00485859"/>
    <w:rsid w:val="00486209"/>
    <w:rsid w:val="00490C80"/>
    <w:rsid w:val="00497BAF"/>
    <w:rsid w:val="004A1BB6"/>
    <w:rsid w:val="004A3518"/>
    <w:rsid w:val="004B3239"/>
    <w:rsid w:val="004B400F"/>
    <w:rsid w:val="004B571E"/>
    <w:rsid w:val="004B6FE7"/>
    <w:rsid w:val="004C1D13"/>
    <w:rsid w:val="004C2DED"/>
    <w:rsid w:val="004C7B60"/>
    <w:rsid w:val="004D5411"/>
    <w:rsid w:val="004E524A"/>
    <w:rsid w:val="004F2163"/>
    <w:rsid w:val="00514CCD"/>
    <w:rsid w:val="00515463"/>
    <w:rsid w:val="00532601"/>
    <w:rsid w:val="005429AF"/>
    <w:rsid w:val="00551201"/>
    <w:rsid w:val="005649CC"/>
    <w:rsid w:val="005762E2"/>
    <w:rsid w:val="00577802"/>
    <w:rsid w:val="0058613E"/>
    <w:rsid w:val="00593E17"/>
    <w:rsid w:val="00594AAC"/>
    <w:rsid w:val="005A0200"/>
    <w:rsid w:val="005A12A0"/>
    <w:rsid w:val="005A6525"/>
    <w:rsid w:val="005B4888"/>
    <w:rsid w:val="005C7DB0"/>
    <w:rsid w:val="005D477C"/>
    <w:rsid w:val="005F5B74"/>
    <w:rsid w:val="006066D8"/>
    <w:rsid w:val="006105A4"/>
    <w:rsid w:val="00615581"/>
    <w:rsid w:val="00630BF0"/>
    <w:rsid w:val="006323D7"/>
    <w:rsid w:val="006335F6"/>
    <w:rsid w:val="00636560"/>
    <w:rsid w:val="006507E0"/>
    <w:rsid w:val="00650A95"/>
    <w:rsid w:val="00652ADC"/>
    <w:rsid w:val="00654C2C"/>
    <w:rsid w:val="00675B8B"/>
    <w:rsid w:val="00683CBE"/>
    <w:rsid w:val="00684172"/>
    <w:rsid w:val="006916CB"/>
    <w:rsid w:val="00692CCD"/>
    <w:rsid w:val="006A2EFA"/>
    <w:rsid w:val="006A5586"/>
    <w:rsid w:val="006A70B1"/>
    <w:rsid w:val="006B02F8"/>
    <w:rsid w:val="006B06AF"/>
    <w:rsid w:val="006D0641"/>
    <w:rsid w:val="006D381F"/>
    <w:rsid w:val="006D5D08"/>
    <w:rsid w:val="006D6877"/>
    <w:rsid w:val="006E0F4B"/>
    <w:rsid w:val="006E38B2"/>
    <w:rsid w:val="006F56AE"/>
    <w:rsid w:val="006F69A5"/>
    <w:rsid w:val="007308D4"/>
    <w:rsid w:val="00735084"/>
    <w:rsid w:val="00750C6D"/>
    <w:rsid w:val="00754ABB"/>
    <w:rsid w:val="0076122D"/>
    <w:rsid w:val="00770FFB"/>
    <w:rsid w:val="00774E60"/>
    <w:rsid w:val="00782636"/>
    <w:rsid w:val="00794D9A"/>
    <w:rsid w:val="007E01C4"/>
    <w:rsid w:val="007E630A"/>
    <w:rsid w:val="007F2D6E"/>
    <w:rsid w:val="00833752"/>
    <w:rsid w:val="008445EA"/>
    <w:rsid w:val="0084771B"/>
    <w:rsid w:val="00852AEE"/>
    <w:rsid w:val="00860ACC"/>
    <w:rsid w:val="00876372"/>
    <w:rsid w:val="00886299"/>
    <w:rsid w:val="00891D73"/>
    <w:rsid w:val="008A19DF"/>
    <w:rsid w:val="008A6F22"/>
    <w:rsid w:val="008B097C"/>
    <w:rsid w:val="008B2376"/>
    <w:rsid w:val="008B4F31"/>
    <w:rsid w:val="008B7991"/>
    <w:rsid w:val="008C0C43"/>
    <w:rsid w:val="008C7C51"/>
    <w:rsid w:val="008D63DC"/>
    <w:rsid w:val="008E713D"/>
    <w:rsid w:val="008F3571"/>
    <w:rsid w:val="009158B7"/>
    <w:rsid w:val="00920786"/>
    <w:rsid w:val="00926060"/>
    <w:rsid w:val="00926B73"/>
    <w:rsid w:val="00936CCA"/>
    <w:rsid w:val="00947B58"/>
    <w:rsid w:val="009508C8"/>
    <w:rsid w:val="009543C3"/>
    <w:rsid w:val="00972483"/>
    <w:rsid w:val="00991BAD"/>
    <w:rsid w:val="0099344B"/>
    <w:rsid w:val="009B229D"/>
    <w:rsid w:val="009E5F3D"/>
    <w:rsid w:val="009E6A7A"/>
    <w:rsid w:val="009F436D"/>
    <w:rsid w:val="009F6E81"/>
    <w:rsid w:val="00A10DB2"/>
    <w:rsid w:val="00A47854"/>
    <w:rsid w:val="00A550A8"/>
    <w:rsid w:val="00A6275E"/>
    <w:rsid w:val="00A64059"/>
    <w:rsid w:val="00A653BC"/>
    <w:rsid w:val="00A72B81"/>
    <w:rsid w:val="00A80A61"/>
    <w:rsid w:val="00A85DBB"/>
    <w:rsid w:val="00A90D4C"/>
    <w:rsid w:val="00AA7F02"/>
    <w:rsid w:val="00AB1582"/>
    <w:rsid w:val="00AC209A"/>
    <w:rsid w:val="00AD60EA"/>
    <w:rsid w:val="00AE06D1"/>
    <w:rsid w:val="00AE77B4"/>
    <w:rsid w:val="00AF1EEF"/>
    <w:rsid w:val="00AF2052"/>
    <w:rsid w:val="00AF2069"/>
    <w:rsid w:val="00AF3018"/>
    <w:rsid w:val="00AF3577"/>
    <w:rsid w:val="00B01161"/>
    <w:rsid w:val="00B020A9"/>
    <w:rsid w:val="00B249DA"/>
    <w:rsid w:val="00B44837"/>
    <w:rsid w:val="00B46035"/>
    <w:rsid w:val="00B738EC"/>
    <w:rsid w:val="00B8020C"/>
    <w:rsid w:val="00B81DA2"/>
    <w:rsid w:val="00B824D5"/>
    <w:rsid w:val="00B84869"/>
    <w:rsid w:val="00B8669F"/>
    <w:rsid w:val="00B91DB3"/>
    <w:rsid w:val="00B95EC4"/>
    <w:rsid w:val="00BA1734"/>
    <w:rsid w:val="00BA4F5F"/>
    <w:rsid w:val="00BB63AB"/>
    <w:rsid w:val="00BC232C"/>
    <w:rsid w:val="00BC5BF3"/>
    <w:rsid w:val="00BD5B5B"/>
    <w:rsid w:val="00BE7715"/>
    <w:rsid w:val="00BF10AC"/>
    <w:rsid w:val="00BF3794"/>
    <w:rsid w:val="00C04858"/>
    <w:rsid w:val="00C238CE"/>
    <w:rsid w:val="00C310F0"/>
    <w:rsid w:val="00C50235"/>
    <w:rsid w:val="00C52389"/>
    <w:rsid w:val="00C7118F"/>
    <w:rsid w:val="00C76C87"/>
    <w:rsid w:val="00C77D69"/>
    <w:rsid w:val="00C94B16"/>
    <w:rsid w:val="00C94E79"/>
    <w:rsid w:val="00CA037A"/>
    <w:rsid w:val="00CA22AB"/>
    <w:rsid w:val="00CA3584"/>
    <w:rsid w:val="00CC5B57"/>
    <w:rsid w:val="00CD04F0"/>
    <w:rsid w:val="00CF051A"/>
    <w:rsid w:val="00CF232A"/>
    <w:rsid w:val="00CF5661"/>
    <w:rsid w:val="00D0278E"/>
    <w:rsid w:val="00D04E12"/>
    <w:rsid w:val="00D10510"/>
    <w:rsid w:val="00D13A2D"/>
    <w:rsid w:val="00D22536"/>
    <w:rsid w:val="00D264F6"/>
    <w:rsid w:val="00D33DC6"/>
    <w:rsid w:val="00D35F71"/>
    <w:rsid w:val="00D45396"/>
    <w:rsid w:val="00D55F0A"/>
    <w:rsid w:val="00D55F4B"/>
    <w:rsid w:val="00D7450C"/>
    <w:rsid w:val="00D77000"/>
    <w:rsid w:val="00D90696"/>
    <w:rsid w:val="00DA0D49"/>
    <w:rsid w:val="00DB0F27"/>
    <w:rsid w:val="00DB12DB"/>
    <w:rsid w:val="00DC32CE"/>
    <w:rsid w:val="00DE0FA1"/>
    <w:rsid w:val="00DE6EC5"/>
    <w:rsid w:val="00DF5E9B"/>
    <w:rsid w:val="00E04E69"/>
    <w:rsid w:val="00E05677"/>
    <w:rsid w:val="00E10229"/>
    <w:rsid w:val="00E20B09"/>
    <w:rsid w:val="00E3212E"/>
    <w:rsid w:val="00E372AF"/>
    <w:rsid w:val="00E5751B"/>
    <w:rsid w:val="00E60E0D"/>
    <w:rsid w:val="00E64C88"/>
    <w:rsid w:val="00E66DE0"/>
    <w:rsid w:val="00E73738"/>
    <w:rsid w:val="00E8015C"/>
    <w:rsid w:val="00E80CF3"/>
    <w:rsid w:val="00E847B6"/>
    <w:rsid w:val="00E90427"/>
    <w:rsid w:val="00E9109E"/>
    <w:rsid w:val="00EA3744"/>
    <w:rsid w:val="00EA38EE"/>
    <w:rsid w:val="00EA46E8"/>
    <w:rsid w:val="00EA62DF"/>
    <w:rsid w:val="00EB2A72"/>
    <w:rsid w:val="00ED0674"/>
    <w:rsid w:val="00ED6068"/>
    <w:rsid w:val="00ED6FE0"/>
    <w:rsid w:val="00F223CF"/>
    <w:rsid w:val="00F25674"/>
    <w:rsid w:val="00F265FC"/>
    <w:rsid w:val="00F368D6"/>
    <w:rsid w:val="00F40860"/>
    <w:rsid w:val="00F50F64"/>
    <w:rsid w:val="00F54684"/>
    <w:rsid w:val="00F5661F"/>
    <w:rsid w:val="00F61BEE"/>
    <w:rsid w:val="00F6655F"/>
    <w:rsid w:val="00F74278"/>
    <w:rsid w:val="00F75DAE"/>
    <w:rsid w:val="00FB1C16"/>
    <w:rsid w:val="00FB4DD4"/>
    <w:rsid w:val="00FB729D"/>
    <w:rsid w:val="00FC30C8"/>
    <w:rsid w:val="00FD08A6"/>
    <w:rsid w:val="00FD35DE"/>
    <w:rsid w:val="00FE7CAE"/>
    <w:rsid w:val="00FF15C4"/>
    <w:rsid w:val="00FF206F"/>
    <w:rsid w:val="01222755"/>
    <w:rsid w:val="018002FE"/>
    <w:rsid w:val="028E02AA"/>
    <w:rsid w:val="02B17E7C"/>
    <w:rsid w:val="02C13E89"/>
    <w:rsid w:val="0316F6E7"/>
    <w:rsid w:val="0331ED41"/>
    <w:rsid w:val="03A5D724"/>
    <w:rsid w:val="046B7C83"/>
    <w:rsid w:val="052443D0"/>
    <w:rsid w:val="0580D135"/>
    <w:rsid w:val="05B32848"/>
    <w:rsid w:val="0605D357"/>
    <w:rsid w:val="0645F20E"/>
    <w:rsid w:val="06AF8196"/>
    <w:rsid w:val="06C56CCF"/>
    <w:rsid w:val="071EE8B1"/>
    <w:rsid w:val="074D0FFE"/>
    <w:rsid w:val="0764C626"/>
    <w:rsid w:val="082F2136"/>
    <w:rsid w:val="08396B33"/>
    <w:rsid w:val="08B36A1A"/>
    <w:rsid w:val="09198674"/>
    <w:rsid w:val="096BABFB"/>
    <w:rsid w:val="09775B49"/>
    <w:rsid w:val="0A1A7B02"/>
    <w:rsid w:val="0A374905"/>
    <w:rsid w:val="0A7392ED"/>
    <w:rsid w:val="0B3F532A"/>
    <w:rsid w:val="0BD7A10C"/>
    <w:rsid w:val="0BE25C2C"/>
    <w:rsid w:val="0D1B1A02"/>
    <w:rsid w:val="0D67E813"/>
    <w:rsid w:val="0D6FD00B"/>
    <w:rsid w:val="0DC10CA0"/>
    <w:rsid w:val="0DC40CCF"/>
    <w:rsid w:val="0DD0C014"/>
    <w:rsid w:val="0DDBC1BA"/>
    <w:rsid w:val="0DE1C81E"/>
    <w:rsid w:val="0E0F9B0D"/>
    <w:rsid w:val="0E4EDFFC"/>
    <w:rsid w:val="0E8A1614"/>
    <w:rsid w:val="0FCA4D15"/>
    <w:rsid w:val="1027A736"/>
    <w:rsid w:val="11F6C585"/>
    <w:rsid w:val="124ADC15"/>
    <w:rsid w:val="127036E2"/>
    <w:rsid w:val="127D4F1E"/>
    <w:rsid w:val="12A1BF7B"/>
    <w:rsid w:val="12CDC24C"/>
    <w:rsid w:val="13167184"/>
    <w:rsid w:val="13773048"/>
    <w:rsid w:val="13AA1346"/>
    <w:rsid w:val="13E7A543"/>
    <w:rsid w:val="1484AC47"/>
    <w:rsid w:val="148B4CED"/>
    <w:rsid w:val="1498EA9B"/>
    <w:rsid w:val="14B0E050"/>
    <w:rsid w:val="14C66EBC"/>
    <w:rsid w:val="15126956"/>
    <w:rsid w:val="157B34A1"/>
    <w:rsid w:val="15B3A12D"/>
    <w:rsid w:val="1635518D"/>
    <w:rsid w:val="16934B24"/>
    <w:rsid w:val="17731A7F"/>
    <w:rsid w:val="17A03CE5"/>
    <w:rsid w:val="191C5FF6"/>
    <w:rsid w:val="1934AC60"/>
    <w:rsid w:val="196CC7EB"/>
    <w:rsid w:val="19BC419C"/>
    <w:rsid w:val="1A06005F"/>
    <w:rsid w:val="1A0D8BEE"/>
    <w:rsid w:val="1ABB8EB3"/>
    <w:rsid w:val="1ABEC59D"/>
    <w:rsid w:val="1B123403"/>
    <w:rsid w:val="1C332085"/>
    <w:rsid w:val="1C48A47C"/>
    <w:rsid w:val="1D0B5671"/>
    <w:rsid w:val="1DDE249E"/>
    <w:rsid w:val="1E237579"/>
    <w:rsid w:val="1E4DAA9C"/>
    <w:rsid w:val="1F2AD1C6"/>
    <w:rsid w:val="1F5B6B09"/>
    <w:rsid w:val="1FB09062"/>
    <w:rsid w:val="20E7DBE3"/>
    <w:rsid w:val="20F3ADCA"/>
    <w:rsid w:val="21DA920A"/>
    <w:rsid w:val="22547CF9"/>
    <w:rsid w:val="2256A10A"/>
    <w:rsid w:val="227F1BA7"/>
    <w:rsid w:val="2332C1AC"/>
    <w:rsid w:val="234116BA"/>
    <w:rsid w:val="23B76960"/>
    <w:rsid w:val="23BBCE7A"/>
    <w:rsid w:val="242F6041"/>
    <w:rsid w:val="244DBB04"/>
    <w:rsid w:val="24BE3CE9"/>
    <w:rsid w:val="24CA845F"/>
    <w:rsid w:val="24E846BE"/>
    <w:rsid w:val="25268E3F"/>
    <w:rsid w:val="291D9A69"/>
    <w:rsid w:val="295F8193"/>
    <w:rsid w:val="296A14FD"/>
    <w:rsid w:val="2A7CAF76"/>
    <w:rsid w:val="2B45F03D"/>
    <w:rsid w:val="2BEEB91A"/>
    <w:rsid w:val="2C4189E2"/>
    <w:rsid w:val="2CF1EE57"/>
    <w:rsid w:val="2D227C2C"/>
    <w:rsid w:val="2D782A80"/>
    <w:rsid w:val="2D8CBCDC"/>
    <w:rsid w:val="2DA67098"/>
    <w:rsid w:val="2E5F2881"/>
    <w:rsid w:val="2EA4C931"/>
    <w:rsid w:val="2EE5E995"/>
    <w:rsid w:val="2F70B150"/>
    <w:rsid w:val="2FE7F1AB"/>
    <w:rsid w:val="302DAD4C"/>
    <w:rsid w:val="30864238"/>
    <w:rsid w:val="311446B2"/>
    <w:rsid w:val="311959E5"/>
    <w:rsid w:val="3123B9E2"/>
    <w:rsid w:val="32048F7F"/>
    <w:rsid w:val="3214D048"/>
    <w:rsid w:val="3224AD9A"/>
    <w:rsid w:val="32EB90EF"/>
    <w:rsid w:val="3365E580"/>
    <w:rsid w:val="338C9694"/>
    <w:rsid w:val="33FB6A96"/>
    <w:rsid w:val="343F9EC9"/>
    <w:rsid w:val="3787BB8A"/>
    <w:rsid w:val="37F0F661"/>
    <w:rsid w:val="381777E9"/>
    <w:rsid w:val="3878ED0A"/>
    <w:rsid w:val="39065DF3"/>
    <w:rsid w:val="39423B5B"/>
    <w:rsid w:val="3B54C7EF"/>
    <w:rsid w:val="3BC992E4"/>
    <w:rsid w:val="3C40FBE5"/>
    <w:rsid w:val="3C96A100"/>
    <w:rsid w:val="3D1885E8"/>
    <w:rsid w:val="3D1B0F81"/>
    <w:rsid w:val="3D7E8512"/>
    <w:rsid w:val="3DA5AFC6"/>
    <w:rsid w:val="3DC76867"/>
    <w:rsid w:val="3DE455CD"/>
    <w:rsid w:val="3DED5E83"/>
    <w:rsid w:val="3E4F7068"/>
    <w:rsid w:val="3EDB0B8D"/>
    <w:rsid w:val="3F571A2A"/>
    <w:rsid w:val="3F829868"/>
    <w:rsid w:val="3FA04D34"/>
    <w:rsid w:val="401D2531"/>
    <w:rsid w:val="4054F631"/>
    <w:rsid w:val="40CF784A"/>
    <w:rsid w:val="40D5AAC5"/>
    <w:rsid w:val="40EAC9FB"/>
    <w:rsid w:val="4129955D"/>
    <w:rsid w:val="413A692E"/>
    <w:rsid w:val="415FB0B4"/>
    <w:rsid w:val="41D11DDE"/>
    <w:rsid w:val="42615EDB"/>
    <w:rsid w:val="43053816"/>
    <w:rsid w:val="439EA5BD"/>
    <w:rsid w:val="43A28EBE"/>
    <w:rsid w:val="43ABA652"/>
    <w:rsid w:val="43D2491A"/>
    <w:rsid w:val="4427783F"/>
    <w:rsid w:val="4427D98D"/>
    <w:rsid w:val="444E5BFA"/>
    <w:rsid w:val="44BBE5C6"/>
    <w:rsid w:val="452CA3FE"/>
    <w:rsid w:val="455689BA"/>
    <w:rsid w:val="462C90BB"/>
    <w:rsid w:val="46E03A0D"/>
    <w:rsid w:val="4703E941"/>
    <w:rsid w:val="47421D7E"/>
    <w:rsid w:val="476D0FE7"/>
    <w:rsid w:val="491A5723"/>
    <w:rsid w:val="49483EC2"/>
    <w:rsid w:val="49E8129D"/>
    <w:rsid w:val="4A9B4580"/>
    <w:rsid w:val="4AB94219"/>
    <w:rsid w:val="4B9CB046"/>
    <w:rsid w:val="4C3AC2BD"/>
    <w:rsid w:val="4C755631"/>
    <w:rsid w:val="4CC0493F"/>
    <w:rsid w:val="4CF637FC"/>
    <w:rsid w:val="4D980CBA"/>
    <w:rsid w:val="4F112EA7"/>
    <w:rsid w:val="4F6CE64A"/>
    <w:rsid w:val="4FA5D338"/>
    <w:rsid w:val="50FBB999"/>
    <w:rsid w:val="51EE8CBF"/>
    <w:rsid w:val="523D4C52"/>
    <w:rsid w:val="52973E95"/>
    <w:rsid w:val="540341CC"/>
    <w:rsid w:val="554AD573"/>
    <w:rsid w:val="55A22CA8"/>
    <w:rsid w:val="562ED3D6"/>
    <w:rsid w:val="56A108CA"/>
    <w:rsid w:val="5741CB1B"/>
    <w:rsid w:val="5838A73E"/>
    <w:rsid w:val="58EB5CDC"/>
    <w:rsid w:val="590AD65C"/>
    <w:rsid w:val="59375273"/>
    <w:rsid w:val="5A4601BD"/>
    <w:rsid w:val="5A9002CA"/>
    <w:rsid w:val="5B533341"/>
    <w:rsid w:val="5B5E4FEE"/>
    <w:rsid w:val="5BEA330E"/>
    <w:rsid w:val="5C55EC50"/>
    <w:rsid w:val="5D8CDCBE"/>
    <w:rsid w:val="5DBD6572"/>
    <w:rsid w:val="5E9614E7"/>
    <w:rsid w:val="5F881772"/>
    <w:rsid w:val="5FD2253F"/>
    <w:rsid w:val="60DCA10B"/>
    <w:rsid w:val="61531420"/>
    <w:rsid w:val="616C0C71"/>
    <w:rsid w:val="61BB368E"/>
    <w:rsid w:val="61C910A6"/>
    <w:rsid w:val="61EEE590"/>
    <w:rsid w:val="62BF7BAB"/>
    <w:rsid w:val="62D1ABCC"/>
    <w:rsid w:val="63D0BC6A"/>
    <w:rsid w:val="63E057FF"/>
    <w:rsid w:val="658E2994"/>
    <w:rsid w:val="65AFA81C"/>
    <w:rsid w:val="667BBCBC"/>
    <w:rsid w:val="6684E355"/>
    <w:rsid w:val="66EF6C1B"/>
    <w:rsid w:val="679929B5"/>
    <w:rsid w:val="68260A48"/>
    <w:rsid w:val="68737DFE"/>
    <w:rsid w:val="68A3F32E"/>
    <w:rsid w:val="690C4551"/>
    <w:rsid w:val="69485AD2"/>
    <w:rsid w:val="6A01DFAE"/>
    <w:rsid w:val="6A2AFB42"/>
    <w:rsid w:val="6A3FDA22"/>
    <w:rsid w:val="6AA0BCF1"/>
    <w:rsid w:val="6AA386EB"/>
    <w:rsid w:val="6BBDEE51"/>
    <w:rsid w:val="6C6C09B9"/>
    <w:rsid w:val="6C96A7F3"/>
    <w:rsid w:val="6D04E58E"/>
    <w:rsid w:val="6D84C30D"/>
    <w:rsid w:val="6D8E46D9"/>
    <w:rsid w:val="6E4A895E"/>
    <w:rsid w:val="6E4F5A13"/>
    <w:rsid w:val="6E546304"/>
    <w:rsid w:val="6E56EB47"/>
    <w:rsid w:val="6F08A2CE"/>
    <w:rsid w:val="6F7F07D3"/>
    <w:rsid w:val="6F8ECF3D"/>
    <w:rsid w:val="6FEAD8DB"/>
    <w:rsid w:val="6FF961AB"/>
    <w:rsid w:val="70BF2E28"/>
    <w:rsid w:val="70F16216"/>
    <w:rsid w:val="70F9C851"/>
    <w:rsid w:val="72802C3B"/>
    <w:rsid w:val="72A9842B"/>
    <w:rsid w:val="732EF50A"/>
    <w:rsid w:val="73CADD06"/>
    <w:rsid w:val="73FB0283"/>
    <w:rsid w:val="7412DCB4"/>
    <w:rsid w:val="741A5994"/>
    <w:rsid w:val="74980D3D"/>
    <w:rsid w:val="75DDABB5"/>
    <w:rsid w:val="75FA70EF"/>
    <w:rsid w:val="7676C2DB"/>
    <w:rsid w:val="76DB50DB"/>
    <w:rsid w:val="78A41375"/>
    <w:rsid w:val="78B2FF82"/>
    <w:rsid w:val="796761D6"/>
    <w:rsid w:val="79A7286D"/>
    <w:rsid w:val="79F1C478"/>
    <w:rsid w:val="7A190D36"/>
    <w:rsid w:val="7A22F899"/>
    <w:rsid w:val="7B2A5676"/>
    <w:rsid w:val="7B35B71B"/>
    <w:rsid w:val="7CCF89C9"/>
    <w:rsid w:val="7CF426AA"/>
    <w:rsid w:val="7D24B7B9"/>
    <w:rsid w:val="7D2A27C4"/>
    <w:rsid w:val="7D58A879"/>
    <w:rsid w:val="7DA25711"/>
    <w:rsid w:val="7DC50953"/>
    <w:rsid w:val="7E369CEF"/>
    <w:rsid w:val="7E7C646E"/>
    <w:rsid w:val="7E968E19"/>
    <w:rsid w:val="7EB2A0AB"/>
    <w:rsid w:val="7EE720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6A5A"/>
  <w15:chartTrackingRefBased/>
  <w15:docId w15:val="{9C679933-7956-4FA9-800B-0DD68BD5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1161"/>
    <w:rPr>
      <w:rFonts w:ascii="Arial" w:hAnsi="Arial"/>
    </w:rPr>
  </w:style>
  <w:style w:type="paragraph" w:styleId="Heading1">
    <w:name w:val="heading 1"/>
    <w:basedOn w:val="Normal"/>
    <w:next w:val="Normal"/>
    <w:link w:val="Heading1Char"/>
    <w:uiPriority w:val="9"/>
    <w:qFormat/>
    <w:rsid w:val="00754ABB"/>
    <w:pPr>
      <w:keepNext/>
      <w:keepLines/>
      <w:spacing w:before="240" w:after="0"/>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54ABB"/>
    <w:pPr>
      <w:keepNext/>
      <w:keepLines/>
      <w:spacing w:before="40" w:after="0"/>
      <w:outlineLvl w:val="1"/>
    </w:pPr>
    <w:rPr>
      <w:rFonts w:eastAsiaTheme="majorEastAsia" w:cstheme="majorBidi"/>
      <w:b/>
      <w:color w:val="253668"/>
      <w:sz w:val="26"/>
      <w:szCs w:val="26"/>
    </w:rPr>
  </w:style>
  <w:style w:type="paragraph" w:styleId="Heading3">
    <w:name w:val="heading 3"/>
    <w:basedOn w:val="Normal"/>
    <w:next w:val="Normal"/>
    <w:link w:val="Heading3Char"/>
    <w:uiPriority w:val="9"/>
    <w:semiHidden/>
    <w:unhideWhenUsed/>
    <w:qFormat/>
    <w:rsid w:val="00754ABB"/>
    <w:pPr>
      <w:keepNext/>
      <w:keepLines/>
      <w:spacing w:before="40" w:after="0"/>
      <w:outlineLvl w:val="2"/>
    </w:pPr>
    <w:rPr>
      <w:rFonts w:eastAsiaTheme="majorEastAsia" w:cstheme="majorBidi"/>
      <w:b/>
      <w:color w:val="253668"/>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1161"/>
  </w:style>
  <w:style w:type="character" w:styleId="Heading1Char" w:customStyle="1">
    <w:name w:val="Heading 1 Char"/>
    <w:basedOn w:val="DefaultParagraphFont"/>
    <w:link w:val="Heading1"/>
    <w:uiPriority w:val="9"/>
    <w:rsid w:val="00754ABB"/>
    <w:rPr>
      <w:rFonts w:ascii="Arial" w:hAnsi="Arial" w:eastAsiaTheme="majorEastAsia" w:cstheme="majorBidi"/>
      <w:b/>
      <w:color w:val="243569"/>
      <w:sz w:val="32"/>
      <w:szCs w:val="32"/>
    </w:rPr>
  </w:style>
  <w:style w:type="table" w:styleId="TableGrid">
    <w:name w:val="Table Grid"/>
    <w:basedOn w:val="TableNormal"/>
    <w:uiPriority w:val="39"/>
    <w:rsid w:val="00B01161"/>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aliases w:val="Main Title"/>
    <w:link w:val="NoSpacingChar"/>
    <w:uiPriority w:val="1"/>
    <w:rsid w:val="00B01161"/>
    <w:pPr>
      <w:spacing w:after="0" w:line="240" w:lineRule="auto"/>
    </w:pPr>
    <w:rPr>
      <w:rFonts w:ascii="Arial" w:hAnsi="Arial"/>
      <w:b/>
      <w:color w:val="243569"/>
      <w:sz w:val="52"/>
      <w:szCs w:val="24"/>
    </w:rPr>
  </w:style>
  <w:style w:type="character" w:styleId="Heading2Char" w:customStyle="1">
    <w:name w:val="Heading 2 Char"/>
    <w:basedOn w:val="DefaultParagraphFont"/>
    <w:link w:val="Heading2"/>
    <w:uiPriority w:val="9"/>
    <w:rsid w:val="00754ABB"/>
    <w:rPr>
      <w:rFonts w:ascii="Arial" w:hAnsi="Arial" w:eastAsiaTheme="majorEastAsia" w:cstheme="majorBidi"/>
      <w:b/>
      <w:color w:val="253668"/>
      <w:sz w:val="26"/>
      <w:szCs w:val="26"/>
    </w:rPr>
  </w:style>
  <w:style w:type="paragraph" w:styleId="FrontCoverTitle" w:customStyle="1">
    <w:name w:val="Front Cover Title"/>
    <w:basedOn w:val="NoSpacing"/>
    <w:link w:val="FrontCoverTitleChar"/>
    <w:qFormat/>
    <w:rsid w:val="00B01161"/>
    <w:pPr>
      <w:framePr w:hSpace="180" w:wrap="around" w:hAnchor="margin" w:vAnchor="text" w:y="875"/>
    </w:pPr>
    <w:rPr>
      <w:sz w:val="72"/>
      <w:szCs w:val="32"/>
    </w:rPr>
  </w:style>
  <w:style w:type="paragraph" w:styleId="FrontCoverSubtitle" w:customStyle="1">
    <w:name w:val="Front Cover Subtitle"/>
    <w:basedOn w:val="FrontCoverTitle"/>
    <w:link w:val="FrontCoverSubtitleChar"/>
    <w:qFormat/>
    <w:rsid w:val="00B01161"/>
    <w:pPr>
      <w:framePr w:wrap="around"/>
    </w:pPr>
    <w:rPr>
      <w:sz w:val="56"/>
      <w:szCs w:val="28"/>
    </w:rPr>
  </w:style>
  <w:style w:type="character" w:styleId="NoSpacingChar" w:customStyle="1">
    <w:name w:val="No Spacing Char"/>
    <w:aliases w:val="Main Title Char"/>
    <w:basedOn w:val="DefaultParagraphFont"/>
    <w:link w:val="NoSpacing"/>
    <w:uiPriority w:val="1"/>
    <w:rsid w:val="00B01161"/>
    <w:rPr>
      <w:rFonts w:ascii="Arial" w:hAnsi="Arial"/>
      <w:b/>
      <w:color w:val="243569"/>
      <w:sz w:val="52"/>
      <w:szCs w:val="24"/>
    </w:rPr>
  </w:style>
  <w:style w:type="character" w:styleId="FrontCoverTitleChar" w:customStyle="1">
    <w:name w:val="Front Cover Title Char"/>
    <w:basedOn w:val="NoSpacingChar"/>
    <w:link w:val="FrontCoverTitle"/>
    <w:rsid w:val="00B01161"/>
    <w:rPr>
      <w:rFonts w:ascii="Arial" w:hAnsi="Arial"/>
      <w:b/>
      <w:color w:val="243569"/>
      <w:sz w:val="72"/>
      <w:szCs w:val="32"/>
    </w:rPr>
  </w:style>
  <w:style w:type="paragraph" w:styleId="TOC1">
    <w:name w:val="toc 1"/>
    <w:basedOn w:val="Normal"/>
    <w:next w:val="Normal"/>
    <w:link w:val="TOC1Char"/>
    <w:autoRedefine/>
    <w:uiPriority w:val="39"/>
    <w:unhideWhenUsed/>
    <w:rsid w:val="00B81DA2"/>
    <w:pPr>
      <w:spacing w:before="120" w:after="0"/>
    </w:pPr>
    <w:rPr>
      <w:rFonts w:asciiTheme="minorHAnsi" w:hAnsiTheme="minorHAnsi"/>
      <w:b/>
      <w:bCs/>
      <w:i/>
      <w:iCs/>
      <w:sz w:val="36"/>
      <w:szCs w:val="24"/>
    </w:rPr>
  </w:style>
  <w:style w:type="character" w:styleId="FrontCoverSubtitleChar" w:customStyle="1">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paragraph" w:styleId="ToC" w:customStyle="1">
    <w:name w:val="ToC"/>
    <w:basedOn w:val="TOC1"/>
    <w:link w:val="ToCChar"/>
    <w:qFormat/>
    <w:rsid w:val="00C50235"/>
    <w:pPr>
      <w:tabs>
        <w:tab w:val="right" w:leader="dot" w:pos="9016"/>
      </w:tabs>
      <w:spacing w:line="480" w:lineRule="auto"/>
    </w:pPr>
    <w:rPr>
      <w:b w:val="0"/>
      <w:color w:val="253668"/>
      <w:sz w:val="28"/>
    </w:rPr>
  </w:style>
  <w:style w:type="paragraph" w:styleId="TOCHeading">
    <w:name w:val="TOC Heading"/>
    <w:basedOn w:val="Heading1"/>
    <w:next w:val="Normal"/>
    <w:uiPriority w:val="39"/>
    <w:unhideWhenUsed/>
    <w:qFormat/>
    <w:rsid w:val="00B81DA2"/>
  </w:style>
  <w:style w:type="character" w:styleId="TOC1Char" w:customStyle="1">
    <w:name w:val="TOC 1 Char"/>
    <w:basedOn w:val="DefaultParagraphFont"/>
    <w:link w:val="TOC1"/>
    <w:uiPriority w:val="39"/>
    <w:rsid w:val="00B81DA2"/>
    <w:rPr>
      <w:b/>
      <w:bCs/>
      <w:i/>
      <w:iCs/>
      <w:sz w:val="36"/>
      <w:szCs w:val="24"/>
    </w:rPr>
  </w:style>
  <w:style w:type="character" w:styleId="ToCChar" w:customStyle="1">
    <w:name w:val="ToC Char"/>
    <w:basedOn w:val="TOC1Char"/>
    <w:link w:val="ToC"/>
    <w:rsid w:val="00C50235"/>
    <w:rPr>
      <w:b w:val="0"/>
      <w:bCs/>
      <w:i/>
      <w:iCs/>
      <w:color w:val="253668"/>
      <w:sz w:val="28"/>
      <w:szCs w:val="24"/>
    </w:rPr>
  </w:style>
  <w:style w:type="paragraph" w:styleId="TOC2">
    <w:name w:val="toc 2"/>
    <w:basedOn w:val="Normal"/>
    <w:next w:val="Normal"/>
    <w:autoRedefine/>
    <w:uiPriority w:val="39"/>
    <w:unhideWhenUsed/>
    <w:rsid w:val="00B81DA2"/>
    <w:pPr>
      <w:spacing w:before="120" w:after="0"/>
      <w:ind w:left="220"/>
    </w:pPr>
    <w:rPr>
      <w:rFonts w:asciiTheme="minorHAnsi" w:hAnsiTheme="minorHAnsi"/>
      <w:b/>
      <w:bCs/>
      <w:sz w:val="28"/>
    </w:rPr>
  </w:style>
  <w:style w:type="paragraph" w:styleId="TOC3">
    <w:name w:val="toc 3"/>
    <w:basedOn w:val="Normal"/>
    <w:next w:val="Normal"/>
    <w:autoRedefine/>
    <w:uiPriority w:val="39"/>
    <w:unhideWhenUsed/>
    <w:rsid w:val="00B81DA2"/>
    <w:pPr>
      <w:spacing w:after="0"/>
      <w:ind w:left="440"/>
    </w:pPr>
    <w:rPr>
      <w:rFonts w:asciiTheme="minorHAnsi" w:hAnsiTheme="minorHAnsi"/>
      <w:szCs w:val="20"/>
    </w:rPr>
  </w:style>
  <w:style w:type="character" w:styleId="Heading3Char" w:customStyle="1">
    <w:name w:val="Heading 3 Char"/>
    <w:basedOn w:val="DefaultParagraphFont"/>
    <w:link w:val="Heading3"/>
    <w:uiPriority w:val="9"/>
    <w:semiHidden/>
    <w:rsid w:val="00754ABB"/>
    <w:rPr>
      <w:rFonts w:ascii="Arial" w:hAnsi="Arial" w:eastAsiaTheme="majorEastAsia" w:cstheme="majorBidi"/>
      <w:b/>
      <w:color w:val="253668"/>
      <w:sz w:val="24"/>
      <w:szCs w:val="24"/>
    </w:rPr>
  </w:style>
  <w:style w:type="paragraph" w:styleId="Title">
    <w:name w:val="Title"/>
    <w:basedOn w:val="Normal"/>
    <w:next w:val="Normal"/>
    <w:link w:val="TitleChar"/>
    <w:uiPriority w:val="10"/>
    <w:qFormat/>
    <w:rsid w:val="00B81DA2"/>
    <w:pPr>
      <w:spacing w:after="0" w:line="240" w:lineRule="auto"/>
      <w:contextualSpacing/>
    </w:pPr>
    <w:rPr>
      <w:rFonts w:eastAsiaTheme="majorEastAsia" w:cstheme="majorBidi"/>
      <w:spacing w:val="-10"/>
      <w:kern w:val="28"/>
      <w:sz w:val="56"/>
      <w:szCs w:val="56"/>
    </w:rPr>
  </w:style>
  <w:style w:type="character" w:styleId="TitleChar" w:customStyle="1">
    <w:name w:val="Title Char"/>
    <w:basedOn w:val="DefaultParagraphFont"/>
    <w:link w:val="Title"/>
    <w:uiPriority w:val="10"/>
    <w:rsid w:val="00B81DA2"/>
    <w:rPr>
      <w:rFonts w:ascii="Arial" w:hAnsi="Arial" w:eastAsiaTheme="majorEastAsia" w:cstheme="majorBidi"/>
      <w:spacing w:val="-10"/>
      <w:kern w:val="28"/>
      <w:sz w:val="56"/>
      <w:szCs w:val="56"/>
    </w:rPr>
  </w:style>
  <w:style w:type="paragraph" w:styleId="Subtitle">
    <w:name w:val="Subtitle"/>
    <w:basedOn w:val="Normal"/>
    <w:next w:val="Normal"/>
    <w:link w:val="SubtitleChar"/>
    <w:uiPriority w:val="11"/>
    <w:qFormat/>
    <w:rsid w:val="00754ABB"/>
    <w:pPr>
      <w:numPr>
        <w:ilvl w:val="1"/>
      </w:numPr>
    </w:pPr>
    <w:rPr>
      <w:rFonts w:eastAsiaTheme="minorEastAsia"/>
      <w:b/>
      <w:color w:val="5A5A5A" w:themeColor="text1" w:themeTint="A5"/>
      <w:spacing w:val="15"/>
      <w:sz w:val="24"/>
    </w:rPr>
  </w:style>
  <w:style w:type="character" w:styleId="SubtitleChar" w:customStyle="1">
    <w:name w:val="Subtitle Char"/>
    <w:basedOn w:val="DefaultParagraphFont"/>
    <w:link w:val="Subtitle"/>
    <w:uiPriority w:val="11"/>
    <w:rsid w:val="00754ABB"/>
    <w:rPr>
      <w:rFonts w:ascii="Arial" w:hAnsi="Arial" w:eastAsiaTheme="minorEastAsia"/>
      <w:b/>
      <w:color w:val="5A5A5A" w:themeColor="text1" w:themeTint="A5"/>
      <w:spacing w:val="15"/>
      <w:sz w:val="24"/>
    </w:rPr>
  </w:style>
  <w:style w:type="character" w:styleId="SubtleEmphasis">
    <w:name w:val="Subtle Emphasis"/>
    <w:basedOn w:val="DefaultParagraphFont"/>
    <w:uiPriority w:val="19"/>
    <w:qFormat/>
    <w:rsid w:val="00B81DA2"/>
    <w:rPr>
      <w:rFonts w:ascii="Arial" w:hAnsi="Arial"/>
      <w:b w:val="0"/>
      <w:i/>
      <w:iCs/>
      <w:color w:val="404040" w:themeColor="text1" w:themeTint="BF"/>
    </w:rPr>
  </w:style>
  <w:style w:type="character" w:styleId="Emphasis">
    <w:name w:val="Emphasis"/>
    <w:basedOn w:val="DefaultParagraphFont"/>
    <w:uiPriority w:val="20"/>
    <w:qFormat/>
    <w:rsid w:val="00B81DA2"/>
    <w:rPr>
      <w:rFonts w:ascii="Arial" w:hAnsi="Arial"/>
      <w:b w:val="0"/>
      <w:i/>
      <w:iCs/>
    </w:rPr>
  </w:style>
  <w:style w:type="character" w:styleId="IntenseEmphasis">
    <w:name w:val="Intense Emphasis"/>
    <w:basedOn w:val="DefaultParagraphFont"/>
    <w:uiPriority w:val="21"/>
    <w:qFormat/>
    <w:rsid w:val="00B81DA2"/>
    <w:rPr>
      <w:rFonts w:ascii="Arial" w:hAnsi="Arial"/>
      <w:i/>
      <w:iCs/>
      <w:color w:val="253668"/>
    </w:rPr>
  </w:style>
  <w:style w:type="character" w:styleId="Strong">
    <w:name w:val="Strong"/>
    <w:basedOn w:val="DefaultParagraphFont"/>
    <w:uiPriority w:val="22"/>
    <w:qFormat/>
    <w:rsid w:val="00B81DA2"/>
    <w:rPr>
      <w:rFonts w:ascii="Arial" w:hAnsi="Arial"/>
      <w:b/>
      <w:bCs/>
    </w:rPr>
  </w:style>
  <w:style w:type="paragraph" w:styleId="Quote">
    <w:name w:val="Quote"/>
    <w:basedOn w:val="Normal"/>
    <w:next w:val="Normal"/>
    <w:link w:val="QuoteChar"/>
    <w:uiPriority w:val="29"/>
    <w:qFormat/>
    <w:rsid w:val="00B81DA2"/>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B81DA2"/>
    <w:rPr>
      <w:rFonts w:ascii="Arial" w:hAnsi="Arial"/>
      <w:i/>
      <w:iCs/>
      <w:color w:val="404040" w:themeColor="text1" w:themeTint="BF"/>
    </w:rPr>
  </w:style>
  <w:style w:type="paragraph" w:styleId="IntenseQuote">
    <w:name w:val="Intense Quote"/>
    <w:basedOn w:val="Normal"/>
    <w:next w:val="Normal"/>
    <w:link w:val="IntenseQuoteChar"/>
    <w:uiPriority w:val="30"/>
    <w:qFormat/>
    <w:rsid w:val="00B81DA2"/>
    <w:pPr>
      <w:pBdr>
        <w:top w:val="single" w:color="4472C4" w:themeColor="accent1" w:sz="4" w:space="10"/>
        <w:bottom w:val="single" w:color="4472C4" w:themeColor="accent1" w:sz="4" w:space="10"/>
      </w:pBdr>
      <w:spacing w:before="360" w:after="360"/>
      <w:ind w:left="864" w:right="864"/>
      <w:jc w:val="center"/>
    </w:pPr>
    <w:rPr>
      <w:i/>
      <w:iCs/>
      <w:color w:val="253668"/>
    </w:rPr>
  </w:style>
  <w:style w:type="character" w:styleId="IntenseQuoteChar" w:customStyle="1">
    <w:name w:val="Intense Quote Char"/>
    <w:basedOn w:val="DefaultParagraphFont"/>
    <w:link w:val="IntenseQuote"/>
    <w:uiPriority w:val="30"/>
    <w:rsid w:val="00B81DA2"/>
    <w:rPr>
      <w:rFonts w:ascii="Arial" w:hAnsi="Arial"/>
      <w:i/>
      <w:iCs/>
      <w:color w:val="253668"/>
    </w:rPr>
  </w:style>
  <w:style w:type="character" w:styleId="SubtleReference">
    <w:name w:val="Subtle Reference"/>
    <w:basedOn w:val="DefaultParagraphFont"/>
    <w:uiPriority w:val="31"/>
    <w:qFormat/>
    <w:rsid w:val="00B81DA2"/>
    <w:rPr>
      <w:rFonts w:ascii="Arial" w:hAnsi="Arial"/>
      <w:smallCaps/>
      <w:color w:val="5A5A5A" w:themeColor="text1" w:themeTint="A5"/>
    </w:rPr>
  </w:style>
  <w:style w:type="character" w:styleId="IntenseReference">
    <w:name w:val="Intense Reference"/>
    <w:basedOn w:val="DefaultParagraphFont"/>
    <w:uiPriority w:val="32"/>
    <w:qFormat/>
    <w:rsid w:val="00B81DA2"/>
    <w:rPr>
      <w:rFonts w:ascii="Arial" w:hAnsi="Arial"/>
      <w:b/>
      <w:bCs/>
      <w:smallCaps/>
      <w:color w:val="253668"/>
      <w:spacing w:val="5"/>
    </w:rPr>
  </w:style>
  <w:style w:type="character" w:styleId="BookTitle">
    <w:name w:val="Book Title"/>
    <w:basedOn w:val="DefaultParagraphFont"/>
    <w:uiPriority w:val="33"/>
    <w:qFormat/>
    <w:rsid w:val="00B81DA2"/>
    <w:rPr>
      <w:rFonts w:ascii="Arial" w:hAnsi="Arial"/>
      <w:b/>
      <w:bCs/>
      <w:i/>
      <w:iCs/>
      <w:spacing w:val="5"/>
    </w:rPr>
  </w:style>
  <w:style w:type="paragraph" w:styleId="ListParagraph">
    <w:name w:val="List Paragraph"/>
    <w:basedOn w:val="Normal"/>
    <w:uiPriority w:val="34"/>
    <w:qFormat/>
    <w:rsid w:val="00B81DA2"/>
    <w:pPr>
      <w:ind w:left="720"/>
      <w:contextualSpacing/>
    </w:pPr>
  </w:style>
  <w:style w:type="paragraph" w:styleId="TOC4">
    <w:name w:val="toc 4"/>
    <w:basedOn w:val="Normal"/>
    <w:next w:val="Normal"/>
    <w:autoRedefine/>
    <w:uiPriority w:val="39"/>
    <w:semiHidden/>
    <w:unhideWhenUsed/>
    <w:rsid w:val="00B81DA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sz w:val="20"/>
      <w:szCs w:val="20"/>
    </w:rPr>
  </w:style>
  <w:style w:type="paragraph" w:styleId="BalloonText">
    <w:name w:val="Balloon Text"/>
    <w:basedOn w:val="Normal"/>
    <w:link w:val="BalloonTextChar"/>
    <w:uiPriority w:val="99"/>
    <w:semiHidden/>
    <w:unhideWhenUsed/>
    <w:rsid w:val="00C77D6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77D69"/>
    <w:rPr>
      <w:rFonts w:ascii="Segoe UI" w:hAnsi="Segoe UI" w:cs="Segoe UI"/>
      <w:sz w:val="18"/>
      <w:szCs w:val="18"/>
    </w:rPr>
  </w:style>
  <w:style w:type="character" w:styleId="UnresolvedMention">
    <w:name w:val="Unresolved Mention"/>
    <w:basedOn w:val="DefaultParagraphFont"/>
    <w:uiPriority w:val="99"/>
    <w:semiHidden/>
    <w:unhideWhenUsed/>
    <w:rsid w:val="004209B4"/>
    <w:rPr>
      <w:color w:val="605E5C"/>
      <w:shd w:val="clear" w:color="auto" w:fill="E1DFDD"/>
    </w:rPr>
  </w:style>
  <w:style w:type="paragraph" w:styleId="BodyText">
    <w:name w:val="Body Text"/>
    <w:basedOn w:val="Normal"/>
    <w:link w:val="BodyTextChar"/>
    <w:rsid w:val="00A550A8"/>
    <w:pPr>
      <w:tabs>
        <w:tab w:val="left" w:pos="0"/>
        <w:tab w:val="left" w:pos="180"/>
        <w:tab w:val="left" w:pos="270"/>
        <w:tab w:val="left" w:pos="360"/>
        <w:tab w:val="left" w:pos="432"/>
        <w:tab w:val="left" w:pos="540"/>
        <w:tab w:val="left" w:pos="720"/>
        <w:tab w:val="left" w:pos="990"/>
        <w:tab w:val="left" w:pos="1080"/>
        <w:tab w:val="left" w:pos="126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tLeast"/>
      <w:ind w:left="288" w:right="763"/>
      <w:jc w:val="both"/>
    </w:pPr>
    <w:rPr>
      <w:rFonts w:ascii="Times New Roman" w:hAnsi="Times New Roman" w:eastAsia="Times New Roman" w:cs="Times New Roman"/>
      <w:color w:val="000000"/>
      <w:sz w:val="24"/>
      <w:szCs w:val="24"/>
    </w:rPr>
  </w:style>
  <w:style w:type="character" w:styleId="BodyTextChar" w:customStyle="1">
    <w:name w:val="Body Text Char"/>
    <w:basedOn w:val="DefaultParagraphFont"/>
    <w:link w:val="BodyText"/>
    <w:rsid w:val="00A550A8"/>
    <w:rPr>
      <w:rFonts w:ascii="Times New Roman" w:hAnsi="Times New Roman" w:eastAsia="Times New Roman" w:cs="Times New Roman"/>
      <w:color w:val="000000"/>
      <w:sz w:val="24"/>
      <w:szCs w:val="24"/>
    </w:rPr>
  </w:style>
  <w:style w:type="character" w:styleId="CommentReference">
    <w:name w:val="annotation reference"/>
    <w:basedOn w:val="DefaultParagraphFont"/>
    <w:uiPriority w:val="99"/>
    <w:semiHidden/>
    <w:unhideWhenUsed/>
    <w:rsid w:val="00DB0F27"/>
    <w:rPr>
      <w:sz w:val="16"/>
      <w:szCs w:val="16"/>
    </w:rPr>
  </w:style>
  <w:style w:type="paragraph" w:styleId="CommentText">
    <w:name w:val="annotation text"/>
    <w:basedOn w:val="Normal"/>
    <w:link w:val="CommentTextChar"/>
    <w:uiPriority w:val="99"/>
    <w:unhideWhenUsed/>
    <w:rsid w:val="00DB0F27"/>
    <w:pPr>
      <w:spacing w:line="240" w:lineRule="auto"/>
    </w:pPr>
    <w:rPr>
      <w:sz w:val="20"/>
      <w:szCs w:val="20"/>
    </w:rPr>
  </w:style>
  <w:style w:type="character" w:styleId="CommentTextChar" w:customStyle="1">
    <w:name w:val="Comment Text Char"/>
    <w:basedOn w:val="DefaultParagraphFont"/>
    <w:link w:val="CommentText"/>
    <w:uiPriority w:val="99"/>
    <w:rsid w:val="00DB0F2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B0F27"/>
    <w:rPr>
      <w:b/>
      <w:bCs/>
    </w:rPr>
  </w:style>
  <w:style w:type="character" w:styleId="CommentSubjectChar" w:customStyle="1">
    <w:name w:val="Comment Subject Char"/>
    <w:basedOn w:val="CommentTextChar"/>
    <w:link w:val="CommentSubject"/>
    <w:uiPriority w:val="99"/>
    <w:semiHidden/>
    <w:rsid w:val="00DB0F27"/>
    <w:rPr>
      <w:rFonts w:ascii="Arial" w:hAnsi="Arial"/>
      <w:b/>
      <w:bCs/>
      <w:sz w:val="20"/>
      <w:szCs w:val="20"/>
    </w:rPr>
  </w:style>
  <w:style w:type="paragraph" w:styleId="Default" w:customStyle="1">
    <w:name w:val="Default"/>
    <w:rsid w:val="003D1BD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504cff-f0d5-4d51-a07e-6dc518c68690"/>
    <lcf76f155ced4ddcb4097134ff3c332f xmlns="040931f7-e1aa-4e84-879c-580689d01546">
      <Terms xmlns="http://schemas.microsoft.com/office/infopath/2007/PartnerControls"/>
    </lcf76f155ced4ddcb4097134ff3c332f>
    <_ip_UnifiedCompliancePolicyUIAction xmlns="http://schemas.microsoft.com/sharepoint/v3" xsi:nil="true"/>
    <MeetingName xmlns="040931f7-e1aa-4e84-879c-580689d01546" xsi:nil="true"/>
    <_ip_UnifiedCompliancePolicyProperties xmlns="http://schemas.microsoft.com/sharepoint/v3" xsi:nil="true"/>
    <Comments xmlns="040931f7-e1aa-4e84-879c-580689d015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10C092A19234C9818BC9A0144A0AC" ma:contentTypeVersion="23" ma:contentTypeDescription="Create a new document." ma:contentTypeScope="" ma:versionID="0e0d1578340aef7d2cdbca9e8526e024">
  <xsd:schema xmlns:xsd="http://www.w3.org/2001/XMLSchema" xmlns:xs="http://www.w3.org/2001/XMLSchema" xmlns:p="http://schemas.microsoft.com/office/2006/metadata/properties" xmlns:ns1="http://schemas.microsoft.com/sharepoint/v3" xmlns:ns2="040931f7-e1aa-4e84-879c-580689d01546" xmlns:ns3="d7504cff-f0d5-4d51-a07e-6dc518c68690" targetNamespace="http://schemas.microsoft.com/office/2006/metadata/properties" ma:root="true" ma:fieldsID="1e127f9d706a9e5b47ff4f0101d59787" ns1:_="" ns2:_="" ns3:_="">
    <xsd:import namespace="http://schemas.microsoft.com/sharepoint/v3"/>
    <xsd:import namespace="040931f7-e1aa-4e84-879c-580689d01546"/>
    <xsd:import namespace="d7504cff-f0d5-4d51-a07e-6dc518c68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etingName" minOccurs="0"/>
                <xsd:element ref="ns2:MediaServiceBillingMetadata" minOccurs="0"/>
                <xsd:element ref="ns1:_ip_UnifiedCompliancePolicyProperties" minOccurs="0"/>
                <xsd:element ref="ns1:_ip_UnifiedCompliancePolicyUIAc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931f7-e1aa-4e84-879c-580689d01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ffa94f5-9538-4d5d-ae72-f19c8bf93f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etingName" ma:index="25" nillable="true" ma:displayName="Meeting Name" ma:description="Name of the meeting/board this is presented in." ma:format="Dropdown" ma:internalName="MeetingName">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omments" ma:index="29" nillable="true" ma:displayName="Comments "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04cff-f0d5-4d51-a07e-6dc518c686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4c8f33-8dca-4999-a5a1-a1e4cf299875}" ma:internalName="TaxCatchAll" ma:showField="CatchAllData" ma:web="d7504cff-f0d5-4d51-a07e-6dc518c686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A39D5-30E4-4596-BCB1-B2FDF32C54D2}">
  <ds:schemaRefs>
    <ds:schemaRef ds:uri="http://schemas.microsoft.com/office/2006/metadata/properties"/>
    <ds:schemaRef ds:uri="http://schemas.microsoft.com/office/infopath/2007/PartnerControls"/>
    <ds:schemaRef ds:uri="d7504cff-f0d5-4d51-a07e-6dc518c68690"/>
    <ds:schemaRef ds:uri="040931f7-e1aa-4e84-879c-580689d01546"/>
    <ds:schemaRef ds:uri="http://schemas.microsoft.com/sharepoint/v3"/>
  </ds:schemaRefs>
</ds:datastoreItem>
</file>

<file path=customXml/itemProps2.xml><?xml version="1.0" encoding="utf-8"?>
<ds:datastoreItem xmlns:ds="http://schemas.openxmlformats.org/officeDocument/2006/customXml" ds:itemID="{0710EC4D-CE14-4813-A7B5-6B23E1358E6D}">
  <ds:schemaRefs>
    <ds:schemaRef ds:uri="http://schemas.microsoft.com/sharepoint/v3/contenttype/forms"/>
  </ds:schemaRefs>
</ds:datastoreItem>
</file>

<file path=customXml/itemProps3.xml><?xml version="1.0" encoding="utf-8"?>
<ds:datastoreItem xmlns:ds="http://schemas.openxmlformats.org/officeDocument/2006/customXml" ds:itemID="{2BD0DB62-6CBE-43D9-9941-BA92307E3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0931f7-e1aa-4e84-879c-580689d01546"/>
    <ds:schemaRef ds:uri="d7504cff-f0d5-4d51-a07e-6dc518c68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Gwent Police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Noyes, Gareth</dc:creator>
  <keywords/>
  <dc:description/>
  <lastModifiedBy>Assender, Emma gwp</lastModifiedBy>
  <revision>4</revision>
  <lastPrinted>2021-06-29T15:11:00.0000000Z</lastPrinted>
  <dcterms:created xsi:type="dcterms:W3CDTF">2026-06-24T07:18:00.0000000Z</dcterms:created>
  <dcterms:modified xsi:type="dcterms:W3CDTF">2026-06-24T07:21:42.7535436Z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SetDate">
    <vt:lpwstr>2020-09-20T17:25:13.1140904Z</vt:lpwstr>
  </property>
  <property fmtid="{D5CDD505-2E9C-101B-9397-08002B2CF9AE}" pid="5" name="MSIP_Label_f2acd28b-79a3-4a0f-b0ff-4b75658b1549_Name">
    <vt:lpwstr>OFFICIAL</vt:lpwstr>
  </property>
  <property fmtid="{D5CDD505-2E9C-101B-9397-08002B2CF9AE}" pid="6" name="MSIP_Label_f2acd28b-79a3-4a0f-b0ff-4b75658b1549_ActionId">
    <vt:lpwstr>63e1004c-ae94-4dd0-a66a-6c6328a4db4f</vt:lpwstr>
  </property>
  <property fmtid="{D5CDD505-2E9C-101B-9397-08002B2CF9AE}" pid="7" name="MSIP_Label_f2acd28b-79a3-4a0f-b0ff-4b75658b1549_Extended_MSFT_Method">
    <vt:lpwstr>Automatic</vt:lpwstr>
  </property>
  <property fmtid="{D5CDD505-2E9C-101B-9397-08002B2CF9AE}" pid="8" name="Sensitivity">
    <vt:lpwstr>OFFICIAL</vt:lpwstr>
  </property>
  <property fmtid="{D5CDD505-2E9C-101B-9397-08002B2CF9AE}" pid="9" name="ContentTypeId">
    <vt:lpwstr>0x01010034410C092A19234C9818BC9A0144A0AC</vt:lpwstr>
  </property>
  <property fmtid="{D5CDD505-2E9C-101B-9397-08002B2CF9AE}" pid="10" name="CounterCorruption_Core_ThematicArea">
    <vt:lpwstr>CCU owned force policy</vt:lpwstr>
  </property>
  <property fmtid="{D5CDD505-2E9C-101B-9397-08002B2CF9AE}" pid="11" name="CounterCorruption_Details">
    <vt:lpwstr>For review October 2023</vt:lpwstr>
  </property>
  <property fmtid="{D5CDD505-2E9C-101B-9397-08002B2CF9AE}" pid="12" name="CounterCorruption_Year">
    <vt:lpwstr>9;#2022|4fd32082-d680-4ba4-bdae-b80b94351587</vt:lpwstr>
  </property>
  <property fmtid="{D5CDD505-2E9C-101B-9397-08002B2CF9AE}" pid="13" name="CounterCorruption_Month">
    <vt:lpwstr>25;#12. December|c55d7a3e-91f3-4bfa-86aa-49aaaf26744d</vt:lpwstr>
  </property>
  <property fmtid="{D5CDD505-2E9C-101B-9397-08002B2CF9AE}" pid="14" name="P &amp; P Docs">
    <vt:lpwstr>70;#Policy|7786b115-1145-46dd-9f10-15dd97b0fdaa</vt:lpwstr>
  </property>
  <property fmtid="{D5CDD505-2E9C-101B-9397-08002B2CF9AE}" pid="15" name="MediaServiceImageTags">
    <vt:lpwstr/>
  </property>
  <property fmtid="{D5CDD505-2E9C-101B-9397-08002B2CF9AE}" pid="16" name="docLang">
    <vt:lpwstr>en</vt:lpwstr>
  </property>
</Properties>
</file>