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1CF59E6F" w:rsidR="00B01161" w:rsidRPr="00061985" w:rsidRDefault="002503B2" w:rsidP="00994EDC">
            <w:pPr>
              <w:pStyle w:val="FrontCoverTitle"/>
              <w:framePr w:hSpace="0" w:wrap="auto" w:vAnchor="margin" w:hAnchor="text" w:yAlign="inline"/>
            </w:pPr>
            <w:bookmarkStart w:id="0" w:name="_Hlk51517586"/>
            <w:r>
              <w:t>Medium Term Financial Plan 202</w:t>
            </w:r>
            <w:r w:rsidR="00046172">
              <w:t>4/25</w:t>
            </w:r>
            <w:r>
              <w:t>-202</w:t>
            </w:r>
            <w:r w:rsidR="00046172">
              <w:t xml:space="preserve">8/29 </w:t>
            </w:r>
            <w:r>
              <w:t>–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4B82EA24" w:rsidR="00B64996" w:rsidRPr="00801555" w:rsidRDefault="00B64996" w:rsidP="00994EDC">
            <w:pPr>
              <w:pStyle w:val="FrontCoverSubtitle"/>
              <w:framePr w:hSpace="0" w:wrap="auto" w:vAnchor="margin" w:hAnchor="text" w:yAlign="inline"/>
            </w:pP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17B3D195" w:rsidR="00B01161" w:rsidRPr="00994EDC" w:rsidRDefault="002503B2" w:rsidP="00994EDC">
            <w:pPr>
              <w:pStyle w:val="FrontCoverSubtitle"/>
              <w:framePr w:hSpace="0" w:wrap="auto" w:vAnchor="margin" w:hAnchor="text" w:yAlign="inline"/>
            </w:pPr>
            <w:r>
              <w:t>202</w:t>
            </w:r>
            <w:bookmarkEnd w:id="1"/>
            <w:r w:rsidR="00046172">
              <w:t>4</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65BB414" w14:textId="77777777" w:rsidR="00CE437A" w:rsidRDefault="00CE437A"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r w:rsidR="00FE4406" w:rsidRPr="00624FF2">
              <w:rPr>
                <w:rFonts w:cs="Arial"/>
                <w:b w:val="0"/>
                <w:color w:val="auto"/>
                <w:sz w:val="24"/>
                <w:szCs w:val="24"/>
              </w:rPr>
              <w:t xml:space="preserve">. </w:t>
            </w:r>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7BC66F31"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The Medium Term Financial Plan 202</w:t>
            </w:r>
            <w:r w:rsidR="00046172">
              <w:rPr>
                <w:b w:val="0"/>
                <w:color w:val="auto"/>
                <w:sz w:val="24"/>
                <w:szCs w:val="24"/>
              </w:rPr>
              <w:t>4/25</w:t>
            </w:r>
            <w:r w:rsidRPr="00624FF2">
              <w:rPr>
                <w:b w:val="0"/>
                <w:color w:val="auto"/>
                <w:sz w:val="24"/>
                <w:szCs w:val="24"/>
              </w:rPr>
              <w:t xml:space="preserve"> – 202</w:t>
            </w:r>
            <w:r w:rsidR="00046172">
              <w:rPr>
                <w:b w:val="0"/>
                <w:color w:val="auto"/>
                <w:sz w:val="24"/>
                <w:szCs w:val="24"/>
              </w:rPr>
              <w:t>8/29</w:t>
            </w:r>
            <w:r w:rsidRPr="00624FF2">
              <w:rPr>
                <w:b w:val="0"/>
                <w:color w:val="auto"/>
                <w:sz w:val="24"/>
                <w:szCs w:val="24"/>
              </w:rPr>
              <w:t xml:space="preserve"> </w:t>
            </w:r>
            <w:r>
              <w:rPr>
                <w:b w:val="0"/>
                <w:color w:val="auto"/>
                <w:sz w:val="24"/>
                <w:szCs w:val="24"/>
              </w:rPr>
              <w:t>(MTFP) was presented by the Police &amp; Crime Commissioner (the Commissioner) to the Police &amp; Crime Panel meeting on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046172">
              <w:rPr>
                <w:b w:val="0"/>
                <w:color w:val="auto"/>
                <w:sz w:val="24"/>
                <w:szCs w:val="24"/>
              </w:rPr>
              <w:t>4</w:t>
            </w:r>
            <w:r w:rsidR="0094322C">
              <w:rPr>
                <w:b w:val="0"/>
                <w:color w:val="auto"/>
                <w:sz w:val="24"/>
                <w:szCs w:val="24"/>
              </w:rPr>
              <w:t xml:space="preserve"> and is summarised in Annex 1</w:t>
            </w:r>
            <w:r>
              <w:rPr>
                <w:b w:val="0"/>
                <w:color w:val="auto"/>
                <w:sz w:val="24"/>
                <w:szCs w:val="24"/>
              </w:rPr>
              <w:t>. For the 202</w:t>
            </w:r>
            <w:r w:rsidR="00046172">
              <w:rPr>
                <w:b w:val="0"/>
                <w:color w:val="auto"/>
                <w:sz w:val="24"/>
                <w:szCs w:val="24"/>
              </w:rPr>
              <w:t>4/25</w:t>
            </w:r>
            <w:r>
              <w:rPr>
                <w:b w:val="0"/>
                <w:color w:val="auto"/>
                <w:sz w:val="24"/>
                <w:szCs w:val="24"/>
              </w:rPr>
              <w:t xml:space="preserve"> financial year the MTFP showed a projected budgetary requirement of £</w:t>
            </w:r>
            <w:r w:rsidR="00046172">
              <w:rPr>
                <w:b w:val="0"/>
                <w:color w:val="auto"/>
                <w:sz w:val="24"/>
                <w:szCs w:val="24"/>
              </w:rPr>
              <w:t>176.5</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w:t>
            </w:r>
            <w:r w:rsidR="00046172">
              <w:rPr>
                <w:b w:val="0"/>
                <w:color w:val="auto"/>
                <w:sz w:val="24"/>
                <w:szCs w:val="24"/>
              </w:rPr>
              <w:t>173.0</w:t>
            </w:r>
            <w:r>
              <w:rPr>
                <w:b w:val="0"/>
                <w:color w:val="auto"/>
                <w:sz w:val="24"/>
                <w:szCs w:val="24"/>
              </w:rPr>
              <w:t>m, resulting in a £</w:t>
            </w:r>
            <w:r w:rsidR="00046172">
              <w:rPr>
                <w:b w:val="0"/>
                <w:color w:val="auto"/>
                <w:sz w:val="24"/>
                <w:szCs w:val="24"/>
              </w:rPr>
              <w:t>3.5</w:t>
            </w:r>
            <w:r>
              <w:rPr>
                <w:b w:val="0"/>
                <w:color w:val="auto"/>
                <w:sz w:val="24"/>
                <w:szCs w:val="24"/>
              </w:rPr>
              <w:t>m deficit. Savings of £</w:t>
            </w:r>
            <w:r w:rsidR="00046172">
              <w:rPr>
                <w:b w:val="0"/>
                <w:color w:val="auto"/>
                <w:sz w:val="24"/>
                <w:szCs w:val="24"/>
              </w:rPr>
              <w:t>0.7</w:t>
            </w:r>
            <w:r>
              <w:rPr>
                <w:b w:val="0"/>
                <w:color w:val="auto"/>
                <w:sz w:val="24"/>
                <w:szCs w:val="24"/>
              </w:rPr>
              <w:t>m had already been identified, leaving £</w:t>
            </w:r>
            <w:r w:rsidR="00046172">
              <w:rPr>
                <w:b w:val="0"/>
                <w:color w:val="auto"/>
                <w:sz w:val="24"/>
                <w:szCs w:val="24"/>
              </w:rPr>
              <w:t>2.8</w:t>
            </w:r>
            <w:r w:rsidR="00756E4F">
              <w:rPr>
                <w:b w:val="0"/>
                <w:color w:val="auto"/>
                <w:sz w:val="24"/>
                <w:szCs w:val="24"/>
              </w:rPr>
              <w:t>m</w:t>
            </w:r>
            <w:r>
              <w:rPr>
                <w:b w:val="0"/>
                <w:color w:val="auto"/>
                <w:sz w:val="24"/>
                <w:szCs w:val="24"/>
              </w:rPr>
              <w:t xml:space="preserve"> still to cover from either further savings or reserves utilisation.</w:t>
            </w:r>
            <w:r w:rsidR="00AB2EBD">
              <w:rPr>
                <w:b w:val="0"/>
                <w:color w:val="auto"/>
                <w:sz w:val="24"/>
                <w:szCs w:val="24"/>
              </w:rPr>
              <w:t xml:space="preserve"> The net projected deficit at 202</w:t>
            </w:r>
            <w:r w:rsidR="00046172">
              <w:rPr>
                <w:b w:val="0"/>
                <w:color w:val="auto"/>
                <w:sz w:val="24"/>
                <w:szCs w:val="24"/>
              </w:rPr>
              <w:t>8/29</w:t>
            </w:r>
            <w:r w:rsidR="00AB2EBD">
              <w:rPr>
                <w:b w:val="0"/>
                <w:color w:val="auto"/>
                <w:sz w:val="24"/>
                <w:szCs w:val="24"/>
              </w:rPr>
              <w:t xml:space="preserve"> was £</w:t>
            </w:r>
            <w:r w:rsidR="00046172">
              <w:rPr>
                <w:b w:val="0"/>
                <w:color w:val="auto"/>
                <w:sz w:val="24"/>
                <w:szCs w:val="24"/>
              </w:rPr>
              <w:t>12.7</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18FCE30E" w14:textId="175A4BDA"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046172">
              <w:rPr>
                <w:b w:val="0"/>
                <w:color w:val="auto"/>
                <w:sz w:val="24"/>
                <w:szCs w:val="24"/>
              </w:rPr>
              <w:t>4</w:t>
            </w:r>
            <w:r w:rsidR="0034602E">
              <w:rPr>
                <w:b w:val="0"/>
                <w:color w:val="auto"/>
                <w:sz w:val="24"/>
                <w:szCs w:val="24"/>
              </w:rPr>
              <w:t>,</w:t>
            </w:r>
            <w:r w:rsidR="00A502CB">
              <w:rPr>
                <w:b w:val="0"/>
                <w:color w:val="auto"/>
                <w:sz w:val="24"/>
                <w:szCs w:val="24"/>
              </w:rPr>
              <w:t xml:space="preserve"> as they do every year. </w:t>
            </w:r>
            <w:r w:rsidR="00B11060">
              <w:rPr>
                <w:b w:val="0"/>
                <w:color w:val="auto"/>
                <w:sz w:val="24"/>
                <w:szCs w:val="24"/>
              </w:rPr>
              <w:t>Typically,</w:t>
            </w:r>
            <w:r w:rsidR="00A502CB">
              <w:rPr>
                <w:b w:val="0"/>
                <w:color w:val="auto"/>
                <w:sz w:val="24"/>
                <w:szCs w:val="24"/>
              </w:rPr>
              <w:t xml:space="preserve"> we manage additional costs from non-recurrent savings in th</w:t>
            </w:r>
            <w:r w:rsidR="0034602E">
              <w:rPr>
                <w:b w:val="0"/>
                <w:color w:val="auto"/>
                <w:sz w:val="24"/>
                <w:szCs w:val="24"/>
              </w:rPr>
              <w:t xml:space="preserve">at </w:t>
            </w:r>
            <w:r w:rsidR="00A502CB">
              <w:rPr>
                <w:b w:val="0"/>
                <w:color w:val="auto"/>
                <w:sz w:val="24"/>
                <w:szCs w:val="24"/>
              </w:rPr>
              <w:t xml:space="preserve">financial </w:t>
            </w:r>
            <w:r w:rsidR="00631002">
              <w:rPr>
                <w:b w:val="0"/>
                <w:color w:val="auto"/>
                <w:sz w:val="24"/>
                <w:szCs w:val="24"/>
              </w:rPr>
              <w:t>year and</w:t>
            </w:r>
            <w:r w:rsidR="00A502CB">
              <w:rPr>
                <w:b w:val="0"/>
                <w:color w:val="auto"/>
                <w:sz w:val="24"/>
                <w:szCs w:val="24"/>
              </w:rPr>
              <w:t xml:space="preserve"> include any recurring costs in the next round of budget setting in October each year. </w:t>
            </w:r>
            <w:r w:rsidR="0034602E">
              <w:rPr>
                <w:b w:val="0"/>
                <w:color w:val="auto"/>
                <w:sz w:val="24"/>
                <w:szCs w:val="24"/>
              </w:rPr>
              <w:t xml:space="preserve">The MTFP is also updated </w:t>
            </w:r>
            <w:r w:rsidR="00046172">
              <w:rPr>
                <w:b w:val="0"/>
                <w:color w:val="auto"/>
                <w:sz w:val="24"/>
                <w:szCs w:val="24"/>
              </w:rPr>
              <w:t xml:space="preserve">between </w:t>
            </w:r>
            <w:r w:rsidR="0034602E">
              <w:rPr>
                <w:b w:val="0"/>
                <w:color w:val="auto"/>
                <w:sz w:val="24"/>
                <w:szCs w:val="24"/>
              </w:rPr>
              <w:t xml:space="preserve">June and August each year to reflect </w:t>
            </w:r>
            <w:r w:rsidR="000F2CC8">
              <w:rPr>
                <w:b w:val="0"/>
                <w:color w:val="auto"/>
                <w:sz w:val="24"/>
                <w:szCs w:val="24"/>
              </w:rPr>
              <w:t>the final budget book position and new funding/income and expenditure amendments</w:t>
            </w:r>
            <w:r w:rsidR="0094322C">
              <w:rPr>
                <w:b w:val="0"/>
                <w:color w:val="auto"/>
                <w:sz w:val="24"/>
                <w:szCs w:val="24"/>
              </w:rPr>
              <w:t xml:space="preserve">. </w:t>
            </w:r>
          </w:p>
          <w:p w14:paraId="0C1558A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5A172E7" w14:textId="2B01DF59" w:rsidR="00AB2EBD" w:rsidRPr="00606AA1" w:rsidRDefault="0034602E" w:rsidP="00994EDC">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w:t>
            </w:r>
            <w:r w:rsidR="0094322C" w:rsidRPr="00606AA1">
              <w:rPr>
                <w:b w:val="0"/>
                <w:color w:val="auto"/>
                <w:sz w:val="24"/>
                <w:szCs w:val="24"/>
              </w:rPr>
              <w:t xml:space="preserve">update for </w:t>
            </w:r>
            <w:r w:rsidR="00631002">
              <w:rPr>
                <w:b w:val="0"/>
                <w:color w:val="auto"/>
                <w:sz w:val="24"/>
                <w:szCs w:val="24"/>
              </w:rPr>
              <w:t xml:space="preserve">June </w:t>
            </w:r>
            <w:r w:rsidR="0094322C" w:rsidRPr="00606AA1">
              <w:rPr>
                <w:b w:val="0"/>
                <w:color w:val="auto"/>
                <w:sz w:val="24"/>
                <w:szCs w:val="24"/>
              </w:rPr>
              <w:t>202</w:t>
            </w:r>
            <w:r w:rsidR="009700FD">
              <w:rPr>
                <w:b w:val="0"/>
                <w:color w:val="auto"/>
                <w:sz w:val="24"/>
                <w:szCs w:val="24"/>
              </w:rPr>
              <w:t>4</w:t>
            </w:r>
            <w:r w:rsidR="0094322C" w:rsidRPr="00606AA1">
              <w:rPr>
                <w:b w:val="0"/>
                <w:color w:val="auto"/>
                <w:sz w:val="24"/>
                <w:szCs w:val="24"/>
              </w:rPr>
              <w:t xml:space="preserve"> is shown in Annex 2. This shows a net </w:t>
            </w:r>
            <w:r w:rsidR="009700FD">
              <w:rPr>
                <w:b w:val="0"/>
                <w:color w:val="auto"/>
                <w:sz w:val="24"/>
                <w:szCs w:val="24"/>
              </w:rPr>
              <w:t>de</w:t>
            </w:r>
            <w:r w:rsidR="0094322C" w:rsidRPr="00606AA1">
              <w:rPr>
                <w:b w:val="0"/>
                <w:color w:val="auto"/>
                <w:sz w:val="24"/>
                <w:szCs w:val="24"/>
              </w:rPr>
              <w:t>crease of £1.</w:t>
            </w:r>
            <w:r w:rsidR="000F2CC8">
              <w:rPr>
                <w:b w:val="0"/>
                <w:color w:val="auto"/>
                <w:sz w:val="24"/>
                <w:szCs w:val="24"/>
              </w:rPr>
              <w:t>6</w:t>
            </w:r>
            <w:r w:rsidR="0094322C" w:rsidRPr="00606AA1">
              <w:rPr>
                <w:b w:val="0"/>
                <w:color w:val="auto"/>
                <w:sz w:val="24"/>
                <w:szCs w:val="24"/>
              </w:rPr>
              <w:t>m in the projected budgetary requirement to £</w:t>
            </w:r>
            <w:r w:rsidR="00EA057D">
              <w:rPr>
                <w:b w:val="0"/>
                <w:color w:val="auto"/>
                <w:sz w:val="24"/>
                <w:szCs w:val="24"/>
              </w:rPr>
              <w:t>174.9</w:t>
            </w:r>
            <w:r w:rsidR="0094322C" w:rsidRPr="00606AA1">
              <w:rPr>
                <w:b w:val="0"/>
                <w:color w:val="auto"/>
                <w:sz w:val="24"/>
                <w:szCs w:val="24"/>
              </w:rPr>
              <w:t>m, and a revised deficit after known savings of £</w:t>
            </w:r>
            <w:r w:rsidR="00EA057D">
              <w:rPr>
                <w:b w:val="0"/>
                <w:color w:val="auto"/>
                <w:sz w:val="24"/>
                <w:szCs w:val="24"/>
              </w:rPr>
              <w:t>1.2</w:t>
            </w:r>
            <w:r w:rsidR="0094322C" w:rsidRPr="00606AA1">
              <w:rPr>
                <w:b w:val="0"/>
                <w:color w:val="auto"/>
                <w:sz w:val="24"/>
                <w:szCs w:val="24"/>
              </w:rPr>
              <w:t xml:space="preserve">m. </w:t>
            </w:r>
            <w:r w:rsidR="00AB2EBD" w:rsidRPr="00606AA1">
              <w:rPr>
                <w:b w:val="0"/>
                <w:color w:val="auto"/>
                <w:sz w:val="24"/>
                <w:szCs w:val="24"/>
              </w:rPr>
              <w:t>The updated net projected deficit at 202</w:t>
            </w:r>
            <w:r w:rsidR="00631002">
              <w:rPr>
                <w:b w:val="0"/>
                <w:color w:val="auto"/>
                <w:sz w:val="24"/>
                <w:szCs w:val="24"/>
              </w:rPr>
              <w:t>8/29</w:t>
            </w:r>
            <w:r w:rsidR="00AB2EBD" w:rsidRPr="00606AA1">
              <w:rPr>
                <w:b w:val="0"/>
                <w:color w:val="auto"/>
                <w:sz w:val="24"/>
                <w:szCs w:val="24"/>
              </w:rPr>
              <w:t xml:space="preserve"> is now £</w:t>
            </w:r>
            <w:r w:rsidR="00631002">
              <w:rPr>
                <w:b w:val="0"/>
                <w:color w:val="auto"/>
                <w:sz w:val="24"/>
                <w:szCs w:val="24"/>
              </w:rPr>
              <w:t>10.9</w:t>
            </w:r>
            <w:r w:rsidR="00606AA1">
              <w:rPr>
                <w:b w:val="0"/>
                <w:color w:val="auto"/>
                <w:sz w:val="24"/>
                <w:szCs w:val="24"/>
              </w:rPr>
              <w:t>m.</w:t>
            </w:r>
          </w:p>
          <w:p w14:paraId="58D1CF8B"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17C027C3" w14:textId="313ABC06" w:rsidR="0034602E" w:rsidRPr="00814D9C" w:rsidRDefault="00814D9C" w:rsidP="00814D9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 lot of work has been done to identify further budget savings which has resulted in reductions across departmental budgets in February and March 2024. These have been reflected in the £174.9m revised budget, and the 2024/25 Budget Book published in April 2024 on the Beat. </w:t>
            </w:r>
            <w:r w:rsidR="0094322C" w:rsidRPr="00814D9C">
              <w:rPr>
                <w:b w:val="0"/>
                <w:color w:val="auto"/>
                <w:sz w:val="24"/>
                <w:szCs w:val="24"/>
              </w:rPr>
              <w:t xml:space="preserve">A reconciliation of the net </w:t>
            </w:r>
            <w:r w:rsidR="009700FD" w:rsidRPr="00814D9C">
              <w:rPr>
                <w:b w:val="0"/>
                <w:color w:val="auto"/>
                <w:sz w:val="24"/>
                <w:szCs w:val="24"/>
              </w:rPr>
              <w:t>de</w:t>
            </w:r>
            <w:r w:rsidR="0094322C" w:rsidRPr="00814D9C">
              <w:rPr>
                <w:b w:val="0"/>
                <w:color w:val="auto"/>
                <w:sz w:val="24"/>
                <w:szCs w:val="24"/>
              </w:rPr>
              <w:t>crease of £</w:t>
            </w:r>
            <w:r w:rsidR="009700FD" w:rsidRPr="00814D9C">
              <w:rPr>
                <w:b w:val="0"/>
                <w:color w:val="auto"/>
                <w:sz w:val="24"/>
                <w:szCs w:val="24"/>
              </w:rPr>
              <w:t>1.6m</w:t>
            </w:r>
            <w:r w:rsidR="0094322C" w:rsidRPr="00814D9C">
              <w:rPr>
                <w:b w:val="0"/>
                <w:color w:val="auto"/>
                <w:sz w:val="24"/>
                <w:szCs w:val="24"/>
              </w:rPr>
              <w:t xml:space="preserve"> is provided in Annex 3</w:t>
            </w:r>
            <w:r w:rsidR="00764255" w:rsidRPr="00814D9C">
              <w:rPr>
                <w:b w:val="0"/>
                <w:color w:val="auto"/>
                <w:sz w:val="24"/>
                <w:szCs w:val="24"/>
              </w:rPr>
              <w:t>. The main additional cost pressures are</w:t>
            </w:r>
            <w:r w:rsidR="0094322C" w:rsidRPr="00814D9C">
              <w:rPr>
                <w:b w:val="0"/>
                <w:color w:val="auto"/>
                <w:sz w:val="24"/>
                <w:szCs w:val="24"/>
              </w:rPr>
              <w:t xml:space="preserve">: </w:t>
            </w:r>
          </w:p>
          <w:p w14:paraId="45D46C06" w14:textId="3AF64BE9" w:rsidR="0094322C" w:rsidRDefault="0094322C" w:rsidP="0094322C">
            <w:pPr>
              <w:pStyle w:val="FrontCoverSubtitle"/>
              <w:framePr w:hSpace="0" w:wrap="auto" w:vAnchor="margin" w:hAnchor="text" w:yAlign="inline"/>
              <w:ind w:left="1080"/>
              <w:jc w:val="both"/>
              <w:rPr>
                <w:b w:val="0"/>
                <w:color w:val="auto"/>
                <w:sz w:val="24"/>
                <w:szCs w:val="24"/>
              </w:rPr>
            </w:pPr>
          </w:p>
          <w:p w14:paraId="15CB0A28" w14:textId="4A71DE4E" w:rsidR="003B3A88" w:rsidRDefault="003B3A88"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 xml:space="preserve">Additional </w:t>
            </w:r>
            <w:r w:rsidR="00631002">
              <w:rPr>
                <w:b w:val="0"/>
                <w:color w:val="auto"/>
                <w:sz w:val="24"/>
                <w:szCs w:val="24"/>
                <w:u w:val="single"/>
              </w:rPr>
              <w:t xml:space="preserve">ICT cost </w:t>
            </w:r>
            <w:r w:rsidRPr="003564ED">
              <w:rPr>
                <w:b w:val="0"/>
                <w:color w:val="auto"/>
                <w:sz w:val="24"/>
                <w:szCs w:val="24"/>
                <w:u w:val="single"/>
              </w:rPr>
              <w:t>pressures</w:t>
            </w:r>
            <w:r>
              <w:rPr>
                <w:b w:val="0"/>
                <w:color w:val="auto"/>
                <w:sz w:val="24"/>
                <w:szCs w:val="24"/>
              </w:rPr>
              <w:t xml:space="preserve"> – budgets were agreed in December 202</w:t>
            </w:r>
            <w:r w:rsidR="00631002">
              <w:rPr>
                <w:b w:val="0"/>
                <w:color w:val="auto"/>
                <w:sz w:val="24"/>
                <w:szCs w:val="24"/>
              </w:rPr>
              <w:t>3</w:t>
            </w:r>
            <w:r>
              <w:rPr>
                <w:b w:val="0"/>
                <w:color w:val="auto"/>
                <w:sz w:val="24"/>
                <w:szCs w:val="24"/>
              </w:rPr>
              <w:t xml:space="preserve"> but were revised in </w:t>
            </w:r>
            <w:r w:rsidR="00631002">
              <w:rPr>
                <w:b w:val="0"/>
                <w:color w:val="auto"/>
                <w:sz w:val="24"/>
                <w:szCs w:val="24"/>
              </w:rPr>
              <w:t>2024</w:t>
            </w:r>
            <w:r>
              <w:rPr>
                <w:b w:val="0"/>
                <w:color w:val="auto"/>
                <w:sz w:val="24"/>
                <w:szCs w:val="24"/>
              </w:rPr>
              <w:t xml:space="preserve"> </w:t>
            </w:r>
            <w:r w:rsidR="00631002">
              <w:rPr>
                <w:b w:val="0"/>
                <w:color w:val="auto"/>
                <w:sz w:val="24"/>
                <w:szCs w:val="24"/>
              </w:rPr>
              <w:t>as a result of projected increases in infrastructure charges (£170k) and licence costs (£200k). There has been consolidation within the IT software sector resulting in a number of mergers and triggering a rise in fees for some of our key systems charged by suppliers. Th</w:t>
            </w:r>
            <w:r>
              <w:rPr>
                <w:b w:val="0"/>
                <w:color w:val="auto"/>
                <w:sz w:val="24"/>
                <w:szCs w:val="24"/>
              </w:rPr>
              <w:t>e</w:t>
            </w:r>
            <w:r w:rsidR="00631002">
              <w:rPr>
                <w:b w:val="0"/>
                <w:color w:val="auto"/>
                <w:sz w:val="24"/>
                <w:szCs w:val="24"/>
              </w:rPr>
              <w:t xml:space="preserve">re is active management of licence and contract renewals to try and mitigate the full impact of these price rises. </w:t>
            </w:r>
            <w:r w:rsidR="00BD3427">
              <w:rPr>
                <w:b w:val="0"/>
                <w:color w:val="auto"/>
                <w:sz w:val="24"/>
                <w:szCs w:val="24"/>
              </w:rPr>
              <w:t xml:space="preserve"> </w:t>
            </w:r>
          </w:p>
          <w:p w14:paraId="1A38775C" w14:textId="0347CE01" w:rsidR="00BD3427" w:rsidRDefault="00BD3427" w:rsidP="0094322C">
            <w:pPr>
              <w:pStyle w:val="FrontCoverSubtitle"/>
              <w:framePr w:hSpace="0" w:wrap="auto" w:vAnchor="margin" w:hAnchor="text" w:yAlign="inline"/>
              <w:ind w:left="1080"/>
              <w:jc w:val="both"/>
              <w:rPr>
                <w:b w:val="0"/>
                <w:color w:val="auto"/>
                <w:sz w:val="24"/>
                <w:szCs w:val="24"/>
              </w:rPr>
            </w:pPr>
          </w:p>
          <w:p w14:paraId="74B6BE13" w14:textId="6D912130" w:rsidR="00BD3427" w:rsidRDefault="00631002" w:rsidP="0094322C">
            <w:pPr>
              <w:pStyle w:val="FrontCoverSubtitle"/>
              <w:framePr w:hSpace="0" w:wrap="auto" w:vAnchor="margin" w:hAnchor="text" w:yAlign="inline"/>
              <w:ind w:left="1080"/>
              <w:jc w:val="both"/>
              <w:rPr>
                <w:b w:val="0"/>
                <w:color w:val="auto"/>
                <w:sz w:val="24"/>
                <w:szCs w:val="24"/>
              </w:rPr>
            </w:pPr>
            <w:r>
              <w:rPr>
                <w:b w:val="0"/>
                <w:color w:val="auto"/>
                <w:sz w:val="24"/>
                <w:szCs w:val="24"/>
                <w:u w:val="single"/>
              </w:rPr>
              <w:t>XPS Pension costs</w:t>
            </w:r>
            <w:r w:rsidR="00BD3427">
              <w:rPr>
                <w:b w:val="0"/>
                <w:color w:val="auto"/>
                <w:sz w:val="24"/>
                <w:szCs w:val="24"/>
              </w:rPr>
              <w:t xml:space="preserve"> – </w:t>
            </w:r>
            <w:r>
              <w:rPr>
                <w:b w:val="0"/>
                <w:color w:val="auto"/>
                <w:sz w:val="24"/>
                <w:szCs w:val="24"/>
              </w:rPr>
              <w:t xml:space="preserve">recognition of £104k of additional fees charged by XPS, the Police Pension Schemes administrator, in relation to the McCloud Pension Remedy issue affecting all forces in England and Wales. The </w:t>
            </w:r>
            <w:r>
              <w:rPr>
                <w:b w:val="0"/>
                <w:color w:val="auto"/>
                <w:sz w:val="24"/>
                <w:szCs w:val="24"/>
              </w:rPr>
              <w:lastRenderedPageBreak/>
              <w:t>pension remedy process is due to be completed by 31</w:t>
            </w:r>
            <w:r w:rsidRPr="00631002">
              <w:rPr>
                <w:b w:val="0"/>
                <w:color w:val="auto"/>
                <w:sz w:val="24"/>
                <w:szCs w:val="24"/>
                <w:vertAlign w:val="superscript"/>
              </w:rPr>
              <w:t>st</w:t>
            </w:r>
            <w:r>
              <w:rPr>
                <w:b w:val="0"/>
                <w:color w:val="auto"/>
                <w:sz w:val="24"/>
                <w:szCs w:val="24"/>
              </w:rPr>
              <w:t xml:space="preserve"> March 2025 so this non-recurrent cost </w:t>
            </w:r>
            <w:r w:rsidR="00764255">
              <w:rPr>
                <w:b w:val="0"/>
                <w:color w:val="auto"/>
                <w:sz w:val="24"/>
                <w:szCs w:val="24"/>
              </w:rPr>
              <w:t xml:space="preserve">will be removed in future years. </w:t>
            </w:r>
            <w:r w:rsidR="00BD3427">
              <w:rPr>
                <w:b w:val="0"/>
                <w:color w:val="auto"/>
                <w:sz w:val="24"/>
                <w:szCs w:val="24"/>
              </w:rPr>
              <w:t xml:space="preserve"> </w:t>
            </w:r>
          </w:p>
          <w:p w14:paraId="50E0ACB8" w14:textId="564EECA5" w:rsidR="00BD3427" w:rsidRDefault="00BD3427" w:rsidP="0094322C">
            <w:pPr>
              <w:pStyle w:val="FrontCoverSubtitle"/>
              <w:framePr w:hSpace="0" w:wrap="auto" w:vAnchor="margin" w:hAnchor="text" w:yAlign="inline"/>
              <w:ind w:left="1080"/>
              <w:jc w:val="both"/>
              <w:rPr>
                <w:b w:val="0"/>
                <w:color w:val="auto"/>
                <w:sz w:val="24"/>
                <w:szCs w:val="24"/>
              </w:rPr>
            </w:pPr>
          </w:p>
          <w:p w14:paraId="16E4E294" w14:textId="1C71409A" w:rsidR="00764255" w:rsidRDefault="00764255" w:rsidP="0094322C">
            <w:pPr>
              <w:pStyle w:val="FrontCoverSubtitle"/>
              <w:framePr w:hSpace="0" w:wrap="auto" w:vAnchor="margin" w:hAnchor="text" w:yAlign="inline"/>
              <w:ind w:left="1080"/>
              <w:jc w:val="both"/>
              <w:rPr>
                <w:b w:val="0"/>
                <w:color w:val="auto"/>
                <w:sz w:val="24"/>
                <w:szCs w:val="24"/>
              </w:rPr>
            </w:pPr>
            <w:r>
              <w:rPr>
                <w:b w:val="0"/>
                <w:color w:val="auto"/>
                <w:sz w:val="24"/>
                <w:szCs w:val="24"/>
                <w:u w:val="single"/>
              </w:rPr>
              <w:t>Rates</w:t>
            </w:r>
            <w:r w:rsidRPr="00764255">
              <w:rPr>
                <w:b w:val="0"/>
                <w:color w:val="auto"/>
                <w:sz w:val="24"/>
                <w:szCs w:val="24"/>
              </w:rPr>
              <w:t xml:space="preserve"> – </w:t>
            </w:r>
            <w:r>
              <w:rPr>
                <w:b w:val="0"/>
                <w:color w:val="auto"/>
                <w:sz w:val="24"/>
                <w:szCs w:val="24"/>
              </w:rPr>
              <w:t xml:space="preserve">final rates figures were confirmed by local authorities in Gwent after January 2024, resulting in a new cost pressure of £134k. </w:t>
            </w:r>
          </w:p>
          <w:p w14:paraId="3D17BFCC" w14:textId="77777777" w:rsidR="00814D9C" w:rsidRPr="00764255" w:rsidRDefault="00814D9C" w:rsidP="0094322C">
            <w:pPr>
              <w:pStyle w:val="FrontCoverSubtitle"/>
              <w:framePr w:hSpace="0" w:wrap="auto" w:vAnchor="margin" w:hAnchor="text" w:yAlign="inline"/>
              <w:ind w:left="1080"/>
              <w:jc w:val="both"/>
              <w:rPr>
                <w:b w:val="0"/>
                <w:color w:val="auto"/>
                <w:sz w:val="24"/>
                <w:szCs w:val="24"/>
              </w:rPr>
            </w:pPr>
          </w:p>
          <w:p w14:paraId="448138E4" w14:textId="2BF9AD67" w:rsidR="00764255" w:rsidRDefault="00764255"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Offsetting these additional cost pressures are the following budget reductions and savings: </w:t>
            </w:r>
          </w:p>
          <w:p w14:paraId="0B71BF77" w14:textId="77777777" w:rsidR="00764255" w:rsidRDefault="00764255" w:rsidP="00764255">
            <w:pPr>
              <w:pStyle w:val="FrontCoverSubtitle"/>
              <w:framePr w:hSpace="0" w:wrap="auto" w:vAnchor="margin" w:hAnchor="text" w:yAlign="inline"/>
              <w:ind w:left="1080"/>
              <w:jc w:val="both"/>
              <w:rPr>
                <w:b w:val="0"/>
                <w:color w:val="auto"/>
                <w:sz w:val="24"/>
                <w:szCs w:val="24"/>
              </w:rPr>
            </w:pPr>
          </w:p>
          <w:p w14:paraId="6DACD872" w14:textId="1D84EB9A" w:rsidR="00764255" w:rsidRDefault="00764255" w:rsidP="00764255">
            <w:pPr>
              <w:pStyle w:val="FrontCoverSubtitle"/>
              <w:framePr w:hSpace="0" w:wrap="auto" w:vAnchor="margin" w:hAnchor="text" w:yAlign="inline"/>
              <w:ind w:left="1080"/>
              <w:jc w:val="both"/>
              <w:rPr>
                <w:b w:val="0"/>
                <w:color w:val="auto"/>
                <w:sz w:val="24"/>
                <w:szCs w:val="24"/>
              </w:rPr>
            </w:pPr>
            <w:r w:rsidRPr="007A6512">
              <w:rPr>
                <w:b w:val="0"/>
                <w:color w:val="auto"/>
                <w:sz w:val="24"/>
                <w:szCs w:val="24"/>
                <w:u w:val="single"/>
              </w:rPr>
              <w:t>Establishment and salary adjustments</w:t>
            </w:r>
            <w:r>
              <w:rPr>
                <w:b w:val="0"/>
                <w:color w:val="auto"/>
                <w:sz w:val="24"/>
                <w:szCs w:val="24"/>
              </w:rPr>
              <w:t xml:space="preserve"> – the budget is updated to reflect the latest establishment figures in February each year. This has resulted in a number of unused posts being removed and new development posts such as the apprentice scheme being included in the establishment at their actual cost. </w:t>
            </w:r>
            <w:r w:rsidR="007A6512">
              <w:rPr>
                <w:b w:val="0"/>
                <w:color w:val="auto"/>
                <w:sz w:val="24"/>
                <w:szCs w:val="24"/>
              </w:rPr>
              <w:t xml:space="preserve">The scale of the apprentice scheme has also been reduced from 15 posts to 3 posts following the Police &amp; Crime Panel meeting in January 2024. The Commissioner and the Chief Constable remain committed to this scheme and additional apprentice posts may be added should the financial position allow as 2024/25 progresses. </w:t>
            </w:r>
            <w:r>
              <w:rPr>
                <w:b w:val="0"/>
                <w:color w:val="auto"/>
                <w:sz w:val="24"/>
                <w:szCs w:val="24"/>
              </w:rPr>
              <w:t xml:space="preserve">In addition, the further intake of new officers </w:t>
            </w:r>
            <w:r w:rsidR="007A6512">
              <w:rPr>
                <w:b w:val="0"/>
                <w:color w:val="auto"/>
                <w:sz w:val="24"/>
                <w:szCs w:val="24"/>
              </w:rPr>
              <w:t>and staff turnover has meant l</w:t>
            </w:r>
            <w:r>
              <w:rPr>
                <w:b w:val="0"/>
                <w:color w:val="auto"/>
                <w:sz w:val="24"/>
                <w:szCs w:val="24"/>
              </w:rPr>
              <w:t xml:space="preserve">ower pay increments within </w:t>
            </w:r>
            <w:r w:rsidR="007A6512">
              <w:rPr>
                <w:b w:val="0"/>
                <w:color w:val="auto"/>
                <w:sz w:val="24"/>
                <w:szCs w:val="24"/>
              </w:rPr>
              <w:t xml:space="preserve">ranks/grades in the </w:t>
            </w:r>
            <w:r>
              <w:rPr>
                <w:b w:val="0"/>
                <w:color w:val="auto"/>
                <w:sz w:val="24"/>
                <w:szCs w:val="24"/>
              </w:rPr>
              <w:t xml:space="preserve">establishment, further reducing the pay costs. </w:t>
            </w:r>
            <w:r w:rsidR="007A6512">
              <w:rPr>
                <w:b w:val="0"/>
                <w:color w:val="auto"/>
                <w:sz w:val="24"/>
                <w:szCs w:val="24"/>
              </w:rPr>
              <w:t xml:space="preserve">Taken together, the above changes mean the </w:t>
            </w:r>
            <w:r>
              <w:rPr>
                <w:b w:val="0"/>
                <w:color w:val="auto"/>
                <w:sz w:val="24"/>
                <w:szCs w:val="24"/>
              </w:rPr>
              <w:t xml:space="preserve">updated establishment figures have </w:t>
            </w:r>
            <w:r w:rsidR="007A6512">
              <w:rPr>
                <w:b w:val="0"/>
                <w:color w:val="auto"/>
                <w:sz w:val="24"/>
                <w:szCs w:val="24"/>
              </w:rPr>
              <w:t xml:space="preserve">reduced pay budgets and expected cost pressures by an estimated £1.8m. </w:t>
            </w:r>
            <w:r>
              <w:rPr>
                <w:b w:val="0"/>
                <w:color w:val="auto"/>
                <w:sz w:val="24"/>
                <w:szCs w:val="24"/>
              </w:rPr>
              <w:t xml:space="preserve"> </w:t>
            </w:r>
          </w:p>
          <w:p w14:paraId="356D6B75" w14:textId="77777777" w:rsidR="007A6512" w:rsidRDefault="007A6512" w:rsidP="00764255">
            <w:pPr>
              <w:pStyle w:val="FrontCoverSubtitle"/>
              <w:framePr w:hSpace="0" w:wrap="auto" w:vAnchor="margin" w:hAnchor="text" w:yAlign="inline"/>
              <w:ind w:left="1080"/>
              <w:jc w:val="both"/>
              <w:rPr>
                <w:b w:val="0"/>
                <w:color w:val="auto"/>
                <w:sz w:val="24"/>
                <w:szCs w:val="24"/>
              </w:rPr>
            </w:pPr>
          </w:p>
          <w:p w14:paraId="03FA084A" w14:textId="4294AAE6" w:rsidR="007A6512" w:rsidRDefault="007A6512" w:rsidP="00764255">
            <w:pPr>
              <w:pStyle w:val="FrontCoverSubtitle"/>
              <w:framePr w:hSpace="0" w:wrap="auto" w:vAnchor="margin" w:hAnchor="text" w:yAlign="inline"/>
              <w:ind w:left="1080"/>
              <w:jc w:val="both"/>
              <w:rPr>
                <w:b w:val="0"/>
                <w:color w:val="auto"/>
                <w:sz w:val="24"/>
                <w:szCs w:val="24"/>
              </w:rPr>
            </w:pPr>
            <w:r w:rsidRPr="007A6512">
              <w:rPr>
                <w:b w:val="0"/>
                <w:color w:val="auto"/>
                <w:sz w:val="24"/>
                <w:szCs w:val="24"/>
                <w:u w:val="single"/>
              </w:rPr>
              <w:t>SRS</w:t>
            </w:r>
            <w:r>
              <w:rPr>
                <w:b w:val="0"/>
                <w:color w:val="auto"/>
                <w:sz w:val="24"/>
                <w:szCs w:val="24"/>
              </w:rPr>
              <w:t xml:space="preserve"> - the </w:t>
            </w:r>
            <w:r w:rsidR="00EE429F">
              <w:rPr>
                <w:b w:val="0"/>
                <w:color w:val="auto"/>
                <w:sz w:val="24"/>
                <w:szCs w:val="24"/>
              </w:rPr>
              <w:t>F</w:t>
            </w:r>
            <w:r>
              <w:rPr>
                <w:b w:val="0"/>
                <w:color w:val="auto"/>
                <w:sz w:val="24"/>
                <w:szCs w:val="24"/>
              </w:rPr>
              <w:t xml:space="preserve">orce’s </w:t>
            </w:r>
            <w:r w:rsidR="00814D9C">
              <w:rPr>
                <w:b w:val="0"/>
                <w:color w:val="auto"/>
                <w:sz w:val="24"/>
                <w:szCs w:val="24"/>
              </w:rPr>
              <w:t>c</w:t>
            </w:r>
            <w:r>
              <w:rPr>
                <w:b w:val="0"/>
                <w:color w:val="auto"/>
                <w:sz w:val="24"/>
                <w:szCs w:val="24"/>
              </w:rPr>
              <w:t>ontribution to the Shared Resource Service (SRS)</w:t>
            </w:r>
            <w:r w:rsidR="00814D9C">
              <w:rPr>
                <w:b w:val="0"/>
                <w:color w:val="auto"/>
                <w:sz w:val="24"/>
                <w:szCs w:val="24"/>
              </w:rPr>
              <w:t xml:space="preserve"> </w:t>
            </w:r>
            <w:r>
              <w:rPr>
                <w:b w:val="0"/>
                <w:color w:val="auto"/>
                <w:sz w:val="24"/>
                <w:szCs w:val="24"/>
              </w:rPr>
              <w:t xml:space="preserve">was confirmed in February 2024, resulting in a reduction of £241k. This </w:t>
            </w:r>
            <w:r w:rsidR="00814D9C">
              <w:rPr>
                <w:b w:val="0"/>
                <w:color w:val="auto"/>
                <w:sz w:val="24"/>
                <w:szCs w:val="24"/>
              </w:rPr>
              <w:t xml:space="preserve">is the result of updated running costs for the SRS following the Force’s withdrawal from Data Hall 3 in 2023/24. </w:t>
            </w:r>
          </w:p>
          <w:p w14:paraId="49165DE8" w14:textId="77777777" w:rsidR="00764255" w:rsidRDefault="00764255" w:rsidP="00764255">
            <w:pPr>
              <w:pStyle w:val="FrontCoverSubtitle"/>
              <w:framePr w:hSpace="0" w:wrap="auto" w:vAnchor="margin" w:hAnchor="text" w:yAlign="inline"/>
              <w:ind w:left="1080"/>
              <w:jc w:val="both"/>
              <w:rPr>
                <w:b w:val="0"/>
                <w:color w:val="auto"/>
                <w:sz w:val="24"/>
                <w:szCs w:val="24"/>
              </w:rPr>
            </w:pPr>
          </w:p>
          <w:p w14:paraId="61E938B5" w14:textId="430D94FF" w:rsidR="00764255" w:rsidRDefault="00814D9C" w:rsidP="00764255">
            <w:pPr>
              <w:pStyle w:val="FrontCoverSubtitle"/>
              <w:framePr w:hSpace="0" w:wrap="auto" w:vAnchor="margin" w:hAnchor="text" w:yAlign="inline"/>
              <w:ind w:left="1080"/>
              <w:jc w:val="both"/>
              <w:rPr>
                <w:b w:val="0"/>
                <w:color w:val="auto"/>
                <w:sz w:val="24"/>
                <w:szCs w:val="24"/>
              </w:rPr>
            </w:pPr>
            <w:r w:rsidRPr="00814D9C">
              <w:rPr>
                <w:b w:val="0"/>
                <w:color w:val="auto"/>
                <w:sz w:val="24"/>
                <w:szCs w:val="24"/>
                <w:u w:val="single"/>
              </w:rPr>
              <w:t xml:space="preserve">Home </w:t>
            </w:r>
            <w:r>
              <w:rPr>
                <w:b w:val="0"/>
                <w:color w:val="auto"/>
                <w:sz w:val="24"/>
                <w:szCs w:val="24"/>
                <w:u w:val="single"/>
              </w:rPr>
              <w:t>O</w:t>
            </w:r>
            <w:r w:rsidRPr="00814D9C">
              <w:rPr>
                <w:b w:val="0"/>
                <w:color w:val="auto"/>
                <w:sz w:val="24"/>
                <w:szCs w:val="24"/>
                <w:u w:val="single"/>
              </w:rPr>
              <w:t>ffice Grants</w:t>
            </w:r>
            <w:r>
              <w:rPr>
                <w:b w:val="0"/>
                <w:color w:val="auto"/>
                <w:sz w:val="24"/>
                <w:szCs w:val="24"/>
              </w:rPr>
              <w:t xml:space="preserve"> – the level of funding from the Home </w:t>
            </w:r>
            <w:r w:rsidR="000F2CC8">
              <w:rPr>
                <w:b w:val="0"/>
                <w:color w:val="auto"/>
                <w:sz w:val="24"/>
                <w:szCs w:val="24"/>
              </w:rPr>
              <w:t>O</w:t>
            </w:r>
            <w:r>
              <w:rPr>
                <w:b w:val="0"/>
                <w:color w:val="auto"/>
                <w:sz w:val="24"/>
                <w:szCs w:val="24"/>
              </w:rPr>
              <w:t>ffice for specific grants</w:t>
            </w:r>
            <w:r w:rsidR="000F2CC8">
              <w:rPr>
                <w:b w:val="0"/>
                <w:color w:val="auto"/>
                <w:sz w:val="24"/>
                <w:szCs w:val="24"/>
              </w:rPr>
              <w:t xml:space="preserve">, mainly relating to </w:t>
            </w:r>
            <w:r>
              <w:rPr>
                <w:b w:val="0"/>
                <w:color w:val="auto"/>
                <w:sz w:val="24"/>
                <w:szCs w:val="24"/>
              </w:rPr>
              <w:t>pension rate changes for office</w:t>
            </w:r>
            <w:r w:rsidR="000F2CC8">
              <w:rPr>
                <w:b w:val="0"/>
                <w:color w:val="auto"/>
                <w:sz w:val="24"/>
                <w:szCs w:val="24"/>
              </w:rPr>
              <w:t>r</w:t>
            </w:r>
            <w:r>
              <w:rPr>
                <w:b w:val="0"/>
                <w:color w:val="auto"/>
                <w:sz w:val="24"/>
                <w:szCs w:val="24"/>
              </w:rPr>
              <w:t>s</w:t>
            </w:r>
            <w:r w:rsidR="000F2CC8">
              <w:rPr>
                <w:b w:val="0"/>
                <w:color w:val="auto"/>
                <w:sz w:val="24"/>
                <w:szCs w:val="24"/>
              </w:rPr>
              <w:t>,</w:t>
            </w:r>
            <w:r>
              <w:rPr>
                <w:b w:val="0"/>
                <w:color w:val="auto"/>
                <w:sz w:val="24"/>
                <w:szCs w:val="24"/>
              </w:rPr>
              <w:t xml:space="preserve"> was received in February 2024. This contributed a further £310k of funding for 2024/25. </w:t>
            </w:r>
          </w:p>
          <w:p w14:paraId="597247D3" w14:textId="77777777" w:rsidR="00764255" w:rsidRDefault="00764255" w:rsidP="00764255">
            <w:pPr>
              <w:pStyle w:val="FrontCoverSubtitle"/>
              <w:framePr w:hSpace="0" w:wrap="auto" w:vAnchor="margin" w:hAnchor="text" w:yAlign="inline"/>
              <w:ind w:left="1080"/>
              <w:jc w:val="both"/>
              <w:rPr>
                <w:b w:val="0"/>
                <w:color w:val="auto"/>
                <w:sz w:val="24"/>
                <w:szCs w:val="24"/>
              </w:rPr>
            </w:pPr>
          </w:p>
          <w:p w14:paraId="6218EE00" w14:textId="389B955F" w:rsidR="00814D9C" w:rsidRDefault="00814D9C" w:rsidP="00764255">
            <w:pPr>
              <w:pStyle w:val="FrontCoverSubtitle"/>
              <w:framePr w:hSpace="0" w:wrap="auto" w:vAnchor="margin" w:hAnchor="text" w:yAlign="inline"/>
              <w:ind w:left="1080"/>
              <w:jc w:val="both"/>
              <w:rPr>
                <w:b w:val="0"/>
                <w:color w:val="auto"/>
                <w:sz w:val="24"/>
                <w:szCs w:val="24"/>
              </w:rPr>
            </w:pPr>
            <w:r w:rsidRPr="00814D9C">
              <w:rPr>
                <w:b w:val="0"/>
                <w:color w:val="auto"/>
                <w:sz w:val="24"/>
                <w:szCs w:val="24"/>
                <w:u w:val="single"/>
              </w:rPr>
              <w:t>Additional Income</w:t>
            </w:r>
            <w:r>
              <w:rPr>
                <w:b w:val="0"/>
                <w:color w:val="auto"/>
                <w:sz w:val="24"/>
                <w:szCs w:val="24"/>
              </w:rPr>
              <w:t xml:space="preserve"> – estimates of self-generated income have been revised upwards by £99k</w:t>
            </w:r>
            <w:r w:rsidR="000F2CC8">
              <w:rPr>
                <w:b w:val="0"/>
                <w:color w:val="auto"/>
                <w:sz w:val="24"/>
                <w:szCs w:val="24"/>
              </w:rPr>
              <w:t>. This r</w:t>
            </w:r>
            <w:r>
              <w:rPr>
                <w:b w:val="0"/>
                <w:color w:val="auto"/>
                <w:sz w:val="24"/>
                <w:szCs w:val="24"/>
              </w:rPr>
              <w:t xml:space="preserve">eflect increases in </w:t>
            </w:r>
            <w:r w:rsidR="000F2CC8">
              <w:rPr>
                <w:b w:val="0"/>
                <w:color w:val="auto"/>
                <w:sz w:val="24"/>
                <w:szCs w:val="24"/>
              </w:rPr>
              <w:t xml:space="preserve">national </w:t>
            </w:r>
            <w:r>
              <w:rPr>
                <w:b w:val="0"/>
                <w:color w:val="auto"/>
                <w:sz w:val="24"/>
                <w:szCs w:val="24"/>
              </w:rPr>
              <w:t xml:space="preserve">rates </w:t>
            </w:r>
            <w:r w:rsidR="000F2CC8">
              <w:rPr>
                <w:b w:val="0"/>
                <w:color w:val="auto"/>
                <w:sz w:val="24"/>
                <w:szCs w:val="24"/>
              </w:rPr>
              <w:t xml:space="preserve">that </w:t>
            </w:r>
            <w:r>
              <w:rPr>
                <w:b w:val="0"/>
                <w:color w:val="auto"/>
                <w:sz w:val="24"/>
                <w:szCs w:val="24"/>
              </w:rPr>
              <w:t>forces can charge for special police services</w:t>
            </w:r>
            <w:r w:rsidR="000F2CC8">
              <w:rPr>
                <w:b w:val="0"/>
                <w:color w:val="auto"/>
                <w:sz w:val="24"/>
                <w:szCs w:val="24"/>
              </w:rPr>
              <w:t>,</w:t>
            </w:r>
            <w:r>
              <w:rPr>
                <w:b w:val="0"/>
                <w:color w:val="auto"/>
                <w:sz w:val="24"/>
                <w:szCs w:val="24"/>
              </w:rPr>
              <w:t xml:space="preserve"> such as abnormal load escorts, and </w:t>
            </w:r>
            <w:r w:rsidR="000F2CC8">
              <w:rPr>
                <w:b w:val="0"/>
                <w:color w:val="auto"/>
                <w:sz w:val="24"/>
                <w:szCs w:val="24"/>
              </w:rPr>
              <w:t xml:space="preserve">for </w:t>
            </w:r>
            <w:r>
              <w:rPr>
                <w:b w:val="0"/>
                <w:color w:val="auto"/>
                <w:sz w:val="24"/>
                <w:szCs w:val="24"/>
              </w:rPr>
              <w:t xml:space="preserve">firearms licencing fees. </w:t>
            </w:r>
          </w:p>
          <w:p w14:paraId="5717541D" w14:textId="77777777" w:rsidR="00814D9C" w:rsidRDefault="00814D9C" w:rsidP="00764255">
            <w:pPr>
              <w:pStyle w:val="FrontCoverSubtitle"/>
              <w:framePr w:hSpace="0" w:wrap="auto" w:vAnchor="margin" w:hAnchor="text" w:yAlign="inline"/>
              <w:ind w:left="1080"/>
              <w:jc w:val="both"/>
              <w:rPr>
                <w:b w:val="0"/>
                <w:color w:val="auto"/>
                <w:sz w:val="24"/>
                <w:szCs w:val="24"/>
              </w:rPr>
            </w:pPr>
          </w:p>
          <w:p w14:paraId="23D79AC8" w14:textId="28C7E534" w:rsid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In order to close the updated 202</w:t>
            </w:r>
            <w:r w:rsidR="00814D9C">
              <w:rPr>
                <w:b w:val="0"/>
                <w:color w:val="auto"/>
                <w:sz w:val="24"/>
                <w:szCs w:val="24"/>
              </w:rPr>
              <w:t>4/25</w:t>
            </w:r>
            <w:r w:rsidRPr="00977813">
              <w:rPr>
                <w:b w:val="0"/>
                <w:color w:val="auto"/>
                <w:sz w:val="24"/>
                <w:szCs w:val="24"/>
              </w:rPr>
              <w:t xml:space="preserve"> deficit of £</w:t>
            </w:r>
            <w:r w:rsidR="00814D9C">
              <w:rPr>
                <w:b w:val="0"/>
                <w:color w:val="auto"/>
                <w:sz w:val="24"/>
                <w:szCs w:val="24"/>
              </w:rPr>
              <w:t>1.2</w:t>
            </w:r>
            <w:r w:rsidRPr="00977813">
              <w:rPr>
                <w:b w:val="0"/>
                <w:color w:val="auto"/>
                <w:sz w:val="24"/>
                <w:szCs w:val="24"/>
              </w:rPr>
              <w:t>m, a number of actions are being taken</w:t>
            </w:r>
            <w:r w:rsidR="00977813">
              <w:rPr>
                <w:b w:val="0"/>
                <w:color w:val="auto"/>
                <w:sz w:val="24"/>
                <w:szCs w:val="24"/>
              </w:rPr>
              <w:t xml:space="preserve"> </w:t>
            </w:r>
            <w:r w:rsidR="00756E4F">
              <w:rPr>
                <w:b w:val="0"/>
                <w:color w:val="auto"/>
                <w:sz w:val="24"/>
                <w:szCs w:val="24"/>
              </w:rPr>
              <w:t>to drive out further budget and commissioning savings</w:t>
            </w:r>
            <w:r w:rsidR="00977813">
              <w:rPr>
                <w:b w:val="0"/>
                <w:color w:val="auto"/>
                <w:sz w:val="24"/>
                <w:szCs w:val="24"/>
              </w:rPr>
              <w:t xml:space="preserve">, and also </w:t>
            </w:r>
            <w:r w:rsidR="00756E4F">
              <w:rPr>
                <w:b w:val="0"/>
                <w:color w:val="auto"/>
                <w:sz w:val="24"/>
                <w:szCs w:val="24"/>
              </w:rPr>
              <w:t xml:space="preserve">to reflect </w:t>
            </w:r>
            <w:r w:rsidR="00977813">
              <w:rPr>
                <w:b w:val="0"/>
                <w:color w:val="auto"/>
                <w:sz w:val="24"/>
                <w:szCs w:val="24"/>
              </w:rPr>
              <w:t xml:space="preserve">external </w:t>
            </w:r>
            <w:r w:rsidR="00756E4F">
              <w:rPr>
                <w:b w:val="0"/>
                <w:color w:val="auto"/>
                <w:sz w:val="24"/>
                <w:szCs w:val="24"/>
              </w:rPr>
              <w:t xml:space="preserve">economic changes. </w:t>
            </w:r>
          </w:p>
          <w:p w14:paraId="2159AF38" w14:textId="77777777" w:rsidR="00977813" w:rsidRDefault="00977813" w:rsidP="00977813">
            <w:pPr>
              <w:pStyle w:val="ListParagraph"/>
              <w:rPr>
                <w:b/>
              </w:rPr>
            </w:pPr>
          </w:p>
          <w:p w14:paraId="5FDAA965" w14:textId="6A566452" w:rsidR="00922656" w:rsidRP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w:t>
            </w:r>
            <w:r w:rsidR="00CA27C5">
              <w:rPr>
                <w:b w:val="0"/>
                <w:color w:val="auto"/>
                <w:sz w:val="24"/>
                <w:szCs w:val="24"/>
              </w:rPr>
              <w:t xml:space="preserve">the budget includes interest costs of £1.2m </w:t>
            </w:r>
            <w:r w:rsidR="00F2508D">
              <w:rPr>
                <w:b w:val="0"/>
                <w:color w:val="auto"/>
                <w:sz w:val="24"/>
                <w:szCs w:val="24"/>
              </w:rPr>
              <w:t xml:space="preserve">for </w:t>
            </w:r>
            <w:r w:rsidR="00CA27C5">
              <w:rPr>
                <w:b w:val="0"/>
                <w:color w:val="auto"/>
                <w:sz w:val="24"/>
                <w:szCs w:val="24"/>
              </w:rPr>
              <w:t xml:space="preserve">borrowing to fund the capital programme.  The revenue contribution to the capital programme of £7.15m continues to fund the replacement of </w:t>
            </w:r>
            <w:r w:rsidR="000F2CC8">
              <w:rPr>
                <w:b w:val="0"/>
                <w:color w:val="auto"/>
                <w:sz w:val="24"/>
                <w:szCs w:val="24"/>
              </w:rPr>
              <w:t>short-term</w:t>
            </w:r>
            <w:r w:rsidR="00CA27C5">
              <w:rPr>
                <w:b w:val="0"/>
                <w:color w:val="auto"/>
                <w:sz w:val="24"/>
                <w:szCs w:val="24"/>
              </w:rPr>
              <w:t xml:space="preserve"> assets, and revenue budgets </w:t>
            </w:r>
            <w:r w:rsidR="000F2CC8">
              <w:rPr>
                <w:b w:val="0"/>
                <w:color w:val="auto"/>
                <w:sz w:val="24"/>
                <w:szCs w:val="24"/>
              </w:rPr>
              <w:t>continue to be u</w:t>
            </w:r>
            <w:r w:rsidR="00CA27C5">
              <w:rPr>
                <w:b w:val="0"/>
                <w:color w:val="auto"/>
                <w:sz w:val="24"/>
                <w:szCs w:val="24"/>
              </w:rPr>
              <w:t>sed for refurbishment</w:t>
            </w:r>
            <w:r w:rsidR="000F2CC8">
              <w:rPr>
                <w:b w:val="0"/>
                <w:color w:val="auto"/>
                <w:sz w:val="24"/>
                <w:szCs w:val="24"/>
              </w:rPr>
              <w:t xml:space="preserve"> cost</w:t>
            </w:r>
            <w:r w:rsidR="00CA27C5">
              <w:rPr>
                <w:b w:val="0"/>
                <w:color w:val="auto"/>
                <w:sz w:val="24"/>
                <w:szCs w:val="24"/>
              </w:rPr>
              <w:t xml:space="preserve">s and </w:t>
            </w:r>
            <w:r w:rsidR="00F2508D">
              <w:rPr>
                <w:b w:val="0"/>
                <w:color w:val="auto"/>
                <w:sz w:val="24"/>
                <w:szCs w:val="24"/>
              </w:rPr>
              <w:t xml:space="preserve">minor </w:t>
            </w:r>
            <w:r w:rsidR="00CA27C5">
              <w:rPr>
                <w:b w:val="0"/>
                <w:color w:val="auto"/>
                <w:sz w:val="24"/>
                <w:szCs w:val="24"/>
              </w:rPr>
              <w:t>upgrades to buildings.</w:t>
            </w:r>
            <w:r w:rsidR="00F2508D">
              <w:rPr>
                <w:b w:val="0"/>
                <w:color w:val="auto"/>
                <w:sz w:val="24"/>
                <w:szCs w:val="24"/>
              </w:rPr>
              <w:t xml:space="preserve"> </w:t>
            </w:r>
            <w:r w:rsidR="00CA27C5">
              <w:rPr>
                <w:b w:val="0"/>
                <w:color w:val="auto"/>
                <w:sz w:val="24"/>
                <w:szCs w:val="24"/>
              </w:rPr>
              <w:t xml:space="preserve">We are saving £100k every month that we don’t borrow, although this </w:t>
            </w:r>
            <w:r w:rsidR="000F2CC8">
              <w:rPr>
                <w:b w:val="0"/>
                <w:color w:val="auto"/>
                <w:sz w:val="24"/>
                <w:szCs w:val="24"/>
              </w:rPr>
              <w:t xml:space="preserve">remains a </w:t>
            </w:r>
            <w:r w:rsidR="00CA27C5">
              <w:rPr>
                <w:b w:val="0"/>
                <w:color w:val="auto"/>
                <w:sz w:val="24"/>
                <w:szCs w:val="24"/>
              </w:rPr>
              <w:t xml:space="preserve">postponement of the cost rather than a </w:t>
            </w:r>
            <w:r w:rsidR="00CA27C5">
              <w:rPr>
                <w:b w:val="0"/>
                <w:color w:val="auto"/>
                <w:sz w:val="24"/>
                <w:szCs w:val="24"/>
              </w:rPr>
              <w:lastRenderedPageBreak/>
              <w:t xml:space="preserve">recurring saving. When we do eventually need to borrow, it could be more expensive depending on future interest rate changes. </w:t>
            </w:r>
          </w:p>
          <w:p w14:paraId="3FFEA4C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DADB6C3" w14:textId="1B7ECBA8" w:rsidR="00922656" w:rsidRDefault="00922656"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Secondly, the </w:t>
            </w:r>
            <w:r w:rsidR="00F2508D">
              <w:rPr>
                <w:b w:val="0"/>
                <w:color w:val="auto"/>
                <w:sz w:val="24"/>
                <w:szCs w:val="24"/>
              </w:rPr>
              <w:t xml:space="preserve">Welsh Government has now confirmed the level of funding for Police Community Support Officers (PCSOs) to the four Welsh forces for 2024/25. This includes a one-off funding element as the forces transition to the new targeted level following the recruitment freeze introduced in 2023/24. Gwent share of this non-recurrent funding is £195k.  </w:t>
            </w:r>
          </w:p>
          <w:p w14:paraId="174E5088"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6C49410F" w14:textId="3049DD83" w:rsidR="00922656"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w:t>
            </w:r>
            <w:r w:rsidR="003564ED">
              <w:rPr>
                <w:b w:val="0"/>
                <w:color w:val="auto"/>
                <w:sz w:val="24"/>
                <w:szCs w:val="24"/>
              </w:rPr>
              <w:t xml:space="preserve">he Productivity and Efficiency Working Group </w:t>
            </w:r>
            <w:r w:rsidR="00F2508D">
              <w:rPr>
                <w:b w:val="0"/>
                <w:color w:val="auto"/>
                <w:sz w:val="24"/>
                <w:szCs w:val="24"/>
              </w:rPr>
              <w:t xml:space="preserve">and the Service Improvement Board (SIB) continue to </w:t>
            </w:r>
            <w:r w:rsidR="003564ED">
              <w:rPr>
                <w:b w:val="0"/>
                <w:color w:val="auto"/>
                <w:sz w:val="24"/>
                <w:szCs w:val="24"/>
              </w:rPr>
              <w:t>monitor</w:t>
            </w:r>
            <w:r w:rsidR="00F2508D">
              <w:rPr>
                <w:b w:val="0"/>
                <w:color w:val="auto"/>
                <w:sz w:val="24"/>
                <w:szCs w:val="24"/>
              </w:rPr>
              <w:t xml:space="preserve"> savings as part of the</w:t>
            </w:r>
            <w:r w:rsidR="00922656">
              <w:rPr>
                <w:b w:val="0"/>
                <w:color w:val="auto"/>
                <w:sz w:val="24"/>
                <w:szCs w:val="24"/>
              </w:rPr>
              <w:t xml:space="preserve"> Finance Tracker document considered monthly by SIB when those savings crystallise</w:t>
            </w:r>
            <w:r w:rsidR="00584CAA">
              <w:rPr>
                <w:b w:val="0"/>
                <w:color w:val="auto"/>
                <w:sz w:val="24"/>
                <w:szCs w:val="24"/>
              </w:rPr>
              <w:t>.</w:t>
            </w:r>
            <w:r w:rsidR="00922656">
              <w:rPr>
                <w:b w:val="0"/>
                <w:color w:val="auto"/>
                <w:sz w:val="24"/>
                <w:szCs w:val="24"/>
              </w:rPr>
              <w:t xml:space="preserve">  </w:t>
            </w:r>
            <w:r w:rsidR="00BA78E2">
              <w:rPr>
                <w:b w:val="0"/>
                <w:color w:val="auto"/>
                <w:sz w:val="24"/>
                <w:szCs w:val="24"/>
              </w:rPr>
              <w:t xml:space="preserve">This document has recognised a number of savings already reflected in the updated budget (for example reduced cleaning contract costs) and assesses the likelihood of delivery for each potential saving. </w:t>
            </w:r>
            <w:r>
              <w:rPr>
                <w:b w:val="0"/>
                <w:color w:val="auto"/>
                <w:sz w:val="24"/>
                <w:szCs w:val="24"/>
              </w:rPr>
              <w:t xml:space="preserve">A number of department reviews from the Change Programme are also coming to an end so further savings </w:t>
            </w:r>
            <w:r w:rsidR="00BA78E2">
              <w:rPr>
                <w:b w:val="0"/>
                <w:color w:val="auto"/>
                <w:sz w:val="24"/>
                <w:szCs w:val="24"/>
              </w:rPr>
              <w:t xml:space="preserve">are expected to </w:t>
            </w:r>
            <w:r>
              <w:rPr>
                <w:b w:val="0"/>
                <w:color w:val="auto"/>
                <w:sz w:val="24"/>
                <w:szCs w:val="24"/>
              </w:rPr>
              <w:t xml:space="preserve">crystallise in the next </w:t>
            </w:r>
            <w:r w:rsidR="00BA78E2">
              <w:rPr>
                <w:b w:val="0"/>
                <w:color w:val="auto"/>
                <w:sz w:val="24"/>
                <w:szCs w:val="24"/>
              </w:rPr>
              <w:t xml:space="preserve">six </w:t>
            </w:r>
            <w:r>
              <w:rPr>
                <w:b w:val="0"/>
                <w:color w:val="auto"/>
                <w:sz w:val="24"/>
                <w:szCs w:val="24"/>
              </w:rPr>
              <w:t>months.</w:t>
            </w:r>
          </w:p>
          <w:p w14:paraId="3C41B28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31C3547" w14:textId="6B6DDD96" w:rsidR="00160283"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9719D1">
              <w:rPr>
                <w:b w:val="0"/>
                <w:color w:val="auto"/>
                <w:sz w:val="24"/>
                <w:szCs w:val="24"/>
              </w:rPr>
              <w:t>202</w:t>
            </w:r>
            <w:r w:rsidR="00584CAA">
              <w:rPr>
                <w:b w:val="0"/>
                <w:color w:val="auto"/>
                <w:sz w:val="24"/>
                <w:szCs w:val="24"/>
              </w:rPr>
              <w:t>4/25</w:t>
            </w:r>
            <w:r w:rsidR="009719D1">
              <w:rPr>
                <w:b w:val="0"/>
                <w:color w:val="auto"/>
                <w:sz w:val="24"/>
                <w:szCs w:val="24"/>
              </w:rPr>
              <w:t xml:space="preserve"> </w:t>
            </w:r>
            <w:r>
              <w:rPr>
                <w:b w:val="0"/>
                <w:color w:val="auto"/>
                <w:sz w:val="24"/>
                <w:szCs w:val="24"/>
              </w:rPr>
              <w:t xml:space="preserve">budget </w:t>
            </w:r>
            <w:r w:rsidR="00BA78E2">
              <w:rPr>
                <w:b w:val="0"/>
                <w:color w:val="auto"/>
                <w:sz w:val="24"/>
                <w:szCs w:val="24"/>
              </w:rPr>
              <w:t>assumes a</w:t>
            </w:r>
            <w:r>
              <w:rPr>
                <w:b w:val="0"/>
                <w:color w:val="auto"/>
                <w:sz w:val="24"/>
                <w:szCs w:val="24"/>
              </w:rPr>
              <w:t xml:space="preserve"> vacancy factor </w:t>
            </w:r>
            <w:r w:rsidR="00BA78E2">
              <w:rPr>
                <w:b w:val="0"/>
                <w:color w:val="auto"/>
                <w:sz w:val="24"/>
                <w:szCs w:val="24"/>
              </w:rPr>
              <w:t xml:space="preserve">totalling </w:t>
            </w:r>
            <w:r w:rsidR="00584CAA">
              <w:rPr>
                <w:b w:val="0"/>
                <w:color w:val="auto"/>
                <w:sz w:val="24"/>
                <w:szCs w:val="24"/>
              </w:rPr>
              <w:t xml:space="preserve">£2.2m </w:t>
            </w:r>
            <w:r w:rsidR="00BA78E2">
              <w:rPr>
                <w:b w:val="0"/>
                <w:color w:val="auto"/>
                <w:sz w:val="24"/>
                <w:szCs w:val="24"/>
              </w:rPr>
              <w:t xml:space="preserve">to reflect </w:t>
            </w:r>
            <w:r w:rsidR="00584CAA">
              <w:rPr>
                <w:b w:val="0"/>
                <w:color w:val="auto"/>
                <w:sz w:val="24"/>
                <w:szCs w:val="24"/>
              </w:rPr>
              <w:t>the tim</w:t>
            </w:r>
            <w:r w:rsidR="00BA78E2">
              <w:rPr>
                <w:b w:val="0"/>
                <w:color w:val="auto"/>
                <w:sz w:val="24"/>
                <w:szCs w:val="24"/>
              </w:rPr>
              <w:t xml:space="preserve">e required to </w:t>
            </w:r>
            <w:r>
              <w:rPr>
                <w:b w:val="0"/>
                <w:color w:val="auto"/>
                <w:sz w:val="24"/>
                <w:szCs w:val="24"/>
              </w:rPr>
              <w:t>recruit into officer and staff posts. In the NPCC</w:t>
            </w:r>
            <w:r w:rsidR="00BA78E2">
              <w:rPr>
                <w:b w:val="0"/>
                <w:color w:val="auto"/>
                <w:sz w:val="24"/>
                <w:szCs w:val="24"/>
              </w:rPr>
              <w:t>/APCC</w:t>
            </w:r>
            <w:r>
              <w:rPr>
                <w:b w:val="0"/>
                <w:color w:val="auto"/>
                <w:sz w:val="24"/>
                <w:szCs w:val="24"/>
              </w:rPr>
              <w:t>’s Financ</w:t>
            </w:r>
            <w:r w:rsidR="00584CAA">
              <w:rPr>
                <w:b w:val="0"/>
                <w:color w:val="auto"/>
                <w:sz w:val="24"/>
                <w:szCs w:val="24"/>
              </w:rPr>
              <w:t>ial Resilience Survey</w:t>
            </w:r>
            <w:r w:rsidR="001F4E60">
              <w:rPr>
                <w:b w:val="0"/>
                <w:color w:val="auto"/>
                <w:sz w:val="24"/>
                <w:szCs w:val="24"/>
              </w:rPr>
              <w:t xml:space="preserve"> 2024/25</w:t>
            </w:r>
            <w:r w:rsidR="00BA78E2">
              <w:rPr>
                <w:b w:val="0"/>
                <w:color w:val="auto"/>
                <w:sz w:val="24"/>
                <w:szCs w:val="24"/>
              </w:rPr>
              <w:t xml:space="preserve"> which uses </w:t>
            </w:r>
            <w:r w:rsidR="001F4E60">
              <w:rPr>
                <w:b w:val="0"/>
                <w:color w:val="auto"/>
                <w:sz w:val="24"/>
                <w:szCs w:val="24"/>
              </w:rPr>
              <w:t>data from MTFPs</w:t>
            </w:r>
            <w:r w:rsidR="00BA78E2">
              <w:rPr>
                <w:b w:val="0"/>
                <w:color w:val="auto"/>
                <w:sz w:val="24"/>
                <w:szCs w:val="24"/>
              </w:rPr>
              <w:t xml:space="preserve"> and was published </w:t>
            </w:r>
            <w:r>
              <w:rPr>
                <w:b w:val="0"/>
                <w:color w:val="auto"/>
                <w:sz w:val="24"/>
                <w:szCs w:val="24"/>
              </w:rPr>
              <w:t>Gwent</w:t>
            </w:r>
            <w:r w:rsidR="00584CAA">
              <w:rPr>
                <w:b w:val="0"/>
                <w:color w:val="auto"/>
                <w:sz w:val="24"/>
                <w:szCs w:val="24"/>
              </w:rPr>
              <w:t xml:space="preserve">’s vacancy factor is at the lower end of the range </w:t>
            </w:r>
            <w:r w:rsidR="001F4E60">
              <w:rPr>
                <w:b w:val="0"/>
                <w:color w:val="auto"/>
                <w:sz w:val="24"/>
                <w:szCs w:val="24"/>
              </w:rPr>
              <w:t xml:space="preserve">used by </w:t>
            </w:r>
            <w:r w:rsidR="00097EA5">
              <w:rPr>
                <w:b w:val="0"/>
                <w:color w:val="auto"/>
                <w:sz w:val="24"/>
                <w:szCs w:val="24"/>
              </w:rPr>
              <w:t>forces</w:t>
            </w:r>
            <w:r w:rsidR="001F4E60">
              <w:rPr>
                <w:b w:val="0"/>
                <w:color w:val="auto"/>
                <w:sz w:val="24"/>
                <w:szCs w:val="24"/>
              </w:rPr>
              <w:t xml:space="preserve"> across England and Wales.</w:t>
            </w:r>
            <w:r w:rsidR="00097EA5">
              <w:rPr>
                <w:b w:val="0"/>
                <w:color w:val="auto"/>
                <w:sz w:val="24"/>
                <w:szCs w:val="24"/>
              </w:rPr>
              <w:t xml:space="preserve"> </w:t>
            </w:r>
            <w:r w:rsidR="001F4E60">
              <w:rPr>
                <w:b w:val="0"/>
                <w:color w:val="auto"/>
                <w:sz w:val="24"/>
                <w:szCs w:val="24"/>
              </w:rPr>
              <w:t>The level of the v</w:t>
            </w:r>
            <w:r w:rsidR="00097EA5">
              <w:rPr>
                <w:b w:val="0"/>
                <w:color w:val="auto"/>
                <w:sz w:val="24"/>
                <w:szCs w:val="24"/>
              </w:rPr>
              <w:t xml:space="preserve">acancy </w:t>
            </w:r>
            <w:r w:rsidR="001F4E60">
              <w:rPr>
                <w:b w:val="0"/>
                <w:color w:val="auto"/>
                <w:sz w:val="24"/>
                <w:szCs w:val="24"/>
              </w:rPr>
              <w:t xml:space="preserve">factor will form </w:t>
            </w:r>
            <w:r w:rsidR="00097EA5">
              <w:rPr>
                <w:b w:val="0"/>
                <w:color w:val="auto"/>
                <w:sz w:val="24"/>
                <w:szCs w:val="24"/>
              </w:rPr>
              <w:t>part of the</w:t>
            </w:r>
            <w:r w:rsidR="001F4E60">
              <w:rPr>
                <w:b w:val="0"/>
                <w:color w:val="auto"/>
                <w:sz w:val="24"/>
                <w:szCs w:val="24"/>
              </w:rPr>
              <w:t xml:space="preserve"> budget assumptions for the 2025/26 budget setting process.</w:t>
            </w:r>
            <w:r w:rsidR="0068306D">
              <w:rPr>
                <w:b w:val="0"/>
                <w:color w:val="auto"/>
                <w:sz w:val="24"/>
                <w:szCs w:val="24"/>
              </w:rPr>
              <w:t xml:space="preserve"> </w:t>
            </w:r>
          </w:p>
          <w:p w14:paraId="1BD53118" w14:textId="77777777" w:rsidR="00723A46" w:rsidRDefault="00723A46" w:rsidP="00723A46">
            <w:pPr>
              <w:pStyle w:val="FrontCoverSubtitle"/>
              <w:framePr w:hSpace="0" w:wrap="auto" w:vAnchor="margin" w:hAnchor="text" w:yAlign="inline"/>
              <w:jc w:val="both"/>
              <w:rPr>
                <w:b w:val="0"/>
                <w:color w:val="auto"/>
                <w:sz w:val="24"/>
                <w:szCs w:val="24"/>
              </w:rPr>
            </w:pPr>
          </w:p>
          <w:p w14:paraId="2CF33111" w14:textId="4938CFF3" w:rsidR="006C2EA8" w:rsidRDefault="006C2EA8"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5E48A1">
              <w:rPr>
                <w:b w:val="0"/>
                <w:color w:val="auto"/>
                <w:sz w:val="24"/>
                <w:szCs w:val="24"/>
              </w:rPr>
              <w:t>Capital Programme projections in the MTFP at January 202</w:t>
            </w:r>
            <w:r w:rsidR="001F4E60">
              <w:rPr>
                <w:b w:val="0"/>
                <w:color w:val="auto"/>
                <w:sz w:val="24"/>
                <w:szCs w:val="24"/>
              </w:rPr>
              <w:t>4</w:t>
            </w:r>
            <w:r w:rsidR="005E48A1">
              <w:rPr>
                <w:b w:val="0"/>
                <w:color w:val="auto"/>
                <w:sz w:val="24"/>
                <w:szCs w:val="24"/>
              </w:rPr>
              <w:t xml:space="preserve"> totalled £</w:t>
            </w:r>
            <w:r w:rsidR="001F4E60">
              <w:rPr>
                <w:b w:val="0"/>
                <w:color w:val="auto"/>
                <w:sz w:val="24"/>
                <w:szCs w:val="24"/>
              </w:rPr>
              <w:t>19.6</w:t>
            </w:r>
            <w:r w:rsidR="005E48A1">
              <w:rPr>
                <w:b w:val="0"/>
                <w:color w:val="auto"/>
                <w:sz w:val="24"/>
                <w:szCs w:val="24"/>
              </w:rPr>
              <w:t>m for 202</w:t>
            </w:r>
            <w:r w:rsidR="001F4E60">
              <w:rPr>
                <w:b w:val="0"/>
                <w:color w:val="auto"/>
                <w:sz w:val="24"/>
                <w:szCs w:val="24"/>
              </w:rPr>
              <w:t>4</w:t>
            </w:r>
            <w:r w:rsidR="005E48A1">
              <w:rPr>
                <w:b w:val="0"/>
                <w:color w:val="auto"/>
                <w:sz w:val="24"/>
                <w:szCs w:val="24"/>
              </w:rPr>
              <w:t>/2</w:t>
            </w:r>
            <w:r w:rsidR="001F4E60">
              <w:rPr>
                <w:b w:val="0"/>
                <w:color w:val="auto"/>
                <w:sz w:val="24"/>
                <w:szCs w:val="24"/>
              </w:rPr>
              <w:t>5</w:t>
            </w:r>
            <w:r w:rsidR="005E48A1">
              <w:rPr>
                <w:b w:val="0"/>
                <w:color w:val="auto"/>
                <w:sz w:val="24"/>
                <w:szCs w:val="24"/>
              </w:rPr>
              <w:t xml:space="preserve"> funded by reserves, revenue to capital contributions and £1</w:t>
            </w:r>
            <w:r w:rsidR="001F4E60">
              <w:rPr>
                <w:b w:val="0"/>
                <w:color w:val="auto"/>
                <w:sz w:val="24"/>
                <w:szCs w:val="24"/>
              </w:rPr>
              <w:t>2</w:t>
            </w:r>
            <w:r w:rsidR="005E48A1">
              <w:rPr>
                <w:b w:val="0"/>
                <w:color w:val="auto"/>
                <w:sz w:val="24"/>
                <w:szCs w:val="24"/>
              </w:rPr>
              <w:t>m of borrowing. The revised budget at the end of Ju</w:t>
            </w:r>
            <w:r w:rsidR="001F4E60">
              <w:rPr>
                <w:b w:val="0"/>
                <w:color w:val="auto"/>
                <w:sz w:val="24"/>
                <w:szCs w:val="24"/>
              </w:rPr>
              <w:t>ly</w:t>
            </w:r>
            <w:r w:rsidR="005E48A1">
              <w:rPr>
                <w:b w:val="0"/>
                <w:color w:val="auto"/>
                <w:sz w:val="24"/>
                <w:szCs w:val="24"/>
              </w:rPr>
              <w:t xml:space="preserve"> 202</w:t>
            </w:r>
            <w:r w:rsidR="001F4E60">
              <w:rPr>
                <w:b w:val="0"/>
                <w:color w:val="auto"/>
                <w:sz w:val="24"/>
                <w:szCs w:val="24"/>
              </w:rPr>
              <w:t>4</w:t>
            </w:r>
            <w:r w:rsidR="005E48A1">
              <w:rPr>
                <w:b w:val="0"/>
                <w:color w:val="auto"/>
                <w:sz w:val="24"/>
                <w:szCs w:val="24"/>
              </w:rPr>
              <w:t xml:space="preserve"> is £</w:t>
            </w:r>
            <w:r w:rsidR="001F4E60">
              <w:rPr>
                <w:b w:val="0"/>
                <w:color w:val="auto"/>
                <w:sz w:val="24"/>
                <w:szCs w:val="24"/>
              </w:rPr>
              <w:t>22.5</w:t>
            </w:r>
            <w:r w:rsidR="005E48A1">
              <w:rPr>
                <w:b w:val="0"/>
                <w:color w:val="auto"/>
                <w:sz w:val="24"/>
                <w:szCs w:val="24"/>
              </w:rPr>
              <w:t>m for 202</w:t>
            </w:r>
            <w:r w:rsidR="001F4E60">
              <w:rPr>
                <w:b w:val="0"/>
                <w:color w:val="auto"/>
                <w:sz w:val="24"/>
                <w:szCs w:val="24"/>
              </w:rPr>
              <w:t>4/25</w:t>
            </w:r>
            <w:r w:rsidR="005E48A1">
              <w:rPr>
                <w:b w:val="0"/>
                <w:color w:val="auto"/>
                <w:sz w:val="24"/>
                <w:szCs w:val="24"/>
              </w:rPr>
              <w:t>. This £</w:t>
            </w:r>
            <w:r w:rsidR="001F4E60">
              <w:rPr>
                <w:b w:val="0"/>
                <w:color w:val="auto"/>
                <w:sz w:val="24"/>
                <w:szCs w:val="24"/>
              </w:rPr>
              <w:t xml:space="preserve">2.9m </w:t>
            </w:r>
            <w:r w:rsidR="005E48A1">
              <w:rPr>
                <w:b w:val="0"/>
                <w:color w:val="auto"/>
                <w:sz w:val="24"/>
                <w:szCs w:val="24"/>
              </w:rPr>
              <w:t xml:space="preserve">increase is spread across </w:t>
            </w:r>
            <w:r w:rsidR="00052604">
              <w:rPr>
                <w:b w:val="0"/>
                <w:color w:val="auto"/>
                <w:sz w:val="24"/>
                <w:szCs w:val="24"/>
              </w:rPr>
              <w:t xml:space="preserve">a number of projects in fleet, estates and ICT </w:t>
            </w:r>
            <w:r w:rsidR="00000741">
              <w:rPr>
                <w:b w:val="0"/>
                <w:color w:val="auto"/>
                <w:sz w:val="24"/>
                <w:szCs w:val="24"/>
              </w:rPr>
              <w:t xml:space="preserve">and </w:t>
            </w:r>
            <w:r w:rsidR="00052604">
              <w:rPr>
                <w:b w:val="0"/>
                <w:color w:val="auto"/>
                <w:sz w:val="24"/>
                <w:szCs w:val="24"/>
              </w:rPr>
              <w:t xml:space="preserve">would </w:t>
            </w:r>
            <w:r w:rsidR="00000741">
              <w:rPr>
                <w:b w:val="0"/>
                <w:color w:val="auto"/>
                <w:sz w:val="24"/>
                <w:szCs w:val="24"/>
              </w:rPr>
              <w:t xml:space="preserve">need to be funded from </w:t>
            </w:r>
            <w:r w:rsidR="00052604">
              <w:rPr>
                <w:b w:val="0"/>
                <w:color w:val="auto"/>
                <w:sz w:val="24"/>
                <w:szCs w:val="24"/>
              </w:rPr>
              <w:t xml:space="preserve">either further </w:t>
            </w:r>
            <w:r w:rsidR="00704622">
              <w:rPr>
                <w:b w:val="0"/>
                <w:color w:val="auto"/>
                <w:sz w:val="24"/>
                <w:szCs w:val="24"/>
              </w:rPr>
              <w:t xml:space="preserve">savings, </w:t>
            </w:r>
            <w:r w:rsidR="00052604">
              <w:rPr>
                <w:b w:val="0"/>
                <w:color w:val="auto"/>
                <w:sz w:val="24"/>
                <w:szCs w:val="24"/>
              </w:rPr>
              <w:t>revenue contributions or borrowing.</w:t>
            </w:r>
            <w:r w:rsidR="00723A46">
              <w:rPr>
                <w:b w:val="0"/>
                <w:color w:val="auto"/>
                <w:sz w:val="24"/>
                <w:szCs w:val="24"/>
              </w:rPr>
              <w:t xml:space="preserve"> </w:t>
            </w:r>
          </w:p>
          <w:p w14:paraId="58CBA200" w14:textId="77777777" w:rsidR="00624FF2" w:rsidRPr="00624FF2" w:rsidRDefault="00624FF2" w:rsidP="00624FF2">
            <w:pPr>
              <w:pStyle w:val="FrontCoverSubtitle"/>
              <w:framePr w:hSpace="0" w:wrap="auto" w:vAnchor="margin" w:hAnchor="text" w:yAlign="inline"/>
              <w:ind w:left="360"/>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EDCF80" w14:textId="4FC3D053" w:rsidR="0068306D" w:rsidRPr="00160283" w:rsidRDefault="00C509AB"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Taking a full year saving on borrowing costs, and </w:t>
            </w:r>
            <w:r w:rsidR="00BA78E2">
              <w:rPr>
                <w:b w:val="0"/>
                <w:color w:val="auto"/>
                <w:sz w:val="24"/>
                <w:szCs w:val="24"/>
              </w:rPr>
              <w:t xml:space="preserve">assuming the </w:t>
            </w:r>
            <w:r>
              <w:rPr>
                <w:b w:val="0"/>
                <w:color w:val="auto"/>
                <w:sz w:val="24"/>
                <w:szCs w:val="24"/>
              </w:rPr>
              <w:t xml:space="preserve">realisation of </w:t>
            </w:r>
            <w:r w:rsidR="000F2CC8">
              <w:rPr>
                <w:b w:val="0"/>
                <w:color w:val="auto"/>
                <w:sz w:val="24"/>
                <w:szCs w:val="24"/>
              </w:rPr>
              <w:t xml:space="preserve">the </w:t>
            </w:r>
            <w:r>
              <w:rPr>
                <w:b w:val="0"/>
                <w:color w:val="auto"/>
                <w:sz w:val="24"/>
                <w:szCs w:val="24"/>
              </w:rPr>
              <w:t xml:space="preserve">projected benefits from the Change Programme above, this would substantially close the remaining £1.2m updated deficit. </w:t>
            </w:r>
            <w:r w:rsidR="0068306D">
              <w:rPr>
                <w:b w:val="0"/>
                <w:color w:val="auto"/>
                <w:sz w:val="24"/>
                <w:szCs w:val="24"/>
              </w:rPr>
              <w:t xml:space="preserve">Work continues to identify recurring savings </w:t>
            </w:r>
            <w:r>
              <w:rPr>
                <w:b w:val="0"/>
                <w:color w:val="auto"/>
                <w:sz w:val="24"/>
                <w:szCs w:val="24"/>
              </w:rPr>
              <w:t xml:space="preserve">from service improvements in preparation for the 2025/26 budget setting process </w:t>
            </w:r>
            <w:r w:rsidR="0068306D">
              <w:rPr>
                <w:b w:val="0"/>
                <w:color w:val="auto"/>
                <w:sz w:val="24"/>
                <w:szCs w:val="24"/>
              </w:rPr>
              <w:t xml:space="preserve">through the </w:t>
            </w:r>
            <w:r w:rsidR="000C6C73">
              <w:rPr>
                <w:b w:val="0"/>
                <w:color w:val="auto"/>
                <w:sz w:val="24"/>
                <w:szCs w:val="24"/>
              </w:rPr>
              <w:t>Change Programme</w:t>
            </w:r>
            <w:r w:rsidR="0068306D">
              <w:rPr>
                <w:b w:val="0"/>
                <w:color w:val="auto"/>
                <w:sz w:val="24"/>
                <w:szCs w:val="24"/>
              </w:rPr>
              <w:t xml:space="preserve">. </w:t>
            </w:r>
          </w:p>
          <w:p w14:paraId="2901D48E" w14:textId="77777777" w:rsidR="001A2B4A" w:rsidRPr="00994EDC" w:rsidRDefault="001A2B4A"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527E4F6C"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26D75B84" w:rsidR="0068306D" w:rsidRPr="00723A46"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Continued update of </w:t>
            </w:r>
            <w:r w:rsidR="00C509AB">
              <w:rPr>
                <w:b w:val="0"/>
                <w:color w:val="auto"/>
                <w:sz w:val="24"/>
                <w:szCs w:val="24"/>
              </w:rPr>
              <w:t xml:space="preserve">Finance </w:t>
            </w:r>
            <w:r w:rsidR="00B84216">
              <w:rPr>
                <w:b w:val="0"/>
                <w:color w:val="auto"/>
                <w:sz w:val="24"/>
                <w:szCs w:val="24"/>
              </w:rPr>
              <w:t>T</w:t>
            </w:r>
            <w:r w:rsidR="00C509AB">
              <w:rPr>
                <w:b w:val="0"/>
                <w:color w:val="auto"/>
                <w:sz w:val="24"/>
                <w:szCs w:val="24"/>
              </w:rPr>
              <w:t xml:space="preserve">racker reported to SIB </w:t>
            </w:r>
            <w:r>
              <w:rPr>
                <w:b w:val="0"/>
                <w:color w:val="auto"/>
                <w:sz w:val="24"/>
                <w:szCs w:val="24"/>
              </w:rPr>
              <w:t xml:space="preserve">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7D94E270" w14:textId="68C055D9" w:rsidR="0068306D" w:rsidRPr="0068306D" w:rsidRDefault="00C509AB"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Further u</w:t>
            </w:r>
            <w:r w:rsidR="0068306D">
              <w:rPr>
                <w:b w:val="0"/>
                <w:color w:val="auto"/>
                <w:sz w:val="24"/>
                <w:szCs w:val="24"/>
              </w:rPr>
              <w:t>pdate to MTFP 202</w:t>
            </w:r>
            <w:r>
              <w:rPr>
                <w:b w:val="0"/>
                <w:color w:val="auto"/>
                <w:sz w:val="24"/>
                <w:szCs w:val="24"/>
              </w:rPr>
              <w:t>4/25</w:t>
            </w:r>
            <w:r w:rsidR="0068306D">
              <w:rPr>
                <w:b w:val="0"/>
                <w:color w:val="auto"/>
                <w:sz w:val="24"/>
                <w:szCs w:val="24"/>
              </w:rPr>
              <w:t xml:space="preserve"> – 202</w:t>
            </w:r>
            <w:r>
              <w:rPr>
                <w:b w:val="0"/>
                <w:color w:val="auto"/>
                <w:sz w:val="24"/>
                <w:szCs w:val="24"/>
              </w:rPr>
              <w:t>8/29</w:t>
            </w:r>
            <w:r w:rsidR="0068306D">
              <w:rPr>
                <w:b w:val="0"/>
                <w:color w:val="auto"/>
                <w:sz w:val="24"/>
                <w:szCs w:val="24"/>
              </w:rPr>
              <w:t xml:space="preserve"> and the Quarter 2 202</w:t>
            </w:r>
            <w:r>
              <w:rPr>
                <w:b w:val="0"/>
                <w:color w:val="auto"/>
                <w:sz w:val="24"/>
                <w:szCs w:val="24"/>
              </w:rPr>
              <w:t>4/25</w:t>
            </w:r>
            <w:r w:rsidR="0068306D">
              <w:rPr>
                <w:b w:val="0"/>
                <w:color w:val="auto"/>
                <w:sz w:val="24"/>
                <w:szCs w:val="24"/>
              </w:rPr>
              <w:t xml:space="preserve"> financial position ahead of budget setting in October 202</w:t>
            </w:r>
            <w:r>
              <w:rPr>
                <w:b w:val="0"/>
                <w:color w:val="auto"/>
                <w:sz w:val="24"/>
                <w:szCs w:val="24"/>
              </w:rPr>
              <w:t>4</w:t>
            </w:r>
            <w:r w:rsidR="0068306D">
              <w:rPr>
                <w:b w:val="0"/>
                <w:color w:val="auto"/>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109BEE" w14:textId="34DD5B4A"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25676746" w14:textId="0AF1A354" w:rsidR="00756E4F" w:rsidRDefault="00756E4F" w:rsidP="00994EDC">
            <w:pPr>
              <w:pStyle w:val="FrontCoverSubtitle"/>
              <w:framePr w:hSpace="0" w:wrap="auto" w:vAnchor="margin" w:hAnchor="text" w:yAlign="inline"/>
              <w:ind w:left="360"/>
              <w:jc w:val="both"/>
              <w:rPr>
                <w:color w:val="auto"/>
                <w:sz w:val="24"/>
                <w:szCs w:val="24"/>
              </w:rPr>
            </w:pPr>
          </w:p>
          <w:p w14:paraId="73137826" w14:textId="77777777" w:rsidR="00756E4F" w:rsidRPr="00994EDC" w:rsidRDefault="00756E4F"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15217C9E"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None.</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This report has been considered against the general duty to promote equality, as stipulated under the Joint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78209A86"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w:t>
            </w:r>
            <w:r w:rsidR="00B84216">
              <w:rPr>
                <w:b w:val="0"/>
                <w:color w:val="auto"/>
                <w:sz w:val="24"/>
                <w:szCs w:val="24"/>
              </w:rPr>
              <w:t xml:space="preserve">on the financial position will be updated to reflect the latest position </w:t>
            </w:r>
            <w:r>
              <w:rPr>
                <w:b w:val="0"/>
                <w:color w:val="auto"/>
                <w:sz w:val="24"/>
                <w:szCs w:val="24"/>
              </w:rPr>
              <w:t xml:space="preserve">for </w:t>
            </w:r>
            <w:r w:rsidR="00B84216">
              <w:rPr>
                <w:b w:val="0"/>
                <w:color w:val="auto"/>
                <w:sz w:val="24"/>
                <w:szCs w:val="24"/>
              </w:rPr>
              <w:t>r</w:t>
            </w:r>
            <w:r>
              <w:rPr>
                <w:b w:val="0"/>
                <w:color w:val="auto"/>
                <w:sz w:val="24"/>
                <w:szCs w:val="24"/>
              </w:rPr>
              <w:t xml:space="preserve">eview </w:t>
            </w:r>
            <w:r w:rsidR="00B84216">
              <w:rPr>
                <w:b w:val="0"/>
                <w:color w:val="auto"/>
                <w:sz w:val="24"/>
                <w:szCs w:val="24"/>
              </w:rPr>
              <w:t xml:space="preserve">by </w:t>
            </w:r>
            <w:r>
              <w:rPr>
                <w:b w:val="0"/>
                <w:color w:val="auto"/>
                <w:sz w:val="24"/>
                <w:szCs w:val="24"/>
              </w:rPr>
              <w:t xml:space="preserve">governance boards.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152A684B" w:rsidR="00052604" w:rsidRDefault="00714355"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w:t>
            </w:r>
            <w:r w:rsidR="00052604">
              <w:rPr>
                <w:b w:val="0"/>
                <w:color w:val="auto"/>
                <w:sz w:val="24"/>
                <w:szCs w:val="24"/>
              </w:rPr>
              <w:t xml:space="preserve"> increase in the capital programme costs</w:t>
            </w:r>
            <w:r>
              <w:rPr>
                <w:b w:val="0"/>
                <w:color w:val="auto"/>
                <w:sz w:val="24"/>
                <w:szCs w:val="24"/>
              </w:rPr>
              <w:t>, if fully realised by the end of 202</w:t>
            </w:r>
            <w:r w:rsidR="00B84216">
              <w:rPr>
                <w:b w:val="0"/>
                <w:color w:val="auto"/>
                <w:sz w:val="24"/>
                <w:szCs w:val="24"/>
              </w:rPr>
              <w:t>4/25</w:t>
            </w:r>
            <w:r>
              <w:rPr>
                <w:b w:val="0"/>
                <w:color w:val="auto"/>
                <w:sz w:val="24"/>
                <w:szCs w:val="24"/>
              </w:rPr>
              <w:t xml:space="preserve">, will </w:t>
            </w:r>
            <w:r w:rsidR="00052604">
              <w:rPr>
                <w:b w:val="0"/>
                <w:color w:val="auto"/>
                <w:sz w:val="24"/>
                <w:szCs w:val="24"/>
              </w:rPr>
              <w:t xml:space="preserve">result in further pressures on </w:t>
            </w:r>
            <w:r>
              <w:rPr>
                <w:b w:val="0"/>
                <w:color w:val="auto"/>
                <w:sz w:val="24"/>
                <w:szCs w:val="24"/>
              </w:rPr>
              <w:t xml:space="preserve">in-year </w:t>
            </w:r>
            <w:r w:rsidR="00052604">
              <w:rPr>
                <w:b w:val="0"/>
                <w:color w:val="auto"/>
                <w:sz w:val="24"/>
                <w:szCs w:val="24"/>
              </w:rPr>
              <w:t>revenue budgets</w:t>
            </w:r>
            <w:r>
              <w:rPr>
                <w:b w:val="0"/>
                <w:color w:val="auto"/>
                <w:sz w:val="24"/>
                <w:szCs w:val="24"/>
              </w:rPr>
              <w:t xml:space="preserve">, or require additional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3DD7D2A7" w:rsidR="001C67D7" w:rsidRPr="00994EDC" w:rsidRDefault="001C67D7"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Officer and Staff pay awards are subject to central negotiation by the UK Government. Recent </w:t>
            </w:r>
            <w:r w:rsidR="00C06D71">
              <w:rPr>
                <w:b w:val="0"/>
                <w:color w:val="auto"/>
                <w:sz w:val="24"/>
                <w:szCs w:val="24"/>
              </w:rPr>
              <w:t xml:space="preserve">announcements </w:t>
            </w:r>
            <w:r>
              <w:rPr>
                <w:b w:val="0"/>
                <w:color w:val="auto"/>
                <w:sz w:val="24"/>
                <w:szCs w:val="24"/>
              </w:rPr>
              <w:t xml:space="preserve">are that the pay award </w:t>
            </w:r>
            <w:r w:rsidR="00000741">
              <w:rPr>
                <w:b w:val="0"/>
                <w:color w:val="auto"/>
                <w:sz w:val="24"/>
                <w:szCs w:val="24"/>
              </w:rPr>
              <w:t xml:space="preserve">for officers </w:t>
            </w:r>
            <w:r>
              <w:rPr>
                <w:b w:val="0"/>
                <w:color w:val="auto"/>
                <w:sz w:val="24"/>
                <w:szCs w:val="24"/>
              </w:rPr>
              <w:t xml:space="preserve">will be </w:t>
            </w:r>
            <w:r w:rsidR="00B84216">
              <w:rPr>
                <w:b w:val="0"/>
                <w:color w:val="auto"/>
                <w:sz w:val="24"/>
                <w:szCs w:val="24"/>
              </w:rPr>
              <w:t>4.75%</w:t>
            </w:r>
            <w:r>
              <w:rPr>
                <w:b w:val="0"/>
                <w:color w:val="auto"/>
                <w:sz w:val="24"/>
                <w:szCs w:val="24"/>
              </w:rPr>
              <w:t xml:space="preserve"> </w:t>
            </w:r>
            <w:r w:rsidR="00C06D71">
              <w:rPr>
                <w:b w:val="0"/>
                <w:color w:val="auto"/>
                <w:sz w:val="24"/>
                <w:szCs w:val="24"/>
              </w:rPr>
              <w:t>for 202</w:t>
            </w:r>
            <w:r w:rsidR="00B84216">
              <w:rPr>
                <w:b w:val="0"/>
                <w:color w:val="auto"/>
                <w:sz w:val="24"/>
                <w:szCs w:val="24"/>
              </w:rPr>
              <w:t>4/25</w:t>
            </w:r>
            <w:r w:rsidR="00C06D71">
              <w:rPr>
                <w:b w:val="0"/>
                <w:color w:val="auto"/>
                <w:sz w:val="24"/>
                <w:szCs w:val="24"/>
              </w:rPr>
              <w:t xml:space="preserve"> </w:t>
            </w:r>
            <w:r>
              <w:rPr>
                <w:b w:val="0"/>
                <w:color w:val="auto"/>
                <w:sz w:val="24"/>
                <w:szCs w:val="24"/>
              </w:rPr>
              <w:t xml:space="preserve">which </w:t>
            </w:r>
            <w:r w:rsidR="00000741">
              <w:rPr>
                <w:b w:val="0"/>
                <w:color w:val="auto"/>
                <w:sz w:val="24"/>
                <w:szCs w:val="24"/>
              </w:rPr>
              <w:t xml:space="preserve">is </w:t>
            </w:r>
            <w:r>
              <w:rPr>
                <w:b w:val="0"/>
                <w:color w:val="auto"/>
                <w:sz w:val="24"/>
                <w:szCs w:val="24"/>
              </w:rPr>
              <w:t xml:space="preserve">higher </w:t>
            </w:r>
            <w:r w:rsidR="00ED1E85">
              <w:rPr>
                <w:b w:val="0"/>
                <w:color w:val="auto"/>
                <w:sz w:val="24"/>
                <w:szCs w:val="24"/>
              </w:rPr>
              <w:t>than the 3.5% assumption</w:t>
            </w:r>
            <w:r w:rsidR="00723A46">
              <w:rPr>
                <w:b w:val="0"/>
                <w:color w:val="auto"/>
                <w:sz w:val="24"/>
                <w:szCs w:val="24"/>
              </w:rPr>
              <w:t>s</w:t>
            </w:r>
            <w:r w:rsidR="00C06D71">
              <w:rPr>
                <w:b w:val="0"/>
                <w:color w:val="auto"/>
                <w:sz w:val="24"/>
                <w:szCs w:val="24"/>
              </w:rPr>
              <w:t xml:space="preserve"> in the MTFP. </w:t>
            </w:r>
            <w:r w:rsidR="00000741">
              <w:rPr>
                <w:b w:val="0"/>
                <w:color w:val="auto"/>
                <w:sz w:val="24"/>
                <w:szCs w:val="24"/>
              </w:rPr>
              <w:t xml:space="preserve">The final position on staff pay awards is yet to be confirmed but is expected to be at a similar level to officers. </w:t>
            </w:r>
            <w:r w:rsidR="00C06D71">
              <w:rPr>
                <w:b w:val="0"/>
                <w:color w:val="auto"/>
                <w:sz w:val="24"/>
                <w:szCs w:val="24"/>
              </w:rPr>
              <w:t>This is a substantial increase</w:t>
            </w:r>
            <w:r w:rsidR="00ED1E85">
              <w:rPr>
                <w:b w:val="0"/>
                <w:color w:val="auto"/>
                <w:sz w:val="24"/>
                <w:szCs w:val="24"/>
              </w:rPr>
              <w:t xml:space="preserve"> </w:t>
            </w:r>
            <w:r w:rsidR="00C06D71">
              <w:rPr>
                <w:b w:val="0"/>
                <w:color w:val="auto"/>
                <w:sz w:val="24"/>
                <w:szCs w:val="24"/>
              </w:rPr>
              <w:lastRenderedPageBreak/>
              <w:t>and, while the</w:t>
            </w:r>
            <w:r w:rsidR="00000741">
              <w:rPr>
                <w:b w:val="0"/>
                <w:color w:val="auto"/>
                <w:sz w:val="24"/>
                <w:szCs w:val="24"/>
              </w:rPr>
              <w:t xml:space="preserve"> UK Government are looking to fund the difference between 2.5% and 4.75% for officers</w:t>
            </w:r>
            <w:r w:rsidR="00C06D71">
              <w:rPr>
                <w:b w:val="0"/>
                <w:color w:val="auto"/>
                <w:sz w:val="24"/>
                <w:szCs w:val="24"/>
              </w:rPr>
              <w:t xml:space="preserve">, 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Force and PCC.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B050E12"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12C1846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4D37ACF" w14:textId="7023E0B2" w:rsidR="00980BEC" w:rsidRPr="00A502CB" w:rsidRDefault="001A2B4A" w:rsidP="00A502CB">
            <w:pPr>
              <w:pStyle w:val="FrontCoverSubtitle"/>
              <w:framePr w:hSpace="0" w:wrap="auto" w:vAnchor="margin" w:hAnchor="text" w:yAlign="inline"/>
              <w:numPr>
                <w:ilvl w:val="1"/>
                <w:numId w:val="16"/>
              </w:numPr>
              <w:jc w:val="both"/>
              <w:rPr>
                <w:b w:val="0"/>
                <w:color w:val="A6A6A6" w:themeColor="background1" w:themeShade="A6"/>
                <w:sz w:val="24"/>
                <w:szCs w:val="24"/>
              </w:rPr>
            </w:pPr>
            <w:r w:rsidRPr="00994EDC">
              <w:rPr>
                <w:b w:val="0"/>
                <w:color w:val="auto"/>
                <w:sz w:val="24"/>
                <w:szCs w:val="24"/>
              </w:rPr>
              <w:t xml:space="preserve">If you consider this report to be exempt from the public domain, please state the reasons: </w:t>
            </w:r>
            <w:r w:rsidR="00A502CB">
              <w:rPr>
                <w:b w:val="0"/>
                <w:color w:val="auto"/>
                <w:sz w:val="24"/>
                <w:szCs w:val="24"/>
              </w:rPr>
              <w:t>N/A</w:t>
            </w:r>
          </w:p>
          <w:p w14:paraId="11C08CFC" w14:textId="77777777" w:rsidR="001A2B4A" w:rsidRPr="00994EDC" w:rsidRDefault="001A2B4A" w:rsidP="00994EDC">
            <w:pPr>
              <w:pStyle w:val="FrontCoverSubtitle"/>
              <w:framePr w:hSpace="0" w:wrap="auto" w:vAnchor="margin" w:hAnchor="text" w:yAlign="inline"/>
              <w:jc w:val="both"/>
              <w:rPr>
                <w:b w:val="0"/>
                <w:color w:val="auto"/>
                <w:sz w:val="24"/>
                <w:szCs w:val="24"/>
              </w:rPr>
            </w:pPr>
          </w:p>
          <w:p w14:paraId="728D6C21" w14:textId="6E56AE7A" w:rsidR="00980BEC" w:rsidRPr="00980BEC" w:rsidRDefault="00994EDC" w:rsidP="00980BEC">
            <w:pPr>
              <w:pStyle w:val="FrontCoverSubtitle"/>
              <w:framePr w:hSpace="0" w:wrap="auto" w:vAnchor="margin" w:hAnchor="text" w:yAlign="inline"/>
              <w:numPr>
                <w:ilvl w:val="1"/>
                <w:numId w:val="16"/>
              </w:numPr>
              <w:jc w:val="both"/>
              <w:rPr>
                <w:b w:val="0"/>
                <w:sz w:val="32"/>
                <w:szCs w:val="32"/>
              </w:rPr>
            </w:pPr>
            <w:r w:rsidRPr="00994EDC">
              <w:rPr>
                <w:b w:val="0"/>
                <w:color w:val="auto"/>
                <w:sz w:val="24"/>
                <w:szCs w:val="24"/>
              </w:rPr>
              <w:t>Media, Stakeholder and Community Impacts:</w:t>
            </w:r>
            <w:r w:rsidR="00A502CB">
              <w:rPr>
                <w:b w:val="0"/>
                <w:color w:val="auto"/>
                <w:sz w:val="24"/>
                <w:szCs w:val="24"/>
              </w:rPr>
              <w:t xml:space="preserve"> none. </w:t>
            </w:r>
          </w:p>
          <w:p w14:paraId="0307CA45" w14:textId="77777777" w:rsidR="00994EDC" w:rsidRDefault="00994EDC" w:rsidP="00994EDC">
            <w:pPr>
              <w:pStyle w:val="ListParagraph"/>
              <w:rPr>
                <w:b/>
                <w:sz w:val="32"/>
                <w:szCs w:val="32"/>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42C12EF7"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w:t>
            </w:r>
            <w:r w:rsidR="00000741">
              <w:rPr>
                <w:b w:val="0"/>
                <w:color w:val="auto"/>
                <w:sz w:val="24"/>
                <w:szCs w:val="24"/>
              </w:rPr>
              <w:t>Chief Finance Officer (CC)</w:t>
            </w:r>
            <w:r>
              <w:rPr>
                <w:b w:val="0"/>
                <w:color w:val="auto"/>
                <w:sz w:val="24"/>
                <w:szCs w:val="24"/>
              </w:rPr>
              <w:t xml:space="preserve">. </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7A177D0D" w:rsidR="00994EDC" w:rsidRPr="00994EDC" w:rsidRDefault="00000741"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 Chief Finance Officer (CC)</w:t>
            </w:r>
            <w:r w:rsidR="00A502CB">
              <w:rPr>
                <w:b w:val="0"/>
                <w:color w:val="auto"/>
                <w:sz w:val="24"/>
                <w:szCs w:val="24"/>
              </w:rPr>
              <w:t>.</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6D319510"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at </w:t>
            </w:r>
            <w:r w:rsidR="000F0E66">
              <w:rPr>
                <w:b w:val="0"/>
                <w:color w:val="auto"/>
                <w:sz w:val="24"/>
                <w:szCs w:val="24"/>
              </w:rPr>
              <w:t>January 202</w:t>
            </w:r>
            <w:r w:rsidR="00000741">
              <w:rPr>
                <w:b w:val="0"/>
                <w:color w:val="auto"/>
                <w:sz w:val="24"/>
                <w:szCs w:val="24"/>
              </w:rPr>
              <w:t>4</w:t>
            </w:r>
            <w:r w:rsidR="000F0E66">
              <w:rPr>
                <w:b w:val="0"/>
                <w:color w:val="auto"/>
                <w:sz w:val="24"/>
                <w:szCs w:val="24"/>
              </w:rPr>
              <w:t>, Annex 2 (MTFP at June 202</w:t>
            </w:r>
            <w:r w:rsidR="00000741">
              <w:rPr>
                <w:b w:val="0"/>
                <w:color w:val="auto"/>
                <w:sz w:val="24"/>
                <w:szCs w:val="24"/>
              </w:rPr>
              <w:t>4</w:t>
            </w:r>
            <w:r w:rsidR="000F0E66">
              <w:rPr>
                <w:b w:val="0"/>
                <w:color w:val="auto"/>
                <w:sz w:val="24"/>
                <w:szCs w:val="24"/>
              </w:rPr>
              <w:t>)</w:t>
            </w:r>
            <w:r>
              <w:rPr>
                <w:b w:val="0"/>
                <w:color w:val="auto"/>
                <w:sz w:val="24"/>
                <w:szCs w:val="24"/>
              </w:rPr>
              <w:t xml:space="preserve"> and </w:t>
            </w:r>
            <w:r w:rsidR="000F0E66">
              <w:rPr>
                <w:b w:val="0"/>
                <w:color w:val="auto"/>
                <w:sz w:val="24"/>
                <w:szCs w:val="24"/>
              </w:rPr>
              <w:t>Annex 3 (MTFP reconciliation January to June 202</w:t>
            </w:r>
            <w:r w:rsidR="00000741">
              <w:rPr>
                <w:b w:val="0"/>
                <w:color w:val="auto"/>
                <w:sz w:val="24"/>
                <w:szCs w:val="24"/>
              </w:rPr>
              <w:t>4</w:t>
            </w:r>
            <w:r w:rsidR="000F0E66">
              <w:rPr>
                <w:b w:val="0"/>
                <w:color w:val="auto"/>
                <w:sz w:val="24"/>
                <w:szCs w:val="24"/>
              </w:rPr>
              <w:t xml:space="preserve">) are included. </w:t>
            </w:r>
          </w:p>
          <w:p w14:paraId="3938E9B0" w14:textId="22308837" w:rsidR="000F0E66" w:rsidRPr="00994EDC" w:rsidRDefault="000F0E66" w:rsidP="00000741">
            <w:pPr>
              <w:pStyle w:val="FrontCoverSubtitle"/>
              <w:framePr w:hSpace="0" w:wrap="auto" w:vAnchor="margin" w:hAnchor="text" w:yAlign="inline"/>
              <w:ind w:left="360"/>
              <w:jc w:val="both"/>
              <w:rPr>
                <w:b w:val="0"/>
                <w:color w:val="auto"/>
                <w:sz w:val="24"/>
                <w:szCs w:val="24"/>
              </w:rPr>
            </w:pPr>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994EDC">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994EDC">
            <w:pPr>
              <w:pStyle w:val="FrontCoverSubtitle"/>
              <w:framePr w:hSpace="0" w:wrap="auto" w:vAnchor="margin" w:hAnchor="text" w:yAlign="inline"/>
              <w:jc w:val="both"/>
              <w:rPr>
                <w:b w:val="0"/>
                <w:sz w:val="32"/>
                <w:szCs w:val="32"/>
              </w:rPr>
            </w:pPr>
          </w:p>
          <w:p w14:paraId="266D7E02" w14:textId="179BD388" w:rsidR="00994EDC" w:rsidRPr="00994EDC" w:rsidRDefault="00994EDC" w:rsidP="00994EDC">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Pr="00994EDC">
              <w:rPr>
                <w:b w:val="0"/>
                <w:i/>
                <w:color w:val="A6A6A6" w:themeColor="background1" w:themeShade="A6"/>
                <w:sz w:val="24"/>
                <w:szCs w:val="24"/>
              </w:rPr>
              <w:t xml:space="preserve">(Insert CO electronic signature)                           </w:t>
            </w:r>
            <w:r>
              <w:rPr>
                <w:rFonts w:eastAsiaTheme="majorEastAsia" w:cstheme="majorBidi"/>
                <w:color w:val="253668"/>
                <w:sz w:val="24"/>
                <w:szCs w:val="24"/>
              </w:rPr>
              <w:t>Date:</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7C9C" w14:textId="77777777" w:rsidR="008114AF" w:rsidRDefault="008114AF" w:rsidP="00B01161">
      <w:pPr>
        <w:spacing w:after="0" w:line="240" w:lineRule="auto"/>
      </w:pPr>
      <w:r>
        <w:separator/>
      </w:r>
    </w:p>
  </w:endnote>
  <w:endnote w:type="continuationSeparator" w:id="0">
    <w:p w14:paraId="6C83A62C" w14:textId="77777777" w:rsidR="008114AF" w:rsidRDefault="008114AF"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7DB7C" w14:textId="77777777" w:rsidR="008114AF" w:rsidRDefault="008114AF" w:rsidP="00B01161">
      <w:pPr>
        <w:spacing w:after="0" w:line="240" w:lineRule="auto"/>
      </w:pPr>
      <w:r>
        <w:separator/>
      </w:r>
    </w:p>
  </w:footnote>
  <w:footnote w:type="continuationSeparator" w:id="0">
    <w:p w14:paraId="3B1B46E6" w14:textId="77777777" w:rsidR="008114AF" w:rsidRDefault="008114AF"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741"/>
    <w:rsid w:val="00046172"/>
    <w:rsid w:val="00052604"/>
    <w:rsid w:val="00097EA5"/>
    <w:rsid w:val="000C6C73"/>
    <w:rsid w:val="000F0E66"/>
    <w:rsid w:val="000F2CC8"/>
    <w:rsid w:val="00116315"/>
    <w:rsid w:val="00117079"/>
    <w:rsid w:val="0012099E"/>
    <w:rsid w:val="00160283"/>
    <w:rsid w:val="00185654"/>
    <w:rsid w:val="001A2B4A"/>
    <w:rsid w:val="001C67D7"/>
    <w:rsid w:val="001E4DEE"/>
    <w:rsid w:val="001F4E60"/>
    <w:rsid w:val="00241086"/>
    <w:rsid w:val="002503B2"/>
    <w:rsid w:val="0031521D"/>
    <w:rsid w:val="00321278"/>
    <w:rsid w:val="00321429"/>
    <w:rsid w:val="00341082"/>
    <w:rsid w:val="0034602E"/>
    <w:rsid w:val="003554C2"/>
    <w:rsid w:val="003564ED"/>
    <w:rsid w:val="00375DCF"/>
    <w:rsid w:val="00377EDE"/>
    <w:rsid w:val="003B3A88"/>
    <w:rsid w:val="00485859"/>
    <w:rsid w:val="00513AE2"/>
    <w:rsid w:val="005649CC"/>
    <w:rsid w:val="00584CAA"/>
    <w:rsid w:val="00593EFC"/>
    <w:rsid w:val="005C12DB"/>
    <w:rsid w:val="005E48A1"/>
    <w:rsid w:val="00606AA1"/>
    <w:rsid w:val="00624FF2"/>
    <w:rsid w:val="00631002"/>
    <w:rsid w:val="00634015"/>
    <w:rsid w:val="00675B8B"/>
    <w:rsid w:val="0068306D"/>
    <w:rsid w:val="006A7DAA"/>
    <w:rsid w:val="006C2EA8"/>
    <w:rsid w:val="006F141D"/>
    <w:rsid w:val="00704622"/>
    <w:rsid w:val="00714355"/>
    <w:rsid w:val="00723A46"/>
    <w:rsid w:val="0074757A"/>
    <w:rsid w:val="00754ABB"/>
    <w:rsid w:val="00756E4F"/>
    <w:rsid w:val="00764255"/>
    <w:rsid w:val="007A6512"/>
    <w:rsid w:val="008114AF"/>
    <w:rsid w:val="00814D9C"/>
    <w:rsid w:val="008F25A8"/>
    <w:rsid w:val="00922656"/>
    <w:rsid w:val="0094322C"/>
    <w:rsid w:val="009700FD"/>
    <w:rsid w:val="009719D1"/>
    <w:rsid w:val="00977813"/>
    <w:rsid w:val="00980BEC"/>
    <w:rsid w:val="00994EDC"/>
    <w:rsid w:val="009D526E"/>
    <w:rsid w:val="00A02289"/>
    <w:rsid w:val="00A06834"/>
    <w:rsid w:val="00A502CB"/>
    <w:rsid w:val="00AB2EBD"/>
    <w:rsid w:val="00AD60EA"/>
    <w:rsid w:val="00B01161"/>
    <w:rsid w:val="00B11060"/>
    <w:rsid w:val="00B64996"/>
    <w:rsid w:val="00B81DA2"/>
    <w:rsid w:val="00B84216"/>
    <w:rsid w:val="00B87A2F"/>
    <w:rsid w:val="00B9557E"/>
    <w:rsid w:val="00BA78E2"/>
    <w:rsid w:val="00BD3427"/>
    <w:rsid w:val="00C06D71"/>
    <w:rsid w:val="00C43D1B"/>
    <w:rsid w:val="00C50235"/>
    <w:rsid w:val="00C509AB"/>
    <w:rsid w:val="00C84729"/>
    <w:rsid w:val="00CA27C5"/>
    <w:rsid w:val="00CE437A"/>
    <w:rsid w:val="00D01425"/>
    <w:rsid w:val="00D0278E"/>
    <w:rsid w:val="00D13A2D"/>
    <w:rsid w:val="00D3446F"/>
    <w:rsid w:val="00D55F0A"/>
    <w:rsid w:val="00D72350"/>
    <w:rsid w:val="00DC065C"/>
    <w:rsid w:val="00DC086D"/>
    <w:rsid w:val="00DF114D"/>
    <w:rsid w:val="00E37324"/>
    <w:rsid w:val="00E91BED"/>
    <w:rsid w:val="00EA057D"/>
    <w:rsid w:val="00EA4E2D"/>
    <w:rsid w:val="00ED1E85"/>
    <w:rsid w:val="00EE429F"/>
    <w:rsid w:val="00F21ABB"/>
    <w:rsid w:val="00F2508D"/>
    <w:rsid w:val="00F7517F"/>
    <w:rsid w:val="00FC7884"/>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C97753-C26F-4528-B6D2-B08358EB7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D3DB8-93B2-485A-8B30-46CDA9236926}">
  <ds:schemaRefs>
    <ds:schemaRef ds:uri="http://schemas.microsoft.com/office/2006/metadata/properties"/>
    <ds:schemaRef ds:uri="http://schemas.microsoft.com/office/infopath/2007/PartnerControls"/>
    <ds:schemaRef ds:uri="deb64de6-c8c9-406d-a029-5bd344b87dc1"/>
    <ds:schemaRef ds:uri="a12b45e9-6079-4a9e-9636-2eeaa3130633"/>
  </ds:schemaRefs>
</ds:datastoreItem>
</file>

<file path=customXml/itemProps3.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customXml/itemProps4.xml><?xml version="1.0" encoding="utf-8"?>
<ds:datastoreItem xmlns:ds="http://schemas.openxmlformats.org/officeDocument/2006/customXml" ds:itemID="{4C2BA9E0-60FD-4342-8C00-89B783BEC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4</cp:revision>
  <dcterms:created xsi:type="dcterms:W3CDTF">2024-09-04T12:06:00Z</dcterms:created>
  <dcterms:modified xsi:type="dcterms:W3CDTF">2024-09-10T13:30:00Z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Finance_Core_Financual_Year">
    <vt:lpwstr/>
  </property>
  <property fmtid="{D5CDD505-2E9C-101B-9397-08002B2CF9AE}" pid="11" name="Finance_Core_Financual_Month">
    <vt:lpwstr/>
  </property>
  <property fmtid="{D5CDD505-2E9C-101B-9397-08002B2CF9AE}" pid="12" name="Budget Business Area">
    <vt:lpwstr/>
  </property>
  <property fmtid="{D5CDD505-2E9C-101B-9397-08002B2CF9AE}" pid="13" name="SubCategory">
    <vt:lpwstr/>
  </property>
  <property fmtid="{D5CDD505-2E9C-101B-9397-08002B2CF9AE}" pid="14" name="Support">
    <vt:lpwstr/>
  </property>
  <property fmtid="{D5CDD505-2E9C-101B-9397-08002B2CF9AE}" pid="15" name="Finance_Core_Business_Owner">
    <vt:lpwstr/>
  </property>
  <property fmtid="{D5CDD505-2E9C-101B-9397-08002B2CF9AE}" pid="16" name="BudgetandMTFPCategory">
    <vt:lpwstr/>
  </property>
</Properties>
</file>