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01161" w:rsidP="009D526E" w:rsidRDefault="00B01161" w14:paraId="5DE9B254" w14:textId="0DE927A2"/>
    <w:tbl>
      <w:tblPr>
        <w:tblStyle w:val="TableGrid"/>
        <w:tblpPr w:leftFromText="180" w:rightFromText="180" w:vertAnchor="text" w:horzAnchor="margin" w:tblpX="-612" w:tblpY="875"/>
        <w:tblW w:w="9300" w:type="dxa"/>
        <w:tblLook w:val="04A0" w:firstRow="1" w:lastRow="0" w:firstColumn="1" w:lastColumn="0" w:noHBand="0" w:noVBand="1"/>
      </w:tblPr>
      <w:tblGrid>
        <w:gridCol w:w="3100"/>
        <w:gridCol w:w="3100"/>
        <w:gridCol w:w="3100"/>
      </w:tblGrid>
      <w:tr w:rsidR="00B01161" w:rsidTr="740CA139" w14:paraId="10E9DBF3" w14:textId="77777777">
        <w:trPr>
          <w:gridBefore w:val="1"/>
          <w:gridAfter w:val="1"/>
          <w:wBefore w:w="3100" w:type="dxa"/>
          <w:wAfter w:w="3100" w:type="dxa"/>
        </w:trPr>
        <w:tc>
          <w:tcPr>
            <w:tcW w:w="3100" w:type="dxa"/>
            <w:tcBorders>
              <w:top w:val="nil"/>
              <w:left w:val="single" w:color="243569" w:sz="36" w:space="0"/>
              <w:bottom w:val="nil"/>
              <w:right w:val="nil"/>
            </w:tcBorders>
            <w:tcMar/>
          </w:tcPr>
          <w:p w:rsidRPr="00061985" w:rsidR="00B01161" w:rsidP="00994EDC" w:rsidRDefault="0087620C" w14:paraId="7B1933EC" w14:textId="140EB3DF">
            <w:pPr>
              <w:pStyle w:val="FrontCoverTitle"/>
              <w:framePr w:hSpace="0" w:wrap="auto" w:hAnchor="text" w:vAnchor="margin" w:yAlign="inline"/>
            </w:pPr>
            <w:bookmarkStart w:name="_Hlk51517586" w:id="0"/>
            <w:r>
              <w:t>Asset Management Strategy</w:t>
            </w:r>
          </w:p>
        </w:tc>
      </w:tr>
      <w:tr w:rsidR="00B01161" w:rsidTr="740CA139" w14:paraId="39EB05FF" w14:textId="77777777">
        <w:trPr>
          <w:gridBefore w:val="1"/>
          <w:gridAfter w:val="1"/>
          <w:wBefore w:w="3100" w:type="dxa"/>
          <w:wAfter w:w="3100" w:type="dxa"/>
          <w:trHeight w:val="907"/>
        </w:trPr>
        <w:tc>
          <w:tcPr>
            <w:tcW w:w="3100" w:type="dxa"/>
            <w:tcBorders>
              <w:top w:val="nil"/>
              <w:left w:val="nil"/>
              <w:bottom w:val="nil"/>
              <w:right w:val="nil"/>
            </w:tcBorders>
            <w:tcMar/>
          </w:tcPr>
          <w:p w:rsidR="00B01161" w:rsidP="00994EDC"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994EDC"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740CA139" w14:paraId="2AA23476" w14:textId="77777777">
        <w:trPr>
          <w:gridBefore w:val="1"/>
          <w:gridAfter w:val="1"/>
          <w:wBefore w:w="3100" w:type="dxa"/>
          <w:wAfter w:w="3100" w:type="dxa"/>
          <w:trHeight w:val="841"/>
        </w:trPr>
        <w:tc>
          <w:tcPr>
            <w:tcW w:w="3100" w:type="dxa"/>
            <w:tcBorders>
              <w:top w:val="nil"/>
              <w:left w:val="single" w:color="243569" w:sz="36" w:space="0"/>
              <w:bottom w:val="nil"/>
              <w:right w:val="nil"/>
            </w:tcBorders>
            <w:tcMar/>
          </w:tcPr>
          <w:p w:rsidRPr="00801555" w:rsidR="00B64996" w:rsidP="00994EDC" w:rsidRDefault="0087620C" w14:paraId="48637592" w14:textId="5A3E9B06">
            <w:pPr>
              <w:pStyle w:val="FrontCoverSubtitle"/>
              <w:framePr w:hSpace="0" w:wrap="auto" w:hAnchor="text" w:vAnchor="margin" w:yAlign="inline"/>
            </w:pPr>
            <w:r>
              <w:t>SPB Report</w:t>
            </w:r>
          </w:p>
        </w:tc>
      </w:tr>
      <w:tr w:rsidRPr="00994EDC" w:rsidR="00B01161" w:rsidTr="740CA139" w14:paraId="294B6EDD" w14:textId="77777777">
        <w:trPr>
          <w:trHeight w:val="1515"/>
        </w:trPr>
        <w:tc>
          <w:tcPr>
            <w:tcW w:w="9300" w:type="dxa"/>
            <w:gridSpan w:val="3"/>
            <w:tcBorders>
              <w:top w:val="nil"/>
              <w:left w:val="nil"/>
              <w:bottom w:val="nil"/>
              <w:right w:val="nil"/>
            </w:tcBorders>
            <w:tcMar/>
          </w:tcPr>
          <w:p w:rsidRPr="0087620C" w:rsidR="00B01161" w:rsidP="003B728D" w:rsidRDefault="00B01161" w14:paraId="1CA1AAF5" w14:textId="39569C1A">
            <w:pPr>
              <w:pStyle w:val="Heading1"/>
              <w:rPr>
                <w:sz w:val="52"/>
                <w:szCs w:val="52"/>
              </w:rPr>
            </w:pPr>
            <w:bookmarkStart w:name="_Toc51517306" w:id="1"/>
          </w:p>
          <w:p w:rsidRPr="0087620C" w:rsidR="00B64996" w:rsidP="003B728D" w:rsidRDefault="00B64996" w14:paraId="4AAF6451" w14:textId="77777777">
            <w:pPr>
              <w:rPr>
                <w:sz w:val="52"/>
                <w:szCs w:val="52"/>
              </w:rPr>
            </w:pPr>
          </w:p>
          <w:p w:rsidRPr="0087620C" w:rsidR="00B01161" w:rsidP="003B728D" w:rsidRDefault="00B64996" w14:paraId="4D921A4A" w14:textId="04F87E44">
            <w:pPr>
              <w:pStyle w:val="FrontCoverSubtitle"/>
              <w:framePr w:hSpace="0" w:wrap="auto" w:hAnchor="text" w:vAnchor="margin" w:yAlign="inline"/>
            </w:pPr>
            <w:r w:rsidRPr="0087620C">
              <w:t xml:space="preserve">    </w:t>
            </w:r>
            <w:bookmarkEnd w:id="1"/>
            <w:r w:rsidRPr="0087620C" w:rsidR="0087620C">
              <w:t>2025</w:t>
            </w:r>
            <w:r w:rsidR="005E2226">
              <w:t xml:space="preserve"> </w:t>
            </w:r>
            <w:r w:rsidRPr="0087620C" w:rsidR="0087620C">
              <w:t>-</w:t>
            </w:r>
            <w:r w:rsidR="005E2226">
              <w:t xml:space="preserve"> </w:t>
            </w:r>
            <w:r w:rsidRPr="0087620C" w:rsidR="0087620C">
              <w:t>2028</w:t>
            </w:r>
          </w:p>
          <w:p w:rsidRPr="0087620C" w:rsidR="00E37324" w:rsidP="003B728D" w:rsidRDefault="00E37324" w14:paraId="2EDB5CEB" w14:textId="77777777">
            <w:pPr>
              <w:pStyle w:val="FrontCoverSubtitle"/>
              <w:framePr w:hSpace="0" w:wrap="auto" w:hAnchor="text" w:vAnchor="margin" w:yAlign="inline"/>
            </w:pPr>
          </w:p>
          <w:p w:rsidRPr="0087620C" w:rsidR="00E37324" w:rsidP="003B728D" w:rsidRDefault="00E37324" w14:paraId="7E0D5FBC" w14:textId="77777777">
            <w:pPr>
              <w:pStyle w:val="FrontCoverSubtitle"/>
              <w:framePr w:hSpace="0" w:wrap="auto" w:hAnchor="text" w:vAnchor="margin" w:yAlign="inline"/>
            </w:pPr>
          </w:p>
          <w:p w:rsidRPr="0087620C" w:rsidR="00E37324" w:rsidP="003B728D" w:rsidRDefault="00E37324" w14:paraId="4F2B48A4" w14:textId="77777777">
            <w:pPr>
              <w:pStyle w:val="FrontCoverSubtitle"/>
              <w:framePr w:hSpace="0" w:wrap="auto" w:hAnchor="text" w:vAnchor="margin" w:yAlign="inline"/>
            </w:pPr>
          </w:p>
          <w:p w:rsidRPr="0087620C" w:rsidR="00E37324" w:rsidP="003B728D" w:rsidRDefault="00E37324" w14:paraId="5D1AC39E" w14:textId="77777777">
            <w:pPr>
              <w:pStyle w:val="FrontCoverSubtitle"/>
              <w:framePr w:hSpace="0" w:wrap="auto" w:hAnchor="text" w:vAnchor="margin" w:yAlign="inline"/>
            </w:pPr>
          </w:p>
          <w:p w:rsidRPr="0087620C" w:rsidR="00E37324" w:rsidP="003B728D" w:rsidRDefault="00E37324" w14:paraId="3D08B434" w14:textId="77777777">
            <w:pPr>
              <w:pStyle w:val="FrontCoverSubtitle"/>
              <w:framePr w:hSpace="0" w:wrap="auto" w:hAnchor="text" w:vAnchor="margin" w:yAlign="inline"/>
            </w:pPr>
          </w:p>
          <w:p w:rsidRPr="0087620C" w:rsidR="00E37324" w:rsidP="003B728D" w:rsidRDefault="00E37324" w14:paraId="24B736C2" w14:textId="77777777">
            <w:pPr>
              <w:pStyle w:val="FrontCoverSubtitle"/>
              <w:framePr w:hSpace="0" w:wrap="auto" w:hAnchor="text" w:vAnchor="margin" w:yAlign="inline"/>
            </w:pPr>
          </w:p>
          <w:p w:rsidRPr="0087620C" w:rsidR="00E37324" w:rsidP="003B728D" w:rsidRDefault="00E37324" w14:paraId="0E926AF6" w14:textId="77777777">
            <w:pPr>
              <w:pStyle w:val="FrontCoverSubtitle"/>
              <w:framePr w:hSpace="0" w:wrap="auto" w:hAnchor="text" w:vAnchor="margin" w:yAlign="inline"/>
            </w:pPr>
          </w:p>
          <w:p w:rsidRPr="0087620C" w:rsidR="00E37324" w:rsidP="003B728D" w:rsidRDefault="00E37324" w14:paraId="772495DF" w14:textId="77777777">
            <w:pPr>
              <w:pStyle w:val="FrontCoverSubtitle"/>
              <w:framePr w:hSpace="0" w:wrap="auto" w:hAnchor="text" w:vAnchor="margin" w:yAlign="inline"/>
            </w:pPr>
          </w:p>
          <w:p w:rsidRPr="0087620C" w:rsidR="00E37324" w:rsidP="003B728D" w:rsidRDefault="00E37324" w14:paraId="2C823A32" w14:textId="66E90A59">
            <w:pPr>
              <w:pStyle w:val="FrontCoverSubtitle"/>
              <w:framePr w:hSpace="0" w:wrap="auto" w:hAnchor="text" w:vAnchor="margin" w:yAlign="inline"/>
            </w:pPr>
          </w:p>
          <w:p w:rsidRPr="0087620C" w:rsidR="00B64996" w:rsidP="003B728D" w:rsidRDefault="00B64996" w14:paraId="153ED8EB" w14:textId="77777777">
            <w:pPr>
              <w:pStyle w:val="FrontCoverSubtitle"/>
              <w:framePr w:hSpace="0" w:wrap="auto" w:hAnchor="text" w:vAnchor="margin" w:yAlign="inline"/>
              <w:rPr>
                <w:sz w:val="24"/>
                <w:szCs w:val="24"/>
              </w:rPr>
            </w:pPr>
          </w:p>
          <w:p w:rsidRPr="0087620C" w:rsidR="0087620C" w:rsidP="003B728D" w:rsidRDefault="0087620C" w14:paraId="713D216F" w14:textId="77777777">
            <w:pPr>
              <w:pStyle w:val="FrontCoverSubtitle"/>
              <w:framePr w:hSpace="0" w:wrap="auto" w:hAnchor="text" w:vAnchor="margin" w:yAlign="inline"/>
              <w:rPr>
                <w:sz w:val="24"/>
                <w:szCs w:val="24"/>
              </w:rPr>
            </w:pPr>
          </w:p>
          <w:p w:rsidRPr="0087620C" w:rsidR="0087620C" w:rsidP="003B728D" w:rsidRDefault="0087620C" w14:paraId="04C2AA6B" w14:textId="77777777">
            <w:pPr>
              <w:pStyle w:val="FrontCoverSubtitle"/>
              <w:framePr w:hSpace="0" w:wrap="auto" w:hAnchor="text" w:vAnchor="margin" w:yAlign="inline"/>
              <w:rPr>
                <w:sz w:val="24"/>
                <w:szCs w:val="24"/>
              </w:rPr>
            </w:pPr>
          </w:p>
          <w:p w:rsidRPr="0087620C" w:rsidR="0087620C" w:rsidP="003B728D" w:rsidRDefault="0087620C" w14:paraId="78A6A8CF" w14:textId="641B46E3">
            <w:pPr>
              <w:pStyle w:val="Heading1"/>
              <w:numPr>
                <w:ilvl w:val="0"/>
                <w:numId w:val="22"/>
              </w:numPr>
              <w:ind w:left="1080" w:hanging="720"/>
              <w:rPr>
                <w:rStyle w:val="IntenseEmphasis"/>
                <w:i w:val="0"/>
                <w:iCs w:val="0"/>
              </w:rPr>
            </w:pPr>
            <w:r w:rsidRPr="0087620C">
              <w:rPr>
                <w:rStyle w:val="IntenseEmphasis"/>
                <w:i w:val="0"/>
                <w:iCs w:val="0"/>
              </w:rPr>
              <w:t>I</w:t>
            </w:r>
            <w:r w:rsidR="00D60A51">
              <w:rPr>
                <w:rStyle w:val="IntenseEmphasis"/>
                <w:i w:val="0"/>
                <w:iCs w:val="0"/>
              </w:rPr>
              <w:t>NTRODUCTION</w:t>
            </w:r>
          </w:p>
          <w:p w:rsidR="00F5411D" w:rsidP="003B728D" w:rsidRDefault="00F5411D" w14:paraId="7379193C" w14:textId="77777777">
            <w:pPr>
              <w:pStyle w:val="ListParagraph"/>
              <w:rPr>
                <w:rStyle w:val="IntenseEmphasis"/>
                <w:rFonts w:eastAsiaTheme="minorEastAsia"/>
                <w:i w:val="0"/>
                <w:iCs w:val="0"/>
                <w:spacing w:val="15"/>
              </w:rPr>
            </w:pPr>
          </w:p>
          <w:p w:rsidRPr="004C1E8B" w:rsidR="0087620C" w:rsidP="003B728D" w:rsidRDefault="0087620C" w14:paraId="2CA6FF51" w14:textId="32C2BA7D">
            <w:pPr>
              <w:pStyle w:val="ListParagraph"/>
              <w:rPr>
                <w:rStyle w:val="IntenseEmphasis"/>
                <w:rFonts w:eastAsiaTheme="minorEastAsia"/>
                <w:b/>
                <w:bCs/>
                <w:i w:val="0"/>
                <w:iCs w:val="0"/>
                <w:spacing w:val="15"/>
              </w:rPr>
            </w:pPr>
            <w:r w:rsidRPr="004C1E8B">
              <w:rPr>
                <w:rStyle w:val="IntenseEmphasis"/>
                <w:rFonts w:eastAsiaTheme="minorEastAsia"/>
                <w:b/>
                <w:bCs/>
                <w:i w:val="0"/>
                <w:iCs w:val="0"/>
                <w:spacing w:val="15"/>
              </w:rPr>
              <w:t>1.1 Aim</w:t>
            </w:r>
          </w:p>
          <w:p w:rsidR="00F5411D" w:rsidP="003B728D" w:rsidRDefault="00F5411D" w14:paraId="6D3F44A4" w14:textId="77777777">
            <w:pPr>
              <w:ind w:left="720" w:right="175"/>
              <w:rPr>
                <w:rFonts w:cs="Arial"/>
              </w:rPr>
            </w:pPr>
          </w:p>
          <w:p w:rsidR="00AA17E6" w:rsidP="740CA139" w:rsidRDefault="1D60986E" w14:paraId="4F14F4A3" w14:textId="7416809B">
            <w:pPr>
              <w:ind w:left="720" w:right="175"/>
              <w:rPr>
                <w:rFonts w:cs="Arial"/>
                <w:lang w:val="en-GB"/>
              </w:rPr>
            </w:pPr>
            <w:r w:rsidRPr="740CA139" w:rsidR="6DD0325A">
              <w:rPr>
                <w:rFonts w:cs="Arial"/>
                <w:lang w:val="en-GB"/>
              </w:rPr>
              <w:t xml:space="preserve">The Police and Crime Commissioner </w:t>
            </w:r>
            <w:r w:rsidRPr="740CA139" w:rsidR="2FE826C7">
              <w:rPr>
                <w:rFonts w:cs="Arial"/>
                <w:lang w:val="en-GB"/>
              </w:rPr>
              <w:t xml:space="preserve">(PCC) </w:t>
            </w:r>
            <w:r w:rsidRPr="740CA139" w:rsidR="6DD0325A">
              <w:rPr>
                <w:rFonts w:cs="Arial"/>
                <w:lang w:val="en-GB"/>
              </w:rPr>
              <w:t xml:space="preserve">holds assets in the form of land, property, vehicles, equipment, </w:t>
            </w:r>
            <w:bookmarkStart w:name="_Int_ILtItXd9" w:id="2"/>
            <w:r w:rsidRPr="740CA139" w:rsidR="6DD0325A">
              <w:rPr>
                <w:rFonts w:cs="Arial"/>
                <w:lang w:val="en-GB"/>
              </w:rPr>
              <w:t>furniture</w:t>
            </w:r>
            <w:bookmarkEnd w:id="2"/>
            <w:r w:rsidRPr="740CA139" w:rsidR="6DD0325A">
              <w:rPr>
                <w:rFonts w:cs="Arial"/>
                <w:lang w:val="en-GB"/>
              </w:rPr>
              <w:t xml:space="preserve"> and other items</w:t>
            </w:r>
            <w:r w:rsidRPr="740CA139" w:rsidR="43217B7D">
              <w:rPr>
                <w:rFonts w:cs="Arial"/>
                <w:lang w:val="en-GB"/>
              </w:rPr>
              <w:t>. T</w:t>
            </w:r>
            <w:r w:rsidRPr="740CA139" w:rsidR="6DD0325A">
              <w:rPr>
                <w:rFonts w:cs="Arial"/>
                <w:lang w:val="en-GB"/>
              </w:rPr>
              <w:t>he net book value of these assets is currently £</w:t>
            </w:r>
            <w:r w:rsidRPr="740CA139" w:rsidR="78C5CE29">
              <w:rPr>
                <w:rFonts w:cs="Arial"/>
                <w:lang w:val="en-GB"/>
              </w:rPr>
              <w:t>77.4</w:t>
            </w:r>
            <w:r w:rsidRPr="740CA139" w:rsidR="6DD0325A">
              <w:rPr>
                <w:rFonts w:cs="Arial"/>
                <w:lang w:val="en-GB"/>
              </w:rPr>
              <w:t xml:space="preserve">m. </w:t>
            </w:r>
          </w:p>
          <w:p w:rsidR="00AA17E6" w:rsidP="003B728D" w:rsidRDefault="00AA17E6" w14:paraId="1B343E3A" w14:textId="77777777">
            <w:pPr>
              <w:ind w:left="720" w:right="175"/>
              <w:rPr>
                <w:rFonts w:cs="Arial"/>
              </w:rPr>
            </w:pPr>
          </w:p>
          <w:p w:rsidRPr="0087620C" w:rsidR="0087620C" w:rsidP="740CA139" w:rsidRDefault="1D60986E" w14:paraId="1D9D927B" w14:textId="114BDE56">
            <w:pPr>
              <w:ind w:left="720" w:right="175"/>
              <w:rPr>
                <w:rFonts w:cs="Arial"/>
                <w:lang w:val="en-GB"/>
              </w:rPr>
            </w:pPr>
            <w:r w:rsidRPr="740CA139" w:rsidR="6DD0325A">
              <w:rPr>
                <w:rFonts w:cs="Arial"/>
                <w:lang w:val="en-GB"/>
              </w:rPr>
              <w:t xml:space="preserve">The </w:t>
            </w:r>
            <w:r w:rsidRPr="740CA139" w:rsidR="2FE826C7">
              <w:rPr>
                <w:rFonts w:cs="Arial"/>
                <w:lang w:val="en-GB"/>
              </w:rPr>
              <w:t>a</w:t>
            </w:r>
            <w:r w:rsidRPr="740CA139" w:rsidR="6DD0325A">
              <w:rPr>
                <w:rFonts w:cs="Arial"/>
                <w:lang w:val="en-GB"/>
              </w:rPr>
              <w:t xml:space="preserve">sset </w:t>
            </w:r>
            <w:r w:rsidRPr="740CA139" w:rsidR="2FE826C7">
              <w:rPr>
                <w:rFonts w:cs="Arial"/>
                <w:lang w:val="en-GB"/>
              </w:rPr>
              <w:t>m</w:t>
            </w:r>
            <w:r w:rsidRPr="740CA139" w:rsidR="6DD0325A">
              <w:rPr>
                <w:rFonts w:cs="Arial"/>
                <w:lang w:val="en-GB"/>
              </w:rPr>
              <w:t xml:space="preserve">anagement </w:t>
            </w:r>
            <w:r w:rsidRPr="740CA139" w:rsidR="2FE826C7">
              <w:rPr>
                <w:rFonts w:cs="Arial"/>
                <w:lang w:val="en-GB"/>
              </w:rPr>
              <w:t>s</w:t>
            </w:r>
            <w:r w:rsidRPr="740CA139" w:rsidR="6DD0325A">
              <w:rPr>
                <w:rFonts w:cs="Arial"/>
                <w:lang w:val="en-GB"/>
              </w:rPr>
              <w:t xml:space="preserve">trategy considers how best the assets can be efficiently deployed in service delivery, as well as ensuring that there are arrangements for the security of both assets and information </w:t>
            </w:r>
            <w:r w:rsidRPr="740CA139" w:rsidR="6DD0325A">
              <w:rPr>
                <w:rFonts w:cs="Arial"/>
                <w:lang w:val="en-GB"/>
              </w:rPr>
              <w:t>required</w:t>
            </w:r>
            <w:r w:rsidRPr="740CA139" w:rsidR="6DD0325A">
              <w:rPr>
                <w:rFonts w:cs="Arial"/>
                <w:lang w:val="en-GB"/>
              </w:rPr>
              <w:t xml:space="preserve"> for service operations, and that proper arrangements exist for the disposal and replacement of assets.</w:t>
            </w:r>
          </w:p>
          <w:p w:rsidRPr="0087620C" w:rsidR="0087620C" w:rsidP="003B728D" w:rsidRDefault="0087620C" w14:paraId="41093A2C" w14:textId="77777777">
            <w:pPr>
              <w:pStyle w:val="ListParagraph"/>
              <w:rPr>
                <w:rStyle w:val="IntenseEmphasis"/>
                <w:rFonts w:eastAsiaTheme="minorEastAsia"/>
                <w:i w:val="0"/>
                <w:iCs w:val="0"/>
                <w:spacing w:val="15"/>
              </w:rPr>
            </w:pPr>
          </w:p>
          <w:p w:rsidRPr="00EC0364" w:rsidR="0087620C" w:rsidP="003B728D" w:rsidRDefault="0087620C" w14:paraId="1A097A63" w14:textId="77777777">
            <w:pPr>
              <w:pStyle w:val="ListParagraph"/>
              <w:rPr>
                <w:rStyle w:val="IntenseEmphasis"/>
                <w:rFonts w:eastAsiaTheme="minorEastAsia"/>
                <w:b/>
                <w:bCs/>
                <w:i w:val="0"/>
                <w:iCs w:val="0"/>
                <w:spacing w:val="15"/>
              </w:rPr>
            </w:pPr>
            <w:r w:rsidRPr="00EC0364">
              <w:rPr>
                <w:rStyle w:val="IntenseEmphasis"/>
                <w:rFonts w:eastAsiaTheme="minorEastAsia"/>
                <w:b/>
                <w:bCs/>
                <w:i w:val="0"/>
                <w:iCs w:val="0"/>
                <w:spacing w:val="15"/>
              </w:rPr>
              <w:t>1.2 Objectives</w:t>
            </w:r>
          </w:p>
          <w:p w:rsidR="00F5411D" w:rsidP="003B728D" w:rsidRDefault="00F5411D" w14:paraId="43D131FC" w14:textId="77777777">
            <w:pPr>
              <w:tabs>
                <w:tab w:val="left" w:pos="720"/>
                <w:tab w:val="left" w:pos="5760"/>
              </w:tabs>
              <w:ind w:left="720" w:right="175"/>
              <w:rPr>
                <w:rFonts w:cs="Arial"/>
              </w:rPr>
            </w:pPr>
          </w:p>
          <w:p w:rsidR="0087620C" w:rsidP="003B728D" w:rsidRDefault="0087620C" w14:paraId="78A8D79E" w14:textId="31D03A07">
            <w:pPr>
              <w:tabs>
                <w:tab w:val="left" w:pos="720"/>
                <w:tab w:val="left" w:pos="5760"/>
              </w:tabs>
              <w:ind w:left="720" w:right="175"/>
              <w:rPr>
                <w:rFonts w:cs="Arial"/>
              </w:rPr>
            </w:pPr>
            <w:r w:rsidRPr="0087620C">
              <w:rPr>
                <w:rFonts w:cs="Arial"/>
              </w:rPr>
              <w:t xml:space="preserve">The </w:t>
            </w:r>
            <w:r w:rsidR="00282BE8">
              <w:rPr>
                <w:rFonts w:cs="Arial"/>
              </w:rPr>
              <w:t>s</w:t>
            </w:r>
            <w:r w:rsidRPr="0087620C">
              <w:rPr>
                <w:rFonts w:cs="Arial"/>
              </w:rPr>
              <w:t>trategy aims to:</w:t>
            </w:r>
          </w:p>
          <w:p w:rsidRPr="0087620C" w:rsidR="001B77CC" w:rsidP="003B728D" w:rsidRDefault="001B77CC" w14:paraId="6051F2A7" w14:textId="77777777">
            <w:pPr>
              <w:tabs>
                <w:tab w:val="left" w:pos="720"/>
                <w:tab w:val="left" w:pos="5760"/>
              </w:tabs>
              <w:ind w:left="720" w:right="175"/>
              <w:rPr>
                <w:rFonts w:cs="Arial"/>
              </w:rPr>
            </w:pPr>
          </w:p>
          <w:p w:rsidRPr="0087620C" w:rsidR="0087620C" w:rsidP="740CA139" w:rsidRDefault="1D60986E" w14:paraId="0064B653" w14:textId="2459A249">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Support the planning process by </w:t>
            </w:r>
            <w:r w:rsidRPr="740CA139" w:rsidR="6DD0325A">
              <w:rPr>
                <w:rFonts w:cs="Arial"/>
                <w:lang w:val="en-GB"/>
              </w:rPr>
              <w:t>facilitating</w:t>
            </w:r>
            <w:r w:rsidRPr="740CA139" w:rsidR="6DD0325A">
              <w:rPr>
                <w:rFonts w:cs="Arial"/>
                <w:lang w:val="en-GB"/>
              </w:rPr>
              <w:t xml:space="preserve"> the allocation of resources in a way that is consistent with the P</w:t>
            </w:r>
            <w:r w:rsidRPr="740CA139" w:rsidR="2FE826C7">
              <w:rPr>
                <w:rFonts w:cs="Arial"/>
                <w:lang w:val="en-GB"/>
              </w:rPr>
              <w:t>CC</w:t>
            </w:r>
            <w:r w:rsidRPr="740CA139" w:rsidR="6DD0325A">
              <w:rPr>
                <w:rFonts w:cs="Arial"/>
                <w:lang w:val="en-GB"/>
              </w:rPr>
              <w:t>’s priorities.</w:t>
            </w:r>
          </w:p>
          <w:p w:rsidRPr="0087620C" w:rsidR="0087620C" w:rsidP="003B728D" w:rsidRDefault="0087620C" w14:paraId="32B32D40" w14:textId="77777777">
            <w:pPr>
              <w:tabs>
                <w:tab w:val="left" w:pos="729"/>
              </w:tabs>
              <w:ind w:left="843" w:right="175"/>
              <w:rPr>
                <w:rFonts w:cs="Arial"/>
              </w:rPr>
            </w:pPr>
          </w:p>
          <w:p w:rsidRPr="0087620C" w:rsidR="0087620C" w:rsidP="740CA139" w:rsidRDefault="1D60986E" w14:paraId="1EDBB257" w14:textId="77777777">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Facilitate the development of </w:t>
            </w:r>
            <w:r w:rsidRPr="740CA139" w:rsidR="6DD0325A">
              <w:rPr>
                <w:rFonts w:cs="Arial"/>
                <w:lang w:val="en-GB"/>
              </w:rPr>
              <w:t>appropriate strategies</w:t>
            </w:r>
            <w:r w:rsidRPr="740CA139" w:rsidR="6DD0325A">
              <w:rPr>
                <w:rFonts w:cs="Arial"/>
                <w:lang w:val="en-GB"/>
              </w:rPr>
              <w:t xml:space="preserve"> to address future financial issues.</w:t>
            </w:r>
          </w:p>
          <w:p w:rsidRPr="0087620C" w:rsidR="0087620C" w:rsidP="003B728D" w:rsidRDefault="0087620C" w14:paraId="6D557D68" w14:textId="77777777">
            <w:pPr>
              <w:tabs>
                <w:tab w:val="left" w:pos="729"/>
              </w:tabs>
              <w:ind w:left="843" w:right="175"/>
              <w:rPr>
                <w:rFonts w:cs="Arial"/>
              </w:rPr>
            </w:pPr>
          </w:p>
          <w:p w:rsidRPr="0087620C" w:rsidR="0087620C" w:rsidP="003B728D" w:rsidRDefault="0087620C" w14:paraId="03B8FBC4" w14:textId="4D771672">
            <w:pPr>
              <w:numPr>
                <w:ilvl w:val="0"/>
                <w:numId w:val="23"/>
              </w:numPr>
              <w:tabs>
                <w:tab w:val="clear" w:pos="1080"/>
                <w:tab w:val="left" w:pos="729"/>
              </w:tabs>
              <w:ind w:left="1572" w:right="175" w:hanging="426"/>
              <w:rPr>
                <w:rFonts w:cs="Arial"/>
              </w:rPr>
            </w:pPr>
            <w:r w:rsidRPr="6272660C">
              <w:rPr>
                <w:rFonts w:cs="Arial"/>
              </w:rPr>
              <w:t>Facilitate the achievement of the de-carbonisation targets</w:t>
            </w:r>
            <w:r w:rsidRPr="6272660C" w:rsidR="2F1D0785">
              <w:rPr>
                <w:rFonts w:cs="Arial"/>
              </w:rPr>
              <w:t>,</w:t>
            </w:r>
            <w:r w:rsidRPr="6272660C">
              <w:rPr>
                <w:rFonts w:cs="Arial"/>
              </w:rPr>
              <w:t xml:space="preserve"> and </w:t>
            </w:r>
          </w:p>
          <w:p w:rsidRPr="0087620C" w:rsidR="0087620C" w:rsidP="003B728D" w:rsidRDefault="0087620C" w14:paraId="6A9F40C7" w14:textId="77777777">
            <w:pPr>
              <w:pStyle w:val="ListParagraph"/>
              <w:ind w:left="1563"/>
              <w:rPr>
                <w:rFonts w:cs="Arial"/>
              </w:rPr>
            </w:pPr>
          </w:p>
          <w:p w:rsidRPr="0087620C" w:rsidR="0087620C" w:rsidP="740CA139" w:rsidRDefault="1D60986E" w14:paraId="7A85036E" w14:textId="446DFBA1">
            <w:pPr>
              <w:numPr>
                <w:ilvl w:val="0"/>
                <w:numId w:val="23"/>
              </w:numPr>
              <w:tabs>
                <w:tab w:val="clear" w:pos="1080"/>
                <w:tab w:val="left" w:pos="729"/>
              </w:tabs>
              <w:ind w:left="1572" w:right="175" w:hanging="426"/>
              <w:rPr>
                <w:rFonts w:cs="Arial"/>
                <w:lang w:val="en-GB"/>
              </w:rPr>
            </w:pPr>
            <w:r w:rsidRPr="740CA139" w:rsidR="6DD0325A">
              <w:rPr>
                <w:rFonts w:cs="Arial"/>
                <w:lang w:val="en-GB"/>
              </w:rPr>
              <w:t>Assist</w:t>
            </w:r>
            <w:r w:rsidRPr="740CA139" w:rsidR="6DD0325A">
              <w:rPr>
                <w:rFonts w:cs="Arial"/>
                <w:lang w:val="en-GB"/>
              </w:rPr>
              <w:t xml:space="preserve"> in ensuring that the P</w:t>
            </w:r>
            <w:r w:rsidRPr="740CA139" w:rsidR="2FE826C7">
              <w:rPr>
                <w:rFonts w:cs="Arial"/>
                <w:lang w:val="en-GB"/>
              </w:rPr>
              <w:t>CC</w:t>
            </w:r>
            <w:r w:rsidRPr="740CA139" w:rsidR="6DD0325A">
              <w:rPr>
                <w:rFonts w:cs="Arial"/>
                <w:lang w:val="en-GB"/>
              </w:rPr>
              <w:t xml:space="preserve"> provides value for money and continues to achieve efficiency gains.</w:t>
            </w:r>
          </w:p>
          <w:p w:rsidRPr="0087620C" w:rsidR="0087620C" w:rsidP="003B728D" w:rsidRDefault="0087620C" w14:paraId="5BE19DCD" w14:textId="77777777">
            <w:pPr>
              <w:tabs>
                <w:tab w:val="left" w:pos="5760"/>
              </w:tabs>
              <w:ind w:right="175"/>
              <w:rPr>
                <w:rFonts w:cs="Arial"/>
              </w:rPr>
            </w:pPr>
          </w:p>
          <w:p w:rsidR="00282BE8" w:rsidP="740CA139" w:rsidRDefault="1D60986E" w14:paraId="7CFACC02" w14:textId="77777777">
            <w:pPr>
              <w:tabs>
                <w:tab w:val="left" w:pos="5760"/>
              </w:tabs>
              <w:ind w:left="720" w:right="176"/>
              <w:rPr>
                <w:rFonts w:cs="Arial"/>
                <w:lang w:val="en-GB"/>
              </w:rPr>
            </w:pPr>
            <w:r w:rsidRPr="740CA139" w:rsidR="6DD0325A">
              <w:rPr>
                <w:rFonts w:cs="Arial"/>
                <w:lang w:val="en-GB"/>
              </w:rPr>
              <w:t xml:space="preserve">The </w:t>
            </w:r>
            <w:r w:rsidRPr="740CA139" w:rsidR="2FE826C7">
              <w:rPr>
                <w:rFonts w:cs="Arial"/>
                <w:lang w:val="en-GB"/>
              </w:rPr>
              <w:t>s</w:t>
            </w:r>
            <w:r w:rsidRPr="740CA139" w:rsidR="6DD0325A">
              <w:rPr>
                <w:rFonts w:cs="Arial"/>
                <w:lang w:val="en-GB"/>
              </w:rPr>
              <w:t xml:space="preserve">trategy aims to treat property and other assets as a corporate resource linked to corporate </w:t>
            </w:r>
            <w:r w:rsidRPr="740CA139" w:rsidR="6DD0325A">
              <w:rPr>
                <w:rFonts w:cs="Arial"/>
                <w:lang w:val="en-GB"/>
              </w:rPr>
              <w:t>objectives</w:t>
            </w:r>
            <w:r w:rsidRPr="740CA139" w:rsidR="6DD0325A">
              <w:rPr>
                <w:rFonts w:cs="Arial"/>
                <w:lang w:val="en-GB"/>
              </w:rPr>
              <w:t xml:space="preserve"> and priorities. </w:t>
            </w:r>
          </w:p>
          <w:p w:rsidR="00282BE8" w:rsidP="003B728D" w:rsidRDefault="00282BE8" w14:paraId="6332A278" w14:textId="77777777">
            <w:pPr>
              <w:tabs>
                <w:tab w:val="left" w:pos="5760"/>
              </w:tabs>
              <w:ind w:left="720" w:right="176"/>
              <w:rPr>
                <w:rFonts w:cs="Arial"/>
              </w:rPr>
            </w:pPr>
          </w:p>
          <w:p w:rsidRPr="0087620C" w:rsidR="0087620C" w:rsidP="003B728D" w:rsidRDefault="0087620C" w14:paraId="796FB1A3" w14:textId="4262CAF3">
            <w:pPr>
              <w:tabs>
                <w:tab w:val="left" w:pos="5760"/>
              </w:tabs>
              <w:ind w:left="720" w:right="176"/>
              <w:rPr>
                <w:rFonts w:cs="Arial"/>
              </w:rPr>
            </w:pPr>
            <w:r w:rsidRPr="0087620C">
              <w:rPr>
                <w:rFonts w:cs="Arial"/>
              </w:rPr>
              <w:t xml:space="preserve">The </w:t>
            </w:r>
            <w:r w:rsidR="00282BE8">
              <w:rPr>
                <w:rFonts w:cs="Arial"/>
              </w:rPr>
              <w:t>s</w:t>
            </w:r>
            <w:r w:rsidRPr="0087620C">
              <w:rPr>
                <w:rFonts w:cs="Arial"/>
              </w:rPr>
              <w:t xml:space="preserve">trategy supports core policing services and is integral in the achievement of one of the priorities which is to ensure </w:t>
            </w:r>
            <w:r w:rsidR="00282BE8">
              <w:rPr>
                <w:rFonts w:cs="Arial"/>
              </w:rPr>
              <w:t>e</w:t>
            </w:r>
            <w:r w:rsidRPr="0087620C">
              <w:rPr>
                <w:rFonts w:cs="Arial"/>
              </w:rPr>
              <w:t xml:space="preserve">ffective </w:t>
            </w:r>
            <w:r w:rsidR="00282BE8">
              <w:rPr>
                <w:rFonts w:cs="Arial"/>
              </w:rPr>
              <w:t>s</w:t>
            </w:r>
            <w:r w:rsidRPr="0087620C">
              <w:rPr>
                <w:rFonts w:cs="Arial"/>
              </w:rPr>
              <w:t xml:space="preserve">ervice </w:t>
            </w:r>
            <w:r w:rsidR="00282BE8">
              <w:rPr>
                <w:rFonts w:cs="Arial"/>
              </w:rPr>
              <w:t>d</w:t>
            </w:r>
            <w:r w:rsidRPr="0087620C">
              <w:rPr>
                <w:rFonts w:cs="Arial"/>
              </w:rPr>
              <w:t xml:space="preserve">elivery. </w:t>
            </w:r>
          </w:p>
          <w:p w:rsidRPr="0087620C" w:rsidR="0087620C" w:rsidP="003B728D" w:rsidRDefault="0087620C" w14:paraId="4CFEB732" w14:textId="77777777">
            <w:pPr>
              <w:tabs>
                <w:tab w:val="left" w:pos="5760"/>
              </w:tabs>
              <w:ind w:right="175"/>
              <w:rPr>
                <w:rFonts w:cs="Arial"/>
                <w:b/>
              </w:rPr>
            </w:pPr>
          </w:p>
          <w:p w:rsidRPr="0087620C" w:rsidR="0087620C" w:rsidP="003B728D" w:rsidRDefault="0087620C" w14:paraId="62C6D21A" w14:textId="77777777">
            <w:pPr>
              <w:numPr>
                <w:ilvl w:val="0"/>
                <w:numId w:val="23"/>
              </w:numPr>
              <w:tabs>
                <w:tab w:val="clear" w:pos="1080"/>
                <w:tab w:val="left" w:pos="729"/>
              </w:tabs>
              <w:ind w:left="1572" w:right="175" w:hanging="426"/>
              <w:rPr>
                <w:rFonts w:cs="Arial"/>
              </w:rPr>
            </w:pPr>
            <w:r w:rsidRPr="0087620C">
              <w:rPr>
                <w:rFonts w:cs="Arial"/>
              </w:rPr>
              <w:t>By implementing a set of customer service principles, Gwent Police aims to provide a clearly defined quality of service focused on the needs of the community.</w:t>
            </w:r>
          </w:p>
          <w:p w:rsidRPr="0087620C" w:rsidR="0087620C" w:rsidP="003B728D" w:rsidRDefault="0087620C" w14:paraId="00772097" w14:textId="77777777">
            <w:pPr>
              <w:tabs>
                <w:tab w:val="left" w:pos="729"/>
              </w:tabs>
              <w:ind w:left="1572" w:right="175"/>
              <w:rPr>
                <w:rFonts w:cs="Arial"/>
              </w:rPr>
            </w:pPr>
          </w:p>
          <w:p w:rsidRPr="0087620C" w:rsidR="0087620C" w:rsidP="740CA139" w:rsidRDefault="1D60986E" w14:paraId="7529FEF8" w14:textId="0F462FA5">
            <w:pPr>
              <w:numPr>
                <w:ilvl w:val="0"/>
                <w:numId w:val="23"/>
              </w:numPr>
              <w:tabs>
                <w:tab w:val="clear" w:pos="1080"/>
                <w:tab w:val="left" w:pos="729"/>
              </w:tabs>
              <w:ind w:left="1572" w:right="175" w:hanging="426"/>
              <w:rPr>
                <w:rFonts w:cs="Arial"/>
                <w:lang w:val="en-GB"/>
              </w:rPr>
            </w:pPr>
            <w:r w:rsidRPr="740CA139" w:rsidR="6DD0325A">
              <w:rPr>
                <w:rFonts w:cs="Arial"/>
                <w:lang w:val="en-GB"/>
              </w:rPr>
              <w:t xml:space="preserve">The </w:t>
            </w:r>
            <w:r w:rsidRPr="740CA139" w:rsidR="2FE826C7">
              <w:rPr>
                <w:rFonts w:cs="Arial"/>
                <w:lang w:val="en-GB"/>
              </w:rPr>
              <w:t>f</w:t>
            </w:r>
            <w:r w:rsidRPr="740CA139" w:rsidR="6DD0325A">
              <w:rPr>
                <w:rFonts w:cs="Arial"/>
                <w:lang w:val="en-GB"/>
              </w:rPr>
              <w:t xml:space="preserve">orce’s service improvement is enhanced </w:t>
            </w:r>
            <w:bookmarkStart w:name="_Int_73W2dsnx" w:id="3"/>
            <w:r w:rsidRPr="740CA139" w:rsidR="6DD0325A">
              <w:rPr>
                <w:rFonts w:cs="Arial"/>
                <w:lang w:val="en-GB"/>
              </w:rPr>
              <w:t>by the use of</w:t>
            </w:r>
            <w:bookmarkEnd w:id="3"/>
            <w:r w:rsidRPr="740CA139" w:rsidR="6DD0325A">
              <w:rPr>
                <w:rFonts w:cs="Arial"/>
                <w:lang w:val="en-GB"/>
              </w:rPr>
              <w:t xml:space="preserve"> technology-led assets such as </w:t>
            </w:r>
            <w:r w:rsidRPr="740CA139" w:rsidR="2FE826C7">
              <w:rPr>
                <w:rFonts w:cs="Arial"/>
                <w:lang w:val="en-GB"/>
              </w:rPr>
              <w:t>d</w:t>
            </w:r>
            <w:r w:rsidRPr="740CA139" w:rsidR="6DD0325A">
              <w:rPr>
                <w:rFonts w:cs="Arial"/>
                <w:lang w:val="en-GB"/>
              </w:rPr>
              <w:t xml:space="preserve">igital technology and improved call centre telecommunications equipment, which </w:t>
            </w:r>
            <w:r w:rsidRPr="740CA139" w:rsidR="6DD0325A">
              <w:rPr>
                <w:rFonts w:cs="Arial"/>
                <w:lang w:val="en-GB"/>
              </w:rPr>
              <w:t>assist</w:t>
            </w:r>
            <w:r w:rsidRPr="740CA139" w:rsidR="6DD0325A">
              <w:rPr>
                <w:rFonts w:cs="Arial"/>
                <w:lang w:val="en-GB"/>
              </w:rPr>
              <w:t xml:space="preserve"> in enabling staff to deal with customer issues in an efficient manner.</w:t>
            </w:r>
          </w:p>
          <w:p w:rsidRPr="0087620C" w:rsidR="0087620C" w:rsidP="003B728D" w:rsidRDefault="0087620C" w14:paraId="67276030" w14:textId="77777777">
            <w:pPr>
              <w:tabs>
                <w:tab w:val="left" w:pos="729"/>
              </w:tabs>
              <w:ind w:left="1572" w:right="175"/>
              <w:rPr>
                <w:rFonts w:cs="Arial"/>
              </w:rPr>
            </w:pPr>
          </w:p>
          <w:p w:rsidRPr="0087620C" w:rsidR="0087620C" w:rsidP="003B728D" w:rsidRDefault="0087620C" w14:paraId="6CA1EC9F" w14:textId="26FF8EB4">
            <w:pPr>
              <w:numPr>
                <w:ilvl w:val="0"/>
                <w:numId w:val="23"/>
              </w:numPr>
              <w:tabs>
                <w:tab w:val="clear" w:pos="1080"/>
                <w:tab w:val="left" w:pos="729"/>
              </w:tabs>
              <w:ind w:left="1572" w:right="175" w:hanging="426"/>
              <w:rPr>
                <w:rFonts w:cs="Arial"/>
              </w:rPr>
            </w:pPr>
            <w:r w:rsidRPr="0087620C">
              <w:rPr>
                <w:rFonts w:cs="Arial"/>
              </w:rPr>
              <w:t xml:space="preserve">The provision of equipment to staff which is technically current and in well-maintained surroundings helps to create this environment and shows another way in which the </w:t>
            </w:r>
            <w:r w:rsidR="00282BE8">
              <w:rPr>
                <w:rFonts w:cs="Arial"/>
              </w:rPr>
              <w:t>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aligned to the P</w:t>
            </w:r>
            <w:r w:rsidR="00282BE8">
              <w:rPr>
                <w:rFonts w:cs="Arial"/>
              </w:rPr>
              <w:t>CC</w:t>
            </w:r>
            <w:r w:rsidRPr="0087620C">
              <w:rPr>
                <w:rFonts w:cs="Arial"/>
              </w:rPr>
              <w:t xml:space="preserve">’s strategic priorities. </w:t>
            </w:r>
          </w:p>
          <w:p w:rsidRPr="0087620C" w:rsidR="0087620C" w:rsidP="003B728D" w:rsidRDefault="0087620C" w14:paraId="1AFF9224" w14:textId="77777777">
            <w:pPr>
              <w:tabs>
                <w:tab w:val="left" w:pos="729"/>
                <w:tab w:val="left" w:pos="5760"/>
              </w:tabs>
              <w:ind w:left="236" w:right="175"/>
              <w:rPr>
                <w:rFonts w:cs="Arial"/>
              </w:rPr>
            </w:pPr>
          </w:p>
          <w:p w:rsidRPr="0087620C" w:rsidR="0087620C" w:rsidP="740CA139" w:rsidRDefault="1D60986E" w14:paraId="599624A7" w14:textId="0E40388D">
            <w:pPr>
              <w:ind w:left="720" w:right="175"/>
              <w:rPr>
                <w:rFonts w:cs="Arial"/>
                <w:lang w:val="en-GB"/>
              </w:rPr>
            </w:pPr>
            <w:r w:rsidRPr="740CA139" w:rsidR="6DD0325A">
              <w:rPr>
                <w:rFonts w:cs="Arial"/>
                <w:lang w:val="en-GB"/>
              </w:rPr>
              <w:t xml:space="preserve">The </w:t>
            </w:r>
            <w:r w:rsidRPr="740CA139" w:rsidR="2FE826C7">
              <w:rPr>
                <w:rFonts w:cs="Arial"/>
                <w:lang w:val="en-GB"/>
              </w:rPr>
              <w:t>s</w:t>
            </w:r>
            <w:r w:rsidRPr="740CA139" w:rsidR="6DD0325A">
              <w:rPr>
                <w:rFonts w:cs="Arial"/>
                <w:lang w:val="en-GB"/>
              </w:rPr>
              <w:t>trategy should be reviewed every three years to ensure that it is effective and reflects developments in the P</w:t>
            </w:r>
            <w:r w:rsidRPr="740CA139" w:rsidR="2FE826C7">
              <w:rPr>
                <w:rFonts w:cs="Arial"/>
                <w:lang w:val="en-GB"/>
              </w:rPr>
              <w:t>CC</w:t>
            </w:r>
            <w:r w:rsidRPr="740CA139" w:rsidR="6DD0325A">
              <w:rPr>
                <w:rFonts w:cs="Arial"/>
                <w:lang w:val="en-GB"/>
              </w:rPr>
              <w:t xml:space="preserve">’s </w:t>
            </w:r>
            <w:r w:rsidRPr="740CA139" w:rsidR="6DD0325A">
              <w:rPr>
                <w:rFonts w:cs="Arial"/>
                <w:lang w:val="en-GB"/>
              </w:rPr>
              <w:t>objectives</w:t>
            </w:r>
            <w:r w:rsidRPr="740CA139" w:rsidR="6DD0325A">
              <w:rPr>
                <w:rFonts w:cs="Arial"/>
                <w:lang w:val="en-GB"/>
              </w:rPr>
              <w:t xml:space="preserve"> and best asset management.</w:t>
            </w:r>
          </w:p>
          <w:p w:rsidRPr="0087620C" w:rsidR="0087620C" w:rsidP="003B728D" w:rsidRDefault="0087620C" w14:paraId="7008EFA2" w14:textId="77777777">
            <w:pPr>
              <w:pStyle w:val="ListParagraph"/>
              <w:rPr>
                <w:rFonts w:cs="Arial"/>
              </w:rPr>
            </w:pPr>
          </w:p>
          <w:p w:rsidRPr="00F715A6" w:rsidR="0087620C" w:rsidP="00F715A6" w:rsidRDefault="0087620C" w14:paraId="21DE194F" w14:textId="4E29C852">
            <w:pPr>
              <w:pStyle w:val="Heading1"/>
              <w:numPr>
                <w:ilvl w:val="0"/>
                <w:numId w:val="22"/>
              </w:numPr>
              <w:ind w:left="1080" w:hanging="720"/>
              <w:rPr>
                <w:rStyle w:val="IntenseEmphasis"/>
                <w:i w:val="0"/>
                <w:iCs w:val="0"/>
              </w:rPr>
            </w:pPr>
            <w:r w:rsidRPr="0087620C">
              <w:rPr>
                <w:rStyle w:val="IntenseEmphasis"/>
                <w:i w:val="0"/>
                <w:iCs w:val="0"/>
              </w:rPr>
              <w:t>T</w:t>
            </w:r>
            <w:r w:rsidR="00D60A51">
              <w:rPr>
                <w:rStyle w:val="IntenseEmphasis"/>
                <w:i w:val="0"/>
                <w:iCs w:val="0"/>
              </w:rPr>
              <w:t>HE STRATEGY</w:t>
            </w:r>
            <w:r w:rsidRPr="00F715A6">
              <w:rPr>
                <w:rStyle w:val="IntenseEmphasis"/>
                <w:i w:val="0"/>
                <w:iCs w:val="0"/>
              </w:rPr>
              <w:t xml:space="preserve"> </w:t>
            </w:r>
          </w:p>
          <w:p w:rsidR="00F715A6" w:rsidP="00F715A6" w:rsidRDefault="00F715A6" w14:paraId="5AA50C85" w14:textId="77777777">
            <w:pPr>
              <w:pStyle w:val="ListParagraph"/>
              <w:rPr>
                <w:rStyle w:val="IntenseEmphasis"/>
                <w:rFonts w:eastAsiaTheme="minorEastAsia"/>
                <w:i w:val="0"/>
                <w:iCs w:val="0"/>
                <w:spacing w:val="15"/>
              </w:rPr>
            </w:pPr>
          </w:p>
          <w:p w:rsidRPr="00703A17" w:rsidR="0087620C" w:rsidP="00F715A6" w:rsidRDefault="0087620C" w14:paraId="607D9E20" w14:textId="094FEF89">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2.1 Efficient Asset Management</w:t>
            </w:r>
          </w:p>
          <w:p w:rsidR="00F715A6" w:rsidP="003B728D" w:rsidRDefault="00F715A6" w14:paraId="509EBBDA" w14:textId="77777777">
            <w:pPr>
              <w:tabs>
                <w:tab w:val="left" w:pos="720"/>
                <w:tab w:val="left" w:pos="5760"/>
              </w:tabs>
              <w:ind w:left="720" w:right="175"/>
              <w:rPr>
                <w:rFonts w:cs="Arial"/>
              </w:rPr>
            </w:pPr>
          </w:p>
          <w:p w:rsidR="0087620C" w:rsidP="003B728D" w:rsidRDefault="0087620C" w14:paraId="4E2814D4" w14:textId="157D563B">
            <w:pPr>
              <w:tabs>
                <w:tab w:val="left" w:pos="720"/>
                <w:tab w:val="left" w:pos="5760"/>
              </w:tabs>
              <w:ind w:left="720" w:right="175"/>
              <w:rPr>
                <w:rFonts w:cs="Arial"/>
              </w:rPr>
            </w:pPr>
            <w:r w:rsidRPr="0087620C">
              <w:rPr>
                <w:rFonts w:cs="Arial"/>
              </w:rPr>
              <w:t>A key element in the</w:t>
            </w:r>
            <w:r w:rsidR="00282BE8">
              <w:rPr>
                <w:rFonts w:cs="Arial"/>
              </w:rPr>
              <w:t xml:space="preserve"> 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to ensure that assets are used efficiently and effectively in service delivery. In practical terms this means that:</w:t>
            </w:r>
          </w:p>
          <w:p w:rsidRPr="0087620C" w:rsidR="00996BF3" w:rsidP="003B728D" w:rsidRDefault="00996BF3" w14:paraId="12649FE5" w14:textId="77777777">
            <w:pPr>
              <w:tabs>
                <w:tab w:val="left" w:pos="720"/>
                <w:tab w:val="left" w:pos="5760"/>
              </w:tabs>
              <w:ind w:left="720" w:right="175"/>
              <w:rPr>
                <w:rFonts w:cs="Arial"/>
              </w:rPr>
            </w:pPr>
          </w:p>
          <w:p w:rsidRPr="0087620C" w:rsidR="0087620C" w:rsidP="740CA139" w:rsidRDefault="1D60986E" w14:paraId="72B3F5BC" w14:textId="1F5CA8C0">
            <w:pPr>
              <w:numPr>
                <w:ilvl w:val="0"/>
                <w:numId w:val="23"/>
              </w:numPr>
              <w:tabs>
                <w:tab w:val="clear" w:pos="1080"/>
                <w:tab w:val="left" w:pos="729"/>
                <w:tab w:val="num" w:pos="1449"/>
              </w:tabs>
              <w:ind w:left="1572" w:right="175" w:hanging="426"/>
              <w:rPr>
                <w:rFonts w:cs="Arial"/>
                <w:lang w:val="en-GB"/>
              </w:rPr>
            </w:pPr>
            <w:r w:rsidRPr="740CA139" w:rsidR="6DD0325A">
              <w:rPr>
                <w:rFonts w:cs="Arial"/>
                <w:lang w:val="en-GB"/>
              </w:rPr>
              <w:t xml:space="preserve">Assets are available for use when </w:t>
            </w:r>
            <w:r w:rsidRPr="740CA139" w:rsidR="6DD0325A">
              <w:rPr>
                <w:rFonts w:cs="Arial"/>
                <w:lang w:val="en-GB"/>
              </w:rPr>
              <w:t>required</w:t>
            </w:r>
            <w:r w:rsidRPr="740CA139" w:rsidR="35C1C306">
              <w:rPr>
                <w:rFonts w:cs="Arial"/>
                <w:lang w:val="en-GB"/>
              </w:rPr>
              <w:t>,</w:t>
            </w:r>
            <w:r w:rsidRPr="740CA139" w:rsidR="6DD0325A">
              <w:rPr>
                <w:rFonts w:cs="Arial"/>
                <w:lang w:val="en-GB"/>
              </w:rPr>
              <w:t xml:space="preserve"> and</w:t>
            </w:r>
          </w:p>
          <w:p w:rsidRPr="0087620C" w:rsidR="0087620C" w:rsidP="003B728D" w:rsidRDefault="0087620C" w14:paraId="7CE71CA3" w14:textId="77777777">
            <w:pPr>
              <w:tabs>
                <w:tab w:val="left" w:pos="729"/>
              </w:tabs>
              <w:ind w:left="1572" w:right="175"/>
              <w:rPr>
                <w:rFonts w:cs="Arial"/>
              </w:rPr>
            </w:pPr>
          </w:p>
          <w:p w:rsidRPr="0087620C" w:rsidR="0087620C" w:rsidP="740CA139" w:rsidRDefault="1D60986E" w14:paraId="4942966B" w14:textId="77777777">
            <w:pPr>
              <w:numPr>
                <w:ilvl w:val="0"/>
                <w:numId w:val="23"/>
              </w:numPr>
              <w:tabs>
                <w:tab w:val="clear" w:pos="1080"/>
                <w:tab w:val="left" w:pos="729"/>
                <w:tab w:val="num" w:pos="1449"/>
              </w:tabs>
              <w:ind w:left="1572" w:right="175" w:hanging="426"/>
              <w:rPr>
                <w:rFonts w:cs="Arial"/>
                <w:lang w:val="en-GB"/>
              </w:rPr>
            </w:pPr>
            <w:r w:rsidRPr="740CA139" w:rsidR="6DD0325A">
              <w:rPr>
                <w:rFonts w:cs="Arial"/>
                <w:lang w:val="en-GB"/>
              </w:rPr>
              <w:t xml:space="preserve">Assets no longer </w:t>
            </w:r>
            <w:r w:rsidRPr="740CA139" w:rsidR="6DD0325A">
              <w:rPr>
                <w:rFonts w:cs="Arial"/>
                <w:lang w:val="en-GB"/>
              </w:rPr>
              <w:t>required</w:t>
            </w:r>
            <w:r w:rsidRPr="740CA139" w:rsidR="6DD0325A">
              <w:rPr>
                <w:rFonts w:cs="Arial"/>
                <w:lang w:val="en-GB"/>
              </w:rPr>
              <w:t xml:space="preserve"> are disposed of appropriately.</w:t>
            </w:r>
          </w:p>
          <w:p w:rsidRPr="0087620C" w:rsidR="0087620C" w:rsidP="003B728D" w:rsidRDefault="0087620C" w14:paraId="1A9174CB" w14:textId="77777777">
            <w:pPr>
              <w:tabs>
                <w:tab w:val="left" w:pos="5760"/>
              </w:tabs>
              <w:ind w:left="720" w:right="175"/>
              <w:rPr>
                <w:rFonts w:cs="Arial"/>
              </w:rPr>
            </w:pPr>
          </w:p>
          <w:p w:rsidRPr="0087620C" w:rsidR="0087620C" w:rsidP="740CA139" w:rsidRDefault="1D60986E" w14:paraId="593A5521" w14:textId="081E4211">
            <w:pPr>
              <w:tabs>
                <w:tab w:val="left" w:pos="720"/>
                <w:tab w:val="left" w:pos="5760"/>
              </w:tabs>
              <w:ind w:left="720" w:right="175"/>
              <w:rPr>
                <w:rFonts w:cs="Arial"/>
                <w:lang w:val="en-GB"/>
              </w:rPr>
            </w:pPr>
            <w:r w:rsidRPr="740CA139" w:rsidR="6DD0325A">
              <w:rPr>
                <w:rFonts w:cs="Arial"/>
                <w:lang w:val="en-GB"/>
              </w:rPr>
              <w:t xml:space="preserve">As property </w:t>
            </w:r>
            <w:r w:rsidRPr="740CA139" w:rsidR="6DD0325A">
              <w:rPr>
                <w:rFonts w:cs="Arial"/>
                <w:lang w:val="en-GB"/>
              </w:rPr>
              <w:t>represents</w:t>
            </w:r>
            <w:r w:rsidRPr="740CA139" w:rsidR="6DD0325A">
              <w:rPr>
                <w:rFonts w:cs="Arial"/>
                <w:lang w:val="en-GB"/>
              </w:rPr>
              <w:t xml:space="preserve"> significant capital value on the P</w:t>
            </w:r>
            <w:r w:rsidRPr="740CA139" w:rsidR="2FE826C7">
              <w:rPr>
                <w:rFonts w:cs="Arial"/>
                <w:lang w:val="en-GB"/>
              </w:rPr>
              <w:t>CC</w:t>
            </w:r>
            <w:r w:rsidRPr="740CA139" w:rsidR="6DD0325A">
              <w:rPr>
                <w:rFonts w:cs="Arial"/>
                <w:lang w:val="en-GB"/>
              </w:rPr>
              <w:t xml:space="preserve">’s balance sheet, there is a need for the </w:t>
            </w:r>
            <w:r w:rsidRPr="740CA139" w:rsidR="2FE826C7">
              <w:rPr>
                <w:rFonts w:cs="Arial"/>
                <w:lang w:val="en-GB"/>
              </w:rPr>
              <w:t>as</w:t>
            </w:r>
            <w:r w:rsidRPr="740CA139" w:rsidR="6DD0325A">
              <w:rPr>
                <w:rFonts w:cs="Arial"/>
                <w:lang w:val="en-GB"/>
              </w:rPr>
              <w:t xml:space="preserve">set </w:t>
            </w:r>
            <w:r w:rsidRPr="740CA139" w:rsidR="2FE826C7">
              <w:rPr>
                <w:rFonts w:cs="Arial"/>
                <w:lang w:val="en-GB"/>
              </w:rPr>
              <w:t>m</w:t>
            </w:r>
            <w:r w:rsidRPr="740CA139" w:rsidR="6DD0325A">
              <w:rPr>
                <w:rFonts w:cs="Arial"/>
                <w:lang w:val="en-GB"/>
              </w:rPr>
              <w:t xml:space="preserve">anagement </w:t>
            </w:r>
            <w:r w:rsidRPr="740CA139" w:rsidR="2FE826C7">
              <w:rPr>
                <w:rFonts w:cs="Arial"/>
                <w:lang w:val="en-GB"/>
              </w:rPr>
              <w:t>s</w:t>
            </w:r>
            <w:r w:rsidRPr="740CA139" w:rsidR="6DD0325A">
              <w:rPr>
                <w:rFonts w:cs="Arial"/>
                <w:lang w:val="en-GB"/>
              </w:rPr>
              <w:t xml:space="preserve">trategy to ensure that the property portfolio is well utilised, fit-for-purpose, needed, well maintained and efficient to run. </w:t>
            </w:r>
            <w:r w:rsidRPr="740CA139" w:rsidR="646B2B22">
              <w:rPr>
                <w:rFonts w:cs="Arial"/>
                <w:lang w:val="en-GB"/>
              </w:rPr>
              <w:t>To</w:t>
            </w:r>
            <w:r w:rsidRPr="740CA139" w:rsidR="6DD0325A">
              <w:rPr>
                <w:rFonts w:cs="Arial"/>
                <w:lang w:val="en-GB"/>
              </w:rPr>
              <w:t xml:space="preserve"> help assess this, an asset management process is needed to collect, analyse and report data relevant to support an asset management strategy</w:t>
            </w:r>
            <w:r w:rsidRPr="740CA139" w:rsidR="0ACAA42F">
              <w:rPr>
                <w:rFonts w:cs="Arial"/>
                <w:lang w:val="en-GB"/>
              </w:rPr>
              <w:t xml:space="preserve">. </w:t>
            </w:r>
            <w:r w:rsidRPr="740CA139" w:rsidR="6DD0325A">
              <w:rPr>
                <w:rFonts w:cs="Arial"/>
                <w:lang w:val="en-GB"/>
              </w:rPr>
              <w:t>An inherent part of the</w:t>
            </w:r>
            <w:r w:rsidRPr="740CA139" w:rsidR="2FE826C7">
              <w:rPr>
                <w:rFonts w:cs="Arial"/>
                <w:lang w:val="en-GB"/>
              </w:rPr>
              <w:t xml:space="preserve"> s</w:t>
            </w:r>
            <w:r w:rsidRPr="740CA139" w:rsidR="6DD0325A">
              <w:rPr>
                <w:rFonts w:cs="Arial"/>
                <w:lang w:val="en-GB"/>
              </w:rPr>
              <w:t>trategy is to ensure that best value is obtained on property disposals.</w:t>
            </w:r>
          </w:p>
          <w:p w:rsidRPr="0087620C" w:rsidR="0087620C" w:rsidP="003B728D" w:rsidRDefault="0087620C" w14:paraId="2DE0B479" w14:textId="77777777">
            <w:pPr>
              <w:spacing w:after="120"/>
              <w:ind w:left="720" w:right="175"/>
              <w:rPr>
                <w:rFonts w:cs="Arial"/>
              </w:rPr>
            </w:pPr>
          </w:p>
          <w:p w:rsidRPr="0087620C" w:rsidR="0087620C" w:rsidP="003B728D" w:rsidRDefault="0087620C" w14:paraId="20784580" w14:textId="2CCCDF18">
            <w:pPr>
              <w:spacing w:after="120"/>
              <w:ind w:left="720" w:right="175"/>
              <w:rPr>
                <w:rFonts w:cs="Arial"/>
              </w:rPr>
            </w:pPr>
            <w:r w:rsidRPr="0087620C">
              <w:rPr>
                <w:rFonts w:cs="Arial"/>
              </w:rPr>
              <w:t xml:space="preserve">The effective management of the property portfolio should be central to the delivery of efficient services </w:t>
            </w:r>
            <w:r w:rsidRPr="0087620C" w:rsidR="00E14A3D">
              <w:rPr>
                <w:rFonts w:cs="Arial"/>
              </w:rPr>
              <w:t>and</w:t>
            </w:r>
            <w:r w:rsidRPr="0087620C">
              <w:rPr>
                <w:rFonts w:cs="Arial"/>
              </w:rPr>
              <w:t xml:space="preserve"> towards funding those services. </w:t>
            </w:r>
          </w:p>
          <w:p w:rsidRPr="00703A17" w:rsidR="0087620C" w:rsidP="003B728D" w:rsidRDefault="0087620C" w14:paraId="410EF42D" w14:textId="77777777">
            <w:pPr>
              <w:pStyle w:val="ListParagraph"/>
              <w:rPr>
                <w:rStyle w:val="IntenseEmphasis"/>
                <w:rFonts w:eastAsiaTheme="minorEastAsia"/>
                <w:b/>
                <w:bCs/>
                <w:i w:val="0"/>
                <w:iCs w:val="0"/>
                <w:spacing w:val="15"/>
              </w:rPr>
            </w:pPr>
          </w:p>
          <w:p w:rsidRPr="00703A17" w:rsidR="0087620C" w:rsidP="003B728D" w:rsidRDefault="0087620C" w14:paraId="75BA306C"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2.2 The scope of the Strategy</w:t>
            </w:r>
          </w:p>
          <w:p w:rsidR="00F715A6" w:rsidP="003B728D" w:rsidRDefault="00F715A6" w14:paraId="40BCEFA5" w14:textId="77777777">
            <w:pPr>
              <w:ind w:left="720" w:right="176"/>
              <w:rPr>
                <w:rFonts w:cs="Arial"/>
              </w:rPr>
            </w:pPr>
          </w:p>
          <w:p w:rsidR="0087620C" w:rsidP="740CA139" w:rsidRDefault="1D60986E" w14:paraId="02E0836B" w14:textId="0CE988D0">
            <w:pPr>
              <w:ind w:left="720" w:right="176"/>
              <w:rPr>
                <w:rFonts w:cs="Arial"/>
                <w:lang w:val="en-GB"/>
              </w:rPr>
            </w:pPr>
            <w:r w:rsidRPr="740CA139" w:rsidR="6DD0325A">
              <w:rPr>
                <w:rFonts w:cs="Arial"/>
                <w:lang w:val="en-GB"/>
              </w:rPr>
              <w:t xml:space="preserve">The overarching nature of this document requires reference to be made to </w:t>
            </w:r>
            <w:bookmarkStart w:name="_Int_1ZhrLzrv" w:id="4"/>
            <w:r w:rsidRPr="740CA139" w:rsidR="6DD0325A">
              <w:rPr>
                <w:rFonts w:cs="Arial"/>
                <w:lang w:val="en-GB"/>
              </w:rPr>
              <w:t>a number of</w:t>
            </w:r>
            <w:bookmarkEnd w:id="4"/>
            <w:r w:rsidRPr="740CA139" w:rsidR="6DD0325A">
              <w:rPr>
                <w:rFonts w:cs="Arial"/>
                <w:lang w:val="en-GB"/>
              </w:rPr>
              <w:t xml:space="preserve"> existing strategies, plans, </w:t>
            </w:r>
            <w:bookmarkStart w:name="_Int_wT5FR0cB" w:id="5"/>
            <w:r w:rsidRPr="740CA139" w:rsidR="6DD0325A">
              <w:rPr>
                <w:rFonts w:cs="Arial"/>
                <w:lang w:val="en-GB"/>
              </w:rPr>
              <w:t>policies</w:t>
            </w:r>
            <w:bookmarkEnd w:id="5"/>
            <w:r w:rsidRPr="740CA139" w:rsidR="6DD0325A">
              <w:rPr>
                <w:rFonts w:cs="Arial"/>
                <w:lang w:val="en-GB"/>
              </w:rPr>
              <w:t xml:space="preserve"> and procedures</w:t>
            </w:r>
            <w:r w:rsidRPr="740CA139" w:rsidR="754258F1">
              <w:rPr>
                <w:rFonts w:cs="Arial"/>
                <w:lang w:val="en-GB"/>
              </w:rPr>
              <w:t xml:space="preserve">. </w:t>
            </w:r>
            <w:r w:rsidRPr="740CA139" w:rsidR="6DD0325A">
              <w:rPr>
                <w:rFonts w:cs="Arial"/>
                <w:lang w:val="en-GB"/>
              </w:rPr>
              <w:t xml:space="preserve">This </w:t>
            </w:r>
            <w:r w:rsidRPr="740CA139" w:rsidR="2FE826C7">
              <w:rPr>
                <w:rFonts w:cs="Arial"/>
                <w:lang w:val="en-GB"/>
              </w:rPr>
              <w:t>s</w:t>
            </w:r>
            <w:r w:rsidRPr="740CA139" w:rsidR="6DD0325A">
              <w:rPr>
                <w:rFonts w:cs="Arial"/>
                <w:lang w:val="en-GB"/>
              </w:rPr>
              <w:t>trategy brings together:</w:t>
            </w:r>
          </w:p>
          <w:p w:rsidRPr="0087620C" w:rsidR="00E14A3D" w:rsidP="003B728D" w:rsidRDefault="00E14A3D" w14:paraId="2D9756DE" w14:textId="77777777">
            <w:pPr>
              <w:ind w:left="720" w:right="176"/>
              <w:rPr>
                <w:rFonts w:cs="Arial"/>
              </w:rPr>
            </w:pPr>
          </w:p>
          <w:p w:rsidRPr="00286647" w:rsidR="0087620C" w:rsidP="003B728D" w:rsidRDefault="0087620C" w14:paraId="7A1E4DCD" w14:textId="22717358">
            <w:pPr>
              <w:numPr>
                <w:ilvl w:val="0"/>
                <w:numId w:val="23"/>
              </w:numPr>
              <w:tabs>
                <w:tab w:val="clear" w:pos="1080"/>
                <w:tab w:val="left" w:pos="729"/>
                <w:tab w:val="num" w:pos="1449"/>
              </w:tabs>
              <w:ind w:left="1572" w:right="175" w:hanging="426"/>
              <w:rPr>
                <w:rFonts w:cs="Arial"/>
              </w:rPr>
            </w:pPr>
            <w:r w:rsidRPr="00286647">
              <w:rPr>
                <w:rFonts w:cs="Arial"/>
              </w:rPr>
              <w:t>Estate Strateg</w:t>
            </w:r>
            <w:r w:rsidR="00FB25C4">
              <w:rPr>
                <w:rFonts w:cs="Arial"/>
              </w:rPr>
              <w:t>y</w:t>
            </w:r>
            <w:r w:rsidR="00640577">
              <w:rPr>
                <w:rFonts w:cs="Arial"/>
              </w:rPr>
              <w:t xml:space="preserve"> (a</w:t>
            </w:r>
            <w:r w:rsidR="00950CFA">
              <w:rPr>
                <w:rFonts w:cs="Arial"/>
              </w:rPr>
              <w:t>nnex</w:t>
            </w:r>
            <w:r w:rsidR="00640577">
              <w:rPr>
                <w:rFonts w:cs="Arial"/>
              </w:rPr>
              <w:t xml:space="preserve"> 13.1)</w:t>
            </w:r>
          </w:p>
          <w:p w:rsidRPr="00286647" w:rsidR="0087620C" w:rsidP="003B728D" w:rsidRDefault="0087620C" w14:paraId="779B9893" w14:textId="65E55FF8">
            <w:pPr>
              <w:tabs>
                <w:tab w:val="left" w:pos="729"/>
              </w:tabs>
              <w:ind w:left="1572" w:right="175"/>
              <w:rPr>
                <w:rFonts w:cs="Arial"/>
              </w:rPr>
            </w:pPr>
          </w:p>
          <w:p w:rsidRPr="00867653" w:rsidR="0087620C" w:rsidP="003B728D" w:rsidRDefault="0087620C" w14:paraId="27392DEC" w14:textId="3A16B0B6">
            <w:pPr>
              <w:numPr>
                <w:ilvl w:val="0"/>
                <w:numId w:val="23"/>
              </w:numPr>
              <w:tabs>
                <w:tab w:val="clear" w:pos="1080"/>
                <w:tab w:val="left" w:pos="729"/>
                <w:tab w:val="num" w:pos="1449"/>
              </w:tabs>
              <w:ind w:left="1572" w:right="175" w:hanging="426"/>
              <w:rPr>
                <w:rFonts w:cs="Arial"/>
              </w:rPr>
            </w:pPr>
            <w:r w:rsidRPr="00867653">
              <w:rPr>
                <w:rFonts w:cs="Arial"/>
              </w:rPr>
              <w:t>Fleet Strategy</w:t>
            </w:r>
            <w:r w:rsidR="00640577">
              <w:rPr>
                <w:rFonts w:cs="Arial"/>
              </w:rPr>
              <w:t xml:space="preserve"> (a</w:t>
            </w:r>
            <w:r w:rsidR="00950CFA">
              <w:rPr>
                <w:rFonts w:cs="Arial"/>
              </w:rPr>
              <w:t>nnex</w:t>
            </w:r>
            <w:r w:rsidR="00640577">
              <w:rPr>
                <w:rFonts w:cs="Arial"/>
              </w:rPr>
              <w:t xml:space="preserve"> 13.2)</w:t>
            </w:r>
          </w:p>
          <w:p w:rsidRPr="00867653" w:rsidR="0087620C" w:rsidP="003B728D" w:rsidRDefault="0087620C" w14:paraId="57A38D93" w14:textId="77777777">
            <w:pPr>
              <w:tabs>
                <w:tab w:val="left" w:pos="729"/>
              </w:tabs>
              <w:ind w:right="175"/>
              <w:rPr>
                <w:rFonts w:cs="Arial"/>
              </w:rPr>
            </w:pPr>
          </w:p>
          <w:p w:rsidRPr="00867653" w:rsidR="00867653" w:rsidP="003B728D" w:rsidRDefault="00867653" w14:paraId="39616B61" w14:textId="5D50FE6A">
            <w:pPr>
              <w:numPr>
                <w:ilvl w:val="0"/>
                <w:numId w:val="23"/>
              </w:numPr>
              <w:tabs>
                <w:tab w:val="clear" w:pos="1080"/>
                <w:tab w:val="left" w:pos="729"/>
                <w:tab w:val="num" w:pos="1449"/>
              </w:tabs>
              <w:ind w:left="1572" w:right="175" w:hanging="426"/>
              <w:rPr>
                <w:rFonts w:cs="Arial"/>
              </w:rPr>
            </w:pPr>
            <w:r w:rsidRPr="00867653">
              <w:rPr>
                <w:rFonts w:cs="Arial"/>
              </w:rPr>
              <w:t>SRS</w:t>
            </w:r>
            <w:r w:rsidRPr="00867653" w:rsidR="0087620C">
              <w:rPr>
                <w:rFonts w:cs="Arial"/>
              </w:rPr>
              <w:t xml:space="preserve"> Strategy</w:t>
            </w:r>
            <w:r w:rsidR="00640577">
              <w:rPr>
                <w:rFonts w:cs="Arial"/>
              </w:rPr>
              <w:t xml:space="preserve"> (annex 13.3)</w:t>
            </w:r>
          </w:p>
          <w:p w:rsidRPr="00867653" w:rsidR="00867653" w:rsidP="00867653" w:rsidRDefault="00867653" w14:paraId="696140BA" w14:textId="77777777">
            <w:pPr>
              <w:pStyle w:val="ListParagraph"/>
              <w:rPr>
                <w:rFonts w:cs="Arial"/>
              </w:rPr>
            </w:pPr>
          </w:p>
          <w:p w:rsidRPr="00867653" w:rsidR="0087620C" w:rsidP="003B728D" w:rsidRDefault="0087620C" w14:paraId="387B2E3F" w14:textId="465B91E9">
            <w:pPr>
              <w:numPr>
                <w:ilvl w:val="0"/>
                <w:numId w:val="23"/>
              </w:numPr>
              <w:tabs>
                <w:tab w:val="clear" w:pos="1080"/>
                <w:tab w:val="left" w:pos="729"/>
                <w:tab w:val="num" w:pos="1449"/>
              </w:tabs>
              <w:ind w:left="1572" w:right="175" w:hanging="426"/>
              <w:rPr>
                <w:rFonts w:cs="Arial"/>
              </w:rPr>
            </w:pPr>
            <w:r w:rsidRPr="00867653">
              <w:rPr>
                <w:rFonts w:cs="Arial"/>
              </w:rPr>
              <w:t>D</w:t>
            </w:r>
            <w:r w:rsidRPr="00867653" w:rsidR="00867653">
              <w:rPr>
                <w:rFonts w:cs="Arial"/>
              </w:rPr>
              <w:t>SD</w:t>
            </w:r>
            <w:r w:rsidRPr="00867653">
              <w:rPr>
                <w:rFonts w:cs="Arial"/>
              </w:rPr>
              <w:t xml:space="preserve"> Strategy</w:t>
            </w:r>
            <w:r w:rsidR="00640577">
              <w:rPr>
                <w:rFonts w:cs="Arial"/>
              </w:rPr>
              <w:t xml:space="preserve"> (annex 13.4)</w:t>
            </w:r>
          </w:p>
          <w:p w:rsidRPr="0087620C" w:rsidR="0087620C" w:rsidP="003B728D" w:rsidRDefault="0087620C" w14:paraId="68AA0BAA" w14:textId="77777777">
            <w:pPr>
              <w:tabs>
                <w:tab w:val="left" w:pos="729"/>
              </w:tabs>
              <w:ind w:right="175"/>
              <w:rPr>
                <w:rFonts w:cs="Arial"/>
                <w:highlight w:val="yellow"/>
              </w:rPr>
            </w:pPr>
          </w:p>
          <w:p w:rsidRPr="004D3EA3" w:rsidR="0087620C" w:rsidP="003B728D" w:rsidRDefault="0087620C" w14:paraId="5E8E5E5C" w14:textId="45431004">
            <w:pPr>
              <w:numPr>
                <w:ilvl w:val="0"/>
                <w:numId w:val="23"/>
              </w:numPr>
              <w:tabs>
                <w:tab w:val="clear" w:pos="1080"/>
                <w:tab w:val="left" w:pos="729"/>
                <w:tab w:val="num" w:pos="1449"/>
              </w:tabs>
              <w:ind w:left="1572" w:right="175" w:hanging="426"/>
              <w:rPr>
                <w:rFonts w:cs="Arial"/>
              </w:rPr>
            </w:pPr>
            <w:r w:rsidRPr="004D3EA3">
              <w:rPr>
                <w:rFonts w:cs="Arial"/>
              </w:rPr>
              <w:t>Capital Strateg</w:t>
            </w:r>
            <w:r w:rsidR="00FB25C4">
              <w:rPr>
                <w:rFonts w:cs="Arial"/>
              </w:rPr>
              <w:t>y</w:t>
            </w:r>
            <w:r w:rsidR="00640577">
              <w:rPr>
                <w:rFonts w:cs="Arial"/>
              </w:rPr>
              <w:t xml:space="preserve"> (annex 13.5)</w:t>
            </w:r>
          </w:p>
          <w:p w:rsidRPr="0087620C" w:rsidR="0087620C" w:rsidP="003B728D" w:rsidRDefault="0087620C" w14:paraId="16C6D4F4" w14:textId="77777777">
            <w:pPr>
              <w:tabs>
                <w:tab w:val="left" w:pos="729"/>
              </w:tabs>
              <w:ind w:right="175"/>
              <w:rPr>
                <w:rFonts w:cs="Arial"/>
                <w:highlight w:val="yellow"/>
              </w:rPr>
            </w:pPr>
          </w:p>
          <w:p w:rsidRPr="00EC0364" w:rsidR="0087620C" w:rsidP="003B728D" w:rsidRDefault="0087620C" w14:paraId="64E44CD6" w14:textId="379BD0CF">
            <w:pPr>
              <w:numPr>
                <w:ilvl w:val="0"/>
                <w:numId w:val="23"/>
              </w:numPr>
              <w:tabs>
                <w:tab w:val="clear" w:pos="1080"/>
                <w:tab w:val="left" w:pos="729"/>
                <w:tab w:val="num" w:pos="1449"/>
              </w:tabs>
              <w:ind w:left="1572" w:right="175" w:hanging="426"/>
              <w:rPr>
                <w:rFonts w:cs="Arial"/>
              </w:rPr>
            </w:pPr>
            <w:r w:rsidRPr="00EC0364">
              <w:rPr>
                <w:rFonts w:cs="Arial"/>
              </w:rPr>
              <w:t>Statutory Accounting policy for, and treatment of, capital assets</w:t>
            </w:r>
          </w:p>
          <w:p w:rsidRPr="0087620C" w:rsidR="0087620C" w:rsidP="003B728D" w:rsidRDefault="0087620C" w14:paraId="2564906D" w14:textId="77777777">
            <w:pPr>
              <w:tabs>
                <w:tab w:val="left" w:pos="729"/>
              </w:tabs>
              <w:ind w:right="175"/>
              <w:rPr>
                <w:rFonts w:cs="Arial"/>
                <w:highlight w:val="yellow"/>
              </w:rPr>
            </w:pPr>
          </w:p>
          <w:p w:rsidRPr="00CE57A8" w:rsidR="0087620C" w:rsidP="003B728D" w:rsidRDefault="0087620C" w14:paraId="1E05618B" w14:textId="05120A4E">
            <w:pPr>
              <w:numPr>
                <w:ilvl w:val="0"/>
                <w:numId w:val="23"/>
              </w:numPr>
              <w:tabs>
                <w:tab w:val="clear" w:pos="1080"/>
                <w:tab w:val="left" w:pos="729"/>
                <w:tab w:val="num" w:pos="1449"/>
              </w:tabs>
              <w:ind w:left="1572" w:right="175" w:hanging="426"/>
              <w:rPr>
                <w:rFonts w:cs="Arial"/>
              </w:rPr>
            </w:pPr>
            <w:r w:rsidRPr="00CE57A8">
              <w:rPr>
                <w:rFonts w:cs="Arial"/>
              </w:rPr>
              <w:t>Procurement Strategy</w:t>
            </w:r>
            <w:r w:rsidR="00640577">
              <w:rPr>
                <w:rFonts w:cs="Arial"/>
              </w:rPr>
              <w:t xml:space="preserve"> (annex 13.6)</w:t>
            </w:r>
          </w:p>
          <w:p w:rsidRPr="0087620C" w:rsidR="0087620C" w:rsidP="003B728D" w:rsidRDefault="0087620C" w14:paraId="4F7BD0F6" w14:textId="77777777">
            <w:pPr>
              <w:ind w:left="720" w:right="176"/>
              <w:rPr>
                <w:rFonts w:cs="Arial"/>
              </w:rPr>
            </w:pPr>
          </w:p>
          <w:p w:rsidR="0087620C" w:rsidP="740CA139" w:rsidRDefault="1D60986E" w14:paraId="5C0C416F" w14:textId="77777777">
            <w:pPr>
              <w:ind w:left="720" w:right="176"/>
              <w:rPr>
                <w:rFonts w:cs="Arial"/>
                <w:lang w:val="en-GB"/>
              </w:rPr>
            </w:pPr>
            <w:r w:rsidRPr="740CA139" w:rsidR="6DD0325A">
              <w:rPr>
                <w:rFonts w:cs="Arial"/>
                <w:lang w:val="en-GB"/>
              </w:rPr>
              <w:t xml:space="preserve">The procedures that apply are the Capital Accounting Procedure, the Inventory Registers </w:t>
            </w:r>
            <w:bookmarkStart w:name="_Int_z8UANttf" w:id="6"/>
            <w:r w:rsidRPr="740CA139" w:rsidR="6DD0325A">
              <w:rPr>
                <w:rFonts w:cs="Arial"/>
                <w:lang w:val="en-GB"/>
              </w:rPr>
              <w:t>procedure</w:t>
            </w:r>
            <w:bookmarkEnd w:id="6"/>
            <w:r w:rsidRPr="740CA139" w:rsidR="6DD0325A">
              <w:rPr>
                <w:rFonts w:cs="Arial"/>
                <w:lang w:val="en-GB"/>
              </w:rPr>
              <w:t xml:space="preserve"> and the Disposal of Force Assets.</w:t>
            </w:r>
          </w:p>
          <w:p w:rsidRPr="0087620C" w:rsidR="00FE1E59" w:rsidP="00721B0E" w:rsidRDefault="00FE1E59" w14:paraId="48C77B8A" w14:textId="5B9FFCBB">
            <w:pPr>
              <w:ind w:right="176"/>
              <w:rPr>
                <w:rFonts w:cs="Arial"/>
              </w:rPr>
            </w:pPr>
          </w:p>
          <w:p w:rsidRPr="00703A17" w:rsidR="0087620C" w:rsidP="003B728D" w:rsidRDefault="0087620C" w14:paraId="5D3737E2" w14:textId="77777777">
            <w:pPr>
              <w:pStyle w:val="ListParagraph"/>
              <w:rPr>
                <w:rStyle w:val="IntenseEmphasis"/>
                <w:rFonts w:eastAsiaTheme="minorEastAsia"/>
                <w:b/>
                <w:bCs/>
                <w:i w:val="0"/>
                <w:iCs w:val="0"/>
                <w:spacing w:val="15"/>
              </w:rPr>
            </w:pPr>
          </w:p>
          <w:p w:rsidRPr="00703A17" w:rsidR="0087620C" w:rsidP="003B728D" w:rsidRDefault="0087620C" w14:paraId="2A67BCE8"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 xml:space="preserve">2.3 Safeguarding assets </w:t>
            </w:r>
          </w:p>
          <w:p w:rsidR="00F715A6" w:rsidP="003B728D" w:rsidRDefault="00F715A6" w14:paraId="2D6258D9" w14:textId="77777777">
            <w:pPr>
              <w:ind w:left="720" w:right="175"/>
              <w:rPr>
                <w:rFonts w:cs="Arial"/>
              </w:rPr>
            </w:pPr>
          </w:p>
          <w:p w:rsidR="0087620C" w:rsidP="003B728D" w:rsidRDefault="0087620C" w14:paraId="68C6E805" w14:textId="48B95BE5">
            <w:pPr>
              <w:ind w:left="720" w:right="175"/>
              <w:rPr>
                <w:rFonts w:cs="Arial"/>
              </w:rPr>
            </w:pPr>
            <w:r w:rsidRPr="0087620C">
              <w:rPr>
                <w:rFonts w:cs="Arial"/>
              </w:rPr>
              <w:t xml:space="preserve">Another key area of the </w:t>
            </w:r>
            <w:r w:rsidR="00282BE8">
              <w:rPr>
                <w:rFonts w:cs="Arial"/>
              </w:rPr>
              <w:t>a</w:t>
            </w:r>
            <w:r w:rsidRPr="0087620C">
              <w:rPr>
                <w:rFonts w:cs="Arial"/>
              </w:rPr>
              <w:t xml:space="preserve">sset </w:t>
            </w:r>
            <w:r w:rsidR="00282BE8">
              <w:rPr>
                <w:rFonts w:cs="Arial"/>
              </w:rPr>
              <w:t>m</w:t>
            </w:r>
            <w:r w:rsidRPr="0087620C">
              <w:rPr>
                <w:rFonts w:cs="Arial"/>
              </w:rPr>
              <w:t xml:space="preserve">anagement </w:t>
            </w:r>
            <w:r w:rsidR="00282BE8">
              <w:rPr>
                <w:rFonts w:cs="Arial"/>
              </w:rPr>
              <w:t>s</w:t>
            </w:r>
            <w:r w:rsidRPr="0087620C">
              <w:rPr>
                <w:rFonts w:cs="Arial"/>
              </w:rPr>
              <w:t>trategy is ensuring assets are safeguarded. This is achieved by ensuring that:</w:t>
            </w:r>
          </w:p>
          <w:p w:rsidRPr="0087620C" w:rsidR="00996BF3" w:rsidP="003B728D" w:rsidRDefault="00996BF3" w14:paraId="54C04B0F" w14:textId="77777777">
            <w:pPr>
              <w:ind w:left="720" w:right="175"/>
              <w:rPr>
                <w:rFonts w:cs="Arial"/>
              </w:rPr>
            </w:pPr>
          </w:p>
          <w:p w:rsidRPr="0087620C" w:rsidR="0087620C" w:rsidP="740CA139" w:rsidRDefault="1D60986E" w14:paraId="31BFFC8E" w14:textId="7DB9F13E">
            <w:pPr>
              <w:numPr>
                <w:ilvl w:val="0"/>
                <w:numId w:val="23"/>
              </w:numPr>
              <w:tabs>
                <w:tab w:val="clear" w:pos="1080"/>
                <w:tab w:val="left" w:pos="729"/>
                <w:tab w:val="num" w:pos="1449"/>
                <w:tab w:val="num" w:pos="1838"/>
              </w:tabs>
              <w:ind w:left="1572" w:right="175" w:hanging="426"/>
              <w:rPr>
                <w:rFonts w:cs="Arial"/>
                <w:lang w:val="en-GB"/>
              </w:rPr>
            </w:pPr>
            <w:r w:rsidRPr="740CA139" w:rsidR="6DD0325A">
              <w:rPr>
                <w:rFonts w:cs="Arial"/>
                <w:lang w:val="en-GB"/>
              </w:rPr>
              <w:t xml:space="preserve">Assets are used only for the purposes of Gwent Police and are properly accounted for via the maintenance of the </w:t>
            </w:r>
            <w:r w:rsidRPr="740CA139" w:rsidR="2FE826C7">
              <w:rPr>
                <w:rFonts w:cs="Arial"/>
                <w:lang w:val="en-GB"/>
              </w:rPr>
              <w:t>f</w:t>
            </w:r>
            <w:r w:rsidRPr="740CA139" w:rsidR="6DD0325A">
              <w:rPr>
                <w:rFonts w:cs="Arial"/>
                <w:lang w:val="en-GB"/>
              </w:rPr>
              <w:t xml:space="preserve">orce’s asset register. All capital expenditure on tangible assets is included on the asset register </w:t>
            </w:r>
            <w:r w:rsidRPr="740CA139" w:rsidR="6DD0325A">
              <w:rPr>
                <w:rFonts w:cs="Arial"/>
                <w:lang w:val="en-GB"/>
              </w:rPr>
              <w:t>maintained</w:t>
            </w:r>
            <w:r w:rsidRPr="740CA139" w:rsidR="6DD0325A">
              <w:rPr>
                <w:rFonts w:cs="Arial"/>
                <w:lang w:val="en-GB"/>
              </w:rPr>
              <w:t xml:space="preserve"> by the Finance Department. Control is </w:t>
            </w:r>
            <w:r w:rsidRPr="740CA139" w:rsidR="6DD0325A">
              <w:rPr>
                <w:rFonts w:cs="Arial"/>
                <w:lang w:val="en-GB"/>
              </w:rPr>
              <w:t>evidenced</w:t>
            </w:r>
            <w:r w:rsidRPr="740CA139" w:rsidR="6DD0325A">
              <w:rPr>
                <w:rFonts w:cs="Arial"/>
                <w:lang w:val="en-GB"/>
              </w:rPr>
              <w:t xml:space="preserve"> by regular reconciliations to the general ledger as well as sample verification audits conducted both by internal personnel and </w:t>
            </w:r>
            <w:r w:rsidRPr="740CA139" w:rsidR="2FE826C7">
              <w:rPr>
                <w:rFonts w:cs="Arial"/>
                <w:lang w:val="en-GB"/>
              </w:rPr>
              <w:t>e</w:t>
            </w:r>
            <w:r w:rsidRPr="740CA139" w:rsidR="6DD0325A">
              <w:rPr>
                <w:rFonts w:cs="Arial"/>
                <w:lang w:val="en-GB"/>
              </w:rPr>
              <w:t xml:space="preserve">xternal </w:t>
            </w:r>
            <w:r w:rsidRPr="740CA139" w:rsidR="2FE826C7">
              <w:rPr>
                <w:rFonts w:cs="Arial"/>
                <w:lang w:val="en-GB"/>
              </w:rPr>
              <w:t>a</w:t>
            </w:r>
            <w:r w:rsidRPr="740CA139" w:rsidR="6DD0325A">
              <w:rPr>
                <w:rFonts w:cs="Arial"/>
                <w:lang w:val="en-GB"/>
              </w:rPr>
              <w:t>udit.</w:t>
            </w:r>
          </w:p>
          <w:p w:rsidRPr="0087620C" w:rsidR="0087620C" w:rsidP="003B728D" w:rsidRDefault="0087620C" w14:paraId="2D48AD47" w14:textId="77777777">
            <w:pPr>
              <w:tabs>
                <w:tab w:val="left" w:pos="729"/>
              </w:tabs>
              <w:ind w:left="1572" w:right="175"/>
              <w:rPr>
                <w:rFonts w:cs="Arial"/>
              </w:rPr>
            </w:pPr>
          </w:p>
          <w:p w:rsidRPr="0087620C" w:rsidR="0087620C" w:rsidP="740CA139" w:rsidRDefault="1D60986E" w14:paraId="582C4087" w14:textId="00915C85">
            <w:pPr>
              <w:numPr>
                <w:ilvl w:val="0"/>
                <w:numId w:val="23"/>
              </w:numPr>
              <w:tabs>
                <w:tab w:val="clear" w:pos="1080"/>
                <w:tab w:val="left" w:pos="729"/>
                <w:tab w:val="num" w:pos="1449"/>
                <w:tab w:val="num" w:pos="1838"/>
              </w:tabs>
              <w:ind w:left="1572" w:right="175" w:hanging="426"/>
              <w:rPr>
                <w:rFonts w:cs="Arial"/>
                <w:lang w:val="en-GB"/>
              </w:rPr>
            </w:pPr>
            <w:r w:rsidRPr="740CA139" w:rsidR="6DD0325A">
              <w:rPr>
                <w:rFonts w:cs="Arial"/>
                <w:lang w:val="en-GB"/>
              </w:rPr>
              <w:t xml:space="preserve">All employees are aware of their responsibilities </w:t>
            </w:r>
            <w:r w:rsidRPr="740CA139" w:rsidR="4E7A1EE8">
              <w:rPr>
                <w:rFonts w:cs="Arial"/>
                <w:lang w:val="en-GB"/>
              </w:rPr>
              <w:t>regarding</w:t>
            </w:r>
            <w:r w:rsidRPr="740CA139" w:rsidR="6DD0325A">
              <w:rPr>
                <w:rFonts w:cs="Arial"/>
                <w:lang w:val="en-GB"/>
              </w:rPr>
              <w:t xml:space="preserve"> safeguarding assets (from being a part of the induction programme to ongoing training and regular communication updates throughout the period of employment).</w:t>
            </w:r>
          </w:p>
          <w:p w:rsidRPr="0087620C" w:rsidR="0087620C" w:rsidP="003B728D" w:rsidRDefault="0087620C" w14:paraId="34B45CAD" w14:textId="77777777">
            <w:pPr>
              <w:tabs>
                <w:tab w:val="left" w:pos="729"/>
              </w:tabs>
              <w:ind w:left="1572" w:right="175"/>
              <w:rPr>
                <w:rFonts w:cs="Arial"/>
              </w:rPr>
            </w:pPr>
          </w:p>
          <w:p w:rsidRPr="0087620C" w:rsidR="0087620C" w:rsidP="003B728D" w:rsidRDefault="0087620C" w14:paraId="06542654" w14:textId="77777777">
            <w:pPr>
              <w:numPr>
                <w:ilvl w:val="0"/>
                <w:numId w:val="23"/>
              </w:numPr>
              <w:tabs>
                <w:tab w:val="clear" w:pos="1080"/>
                <w:tab w:val="left" w:pos="729"/>
                <w:tab w:val="num" w:pos="1449"/>
                <w:tab w:val="num" w:pos="1838"/>
              </w:tabs>
              <w:ind w:left="1572" w:right="175" w:hanging="426"/>
              <w:rPr>
                <w:rFonts w:cs="Arial"/>
              </w:rPr>
            </w:pPr>
            <w:r w:rsidRPr="0087620C">
              <w:rPr>
                <w:rFonts w:cs="Arial"/>
              </w:rPr>
              <w:t>Attractive and portable items such as computers are identified with security markings (and asset numbers) as belonging to Gwent Police, the management of which is delivered by the forces Devices Team.</w:t>
            </w:r>
          </w:p>
          <w:p w:rsidRPr="0087620C" w:rsidR="0087620C" w:rsidP="003B728D" w:rsidRDefault="0087620C" w14:paraId="654F10F2" w14:textId="77777777">
            <w:pPr>
              <w:pStyle w:val="ListParagraph"/>
              <w:rPr>
                <w:rFonts w:cs="Arial"/>
              </w:rPr>
            </w:pPr>
          </w:p>
          <w:p w:rsidRPr="0087620C" w:rsidR="0087620C" w:rsidP="003B728D" w:rsidRDefault="0087620C" w14:paraId="254A091B" w14:textId="77777777">
            <w:pPr>
              <w:pStyle w:val="ListParagraph"/>
              <w:rPr>
                <w:rFonts w:cs="Arial"/>
              </w:rPr>
            </w:pPr>
          </w:p>
          <w:p w:rsidRPr="00703A17" w:rsidR="0087620C" w:rsidP="003B728D" w:rsidRDefault="0087620C" w14:paraId="244C0795" w14:textId="77777777">
            <w:pPr>
              <w:pStyle w:val="ListParagraph"/>
              <w:rPr>
                <w:rStyle w:val="IntenseEmphasis"/>
                <w:rFonts w:eastAsiaTheme="minorEastAsia"/>
                <w:b/>
                <w:bCs/>
                <w:i w:val="0"/>
                <w:iCs w:val="0"/>
                <w:spacing w:val="15"/>
              </w:rPr>
            </w:pPr>
            <w:r w:rsidRPr="00703A17">
              <w:rPr>
                <w:rStyle w:val="IntenseEmphasis"/>
                <w:rFonts w:eastAsiaTheme="minorEastAsia"/>
                <w:b/>
                <w:bCs/>
                <w:i w:val="0"/>
                <w:iCs w:val="0"/>
                <w:spacing w:val="15"/>
              </w:rPr>
              <w:t>2.4 Governance</w:t>
            </w:r>
          </w:p>
          <w:p w:rsidR="001C0F00" w:rsidP="003B728D" w:rsidRDefault="001C0F00" w14:paraId="3F737923" w14:textId="77777777">
            <w:pPr>
              <w:ind w:left="720" w:right="175"/>
              <w:rPr>
                <w:rFonts w:cs="Arial"/>
              </w:rPr>
            </w:pPr>
          </w:p>
          <w:p w:rsidR="0087620C" w:rsidP="740CA139" w:rsidRDefault="1D60986E" w14:paraId="13CBB081" w14:textId="77539093">
            <w:pPr>
              <w:ind w:left="720" w:right="175"/>
              <w:rPr>
                <w:rFonts w:cs="Arial"/>
                <w:lang w:val="en-GB"/>
              </w:rPr>
            </w:pPr>
            <w:r w:rsidRPr="740CA139" w:rsidR="6DD0325A">
              <w:rPr>
                <w:rFonts w:cs="Arial"/>
                <w:lang w:val="en-GB"/>
              </w:rPr>
              <w:t xml:space="preserve">Governance of the asset management strategy is provided for each asset type via both </w:t>
            </w:r>
            <w:bookmarkStart w:name="_Int_tDUL4SEU" w:id="7"/>
            <w:r w:rsidRPr="740CA139" w:rsidR="2FE826C7">
              <w:rPr>
                <w:rFonts w:cs="Arial"/>
                <w:lang w:val="en-GB"/>
              </w:rPr>
              <w:t>f</w:t>
            </w:r>
            <w:r w:rsidRPr="740CA139" w:rsidR="6DD0325A">
              <w:rPr>
                <w:rFonts w:cs="Arial"/>
                <w:lang w:val="en-GB"/>
              </w:rPr>
              <w:t>orce</w:t>
            </w:r>
            <w:bookmarkEnd w:id="7"/>
            <w:r w:rsidRPr="740CA139" w:rsidR="6DD0325A">
              <w:rPr>
                <w:rFonts w:cs="Arial"/>
                <w:lang w:val="en-GB"/>
              </w:rPr>
              <w:t xml:space="preserve"> </w:t>
            </w:r>
            <w:r w:rsidRPr="740CA139" w:rsidR="4E7A1EE8">
              <w:rPr>
                <w:rFonts w:cs="Arial"/>
                <w:lang w:val="en-GB"/>
              </w:rPr>
              <w:t>led,</w:t>
            </w:r>
            <w:r w:rsidRPr="740CA139" w:rsidR="6DD0325A">
              <w:rPr>
                <w:rFonts w:cs="Arial"/>
                <w:lang w:val="en-GB"/>
              </w:rPr>
              <w:t xml:space="preserve"> and </w:t>
            </w:r>
            <w:r w:rsidRPr="740CA139" w:rsidR="2FE826C7">
              <w:rPr>
                <w:rFonts w:cs="Arial"/>
                <w:lang w:val="en-GB"/>
              </w:rPr>
              <w:t>PCC</w:t>
            </w:r>
            <w:r w:rsidRPr="740CA139" w:rsidR="6DD0325A">
              <w:rPr>
                <w:rFonts w:cs="Arial"/>
                <w:lang w:val="en-GB"/>
              </w:rPr>
              <w:t xml:space="preserve"> led boards and committees</w:t>
            </w:r>
            <w:r w:rsidRPr="740CA139" w:rsidR="4E7A1EE8">
              <w:rPr>
                <w:rFonts w:cs="Arial"/>
                <w:lang w:val="en-GB"/>
              </w:rPr>
              <w:t>,</w:t>
            </w:r>
            <w:r w:rsidRPr="740CA139" w:rsidR="6DD0325A">
              <w:rPr>
                <w:rFonts w:cs="Arial"/>
                <w:lang w:val="en-GB"/>
              </w:rPr>
              <w:t xml:space="preserve"> as detailed in the </w:t>
            </w:r>
            <w:r w:rsidRPr="740CA139" w:rsidR="2FE826C7">
              <w:rPr>
                <w:rFonts w:cs="Arial"/>
                <w:lang w:val="en-GB"/>
              </w:rPr>
              <w:t>g</w:t>
            </w:r>
            <w:r w:rsidRPr="740CA139" w:rsidR="6DD0325A">
              <w:rPr>
                <w:rFonts w:cs="Arial"/>
                <w:lang w:val="en-GB"/>
              </w:rPr>
              <w:t xml:space="preserve">overnance </w:t>
            </w:r>
            <w:r w:rsidRPr="740CA139" w:rsidR="2FE826C7">
              <w:rPr>
                <w:rFonts w:cs="Arial"/>
                <w:lang w:val="en-GB"/>
              </w:rPr>
              <w:t>m</w:t>
            </w:r>
            <w:r w:rsidRPr="740CA139" w:rsidR="6DD0325A">
              <w:rPr>
                <w:rFonts w:cs="Arial"/>
                <w:lang w:val="en-GB"/>
              </w:rPr>
              <w:t>atrix below:</w:t>
            </w:r>
          </w:p>
          <w:p w:rsidRPr="0087620C" w:rsidR="001C0F00" w:rsidP="003B728D" w:rsidRDefault="001C0F00" w14:paraId="79101495" w14:textId="77777777">
            <w:pPr>
              <w:ind w:left="720" w:right="175"/>
              <w:rPr>
                <w:rFonts w:cs="Arial"/>
              </w:rPr>
            </w:pPr>
          </w:p>
          <w:tbl>
            <w:tblPr>
              <w:tblW w:w="8225" w:type="dxa"/>
              <w:tblInd w:w="87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12"/>
                <w:insideV w:val="single" w:color="000000" w:themeColor="text1" w:sz="12"/>
              </w:tblBorders>
              <w:tblLayout w:type="fixed"/>
              <w:tblLook w:val="0000" w:firstRow="0" w:lastRow="0" w:firstColumn="0" w:lastColumn="0" w:noHBand="0" w:noVBand="0"/>
            </w:tblPr>
            <w:tblGrid>
              <w:gridCol w:w="2000"/>
              <w:gridCol w:w="1701"/>
              <w:gridCol w:w="2223"/>
              <w:gridCol w:w="2301"/>
            </w:tblGrid>
            <w:tr w:rsidRPr="0087620C" w:rsidR="0087620C" w:rsidTr="740CA139" w14:paraId="01623189" w14:textId="77777777">
              <w:trPr>
                <w:trHeight w:val="525"/>
              </w:trPr>
              <w:tc>
                <w:tcPr>
                  <w:tcW w:w="2000" w:type="dxa"/>
                  <w:vMerge w:val="restart"/>
                  <w:tcBorders/>
                  <w:shd w:val="clear" w:color="auto" w:fill="auto"/>
                  <w:tcMar/>
                  <w:vAlign w:val="bottom"/>
                </w:tcPr>
                <w:p w:rsidRPr="0087620C" w:rsidR="0087620C" w:rsidP="00893E99" w:rsidRDefault="0087620C" w14:paraId="083F0262" w14:textId="77777777">
                  <w:pPr>
                    <w:framePr w:hSpace="180" w:wrap="around" w:hAnchor="margin" w:vAnchor="text" w:x="-612" w:y="875"/>
                    <w:spacing w:line="600" w:lineRule="auto"/>
                    <w:ind w:right="175"/>
                    <w:rPr>
                      <w:rFonts w:cs="Arial"/>
                      <w:b/>
                      <w:lang w:eastAsia="en-GB"/>
                    </w:rPr>
                  </w:pPr>
                  <w:r w:rsidRPr="0087620C">
                    <w:rPr>
                      <w:rFonts w:cs="Arial"/>
                      <w:b/>
                      <w:lang w:eastAsia="en-GB"/>
                    </w:rPr>
                    <w:t>ASSET TYPE</w:t>
                  </w:r>
                </w:p>
              </w:tc>
              <w:tc>
                <w:tcPr>
                  <w:tcW w:w="6225" w:type="dxa"/>
                  <w:gridSpan w:val="3"/>
                  <w:tcBorders/>
                  <w:shd w:val="clear" w:color="auto" w:fill="auto"/>
                  <w:tcMar/>
                  <w:vAlign w:val="bottom"/>
                </w:tcPr>
                <w:p w:rsidRPr="0087620C" w:rsidR="0087620C" w:rsidP="00893E99" w:rsidRDefault="0087620C" w14:paraId="744B21F2" w14:textId="77777777">
                  <w:pPr>
                    <w:framePr w:hSpace="180" w:wrap="around" w:hAnchor="margin" w:vAnchor="text" w:x="-612" w:y="875"/>
                    <w:ind w:right="175"/>
                    <w:rPr>
                      <w:rFonts w:cs="Arial"/>
                      <w:b/>
                      <w:lang w:eastAsia="en-GB"/>
                    </w:rPr>
                  </w:pPr>
                  <w:r w:rsidRPr="0087620C">
                    <w:rPr>
                      <w:rFonts w:cs="Arial"/>
                      <w:b/>
                      <w:lang w:eastAsia="en-GB"/>
                    </w:rPr>
                    <w:t>GOVERNANCE BODY &amp; REPORTING LINE</w:t>
                  </w:r>
                </w:p>
              </w:tc>
            </w:tr>
            <w:tr w:rsidRPr="0087620C" w:rsidR="0087620C" w:rsidTr="740CA139" w14:paraId="004B3EDE" w14:textId="77777777">
              <w:trPr>
                <w:trHeight w:val="338"/>
              </w:trPr>
              <w:tc>
                <w:tcPr>
                  <w:tcW w:w="2000" w:type="dxa"/>
                  <w:vMerge/>
                  <w:tcBorders>
                    <w:top w:val="single" w:color="000000" w:themeColor="text1" w:sz="12"/>
                    <w:left w:val="single" w:color="000000" w:themeColor="text1" w:sz="12" w:space="0"/>
                    <w:bottom w:val="single" w:color="000000" w:themeColor="text1" w:sz="12" w:space="0"/>
                    <w:right w:val="single" w:color="000000" w:themeColor="text1" w:sz="12" w:space="0"/>
                  </w:tcBorders>
                  <w:tcMar/>
                  <w:vAlign w:val="bottom"/>
                </w:tcPr>
                <w:p w:rsidRPr="0087620C" w:rsidR="0087620C" w:rsidP="00893E99" w:rsidRDefault="0087620C" w14:paraId="2F13088C" w14:textId="77777777">
                  <w:pPr>
                    <w:framePr w:hSpace="180" w:wrap="around" w:hAnchor="margin" w:vAnchor="text" w:x="-612" w:y="875"/>
                    <w:ind w:right="175"/>
                    <w:rPr>
                      <w:rFonts w:cs="Arial"/>
                      <w:b/>
                      <w:lang w:eastAsia="en-GB"/>
                    </w:rPr>
                  </w:pPr>
                </w:p>
              </w:tc>
              <w:tc>
                <w:tcPr>
                  <w:tcW w:w="1701" w:type="dxa"/>
                  <w:tcBorders/>
                  <w:shd w:val="clear" w:color="auto" w:fill="auto"/>
                  <w:tcMar/>
                  <w:vAlign w:val="bottom"/>
                </w:tcPr>
                <w:p w:rsidRPr="0087620C" w:rsidR="0087620C" w:rsidP="00893E99" w:rsidRDefault="0087620C" w14:paraId="083BAA0C" w14:textId="77777777">
                  <w:pPr>
                    <w:framePr w:hSpace="180" w:wrap="around" w:hAnchor="margin" w:vAnchor="text" w:x="-612" w:y="875"/>
                    <w:ind w:right="175"/>
                    <w:rPr>
                      <w:rFonts w:cs="Arial"/>
                      <w:b/>
                      <w:lang w:eastAsia="en-GB"/>
                    </w:rPr>
                  </w:pPr>
                  <w:r w:rsidRPr="0087620C">
                    <w:rPr>
                      <w:rFonts w:cs="Arial"/>
                      <w:b/>
                      <w:lang w:eastAsia="en-GB"/>
                    </w:rPr>
                    <w:t>FORCE</w:t>
                  </w:r>
                </w:p>
              </w:tc>
              <w:tc>
                <w:tcPr>
                  <w:tcW w:w="2223" w:type="dxa"/>
                  <w:tcBorders/>
                  <w:shd w:val="clear" w:color="auto" w:fill="auto"/>
                  <w:tcMar/>
                  <w:vAlign w:val="bottom"/>
                </w:tcPr>
                <w:p w:rsidRPr="0087620C" w:rsidR="0087620C" w:rsidP="00893E99" w:rsidRDefault="0087620C" w14:paraId="73F73C66" w14:textId="77777777">
                  <w:pPr>
                    <w:framePr w:hSpace="180" w:wrap="around" w:hAnchor="margin" w:vAnchor="text" w:x="-612" w:y="875"/>
                    <w:ind w:right="175"/>
                    <w:rPr>
                      <w:rFonts w:cs="Arial"/>
                      <w:b/>
                      <w:lang w:eastAsia="en-GB"/>
                    </w:rPr>
                  </w:pPr>
                  <w:r w:rsidRPr="0087620C">
                    <w:rPr>
                      <w:rFonts w:cs="Arial"/>
                      <w:b/>
                      <w:lang w:eastAsia="en-GB"/>
                    </w:rPr>
                    <w:t>POLICE AND CRIME COMMISSIONER</w:t>
                  </w:r>
                </w:p>
              </w:tc>
              <w:tc>
                <w:tcPr>
                  <w:tcW w:w="2301" w:type="dxa"/>
                  <w:tcBorders/>
                  <w:shd w:val="clear" w:color="auto" w:fill="auto"/>
                  <w:tcMar/>
                  <w:vAlign w:val="bottom"/>
                </w:tcPr>
                <w:p w:rsidRPr="0087620C" w:rsidR="0087620C" w:rsidP="00893E99" w:rsidRDefault="0087620C" w14:paraId="6ED519CA" w14:textId="77777777">
                  <w:pPr>
                    <w:framePr w:hSpace="180" w:wrap="around" w:hAnchor="margin" w:vAnchor="text" w:x="-612" w:y="875"/>
                    <w:ind w:right="175"/>
                    <w:rPr>
                      <w:rFonts w:cs="Arial"/>
                      <w:b/>
                      <w:lang w:eastAsia="en-GB"/>
                    </w:rPr>
                  </w:pPr>
                  <w:r w:rsidRPr="0087620C">
                    <w:rPr>
                      <w:rFonts w:cs="Arial"/>
                      <w:b/>
                      <w:lang w:eastAsia="en-GB"/>
                    </w:rPr>
                    <w:t>EXECUTIVE</w:t>
                  </w:r>
                </w:p>
              </w:tc>
            </w:tr>
            <w:tr w:rsidRPr="0087620C" w:rsidR="0087620C" w:rsidTr="740CA139" w14:paraId="393C88DE" w14:textId="77777777">
              <w:trPr>
                <w:trHeight w:val="270"/>
              </w:trPr>
              <w:tc>
                <w:tcPr>
                  <w:tcW w:w="2000" w:type="dxa"/>
                  <w:tcBorders/>
                  <w:shd w:val="clear" w:color="auto" w:fill="auto"/>
                  <w:noWrap/>
                  <w:tcMar/>
                  <w:vAlign w:val="bottom"/>
                </w:tcPr>
                <w:p w:rsidRPr="0087620C" w:rsidR="0087620C" w:rsidP="00893E99" w:rsidRDefault="0087620C" w14:paraId="61B76E16" w14:textId="77777777">
                  <w:pPr>
                    <w:framePr w:hSpace="180" w:wrap="around" w:hAnchor="margin" w:vAnchor="text" w:x="-612" w:y="875"/>
                    <w:ind w:right="175"/>
                    <w:rPr>
                      <w:rFonts w:cs="Arial"/>
                      <w:lang w:eastAsia="en-GB"/>
                    </w:rPr>
                  </w:pPr>
                  <w:r w:rsidRPr="0087620C">
                    <w:rPr>
                      <w:rFonts w:cs="Arial"/>
                      <w:lang w:eastAsia="en-GB"/>
                    </w:rPr>
                    <w:t>FLEET</w:t>
                  </w:r>
                </w:p>
              </w:tc>
              <w:tc>
                <w:tcPr>
                  <w:tcW w:w="1701" w:type="dxa"/>
                  <w:tcBorders/>
                  <w:shd w:val="clear" w:color="auto" w:fill="auto"/>
                  <w:noWrap/>
                  <w:tcMar/>
                  <w:vAlign w:val="bottom"/>
                </w:tcPr>
                <w:p w:rsidRPr="0087620C" w:rsidR="0087620C" w:rsidP="00893E99" w:rsidRDefault="0087620C" w14:paraId="55073EF9" w14:textId="77777777">
                  <w:pPr>
                    <w:framePr w:hSpace="180" w:wrap="around" w:hAnchor="margin" w:vAnchor="text" w:x="-612" w:y="875"/>
                    <w:ind w:right="175"/>
                    <w:rPr>
                      <w:rFonts w:cs="Arial"/>
                      <w:lang w:eastAsia="en-GB"/>
                    </w:rPr>
                  </w:pPr>
                  <w:r w:rsidRPr="0087620C">
                    <w:rPr>
                      <w:rFonts w:cs="Arial"/>
                      <w:lang w:eastAsia="en-GB"/>
                    </w:rPr>
                    <w:t>ORB</w:t>
                  </w:r>
                </w:p>
              </w:tc>
              <w:tc>
                <w:tcPr>
                  <w:tcW w:w="2223" w:type="dxa"/>
                  <w:tcBorders/>
                  <w:shd w:val="clear" w:color="auto" w:fill="auto"/>
                  <w:noWrap/>
                  <w:tcMar/>
                  <w:vAlign w:val="bottom"/>
                </w:tcPr>
                <w:p w:rsidRPr="0087620C" w:rsidR="0087620C" w:rsidP="00893E99" w:rsidRDefault="0087620C" w14:paraId="1207BDC9" w14:textId="337B279E">
                  <w:pPr>
                    <w:framePr w:hSpace="180" w:wrap="around" w:hAnchor="margin" w:vAnchor="text" w:x="-612" w:y="875"/>
                    <w:ind w:right="175"/>
                    <w:rPr>
                      <w:rFonts w:cs="Arial"/>
                      <w:lang w:eastAsia="en-GB"/>
                    </w:rPr>
                  </w:pPr>
                  <w:r w:rsidRPr="740CA139" w:rsidR="0087620C">
                    <w:rPr>
                      <w:rFonts w:cs="Arial"/>
                      <w:lang w:eastAsia="en-GB"/>
                    </w:rPr>
                    <w:t>SPB</w:t>
                  </w:r>
                  <w:r w:rsidRPr="740CA139" w:rsidR="3B7C9F3B">
                    <w:rPr>
                      <w:rFonts w:cs="Arial"/>
                      <w:lang w:eastAsia="en-GB"/>
                    </w:rPr>
                    <w:t xml:space="preserve"> / Police and Crime Panel/ Public</w:t>
                  </w:r>
                </w:p>
              </w:tc>
              <w:tc>
                <w:tcPr>
                  <w:tcW w:w="2301" w:type="dxa"/>
                  <w:tcBorders/>
                  <w:shd w:val="clear" w:color="auto" w:fill="auto"/>
                  <w:noWrap/>
                  <w:tcMar/>
                  <w:vAlign w:val="center"/>
                </w:tcPr>
                <w:p w:rsidRPr="00FF72AE" w:rsidR="0087620C" w:rsidP="00893E99" w:rsidRDefault="0087620C" w14:paraId="4E088E01" w14:textId="7AB86D0F">
                  <w:pPr>
                    <w:framePr w:hSpace="180" w:wrap="around" w:hAnchor="margin" w:vAnchor="text" w:x="-612" w:y="875"/>
                    <w:ind w:right="175"/>
                    <w:rPr>
                      <w:rFonts w:cs="Arial"/>
                      <w:lang w:eastAsia="en-GB"/>
                    </w:rPr>
                  </w:pPr>
                  <w:r w:rsidRPr="00FF72AE">
                    <w:rPr>
                      <w:rFonts w:cs="Arial"/>
                      <w:lang w:eastAsia="en-GB"/>
                    </w:rPr>
                    <w:t>AC</w:t>
                  </w:r>
                  <w:r w:rsidRPr="00FF72AE" w:rsidR="00FF72AE">
                    <w:rPr>
                      <w:rFonts w:cs="Arial"/>
                      <w:lang w:eastAsia="en-GB"/>
                    </w:rPr>
                    <w:t>C (Organisation)</w:t>
                  </w:r>
                </w:p>
              </w:tc>
            </w:tr>
            <w:tr w:rsidRPr="0087620C" w:rsidR="0087620C" w:rsidTr="740CA139" w14:paraId="4CFEADCC" w14:textId="77777777">
              <w:trPr>
                <w:trHeight w:val="270"/>
              </w:trPr>
              <w:tc>
                <w:tcPr>
                  <w:tcW w:w="2000" w:type="dxa"/>
                  <w:tcBorders/>
                  <w:shd w:val="clear" w:color="auto" w:fill="auto"/>
                  <w:noWrap/>
                  <w:tcMar/>
                  <w:vAlign w:val="bottom"/>
                </w:tcPr>
                <w:p w:rsidRPr="0087620C" w:rsidR="0087620C" w:rsidP="00893E99" w:rsidRDefault="0087620C" w14:paraId="625B7195" w14:textId="77777777">
                  <w:pPr>
                    <w:framePr w:hSpace="180" w:wrap="around" w:hAnchor="margin" w:vAnchor="text" w:x="-612" w:y="875"/>
                    <w:ind w:right="175"/>
                    <w:rPr>
                      <w:rFonts w:cs="Arial"/>
                      <w:lang w:eastAsia="en-GB"/>
                    </w:rPr>
                  </w:pPr>
                  <w:r w:rsidRPr="0087620C">
                    <w:rPr>
                      <w:rFonts w:cs="Arial"/>
                      <w:lang w:eastAsia="en-GB"/>
                    </w:rPr>
                    <w:t>ESTATE</w:t>
                  </w:r>
                </w:p>
              </w:tc>
              <w:tc>
                <w:tcPr>
                  <w:tcW w:w="1701" w:type="dxa"/>
                  <w:tcBorders/>
                  <w:shd w:val="clear" w:color="auto" w:fill="auto"/>
                  <w:noWrap/>
                  <w:tcMar/>
                  <w:vAlign w:val="bottom"/>
                </w:tcPr>
                <w:p w:rsidRPr="0087620C" w:rsidR="0087620C" w:rsidP="00893E99" w:rsidRDefault="0087620C" w14:paraId="69213F29" w14:textId="77777777">
                  <w:pPr>
                    <w:framePr w:hSpace="180" w:wrap="around" w:hAnchor="margin" w:vAnchor="text" w:x="-612" w:y="875"/>
                    <w:ind w:right="175"/>
                    <w:rPr>
                      <w:rFonts w:cs="Arial"/>
                      <w:lang w:eastAsia="en-GB"/>
                    </w:rPr>
                  </w:pPr>
                  <w:r w:rsidRPr="0087620C">
                    <w:rPr>
                      <w:rFonts w:cs="Arial"/>
                      <w:lang w:eastAsia="en-GB"/>
                    </w:rPr>
                    <w:t>ESB</w:t>
                  </w:r>
                </w:p>
              </w:tc>
              <w:tc>
                <w:tcPr>
                  <w:tcW w:w="2223" w:type="dxa"/>
                  <w:tcBorders/>
                  <w:shd w:val="clear" w:color="auto" w:fill="auto"/>
                  <w:noWrap/>
                  <w:tcMar/>
                  <w:vAlign w:val="bottom"/>
                </w:tcPr>
                <w:p w:rsidRPr="0087620C" w:rsidR="0087620C" w:rsidP="00893E99" w:rsidRDefault="0087620C" w14:paraId="3B810686" w14:textId="10D11006">
                  <w:pPr>
                    <w:framePr w:hSpace="180" w:wrap="around" w:hAnchor="margin" w:vAnchor="text" w:x="-612" w:y="875"/>
                    <w:ind w:right="175"/>
                    <w:rPr>
                      <w:rFonts w:cs="Arial"/>
                      <w:lang w:eastAsia="en-GB"/>
                    </w:rPr>
                  </w:pPr>
                  <w:r w:rsidRPr="740CA139" w:rsidR="0087620C">
                    <w:rPr>
                      <w:rFonts w:cs="Arial"/>
                      <w:lang w:eastAsia="en-GB"/>
                    </w:rPr>
                    <w:t>JAC</w:t>
                  </w:r>
                  <w:r w:rsidRPr="740CA139" w:rsidR="01226F16">
                    <w:rPr>
                      <w:rFonts w:cs="Arial"/>
                      <w:lang w:eastAsia="en-GB"/>
                    </w:rPr>
                    <w:t xml:space="preserve"> </w:t>
                  </w:r>
                  <w:r w:rsidRPr="740CA139" w:rsidR="374975B1">
                    <w:rPr>
                      <w:rFonts w:cs="Arial"/>
                      <w:lang w:eastAsia="en-GB"/>
                    </w:rPr>
                    <w:t>/ Police and Crime Panel/ Public</w:t>
                  </w:r>
                </w:p>
              </w:tc>
              <w:tc>
                <w:tcPr>
                  <w:tcW w:w="2301" w:type="dxa"/>
                  <w:tcBorders/>
                  <w:shd w:val="clear" w:color="auto" w:fill="auto"/>
                  <w:noWrap/>
                  <w:tcMar/>
                  <w:vAlign w:val="center"/>
                </w:tcPr>
                <w:p w:rsidRPr="00FF72AE" w:rsidR="0087620C" w:rsidP="00893E99" w:rsidRDefault="00FF72AE" w14:paraId="5FE41B78" w14:textId="37E9F5C6">
                  <w:pPr>
                    <w:framePr w:hSpace="180" w:wrap="around" w:hAnchor="margin" w:vAnchor="text" w:x="-612" w:y="875"/>
                    <w:ind w:right="175"/>
                    <w:rPr>
                      <w:rFonts w:cs="Arial"/>
                      <w:lang w:eastAsia="en-GB"/>
                    </w:rPr>
                  </w:pPr>
                  <w:r w:rsidRPr="00FF72AE">
                    <w:rPr>
                      <w:rFonts w:cs="Arial"/>
                      <w:lang w:eastAsia="en-GB"/>
                    </w:rPr>
                    <w:t>ACC (Organisation)</w:t>
                  </w:r>
                </w:p>
              </w:tc>
            </w:tr>
            <w:tr w:rsidRPr="0087620C" w:rsidR="0087620C" w:rsidTr="740CA139" w14:paraId="7F5E8448" w14:textId="77777777">
              <w:trPr>
                <w:trHeight w:val="270"/>
              </w:trPr>
              <w:tc>
                <w:tcPr>
                  <w:tcW w:w="2000" w:type="dxa"/>
                  <w:tcBorders/>
                  <w:shd w:val="clear" w:color="auto" w:fill="auto"/>
                  <w:noWrap/>
                  <w:tcMar/>
                  <w:vAlign w:val="bottom"/>
                </w:tcPr>
                <w:p w:rsidRPr="0087620C" w:rsidR="0087620C" w:rsidP="00893E99" w:rsidRDefault="0087620C" w14:paraId="615E57D4" w14:textId="77777777">
                  <w:pPr>
                    <w:framePr w:hSpace="180" w:wrap="around" w:hAnchor="margin" w:vAnchor="text" w:x="-612" w:y="875"/>
                    <w:spacing w:line="360" w:lineRule="auto"/>
                    <w:ind w:right="175"/>
                    <w:rPr>
                      <w:rFonts w:cs="Arial"/>
                      <w:lang w:eastAsia="en-GB"/>
                    </w:rPr>
                  </w:pPr>
                  <w:r w:rsidRPr="0087620C">
                    <w:rPr>
                      <w:rFonts w:cs="Arial"/>
                      <w:lang w:eastAsia="en-GB"/>
                    </w:rPr>
                    <w:t>TECHNOLOGY</w:t>
                  </w:r>
                </w:p>
              </w:tc>
              <w:tc>
                <w:tcPr>
                  <w:tcW w:w="1701" w:type="dxa"/>
                  <w:tcBorders/>
                  <w:shd w:val="clear" w:color="auto" w:fill="auto"/>
                  <w:noWrap/>
                  <w:tcMar/>
                  <w:vAlign w:val="bottom"/>
                </w:tcPr>
                <w:p w:rsidRPr="000E0FEE" w:rsidR="0087620C" w:rsidP="00893E99" w:rsidRDefault="0087620C" w14:paraId="7B5C4F5B" w14:textId="7D080678">
                  <w:pPr>
                    <w:framePr w:hSpace="180" w:wrap="around" w:hAnchor="margin" w:vAnchor="text" w:x="-612" w:y="875"/>
                    <w:ind w:right="175"/>
                    <w:rPr>
                      <w:rFonts w:cs="Arial"/>
                      <w:lang w:eastAsia="en-GB"/>
                    </w:rPr>
                  </w:pPr>
                  <w:r w:rsidRPr="000E0FEE">
                    <w:rPr>
                      <w:rFonts w:cs="Arial"/>
                      <w:lang w:eastAsia="en-GB"/>
                    </w:rPr>
                    <w:t xml:space="preserve">SRS </w:t>
                  </w:r>
                  <w:r w:rsidRPr="000E0FEE" w:rsidR="00194406">
                    <w:rPr>
                      <w:rFonts w:cs="Arial"/>
                      <w:lang w:eastAsia="en-GB"/>
                    </w:rPr>
                    <w:t>F&amp;G B</w:t>
                  </w:r>
                </w:p>
                <w:p w:rsidRPr="0087620C" w:rsidR="0087620C" w:rsidP="00893E99" w:rsidRDefault="0087620C" w14:paraId="1F5D531E" w14:textId="77777777">
                  <w:pPr>
                    <w:framePr w:hSpace="180" w:wrap="around" w:hAnchor="margin" w:vAnchor="text" w:x="-612" w:y="875"/>
                    <w:ind w:right="175"/>
                    <w:rPr>
                      <w:rFonts w:cs="Arial"/>
                      <w:lang w:eastAsia="en-GB"/>
                    </w:rPr>
                  </w:pPr>
                  <w:r w:rsidRPr="000E0FEE">
                    <w:rPr>
                      <w:rFonts w:cs="Arial"/>
                      <w:lang w:eastAsia="en-GB"/>
                    </w:rPr>
                    <w:t>DSD GB</w:t>
                  </w:r>
                </w:p>
              </w:tc>
              <w:tc>
                <w:tcPr>
                  <w:tcW w:w="2223" w:type="dxa"/>
                  <w:tcBorders/>
                  <w:shd w:val="clear" w:color="auto" w:fill="auto"/>
                  <w:noWrap/>
                  <w:tcMar/>
                  <w:vAlign w:val="bottom"/>
                </w:tcPr>
                <w:p w:rsidRPr="0087620C" w:rsidR="0087620C" w:rsidP="00893E99" w:rsidRDefault="0087620C" w14:paraId="5A4A5F84" w14:textId="43E3F111">
                  <w:pPr>
                    <w:framePr w:hSpace="180" w:wrap="around" w:hAnchor="margin" w:vAnchor="text" w:x="-612" w:y="875"/>
                    <w:spacing w:line="360" w:lineRule="auto"/>
                    <w:ind w:right="175"/>
                    <w:rPr>
                      <w:rFonts w:cs="Arial"/>
                      <w:lang w:eastAsia="en-GB"/>
                    </w:rPr>
                  </w:pPr>
                  <w:r w:rsidRPr="740CA139" w:rsidR="78A692AD">
                    <w:rPr>
                      <w:rFonts w:cs="Arial"/>
                      <w:lang w:eastAsia="en-GB"/>
                    </w:rPr>
                    <w:t>JAC</w:t>
                  </w:r>
                  <w:r w:rsidRPr="740CA139" w:rsidR="530B6602">
                    <w:rPr>
                      <w:rFonts w:cs="Arial"/>
                      <w:lang w:eastAsia="en-GB"/>
                    </w:rPr>
                    <w:t xml:space="preserve"> </w:t>
                  </w:r>
                  <w:r w:rsidRPr="740CA139" w:rsidR="78A692AD">
                    <w:rPr>
                      <w:rFonts w:cs="Arial"/>
                      <w:lang w:eastAsia="en-GB"/>
                    </w:rPr>
                    <w:t>/ Police and Crime Panel/ Public</w:t>
                  </w:r>
                </w:p>
              </w:tc>
              <w:tc>
                <w:tcPr>
                  <w:tcW w:w="2301" w:type="dxa"/>
                  <w:tcBorders/>
                  <w:shd w:val="clear" w:color="auto" w:fill="auto"/>
                  <w:noWrap/>
                  <w:tcMar/>
                  <w:vAlign w:val="center"/>
                </w:tcPr>
                <w:p w:rsidRPr="00FF72AE" w:rsidR="0087620C" w:rsidP="00893E99" w:rsidRDefault="00FF72AE" w14:paraId="723F3EF0" w14:textId="332119EE">
                  <w:pPr>
                    <w:framePr w:hSpace="180" w:wrap="around" w:hAnchor="margin" w:vAnchor="text" w:x="-612" w:y="875"/>
                    <w:spacing w:line="360" w:lineRule="auto"/>
                    <w:ind w:right="175"/>
                    <w:rPr>
                      <w:rFonts w:cs="Arial"/>
                      <w:lang w:eastAsia="en-GB"/>
                    </w:rPr>
                  </w:pPr>
                  <w:r w:rsidRPr="00FF72AE">
                    <w:rPr>
                      <w:rFonts w:cs="Arial"/>
                      <w:lang w:eastAsia="en-GB"/>
                    </w:rPr>
                    <w:t>ACC (Organisation)</w:t>
                  </w:r>
                </w:p>
              </w:tc>
            </w:tr>
          </w:tbl>
          <w:p w:rsidRPr="0087620C" w:rsidR="0087620C" w:rsidP="003B728D" w:rsidRDefault="0087620C" w14:paraId="6805AB2D" w14:textId="77777777">
            <w:pPr>
              <w:ind w:left="1440" w:right="175"/>
              <w:rPr>
                <w:rFonts w:cs="Arial"/>
                <w:sz w:val="20"/>
                <w:szCs w:val="20"/>
                <w:u w:val="single"/>
                <w:lang w:eastAsia="en-GB"/>
              </w:rPr>
            </w:pPr>
          </w:p>
          <w:p w:rsidR="001C0F00" w:rsidP="003B728D" w:rsidRDefault="001C0F00" w14:paraId="0D57CBCD" w14:textId="77777777">
            <w:pPr>
              <w:ind w:left="1440" w:right="175"/>
              <w:rPr>
                <w:rFonts w:cs="Arial"/>
                <w:sz w:val="20"/>
                <w:szCs w:val="20"/>
                <w:u w:val="single"/>
                <w:lang w:eastAsia="en-GB"/>
              </w:rPr>
            </w:pPr>
          </w:p>
          <w:p w:rsidRPr="0087620C" w:rsidR="0087620C" w:rsidP="003B728D" w:rsidRDefault="0087620C" w14:paraId="3C84C247" w14:textId="78F29555">
            <w:pPr>
              <w:ind w:left="1440" w:right="175"/>
              <w:rPr>
                <w:rFonts w:cs="Arial"/>
                <w:sz w:val="20"/>
                <w:szCs w:val="20"/>
                <w:u w:val="single"/>
                <w:lang w:eastAsia="en-GB"/>
              </w:rPr>
            </w:pPr>
            <w:r w:rsidRPr="0087620C">
              <w:rPr>
                <w:rFonts w:cs="Arial"/>
                <w:sz w:val="20"/>
                <w:szCs w:val="20"/>
                <w:u w:val="single"/>
                <w:lang w:eastAsia="en-GB"/>
              </w:rPr>
              <w:t>KEY:</w:t>
            </w:r>
          </w:p>
          <w:p w:rsidRPr="0087620C" w:rsidR="0087620C" w:rsidP="003B728D" w:rsidRDefault="0087620C" w14:paraId="4C1DEAF8" w14:textId="77777777">
            <w:pPr>
              <w:ind w:left="1440" w:right="175"/>
              <w:rPr>
                <w:rFonts w:cs="Arial"/>
                <w:sz w:val="20"/>
                <w:szCs w:val="20"/>
                <w:lang w:eastAsia="en-GB"/>
              </w:rPr>
            </w:pPr>
            <w:r w:rsidRPr="0087620C">
              <w:rPr>
                <w:rFonts w:cs="Arial"/>
                <w:sz w:val="20"/>
                <w:szCs w:val="20"/>
                <w:lang w:eastAsia="en-GB"/>
              </w:rPr>
              <w:t>ORB = Organisation Resources Board</w:t>
            </w:r>
          </w:p>
          <w:p w:rsidRPr="0087620C" w:rsidR="0087620C" w:rsidP="003B728D" w:rsidRDefault="0087620C" w14:paraId="32CC0961" w14:textId="77777777">
            <w:pPr>
              <w:ind w:left="1440" w:right="175"/>
              <w:rPr>
                <w:rFonts w:cs="Arial"/>
                <w:sz w:val="20"/>
                <w:szCs w:val="20"/>
                <w:lang w:eastAsia="en-GB"/>
              </w:rPr>
            </w:pPr>
            <w:r w:rsidRPr="0087620C">
              <w:rPr>
                <w:rFonts w:cs="Arial"/>
                <w:sz w:val="20"/>
                <w:szCs w:val="20"/>
                <w:lang w:eastAsia="en-GB"/>
              </w:rPr>
              <w:t>SPB = Scrutiny and Performance Board</w:t>
            </w:r>
          </w:p>
          <w:p w:rsidRPr="0087620C" w:rsidR="0087620C" w:rsidP="003B728D" w:rsidRDefault="0087620C" w14:paraId="5890AD8C" w14:textId="77777777">
            <w:pPr>
              <w:ind w:left="1440" w:right="175"/>
              <w:rPr>
                <w:rFonts w:cs="Arial"/>
                <w:sz w:val="20"/>
                <w:szCs w:val="20"/>
                <w:lang w:eastAsia="en-GB"/>
              </w:rPr>
            </w:pPr>
            <w:r w:rsidRPr="0087620C">
              <w:rPr>
                <w:rFonts w:cs="Arial"/>
                <w:sz w:val="20"/>
                <w:szCs w:val="20"/>
                <w:lang w:eastAsia="en-GB"/>
              </w:rPr>
              <w:t>ESG = Estate Strategy Board</w:t>
            </w:r>
          </w:p>
          <w:p w:rsidR="0087620C" w:rsidP="00194406" w:rsidRDefault="0087620C" w14:paraId="687F7A98" w14:textId="1EE14F4E">
            <w:pPr>
              <w:ind w:left="1440" w:right="175"/>
              <w:rPr>
                <w:rFonts w:cs="Arial"/>
                <w:sz w:val="20"/>
                <w:szCs w:val="20"/>
                <w:lang w:eastAsia="en-GB"/>
              </w:rPr>
            </w:pPr>
            <w:r w:rsidRPr="0087620C">
              <w:rPr>
                <w:rFonts w:cs="Arial"/>
                <w:sz w:val="20"/>
                <w:szCs w:val="20"/>
                <w:lang w:eastAsia="en-GB"/>
              </w:rPr>
              <w:t>JAC = Joint Audit Committee</w:t>
            </w:r>
          </w:p>
          <w:p w:rsidRPr="00194406" w:rsidR="00194406" w:rsidP="00194406" w:rsidRDefault="00194406" w14:paraId="212F9FDC" w14:textId="71559BD2">
            <w:pPr>
              <w:ind w:left="1440" w:right="175"/>
              <w:rPr>
                <w:rFonts w:cs="Arial"/>
                <w:sz w:val="20"/>
                <w:szCs w:val="20"/>
                <w:lang w:eastAsia="en-GB"/>
              </w:rPr>
            </w:pPr>
            <w:r>
              <w:rPr>
                <w:rFonts w:cs="Arial"/>
                <w:sz w:val="20"/>
                <w:szCs w:val="20"/>
                <w:lang w:eastAsia="en-GB"/>
              </w:rPr>
              <w:t>SRS F&amp;G B</w:t>
            </w:r>
            <w:r w:rsidR="000E0FEE">
              <w:rPr>
                <w:rFonts w:cs="Arial"/>
                <w:sz w:val="20"/>
                <w:szCs w:val="20"/>
                <w:lang w:eastAsia="en-GB"/>
              </w:rPr>
              <w:t xml:space="preserve"> = SRS Finance and Governance Board</w:t>
            </w:r>
          </w:p>
          <w:p w:rsidRPr="0087620C" w:rsidR="0087620C" w:rsidP="003B728D" w:rsidRDefault="0087620C" w14:paraId="7D8F02CA" w14:textId="77777777">
            <w:pPr>
              <w:ind w:left="1440"/>
              <w:rPr>
                <w:rFonts w:cs="Arial"/>
                <w:sz w:val="20"/>
                <w:szCs w:val="20"/>
                <w:lang w:eastAsia="en-GB"/>
              </w:rPr>
            </w:pPr>
            <w:r w:rsidRPr="000E0FEE">
              <w:rPr>
                <w:rFonts w:cs="Arial"/>
                <w:sz w:val="20"/>
                <w:szCs w:val="20"/>
                <w:lang w:eastAsia="en-GB"/>
              </w:rPr>
              <w:t>DSD GB = Digital Services Division Gold Board</w:t>
            </w:r>
          </w:p>
          <w:p w:rsidRPr="0087620C" w:rsidR="0087620C" w:rsidP="003B728D" w:rsidRDefault="0087620C" w14:paraId="726AFCF6" w14:textId="77777777">
            <w:pPr>
              <w:ind w:left="1440"/>
              <w:rPr>
                <w:rFonts w:cs="Arial"/>
                <w:lang w:eastAsia="en-GB"/>
              </w:rPr>
            </w:pPr>
          </w:p>
          <w:p w:rsidRPr="00703A17" w:rsidR="0087620C" w:rsidP="003B728D" w:rsidRDefault="0087620C" w14:paraId="0D7753B2" w14:textId="77777777">
            <w:pPr>
              <w:pStyle w:val="ListParagraph"/>
              <w:numPr>
                <w:ilvl w:val="1"/>
                <w:numId w:val="22"/>
              </w:numPr>
              <w:rPr>
                <w:rStyle w:val="IntenseEmphasis"/>
                <w:rFonts w:eastAsiaTheme="minorEastAsia"/>
                <w:b/>
                <w:bCs/>
                <w:i w:val="0"/>
                <w:iCs w:val="0"/>
                <w:spacing w:val="15"/>
              </w:rPr>
            </w:pPr>
            <w:r w:rsidRPr="00703A17">
              <w:rPr>
                <w:rStyle w:val="IntenseEmphasis"/>
                <w:rFonts w:eastAsiaTheme="minorEastAsia"/>
                <w:b/>
                <w:bCs/>
                <w:i w:val="0"/>
                <w:iCs w:val="0"/>
                <w:spacing w:val="15"/>
              </w:rPr>
              <w:t>Financing assets</w:t>
            </w:r>
          </w:p>
          <w:p w:rsidR="001C0F00" w:rsidP="003B728D" w:rsidRDefault="001C0F00" w14:paraId="2E585EEA" w14:textId="77777777">
            <w:pPr>
              <w:ind w:left="720" w:right="175"/>
              <w:rPr>
                <w:rFonts w:cs="Arial"/>
              </w:rPr>
            </w:pPr>
          </w:p>
          <w:p w:rsidRPr="0087620C" w:rsidR="0087620C" w:rsidP="740CA139" w:rsidRDefault="0087620C" w14:paraId="07B26E87" w14:textId="647A2323">
            <w:pPr>
              <w:ind w:left="720" w:right="175"/>
              <w:rPr>
                <w:rFonts w:cs="Arial"/>
                <w:lang w:val="en-GB"/>
              </w:rPr>
            </w:pPr>
            <w:r w:rsidRPr="740CA139" w:rsidR="0087620C">
              <w:rPr>
                <w:rFonts w:cs="Arial"/>
                <w:lang w:val="en-GB"/>
              </w:rPr>
              <w:t xml:space="preserve">The </w:t>
            </w:r>
            <w:r w:rsidRPr="740CA139" w:rsidR="1F5E7D58">
              <w:rPr>
                <w:rFonts w:cs="Arial"/>
                <w:lang w:val="en-GB"/>
              </w:rPr>
              <w:t>PCC</w:t>
            </w:r>
            <w:r w:rsidRPr="740CA139" w:rsidR="0087620C">
              <w:rPr>
                <w:rFonts w:cs="Arial"/>
                <w:lang w:val="en-GB"/>
              </w:rPr>
              <w:t xml:space="preserve"> </w:t>
            </w:r>
            <w:r w:rsidRPr="740CA139" w:rsidR="0087620C">
              <w:rPr>
                <w:rFonts w:cs="Arial"/>
                <w:lang w:val="en-GB"/>
              </w:rPr>
              <w:t>fund</w:t>
            </w:r>
            <w:r w:rsidRPr="740CA139" w:rsidR="72B576B4">
              <w:rPr>
                <w:rFonts w:cs="Arial"/>
                <w:lang w:val="en-GB"/>
              </w:rPr>
              <w:t>s</w:t>
            </w:r>
            <w:r w:rsidRPr="740CA139" w:rsidR="0087620C">
              <w:rPr>
                <w:rFonts w:cs="Arial"/>
                <w:lang w:val="en-GB"/>
              </w:rPr>
              <w:t xml:space="preserve"> assets using Capital Grants, Supported Borrowing</w:t>
            </w:r>
            <w:r w:rsidRPr="740CA139" w:rsidR="5219ADF1">
              <w:rPr>
                <w:rFonts w:cs="Arial"/>
                <w:lang w:val="en-GB"/>
              </w:rPr>
              <w:t>,</w:t>
            </w:r>
            <w:r w:rsidRPr="740CA139" w:rsidR="0087620C">
              <w:rPr>
                <w:rFonts w:cs="Arial"/>
                <w:lang w:val="en-GB"/>
              </w:rPr>
              <w:t xml:space="preserve"> </w:t>
            </w:r>
            <w:r w:rsidRPr="740CA139" w:rsidR="0087620C">
              <w:rPr>
                <w:rFonts w:cs="Arial"/>
                <w:lang w:val="en-GB"/>
              </w:rPr>
              <w:t>and Reserves. The CIPFA Prudential Code also allows consideration to be given to unsupported external borrowing.</w:t>
            </w:r>
            <w:r w:rsidRPr="740CA139" w:rsidR="20CBA658">
              <w:rPr>
                <w:rFonts w:cs="Arial"/>
                <w:lang w:val="en-GB"/>
              </w:rPr>
              <w:t xml:space="preserve"> The underlying recurrent revenue contribution to capital remains at £7.150m per annum for the life of the medium-term financial plan– a total of £35.750m. This supports the continuing need to invest in short-term assets (ICT, vehicles etc).</w:t>
            </w:r>
          </w:p>
          <w:p w:rsidRPr="0087620C" w:rsidR="0087620C" w:rsidP="740CA139" w:rsidRDefault="0087620C" w14:paraId="35D27D8D" w14:textId="19732881">
            <w:pPr>
              <w:ind w:left="720" w:right="175"/>
              <w:rPr>
                <w:rFonts w:cs="Arial"/>
                <w:lang w:val="en-GB"/>
              </w:rPr>
            </w:pPr>
          </w:p>
          <w:p w:rsidR="0024168D" w:rsidP="003B728D" w:rsidRDefault="0024168D" w14:paraId="7A73AE9D" w14:textId="77777777">
            <w:pPr>
              <w:ind w:left="720" w:right="175"/>
              <w:rPr>
                <w:rFonts w:cs="Arial"/>
              </w:rPr>
            </w:pPr>
          </w:p>
          <w:p w:rsidR="0087620C" w:rsidP="003B728D" w:rsidRDefault="0087620C" w14:paraId="6727524D" w14:textId="7A6411C4">
            <w:pPr>
              <w:ind w:left="720" w:right="175"/>
              <w:rPr>
                <w:rFonts w:cs="Arial"/>
              </w:rPr>
            </w:pPr>
            <w:r w:rsidRPr="6272660C">
              <w:rPr>
                <w:rFonts w:cs="Arial"/>
              </w:rPr>
              <w:t>Financial due diligence is exercised through a rigorous approval process to prioritise expenditure, a process led through budget setting</w:t>
            </w:r>
            <w:r w:rsidRPr="6272660C" w:rsidR="4F6447B3">
              <w:rPr>
                <w:rFonts w:cs="Arial"/>
              </w:rPr>
              <w:t xml:space="preserve">. It </w:t>
            </w:r>
            <w:r w:rsidRPr="6272660C">
              <w:rPr>
                <w:rFonts w:cs="Arial"/>
              </w:rPr>
              <w:t>considers the prioritisation criteria which includes:</w:t>
            </w:r>
          </w:p>
          <w:p w:rsidRPr="0087620C" w:rsidR="0024168D" w:rsidP="003B728D" w:rsidRDefault="0024168D" w14:paraId="2F8F39E0" w14:textId="77777777">
            <w:pPr>
              <w:ind w:left="720" w:right="175"/>
              <w:rPr>
                <w:rFonts w:cs="Arial"/>
              </w:rPr>
            </w:pPr>
          </w:p>
          <w:p w:rsidRPr="0087620C" w:rsidR="0087620C" w:rsidP="003B728D" w:rsidRDefault="0087620C" w14:paraId="6A8D4A22" w14:textId="56543CCE">
            <w:pPr>
              <w:numPr>
                <w:ilvl w:val="0"/>
                <w:numId w:val="23"/>
              </w:numPr>
              <w:tabs>
                <w:tab w:val="clear" w:pos="1080"/>
                <w:tab w:val="left" w:pos="729"/>
                <w:tab w:val="num" w:pos="1012"/>
                <w:tab w:val="num" w:pos="1449"/>
                <w:tab w:val="num" w:pos="1838"/>
              </w:tabs>
              <w:ind w:left="1572" w:right="175" w:hanging="426"/>
              <w:rPr>
                <w:rFonts w:cs="Arial"/>
              </w:rPr>
            </w:pPr>
            <w:r w:rsidRPr="6272660C">
              <w:rPr>
                <w:rFonts w:cs="Arial"/>
              </w:rPr>
              <w:t>Mandatory legal requirement to provide the service or asset</w:t>
            </w:r>
            <w:r w:rsidRPr="6272660C" w:rsidR="11496BD5">
              <w:rPr>
                <w:rFonts w:cs="Arial"/>
              </w:rPr>
              <w:t>,</w:t>
            </w:r>
          </w:p>
          <w:p w:rsidRPr="0087620C" w:rsidR="0087620C" w:rsidP="740CA139" w:rsidRDefault="0087620C" w14:paraId="4961E559" w14:textId="1FE9BC69">
            <w:pPr>
              <w:numPr>
                <w:ilvl w:val="0"/>
                <w:numId w:val="23"/>
              </w:numPr>
              <w:tabs>
                <w:tab w:val="clear" w:pos="1080"/>
                <w:tab w:val="left" w:pos="729"/>
                <w:tab w:val="num" w:pos="1012"/>
                <w:tab w:val="num" w:pos="1449"/>
                <w:tab w:val="num" w:pos="1838"/>
              </w:tabs>
              <w:ind w:left="1572" w:right="175" w:hanging="426"/>
              <w:rPr>
                <w:rFonts w:cs="Arial"/>
                <w:lang w:val="en-GB"/>
              </w:rPr>
            </w:pPr>
            <w:r w:rsidRPr="740CA139" w:rsidR="0087620C">
              <w:rPr>
                <w:rFonts w:cs="Arial"/>
                <w:lang w:val="en-GB"/>
              </w:rPr>
              <w:t xml:space="preserve">Meets one or more strategic </w:t>
            </w:r>
            <w:r w:rsidRPr="740CA139" w:rsidR="0087620C">
              <w:rPr>
                <w:rFonts w:cs="Arial"/>
                <w:lang w:val="en-GB"/>
              </w:rPr>
              <w:t>objectives</w:t>
            </w:r>
            <w:r w:rsidRPr="740CA139" w:rsidR="526E2F8F">
              <w:rPr>
                <w:rFonts w:cs="Arial"/>
                <w:lang w:val="en-GB"/>
              </w:rPr>
              <w:t>,</w:t>
            </w:r>
          </w:p>
          <w:p w:rsidRPr="0087620C" w:rsidR="0087620C" w:rsidP="003B728D" w:rsidRDefault="0087620C" w14:paraId="4BA86FDB" w14:textId="40EA6997">
            <w:pPr>
              <w:numPr>
                <w:ilvl w:val="0"/>
                <w:numId w:val="23"/>
              </w:numPr>
              <w:tabs>
                <w:tab w:val="clear" w:pos="1080"/>
                <w:tab w:val="left" w:pos="729"/>
                <w:tab w:val="num" w:pos="1012"/>
                <w:tab w:val="num" w:pos="1449"/>
                <w:tab w:val="num" w:pos="1838"/>
              </w:tabs>
              <w:ind w:left="1572" w:right="175" w:hanging="426"/>
              <w:rPr>
                <w:rFonts w:cs="Arial"/>
              </w:rPr>
            </w:pPr>
            <w:r w:rsidRPr="6272660C">
              <w:rPr>
                <w:rFonts w:cs="Arial"/>
              </w:rPr>
              <w:t>Demonstrable priority to replace the asset</w:t>
            </w:r>
            <w:r w:rsidRPr="6272660C" w:rsidR="077048DD">
              <w:rPr>
                <w:rFonts w:cs="Arial"/>
              </w:rPr>
              <w:t>,</w:t>
            </w:r>
          </w:p>
          <w:p w:rsidRPr="0087620C" w:rsidR="0087620C" w:rsidP="003B728D" w:rsidRDefault="0087620C" w14:paraId="17D80D50" w14:textId="77777777">
            <w:pPr>
              <w:numPr>
                <w:ilvl w:val="0"/>
                <w:numId w:val="23"/>
              </w:numPr>
              <w:tabs>
                <w:tab w:val="clear" w:pos="1080"/>
                <w:tab w:val="left" w:pos="729"/>
                <w:tab w:val="num" w:pos="1012"/>
                <w:tab w:val="num" w:pos="1449"/>
                <w:tab w:val="num" w:pos="1838"/>
              </w:tabs>
              <w:ind w:left="1572" w:right="175" w:hanging="426"/>
              <w:rPr>
                <w:rFonts w:cs="Arial"/>
              </w:rPr>
            </w:pPr>
            <w:r w:rsidRPr="0087620C">
              <w:rPr>
                <w:rFonts w:cs="Arial"/>
              </w:rPr>
              <w:t>Yields best value.</w:t>
            </w:r>
          </w:p>
          <w:p w:rsidRPr="0087620C" w:rsidR="0087620C" w:rsidP="003B728D" w:rsidRDefault="0087620C" w14:paraId="568366FD" w14:textId="77777777">
            <w:pPr>
              <w:ind w:right="175"/>
              <w:rPr>
                <w:rFonts w:cs="Arial"/>
              </w:rPr>
            </w:pPr>
          </w:p>
          <w:p w:rsidRPr="0087620C" w:rsidR="0087620C" w:rsidP="740CA139" w:rsidRDefault="1D60986E" w14:paraId="0A12E935" w14:textId="77777777">
            <w:pPr>
              <w:ind w:left="720" w:right="175"/>
              <w:rPr>
                <w:rFonts w:cs="Arial"/>
                <w:lang w:val="en-GB"/>
              </w:rPr>
            </w:pPr>
            <w:r w:rsidRPr="740CA139" w:rsidR="6DD0325A">
              <w:rPr>
                <w:rFonts w:cs="Arial"/>
                <w:lang w:val="en-GB"/>
              </w:rPr>
              <w:t xml:space="preserve">The Capital Strategy Group </w:t>
            </w:r>
            <w:r w:rsidRPr="740CA139" w:rsidR="6DD0325A">
              <w:rPr>
                <w:rFonts w:cs="Arial"/>
                <w:lang w:val="en-GB"/>
              </w:rPr>
              <w:t>monitors</w:t>
            </w:r>
            <w:r w:rsidRPr="740CA139" w:rsidR="6DD0325A">
              <w:rPr>
                <w:rFonts w:cs="Arial"/>
                <w:lang w:val="en-GB"/>
              </w:rPr>
              <w:t xml:space="preserve"> the expenditure and considers the financing arrangements. </w:t>
            </w:r>
          </w:p>
          <w:p w:rsidR="740CA139" w:rsidP="740CA139" w:rsidRDefault="740CA139" w14:paraId="6F2FF4A2" w14:textId="6C4E26ED">
            <w:pPr>
              <w:ind w:left="720" w:right="175"/>
              <w:rPr>
                <w:rFonts w:cs="Arial"/>
                <w:lang w:val="en-GB"/>
              </w:rPr>
            </w:pPr>
          </w:p>
          <w:p w:rsidR="740CA139" w:rsidP="740CA139" w:rsidRDefault="740CA139" w14:paraId="0D41CE23" w14:textId="55CE712D">
            <w:pPr>
              <w:ind w:left="720" w:right="175"/>
              <w:rPr>
                <w:rFonts w:cs="Arial"/>
                <w:lang w:val="en-GB"/>
              </w:rPr>
            </w:pPr>
          </w:p>
          <w:p w:rsidRPr="00D60A51" w:rsidR="0087620C" w:rsidP="00D60A51" w:rsidRDefault="0087620C" w14:paraId="133C6583" w14:textId="77777777">
            <w:pPr>
              <w:ind w:right="175"/>
              <w:rPr>
                <w:rFonts w:cs="Arial"/>
              </w:rPr>
            </w:pPr>
          </w:p>
          <w:p w:rsidRPr="00703A17" w:rsidR="0087620C" w:rsidP="003B728D" w:rsidRDefault="0087620C" w14:paraId="0F0F1069" w14:textId="77777777">
            <w:pPr>
              <w:pStyle w:val="ListParagraph"/>
              <w:numPr>
                <w:ilvl w:val="1"/>
                <w:numId w:val="22"/>
              </w:numPr>
              <w:rPr>
                <w:rStyle w:val="IntenseEmphasis"/>
                <w:rFonts w:eastAsiaTheme="minorEastAsia"/>
                <w:b/>
                <w:bCs/>
                <w:i w:val="0"/>
                <w:iCs w:val="0"/>
                <w:spacing w:val="15"/>
              </w:rPr>
            </w:pPr>
            <w:r w:rsidRPr="00703A17">
              <w:rPr>
                <w:rStyle w:val="IntenseEmphasis"/>
                <w:rFonts w:eastAsiaTheme="minorEastAsia"/>
                <w:b/>
                <w:bCs/>
                <w:i w:val="0"/>
                <w:iCs w:val="0"/>
                <w:spacing w:val="15"/>
              </w:rPr>
              <w:t>Sustainability</w:t>
            </w:r>
          </w:p>
          <w:p w:rsidRPr="0087620C" w:rsidR="00D60A51" w:rsidP="00D60A51" w:rsidRDefault="00D60A51" w14:paraId="11974AFC" w14:textId="77777777">
            <w:pPr>
              <w:pStyle w:val="ListParagraph"/>
              <w:ind w:left="1150"/>
              <w:rPr>
                <w:rStyle w:val="IntenseEmphasis"/>
                <w:rFonts w:eastAsiaTheme="minorEastAsia"/>
                <w:i w:val="0"/>
                <w:iCs w:val="0"/>
                <w:spacing w:val="15"/>
              </w:rPr>
            </w:pPr>
          </w:p>
          <w:p w:rsidR="000F3688" w:rsidP="740CA139" w:rsidRDefault="4D285E52" w14:paraId="3B0A99C4" w14:textId="3A5BF536">
            <w:pPr>
              <w:pStyle w:val="ListParagraph"/>
              <w:ind w:left="643"/>
              <w:rPr>
                <w:rFonts w:cs="Arial"/>
                <w:lang w:val="en-GB"/>
              </w:rPr>
            </w:pPr>
            <w:r w:rsidRPr="740CA139" w:rsidR="6D7B8156">
              <w:rPr>
                <w:rFonts w:cs="Arial"/>
                <w:lang w:val="en-GB"/>
              </w:rPr>
              <w:t>T</w:t>
            </w:r>
            <w:r w:rsidRPr="740CA139" w:rsidR="4DBFEBE4">
              <w:rPr>
                <w:rFonts w:cs="Arial"/>
                <w:lang w:val="en-GB"/>
              </w:rPr>
              <w:t xml:space="preserve">he </w:t>
            </w:r>
            <w:r w:rsidRPr="740CA139" w:rsidR="692D0BDD">
              <w:rPr>
                <w:rFonts w:cs="Arial"/>
                <w:lang w:val="en-GB"/>
              </w:rPr>
              <w:t>All-Wales</w:t>
            </w:r>
            <w:r w:rsidRPr="740CA139" w:rsidR="20DF6012">
              <w:rPr>
                <w:rFonts w:cs="Arial"/>
                <w:lang w:val="en-GB"/>
              </w:rPr>
              <w:t xml:space="preserve"> </w:t>
            </w:r>
            <w:r w:rsidRPr="740CA139" w:rsidR="4DBFEBE4">
              <w:rPr>
                <w:rFonts w:cs="Arial"/>
                <w:lang w:val="en-GB"/>
              </w:rPr>
              <w:t xml:space="preserve">Sustainability and Decarbonisation </w:t>
            </w:r>
            <w:r w:rsidRPr="740CA139" w:rsidR="73BF662B">
              <w:rPr>
                <w:rFonts w:cs="Arial"/>
                <w:lang w:val="en-GB"/>
              </w:rPr>
              <w:t>group</w:t>
            </w:r>
            <w:r w:rsidRPr="740CA139" w:rsidR="5C1E6ED8">
              <w:rPr>
                <w:rFonts w:cs="Arial"/>
                <w:lang w:val="en-GB"/>
              </w:rPr>
              <w:t xml:space="preserve"> has a </w:t>
            </w:r>
            <w:r w:rsidRPr="740CA139" w:rsidR="60C02604">
              <w:rPr>
                <w:rFonts w:cs="Arial"/>
                <w:lang w:val="en-GB"/>
              </w:rPr>
              <w:t xml:space="preserve">Sustainability </w:t>
            </w:r>
            <w:r w:rsidRPr="740CA139" w:rsidR="5C1E6ED8">
              <w:rPr>
                <w:rFonts w:cs="Arial"/>
                <w:lang w:val="en-GB"/>
              </w:rPr>
              <w:t xml:space="preserve">Strategy, </w:t>
            </w:r>
            <w:r w:rsidRPr="740CA139" w:rsidR="690EA472">
              <w:rPr>
                <w:rFonts w:cs="Arial"/>
                <w:lang w:val="en-GB"/>
              </w:rPr>
              <w:t xml:space="preserve">supported </w:t>
            </w:r>
            <w:r w:rsidRPr="740CA139" w:rsidR="5C1E6ED8">
              <w:rPr>
                <w:rFonts w:cs="Arial"/>
                <w:lang w:val="en-GB"/>
              </w:rPr>
              <w:t xml:space="preserve">by all </w:t>
            </w:r>
            <w:r w:rsidRPr="740CA139" w:rsidR="282F3CBE">
              <w:rPr>
                <w:rFonts w:cs="Arial"/>
                <w:lang w:val="en-GB"/>
              </w:rPr>
              <w:t>four</w:t>
            </w:r>
            <w:r w:rsidRPr="740CA139" w:rsidR="5C1E6ED8">
              <w:rPr>
                <w:rFonts w:cs="Arial"/>
                <w:lang w:val="en-GB"/>
              </w:rPr>
              <w:t xml:space="preserve"> Welsh forces</w:t>
            </w:r>
            <w:r w:rsidRPr="740CA139" w:rsidR="60C02604">
              <w:rPr>
                <w:rFonts w:cs="Arial"/>
                <w:lang w:val="en-GB"/>
              </w:rPr>
              <w:t>. The strategy includes a delivery plan that provides solutions to the management of assets and enable decarbonisation.</w:t>
            </w:r>
            <w:r w:rsidRPr="740CA139" w:rsidR="59EDF01A">
              <w:rPr>
                <w:rFonts w:cs="Arial"/>
                <w:lang w:val="en-GB"/>
              </w:rPr>
              <w:t xml:space="preserve"> The strategy is currently being </w:t>
            </w:r>
            <w:bookmarkStart w:name="_Int_i8nzsN8u" w:id="8"/>
            <w:r w:rsidRPr="740CA139" w:rsidR="59EDF01A">
              <w:rPr>
                <w:rFonts w:cs="Arial"/>
                <w:lang w:val="en-GB"/>
              </w:rPr>
              <w:t>redrafted</w:t>
            </w:r>
            <w:bookmarkEnd w:id="8"/>
            <w:r w:rsidRPr="740CA139" w:rsidR="59EDF01A">
              <w:rPr>
                <w:rFonts w:cs="Arial"/>
                <w:lang w:val="en-GB"/>
              </w:rPr>
              <w:t xml:space="preserve"> and an updated version will be available later this year.</w:t>
            </w:r>
          </w:p>
          <w:p w:rsidR="00996BF3" w:rsidP="003B728D" w:rsidRDefault="00996BF3" w14:paraId="42CE63F7" w14:textId="77777777">
            <w:pPr>
              <w:pStyle w:val="ListParagraph"/>
              <w:ind w:left="643"/>
              <w:rPr>
                <w:rFonts w:cs="Arial"/>
              </w:rPr>
            </w:pPr>
          </w:p>
          <w:p w:rsidRPr="00202F12" w:rsidR="00B56B0E" w:rsidP="740CA139" w:rsidRDefault="25764CAC" w14:paraId="016AB06D" w14:textId="3F628650">
            <w:pPr>
              <w:pStyle w:val="ListParagraph"/>
              <w:ind w:left="643"/>
              <w:rPr>
                <w:rStyle w:val="IntenseEmphasis"/>
                <w:rFonts w:cs="Arial"/>
                <w:i w:val="0"/>
                <w:iCs w:val="0"/>
                <w:color w:val="auto"/>
                <w:lang w:val="en-GB"/>
              </w:rPr>
            </w:pPr>
            <w:r w:rsidRPr="740CA139" w:rsidR="73BF662B">
              <w:rPr>
                <w:rFonts w:cs="Arial"/>
                <w:lang w:val="en-GB"/>
              </w:rPr>
              <w:t xml:space="preserve">Greener Gwent is the working group for the implementation of the </w:t>
            </w:r>
            <w:r w:rsidRPr="740CA139" w:rsidR="2FE826C7">
              <w:rPr>
                <w:rFonts w:cs="Arial"/>
                <w:lang w:val="en-GB"/>
              </w:rPr>
              <w:t>s</w:t>
            </w:r>
            <w:r w:rsidRPr="740CA139" w:rsidR="73BF662B">
              <w:rPr>
                <w:rFonts w:cs="Arial"/>
                <w:lang w:val="en-GB"/>
              </w:rPr>
              <w:t xml:space="preserve">ustainability </w:t>
            </w:r>
            <w:r w:rsidRPr="740CA139" w:rsidR="2FE826C7">
              <w:rPr>
                <w:rFonts w:cs="Arial"/>
                <w:lang w:val="en-GB"/>
              </w:rPr>
              <w:t>s</w:t>
            </w:r>
            <w:r w:rsidRPr="740CA139" w:rsidR="73BF662B">
              <w:rPr>
                <w:rFonts w:cs="Arial"/>
                <w:lang w:val="en-GB"/>
              </w:rPr>
              <w:t>trategy and take</w:t>
            </w:r>
            <w:r w:rsidRPr="740CA139" w:rsidR="42F3DF2F">
              <w:rPr>
                <w:rFonts w:cs="Arial"/>
                <w:lang w:val="en-GB"/>
              </w:rPr>
              <w:t>s</w:t>
            </w:r>
            <w:r w:rsidRPr="740CA139" w:rsidR="73BF662B">
              <w:rPr>
                <w:rFonts w:cs="Arial"/>
                <w:lang w:val="en-GB"/>
              </w:rPr>
              <w:t xml:space="preserve"> all reasonable steps to implement the </w:t>
            </w:r>
            <w:r w:rsidRPr="740CA139" w:rsidR="73BF662B">
              <w:rPr>
                <w:rFonts w:cs="Arial"/>
                <w:lang w:val="en-GB"/>
              </w:rPr>
              <w:t>objectives</w:t>
            </w:r>
            <w:r w:rsidRPr="740CA139" w:rsidR="73BF662B">
              <w:rPr>
                <w:rFonts w:cs="Arial"/>
                <w:lang w:val="en-GB"/>
              </w:rPr>
              <w:t xml:space="preserve"> of the strategy. This contribute</w:t>
            </w:r>
            <w:r w:rsidRPr="740CA139" w:rsidR="0B9A84C9">
              <w:rPr>
                <w:rFonts w:cs="Arial"/>
                <w:lang w:val="en-GB"/>
              </w:rPr>
              <w:t>s</w:t>
            </w:r>
            <w:r w:rsidRPr="740CA139" w:rsidR="73BF662B">
              <w:rPr>
                <w:rFonts w:cs="Arial"/>
                <w:lang w:val="en-GB"/>
              </w:rPr>
              <w:t xml:space="preserve"> towards the commitments set out in the UK Climate Change Act and</w:t>
            </w:r>
            <w:r w:rsidRPr="740CA139" w:rsidR="1075E73C">
              <w:rPr>
                <w:rFonts w:cs="Arial"/>
                <w:lang w:val="en-GB"/>
              </w:rPr>
              <w:t xml:space="preserve"> the</w:t>
            </w:r>
            <w:r w:rsidRPr="740CA139" w:rsidR="73BF662B">
              <w:rPr>
                <w:rFonts w:cs="Arial"/>
                <w:lang w:val="en-GB"/>
              </w:rPr>
              <w:t xml:space="preserve"> Welsh Government</w:t>
            </w:r>
            <w:r w:rsidRPr="740CA139" w:rsidR="7BE606F6">
              <w:rPr>
                <w:rFonts w:cs="Arial"/>
                <w:lang w:val="en-GB"/>
              </w:rPr>
              <w:t>s</w:t>
            </w:r>
            <w:r w:rsidRPr="740CA139" w:rsidR="73BF662B">
              <w:rPr>
                <w:rFonts w:cs="Arial"/>
                <w:lang w:val="en-GB"/>
              </w:rPr>
              <w:t xml:space="preserve"> Wellbeing and Future Generations Act</w:t>
            </w:r>
            <w:r w:rsidRPr="740CA139" w:rsidR="62E74C8B">
              <w:rPr>
                <w:rFonts w:cs="Arial"/>
                <w:lang w:val="en-GB"/>
              </w:rPr>
              <w:t xml:space="preserve">. </w:t>
            </w:r>
          </w:p>
          <w:p w:rsidR="00F22B6E" w:rsidP="00AA17E6" w:rsidRDefault="00F22B6E" w14:paraId="18304F24" w14:textId="77777777">
            <w:pPr>
              <w:pStyle w:val="FrontCoverSubtitle"/>
              <w:framePr w:hSpace="0" w:wrap="auto" w:hAnchor="text" w:vAnchor="margin" w:yAlign="inline"/>
              <w:rPr>
                <w:sz w:val="32"/>
                <w:szCs w:val="32"/>
              </w:rPr>
            </w:pPr>
          </w:p>
          <w:p w:rsidRPr="0087620C" w:rsidR="00775925" w:rsidP="00AA17E6" w:rsidRDefault="00775925" w14:paraId="6650FF31" w14:textId="77777777">
            <w:pPr>
              <w:pStyle w:val="FrontCoverSubtitle"/>
              <w:framePr w:hSpace="0" w:wrap="auto" w:hAnchor="text" w:vAnchor="margin" w:yAlign="inline"/>
              <w:rPr>
                <w:sz w:val="32"/>
                <w:szCs w:val="32"/>
              </w:rPr>
            </w:pPr>
          </w:p>
          <w:p w:rsidRPr="0087620C" w:rsidR="0014173C" w:rsidP="003B728D" w:rsidRDefault="0014173C" w14:paraId="4EA189FA" w14:textId="2CE13D96">
            <w:pPr>
              <w:pStyle w:val="FrontCoverSubtitle"/>
              <w:framePr w:hSpace="0" w:wrap="auto" w:hAnchor="text" w:vAnchor="margin" w:yAlign="inline"/>
              <w:numPr>
                <w:ilvl w:val="0"/>
                <w:numId w:val="22"/>
              </w:numPr>
              <w:rPr>
                <w:sz w:val="32"/>
                <w:szCs w:val="32"/>
              </w:rPr>
            </w:pPr>
            <w:r w:rsidRPr="0087620C">
              <w:rPr>
                <w:sz w:val="32"/>
                <w:szCs w:val="32"/>
              </w:rPr>
              <w:t>COLLABORATION</w:t>
            </w:r>
          </w:p>
          <w:p w:rsidRPr="0087620C" w:rsidR="0014173C" w:rsidP="003B728D" w:rsidRDefault="0014173C" w14:paraId="2637204D" w14:textId="77777777">
            <w:pPr>
              <w:pStyle w:val="FrontCoverSubtitle"/>
              <w:framePr w:hSpace="0" w:wrap="auto" w:hAnchor="text" w:vAnchor="margin" w:yAlign="inline"/>
              <w:ind w:left="1080"/>
              <w:rPr>
                <w:color w:val="auto"/>
                <w:sz w:val="32"/>
                <w:szCs w:val="32"/>
              </w:rPr>
            </w:pPr>
          </w:p>
          <w:p w:rsidRPr="0087620C" w:rsidR="00D60A51" w:rsidP="00D60A51" w:rsidRDefault="00D60A51" w14:paraId="58888971" w14:textId="1B85256E">
            <w:pPr>
              <w:pStyle w:val="ListParagraph"/>
              <w:ind w:right="175"/>
              <w:rPr>
                <w:rFonts w:cs="Arial"/>
              </w:rPr>
            </w:pPr>
            <w:r w:rsidRPr="6272660C">
              <w:rPr>
                <w:rFonts w:cs="Arial"/>
              </w:rPr>
              <w:t xml:space="preserve">The </w:t>
            </w:r>
            <w:r w:rsidRPr="6272660C" w:rsidR="00282BE8">
              <w:rPr>
                <w:rFonts w:cs="Arial"/>
              </w:rPr>
              <w:t>f</w:t>
            </w:r>
            <w:r w:rsidRPr="6272660C">
              <w:rPr>
                <w:rFonts w:cs="Arial"/>
              </w:rPr>
              <w:t xml:space="preserve">orce and </w:t>
            </w:r>
            <w:r w:rsidRPr="6272660C" w:rsidR="00282BE8">
              <w:rPr>
                <w:rFonts w:cs="Arial"/>
              </w:rPr>
              <w:t>PCC</w:t>
            </w:r>
            <w:r w:rsidRPr="6272660C">
              <w:rPr>
                <w:rFonts w:cs="Arial"/>
              </w:rPr>
              <w:t xml:space="preserve"> recognise that collaboration can provide benefits to the delivery of policing services </w:t>
            </w:r>
            <w:r w:rsidRPr="6272660C" w:rsidR="00E14A3D">
              <w:rPr>
                <w:rFonts w:cs="Arial"/>
              </w:rPr>
              <w:t>and</w:t>
            </w:r>
            <w:r w:rsidRPr="6272660C">
              <w:rPr>
                <w:rFonts w:cs="Arial"/>
              </w:rPr>
              <w:t xml:space="preserve"> to wider public services. It is for this reason that collaboration is supported where </w:t>
            </w:r>
            <w:r w:rsidRPr="6272660C" w:rsidR="34AF1B94">
              <w:rPr>
                <w:rFonts w:cs="Arial"/>
              </w:rPr>
              <w:t xml:space="preserve">it </w:t>
            </w:r>
            <w:r w:rsidRPr="6272660C">
              <w:rPr>
                <w:rFonts w:cs="Arial"/>
              </w:rPr>
              <w:t>is cost effective, efficient and improve</w:t>
            </w:r>
            <w:r w:rsidRPr="6272660C" w:rsidR="351F9A89">
              <w:rPr>
                <w:rFonts w:cs="Arial"/>
              </w:rPr>
              <w:t>s</w:t>
            </w:r>
            <w:r w:rsidRPr="6272660C">
              <w:rPr>
                <w:rFonts w:cs="Arial"/>
              </w:rPr>
              <w:t xml:space="preserve"> the outcomes for the residents of Gwent.</w:t>
            </w:r>
          </w:p>
          <w:p w:rsidRPr="0087620C" w:rsidR="00D60A51" w:rsidP="00D60A51" w:rsidRDefault="00D60A51" w14:paraId="090DA738" w14:textId="77777777">
            <w:pPr>
              <w:pStyle w:val="ListParagraph"/>
              <w:ind w:right="175"/>
              <w:rPr>
                <w:rFonts w:cs="Arial"/>
              </w:rPr>
            </w:pPr>
          </w:p>
          <w:p w:rsidRPr="0087620C" w:rsidR="00D60A51" w:rsidP="00D60A51" w:rsidRDefault="00D60A51" w14:paraId="6BD4C9C9" w14:textId="6D280D7A">
            <w:pPr>
              <w:pStyle w:val="ListParagraph"/>
              <w:ind w:right="175"/>
              <w:rPr>
                <w:rFonts w:cs="Arial"/>
              </w:rPr>
            </w:pPr>
            <w:r w:rsidRPr="6272660C">
              <w:rPr>
                <w:rFonts w:cs="Arial"/>
              </w:rPr>
              <w:t xml:space="preserve">A collaborative model is </w:t>
            </w:r>
            <w:r w:rsidRPr="6272660C" w:rsidR="6B23B188">
              <w:rPr>
                <w:rFonts w:cs="Arial"/>
              </w:rPr>
              <w:t xml:space="preserve">currently </w:t>
            </w:r>
            <w:r w:rsidRPr="6272660C">
              <w:rPr>
                <w:rFonts w:cs="Arial"/>
              </w:rPr>
              <w:t>functioning with</w:t>
            </w:r>
            <w:r w:rsidRPr="6272660C" w:rsidR="12C64BBF">
              <w:rPr>
                <w:rFonts w:cs="Arial"/>
              </w:rPr>
              <w:t>in</w:t>
            </w:r>
            <w:r w:rsidRPr="6272660C">
              <w:rPr>
                <w:rFonts w:cs="Arial"/>
              </w:rPr>
              <w:t xml:space="preserve"> the </w:t>
            </w:r>
            <w:r w:rsidRPr="6272660C" w:rsidR="00315C34">
              <w:rPr>
                <w:rFonts w:cs="Arial"/>
              </w:rPr>
              <w:t>S</w:t>
            </w:r>
            <w:r w:rsidRPr="6272660C" w:rsidR="7954AEBA">
              <w:rPr>
                <w:rFonts w:cs="Arial"/>
              </w:rPr>
              <w:t>hared Resource Service,</w:t>
            </w:r>
            <w:r w:rsidRPr="6272660C">
              <w:rPr>
                <w:rFonts w:cs="Arial"/>
              </w:rPr>
              <w:t xml:space="preserve"> with integration between Gwent Police, Torfaen County Borough Council, </w:t>
            </w:r>
            <w:r w:rsidRPr="6272660C" w:rsidR="00315C34">
              <w:rPr>
                <w:rFonts w:cs="Arial"/>
              </w:rPr>
              <w:t>Blaenau Gwent County Borough</w:t>
            </w:r>
            <w:r w:rsidRPr="6272660C">
              <w:rPr>
                <w:rFonts w:cs="Arial"/>
              </w:rPr>
              <w:t xml:space="preserve"> Council and Monmouthshire County Council. There is integration with</w:t>
            </w:r>
            <w:r w:rsidRPr="6272660C" w:rsidR="5340DEB6">
              <w:rPr>
                <w:rFonts w:cs="Arial"/>
              </w:rPr>
              <w:t xml:space="preserve"> other police</w:t>
            </w:r>
            <w:r w:rsidRPr="6272660C">
              <w:rPr>
                <w:rFonts w:cs="Arial"/>
              </w:rPr>
              <w:t xml:space="preserve"> services </w:t>
            </w:r>
            <w:r w:rsidRPr="6272660C" w:rsidR="1129A60F">
              <w:rPr>
                <w:rFonts w:cs="Arial"/>
              </w:rPr>
              <w:t xml:space="preserve">through services that include </w:t>
            </w:r>
            <w:r w:rsidRPr="6272660C">
              <w:rPr>
                <w:rFonts w:cs="Arial"/>
              </w:rPr>
              <w:t xml:space="preserve">the Digital Services Division, Joint Scientific Investigations Unit and Joint Firearms Unit. These integrations have enabled the technology asset base to be rationalised and for the infrastructure to be delivered through a shared provision. </w:t>
            </w:r>
          </w:p>
          <w:p w:rsidRPr="0087620C" w:rsidR="00D60A51" w:rsidP="00D60A51" w:rsidRDefault="00D60A51" w14:paraId="5D4E17EF" w14:textId="77777777">
            <w:pPr>
              <w:pStyle w:val="ListParagraph"/>
              <w:ind w:right="175"/>
              <w:rPr>
                <w:rFonts w:cs="Arial"/>
              </w:rPr>
            </w:pPr>
          </w:p>
          <w:p w:rsidRPr="0087620C" w:rsidR="00D60A51" w:rsidP="740CA139" w:rsidRDefault="00D60A51" w14:paraId="17F905AA" w14:textId="46699A22">
            <w:pPr>
              <w:pStyle w:val="ListParagraph"/>
              <w:ind w:right="175"/>
              <w:rPr>
                <w:rFonts w:cs="Arial"/>
                <w:lang w:val="en-GB"/>
              </w:rPr>
            </w:pPr>
            <w:r w:rsidRPr="740CA139" w:rsidR="00D60A51">
              <w:rPr>
                <w:rFonts w:cs="Arial"/>
                <w:lang w:val="en-GB"/>
              </w:rPr>
              <w:t xml:space="preserve">The </w:t>
            </w:r>
            <w:r w:rsidRPr="740CA139" w:rsidR="00903360">
              <w:rPr>
                <w:rFonts w:cs="Arial"/>
                <w:lang w:val="en-GB"/>
              </w:rPr>
              <w:t>E</w:t>
            </w:r>
            <w:r w:rsidRPr="740CA139" w:rsidR="00D60A51">
              <w:rPr>
                <w:rFonts w:cs="Arial"/>
                <w:lang w:val="en-GB"/>
              </w:rPr>
              <w:t>stat</w:t>
            </w:r>
            <w:r w:rsidRPr="740CA139" w:rsidR="00D60A51">
              <w:rPr>
                <w:rFonts w:cs="Arial"/>
                <w:lang w:val="en-GB"/>
              </w:rPr>
              <w:t xml:space="preserve">e </w:t>
            </w:r>
            <w:r w:rsidRPr="740CA139" w:rsidR="00903360">
              <w:rPr>
                <w:rFonts w:cs="Arial"/>
                <w:lang w:val="en-GB"/>
              </w:rPr>
              <w:t>S</w:t>
            </w:r>
            <w:r w:rsidRPr="740CA139" w:rsidR="00D60A51">
              <w:rPr>
                <w:rFonts w:cs="Arial"/>
                <w:lang w:val="en-GB"/>
              </w:rPr>
              <w:t xml:space="preserve">trategy is currently being delivered through the re-provisioning of services across the </w:t>
            </w:r>
            <w:r w:rsidRPr="740CA139" w:rsidR="00D60A51">
              <w:rPr>
                <w:rFonts w:cs="Arial"/>
                <w:lang w:val="en-GB"/>
              </w:rPr>
              <w:t>estat</w:t>
            </w:r>
            <w:r w:rsidRPr="740CA139" w:rsidR="00D60A51">
              <w:rPr>
                <w:rFonts w:cs="Arial"/>
                <w:lang w:val="en-GB"/>
              </w:rPr>
              <w:t>e</w:t>
            </w:r>
            <w:r w:rsidRPr="740CA139" w:rsidR="540B62BB">
              <w:rPr>
                <w:rFonts w:cs="Arial"/>
                <w:lang w:val="en-GB"/>
              </w:rPr>
              <w:t xml:space="preserve">. </w:t>
            </w:r>
            <w:r w:rsidRPr="740CA139" w:rsidR="00D60A51">
              <w:rPr>
                <w:rFonts w:cs="Arial"/>
                <w:lang w:val="en-GB"/>
              </w:rPr>
              <w:t>This includes integration with other Blue Light services with the shared use of premises with the fire service and local councils.</w:t>
            </w:r>
            <w:r w:rsidRPr="740CA139" w:rsidR="1A6512F3">
              <w:rPr>
                <w:rFonts w:cs="Arial"/>
                <w:lang w:val="en-GB"/>
              </w:rPr>
              <w:t xml:space="preserve"> The strategy is currently under review and </w:t>
            </w:r>
            <w:r w:rsidRPr="740CA139" w:rsidR="1A6512F3">
              <w:rPr>
                <w:rFonts w:cs="Arial"/>
                <w:lang w:val="en-GB"/>
              </w:rPr>
              <w:t>a new version</w:t>
            </w:r>
            <w:r w:rsidRPr="740CA139" w:rsidR="1A6512F3">
              <w:rPr>
                <w:rFonts w:cs="Arial"/>
                <w:lang w:val="en-GB"/>
              </w:rPr>
              <w:t xml:space="preserve"> is </w:t>
            </w:r>
            <w:r w:rsidRPr="740CA139" w:rsidR="1A6512F3">
              <w:rPr>
                <w:rFonts w:cs="Arial"/>
                <w:lang w:val="en-GB"/>
              </w:rPr>
              <w:t>anticipated</w:t>
            </w:r>
            <w:r w:rsidRPr="740CA139" w:rsidR="1A6512F3">
              <w:rPr>
                <w:rFonts w:cs="Arial"/>
                <w:lang w:val="en-GB"/>
              </w:rPr>
              <w:t xml:space="preserve"> in Spring 2025. </w:t>
            </w:r>
          </w:p>
          <w:p w:rsidRPr="0087620C" w:rsidR="00D60A51" w:rsidP="00D60A51" w:rsidRDefault="00D60A51" w14:paraId="475B1C6E" w14:textId="77777777">
            <w:pPr>
              <w:pStyle w:val="ListParagraph"/>
              <w:ind w:right="175"/>
              <w:rPr>
                <w:rFonts w:cs="Arial"/>
              </w:rPr>
            </w:pPr>
          </w:p>
          <w:p w:rsidRPr="0087620C" w:rsidR="00D60A51" w:rsidP="00D60A51" w:rsidRDefault="00D60A51" w14:paraId="0D5E815B" w14:textId="67751343">
            <w:pPr>
              <w:pStyle w:val="ListParagraph"/>
              <w:ind w:right="175"/>
              <w:rPr>
                <w:rFonts w:cs="Arial"/>
              </w:rPr>
            </w:pPr>
            <w:r w:rsidRPr="00903360">
              <w:rPr>
                <w:rFonts w:cs="Arial"/>
              </w:rPr>
              <w:t xml:space="preserve">The </w:t>
            </w:r>
            <w:r w:rsidRPr="00903360" w:rsidR="00903360">
              <w:rPr>
                <w:rFonts w:cs="Arial"/>
              </w:rPr>
              <w:t>F</w:t>
            </w:r>
            <w:r w:rsidRPr="00903360">
              <w:rPr>
                <w:rFonts w:cs="Arial"/>
              </w:rPr>
              <w:t xml:space="preserve">leet </w:t>
            </w:r>
            <w:r w:rsidRPr="00903360" w:rsidR="00903360">
              <w:rPr>
                <w:rFonts w:cs="Arial"/>
              </w:rPr>
              <w:t>S</w:t>
            </w:r>
            <w:r w:rsidRPr="00903360">
              <w:rPr>
                <w:rFonts w:cs="Arial"/>
              </w:rPr>
              <w:t>trategy includes using the national police fleet procurement as the basis on which fleet purchase and maintenance arrangements are rationalised to deliver economies of scale.</w:t>
            </w:r>
          </w:p>
          <w:p w:rsidRPr="0087620C" w:rsidR="0014173C" w:rsidP="003B728D" w:rsidRDefault="0014173C" w14:paraId="2338100B" w14:textId="77777777">
            <w:pPr>
              <w:pStyle w:val="FrontCoverSubtitle"/>
              <w:framePr w:hSpace="0" w:wrap="auto" w:hAnchor="text" w:vAnchor="margin" w:yAlign="inline"/>
              <w:ind w:left="360"/>
              <w:rPr>
                <w:color w:val="auto"/>
                <w:sz w:val="24"/>
                <w:szCs w:val="24"/>
              </w:rPr>
            </w:pPr>
          </w:p>
          <w:p w:rsidR="00D60A51" w:rsidP="00D60A51" w:rsidRDefault="00D60A51" w14:paraId="584A6730" w14:textId="4BF241D2">
            <w:pPr>
              <w:pStyle w:val="Heading1"/>
              <w:numPr>
                <w:ilvl w:val="0"/>
                <w:numId w:val="22"/>
              </w:numPr>
              <w:ind w:left="1080" w:hanging="720"/>
              <w:rPr>
                <w:rStyle w:val="IntenseEmphasis"/>
                <w:i w:val="0"/>
                <w:iCs w:val="0"/>
              </w:rPr>
            </w:pPr>
            <w:r>
              <w:rPr>
                <w:rStyle w:val="IntenseEmphasis"/>
                <w:i w:val="0"/>
                <w:iCs w:val="0"/>
              </w:rPr>
              <w:t>NEXT STEPS</w:t>
            </w:r>
          </w:p>
          <w:p w:rsidRPr="00D60A51" w:rsidR="00D60A51" w:rsidP="00D60A51" w:rsidRDefault="00D60A51" w14:paraId="540F2D4C" w14:textId="77777777"/>
          <w:p w:rsidRPr="0087620C" w:rsidR="00D60A51" w:rsidP="740CA139" w:rsidRDefault="1B5AFD36" w14:paraId="068DE8FB" w14:textId="77777777">
            <w:pPr>
              <w:tabs>
                <w:tab w:val="left" w:pos="729"/>
                <w:tab w:val="num" w:pos="1838"/>
              </w:tabs>
              <w:ind w:left="360" w:right="175"/>
              <w:rPr>
                <w:rFonts w:cs="Arial"/>
                <w:lang w:val="en-GB"/>
              </w:rPr>
            </w:pPr>
            <w:r w:rsidRPr="740CA139" w:rsidR="39AD5346">
              <w:rPr>
                <w:rFonts w:cs="Arial"/>
                <w:lang w:val="en-GB"/>
              </w:rPr>
              <w:t xml:space="preserve">In the long-term, the effectiveness of the asset management strategy will be evaluated by the extent to which it has helped achieve the Police and Crime Commissioner’s strategic </w:t>
            </w:r>
            <w:r w:rsidRPr="740CA139" w:rsidR="39AD5346">
              <w:rPr>
                <w:rFonts w:cs="Arial"/>
                <w:lang w:val="en-GB"/>
              </w:rPr>
              <w:t>objectives</w:t>
            </w:r>
            <w:r w:rsidRPr="740CA139" w:rsidR="39AD5346">
              <w:rPr>
                <w:rFonts w:cs="Arial"/>
                <w:lang w:val="en-GB"/>
              </w:rPr>
              <w:t>.</w:t>
            </w:r>
          </w:p>
          <w:p w:rsidRPr="0087620C" w:rsidR="00386A0C" w:rsidP="003B728D" w:rsidRDefault="00386A0C" w14:paraId="5E091664" w14:textId="77777777">
            <w:pPr>
              <w:pStyle w:val="FrontCoverSubtitle"/>
              <w:framePr w:hSpace="0" w:wrap="auto" w:hAnchor="text" w:vAnchor="margin" w:yAlign="inline"/>
              <w:ind w:left="1080"/>
              <w:rPr>
                <w:rStyle w:val="IntenseEmphasis"/>
                <w:i w:val="0"/>
                <w:iCs w:val="0"/>
                <w:color w:val="243569"/>
                <w:sz w:val="32"/>
                <w:szCs w:val="32"/>
              </w:rPr>
            </w:pPr>
          </w:p>
          <w:p w:rsidRPr="0087620C" w:rsidR="0014173C" w:rsidP="003B728D" w:rsidRDefault="0087620C" w14:paraId="38CC2CB2" w14:textId="0D638850">
            <w:pPr>
              <w:pStyle w:val="FrontCoverSubtitle"/>
              <w:framePr w:hSpace="0" w:wrap="auto" w:hAnchor="text" w:vAnchor="margin" w:yAlign="inline"/>
              <w:ind w:left="360"/>
              <w:rPr>
                <w:sz w:val="32"/>
                <w:szCs w:val="32"/>
              </w:rPr>
            </w:pPr>
            <w:r>
              <w:rPr>
                <w:rStyle w:val="IntenseEmphasis"/>
                <w:rFonts w:eastAsiaTheme="majorEastAsia" w:cstheme="majorBidi"/>
                <w:i w:val="0"/>
                <w:iCs w:val="0"/>
                <w:sz w:val="32"/>
                <w:szCs w:val="32"/>
              </w:rPr>
              <w:t xml:space="preserve">5. </w:t>
            </w:r>
            <w:r w:rsidRPr="0087620C" w:rsidR="0014173C">
              <w:rPr>
                <w:rStyle w:val="IntenseEmphasis"/>
                <w:rFonts w:eastAsiaTheme="majorEastAsia" w:cstheme="majorBidi"/>
                <w:i w:val="0"/>
                <w:iCs w:val="0"/>
                <w:sz w:val="32"/>
                <w:szCs w:val="32"/>
              </w:rPr>
              <w:t>FINANCIAL CONSIDERATIONS</w:t>
            </w:r>
          </w:p>
          <w:p w:rsidRPr="0087620C" w:rsidR="0014173C" w:rsidP="003B728D" w:rsidRDefault="0014173C" w14:paraId="0BDB7312" w14:textId="77777777">
            <w:pPr>
              <w:pStyle w:val="FrontCoverSubtitle"/>
              <w:framePr w:hSpace="0" w:wrap="auto" w:hAnchor="text" w:vAnchor="margin" w:yAlign="inline"/>
              <w:ind w:left="1080"/>
              <w:rPr>
                <w:color w:val="auto"/>
                <w:sz w:val="32"/>
                <w:szCs w:val="32"/>
              </w:rPr>
            </w:pPr>
          </w:p>
          <w:p w:rsidRPr="0087620C" w:rsidR="0014173C" w:rsidP="740CA139" w:rsidRDefault="00627370" w14:paraId="7CDA3B2C" w14:textId="58D47FC2">
            <w:pPr>
              <w:pStyle w:val="FrontCoverSubtitle"/>
              <w:framePr w:hSpace="0" w:wrap="auto" w:hAnchor="text" w:vAnchor="margin" w:yAlign="inline"/>
              <w:numPr>
                <w:ilvl w:val="1"/>
                <w:numId w:val="26"/>
              </w:numPr>
              <w:rPr>
                <w:b w:val="0"/>
                <w:bCs w:val="0"/>
                <w:color w:val="auto"/>
                <w:sz w:val="24"/>
                <w:szCs w:val="24"/>
                <w:lang w:val="en-GB"/>
              </w:rPr>
            </w:pPr>
            <w:r w:rsidRPr="740CA139" w:rsidR="00627370">
              <w:rPr>
                <w:b w:val="0"/>
                <w:bCs w:val="0"/>
                <w:color w:val="auto"/>
                <w:sz w:val="24"/>
                <w:szCs w:val="24"/>
                <w:lang w:val="en-GB"/>
              </w:rPr>
              <w:t xml:space="preserve"> </w:t>
            </w:r>
            <w:r w:rsidRPr="740CA139" w:rsidR="55A515B7">
              <w:rPr>
                <w:b w:val="0"/>
                <w:bCs w:val="0"/>
                <w:color w:val="auto"/>
                <w:sz w:val="24"/>
                <w:szCs w:val="24"/>
                <w:lang w:val="en-GB"/>
              </w:rPr>
              <w:t xml:space="preserve">The </w:t>
            </w:r>
            <w:r w:rsidRPr="740CA139" w:rsidR="1F82B303">
              <w:rPr>
                <w:b w:val="0"/>
                <w:bCs w:val="0"/>
                <w:color w:val="auto"/>
                <w:sz w:val="24"/>
                <w:szCs w:val="24"/>
                <w:lang w:val="en-GB"/>
              </w:rPr>
              <w:t>proper</w:t>
            </w:r>
            <w:r w:rsidRPr="740CA139" w:rsidR="55A515B7">
              <w:rPr>
                <w:b w:val="0"/>
                <w:bCs w:val="0"/>
                <w:color w:val="auto"/>
                <w:sz w:val="24"/>
                <w:szCs w:val="24"/>
                <w:lang w:val="en-GB"/>
              </w:rPr>
              <w:t xml:space="preserve"> management of assets is critical in ensuring </w:t>
            </w:r>
            <w:r w:rsidRPr="740CA139" w:rsidR="55A515B7">
              <w:rPr>
                <w:b w:val="0"/>
                <w:bCs w:val="0"/>
                <w:color w:val="auto"/>
                <w:sz w:val="24"/>
                <w:szCs w:val="24"/>
                <w:lang w:val="en-GB"/>
              </w:rPr>
              <w:t>organisational</w:t>
            </w:r>
            <w:r w:rsidRPr="740CA139" w:rsidR="55A515B7">
              <w:rPr>
                <w:b w:val="0"/>
                <w:bCs w:val="0"/>
                <w:color w:val="auto"/>
                <w:sz w:val="24"/>
                <w:szCs w:val="24"/>
                <w:lang w:val="en-GB"/>
              </w:rPr>
              <w:t xml:space="preserve"> finances are </w:t>
            </w:r>
            <w:r w:rsidRPr="740CA139" w:rsidR="55A515B7">
              <w:rPr>
                <w:b w:val="0"/>
                <w:bCs w:val="0"/>
                <w:color w:val="auto"/>
                <w:sz w:val="24"/>
                <w:szCs w:val="24"/>
                <w:lang w:val="en-GB"/>
              </w:rPr>
              <w:t>uti</w:t>
            </w:r>
            <w:r w:rsidRPr="740CA139" w:rsidR="7B355BA3">
              <w:rPr>
                <w:b w:val="0"/>
                <w:bCs w:val="0"/>
                <w:color w:val="auto"/>
                <w:sz w:val="24"/>
                <w:szCs w:val="24"/>
                <w:lang w:val="en-GB"/>
              </w:rPr>
              <w:t>lised</w:t>
            </w:r>
            <w:r w:rsidRPr="740CA139" w:rsidR="7B355BA3">
              <w:rPr>
                <w:b w:val="0"/>
                <w:bCs w:val="0"/>
                <w:color w:val="auto"/>
                <w:sz w:val="24"/>
                <w:szCs w:val="24"/>
                <w:lang w:val="en-GB"/>
              </w:rPr>
              <w:t xml:space="preserve"> effectively and efficiently. </w:t>
            </w:r>
            <w:r w:rsidRPr="740CA139" w:rsidR="28AE9D08">
              <w:rPr>
                <w:b w:val="0"/>
                <w:bCs w:val="0"/>
                <w:color w:val="auto"/>
                <w:sz w:val="24"/>
                <w:szCs w:val="24"/>
                <w:lang w:val="en-GB"/>
              </w:rPr>
              <w:t xml:space="preserve">This strategy ensures </w:t>
            </w:r>
            <w:r w:rsidRPr="740CA139" w:rsidR="76EC8D81">
              <w:rPr>
                <w:b w:val="0"/>
                <w:bCs w:val="0"/>
                <w:color w:val="auto"/>
                <w:sz w:val="24"/>
                <w:szCs w:val="24"/>
                <w:lang w:val="en-GB"/>
              </w:rPr>
              <w:t>there can be confidence in the</w:t>
            </w:r>
            <w:r w:rsidRPr="740CA139" w:rsidR="28AE9D08">
              <w:rPr>
                <w:b w:val="0"/>
                <w:bCs w:val="0"/>
                <w:color w:val="auto"/>
                <w:sz w:val="24"/>
                <w:szCs w:val="24"/>
                <w:lang w:val="en-GB"/>
              </w:rPr>
              <w:t xml:space="preserve"> use and disposal of our assets</w:t>
            </w:r>
            <w:r w:rsidRPr="740CA139" w:rsidR="7C71104E">
              <w:rPr>
                <w:b w:val="0"/>
                <w:bCs w:val="0"/>
                <w:color w:val="auto"/>
                <w:sz w:val="24"/>
                <w:szCs w:val="24"/>
                <w:lang w:val="en-GB"/>
              </w:rPr>
              <w:t xml:space="preserve">, and that value for money is </w:t>
            </w:r>
            <w:r w:rsidRPr="740CA139" w:rsidR="7C71104E">
              <w:rPr>
                <w:b w:val="0"/>
                <w:bCs w:val="0"/>
                <w:color w:val="auto"/>
                <w:sz w:val="24"/>
                <w:szCs w:val="24"/>
                <w:lang w:val="en-GB"/>
              </w:rPr>
              <w:t>considered at all times</w:t>
            </w:r>
            <w:r w:rsidRPr="740CA139" w:rsidR="7C71104E">
              <w:rPr>
                <w:b w:val="0"/>
                <w:bCs w:val="0"/>
                <w:color w:val="auto"/>
                <w:sz w:val="24"/>
                <w:szCs w:val="24"/>
                <w:lang w:val="en-GB"/>
              </w:rPr>
              <w:t xml:space="preserve">. </w:t>
            </w:r>
          </w:p>
          <w:p w:rsidRPr="0087620C" w:rsidR="0014173C" w:rsidP="003B728D" w:rsidRDefault="0014173C" w14:paraId="5B1D0BAE" w14:textId="77777777">
            <w:pPr>
              <w:pStyle w:val="FrontCoverSubtitle"/>
              <w:framePr w:hSpace="0" w:wrap="auto" w:hAnchor="text" w:vAnchor="margin" w:yAlign="inline"/>
              <w:ind w:left="360"/>
              <w:rPr>
                <w:color w:val="auto"/>
                <w:sz w:val="32"/>
                <w:szCs w:val="32"/>
              </w:rPr>
            </w:pPr>
          </w:p>
          <w:p w:rsidRPr="0087620C" w:rsidR="0014173C" w:rsidP="003B728D" w:rsidRDefault="0087620C" w14:paraId="0456066E" w14:textId="470E37E2">
            <w:pPr>
              <w:pStyle w:val="FrontCoverSubtitle"/>
              <w:framePr w:hSpace="0" w:wrap="auto" w:hAnchor="text" w:vAnchor="margin" w:yAlign="inline"/>
              <w:ind w:left="360"/>
              <w:rPr>
                <w:sz w:val="32"/>
                <w:szCs w:val="32"/>
              </w:rPr>
            </w:pPr>
            <w:r>
              <w:rPr>
                <w:rStyle w:val="IntenseEmphasis"/>
                <w:rFonts w:eastAsiaTheme="majorEastAsia" w:cstheme="majorBidi"/>
                <w:i w:val="0"/>
                <w:iCs w:val="0"/>
                <w:sz w:val="32"/>
                <w:szCs w:val="32"/>
              </w:rPr>
              <w:t xml:space="preserve">6. </w:t>
            </w:r>
            <w:r w:rsidRPr="0087620C" w:rsidR="0014173C">
              <w:rPr>
                <w:rStyle w:val="IntenseEmphasis"/>
                <w:rFonts w:eastAsiaTheme="majorEastAsia" w:cstheme="majorBidi"/>
                <w:i w:val="0"/>
                <w:iCs w:val="0"/>
                <w:sz w:val="32"/>
                <w:szCs w:val="32"/>
              </w:rPr>
              <w:t>PERSONNEL CONSIDERATIONS</w:t>
            </w:r>
          </w:p>
          <w:p w:rsidRPr="0087620C" w:rsidR="0014173C" w:rsidP="003B728D" w:rsidRDefault="0014173C" w14:paraId="734152DE" w14:textId="77777777">
            <w:pPr>
              <w:pStyle w:val="FrontCoverSubtitle"/>
              <w:framePr w:hSpace="0" w:wrap="auto" w:hAnchor="text" w:vAnchor="margin" w:yAlign="inline"/>
              <w:ind w:left="1080"/>
              <w:rPr>
                <w:color w:val="auto"/>
                <w:sz w:val="32"/>
                <w:szCs w:val="32"/>
              </w:rPr>
            </w:pPr>
          </w:p>
          <w:p w:rsidRPr="0087620C" w:rsidR="0014173C" w:rsidP="740CA139" w:rsidRDefault="0014173C" w14:paraId="19BE4212" w14:textId="54ED39CD">
            <w:pPr>
              <w:pStyle w:val="FrontCoverSubtitle"/>
              <w:framePr w:hSpace="0" w:wrap="auto" w:hAnchor="text" w:vAnchor="margin" w:yAlign="inline"/>
              <w:numPr>
                <w:ilvl w:val="1"/>
                <w:numId w:val="27"/>
              </w:numPr>
              <w:ind/>
              <w:rPr>
                <w:b w:val="0"/>
                <w:bCs w:val="0"/>
                <w:color w:val="auto"/>
                <w:sz w:val="24"/>
                <w:szCs w:val="24"/>
                <w:lang w:val="en-GB"/>
              </w:rPr>
            </w:pPr>
            <w:r w:rsidRPr="740CA139" w:rsidR="1E3943FC">
              <w:rPr>
                <w:b w:val="0"/>
                <w:bCs w:val="0"/>
                <w:color w:val="auto"/>
                <w:sz w:val="24"/>
                <w:szCs w:val="24"/>
                <w:lang w:val="en-GB"/>
              </w:rPr>
              <w:t xml:space="preserve">Personnel </w:t>
            </w:r>
            <w:r w:rsidRPr="740CA139" w:rsidR="329C9486">
              <w:rPr>
                <w:b w:val="0"/>
                <w:bCs w:val="0"/>
                <w:color w:val="auto"/>
                <w:sz w:val="24"/>
                <w:szCs w:val="24"/>
                <w:lang w:val="en-GB"/>
              </w:rPr>
              <w:t>require</w:t>
            </w:r>
            <w:r w:rsidRPr="740CA139" w:rsidR="329C9486">
              <w:rPr>
                <w:b w:val="0"/>
                <w:bCs w:val="0"/>
                <w:color w:val="auto"/>
                <w:sz w:val="24"/>
                <w:szCs w:val="24"/>
                <w:lang w:val="en-GB"/>
              </w:rPr>
              <w:t xml:space="preserve"> assets t</w:t>
            </w:r>
            <w:r w:rsidRPr="740CA139" w:rsidR="4A0CAB5D">
              <w:rPr>
                <w:b w:val="0"/>
                <w:bCs w:val="0"/>
                <w:color w:val="auto"/>
                <w:sz w:val="24"/>
                <w:szCs w:val="24"/>
                <w:lang w:val="en-GB"/>
              </w:rPr>
              <w:t xml:space="preserve">hat </w:t>
            </w:r>
            <w:r w:rsidRPr="740CA139" w:rsidR="329C9486">
              <w:rPr>
                <w:b w:val="0"/>
                <w:bCs w:val="0"/>
                <w:color w:val="auto"/>
                <w:sz w:val="24"/>
                <w:szCs w:val="24"/>
                <w:lang w:val="en-GB"/>
              </w:rPr>
              <w:t xml:space="preserve">enable them to undertake their roles </w:t>
            </w:r>
            <w:r w:rsidRPr="740CA139" w:rsidR="7DC5F14A">
              <w:rPr>
                <w:b w:val="0"/>
                <w:bCs w:val="0"/>
                <w:color w:val="auto"/>
                <w:sz w:val="24"/>
                <w:szCs w:val="24"/>
                <w:lang w:val="en-GB"/>
              </w:rPr>
              <w:t>effectively</w:t>
            </w:r>
            <w:r w:rsidRPr="740CA139" w:rsidR="329C9486">
              <w:rPr>
                <w:b w:val="0"/>
                <w:bCs w:val="0"/>
                <w:color w:val="auto"/>
                <w:sz w:val="24"/>
                <w:szCs w:val="24"/>
                <w:lang w:val="en-GB"/>
              </w:rPr>
              <w:t xml:space="preserve"> and deliver the </w:t>
            </w:r>
            <w:r w:rsidRPr="740CA139" w:rsidR="2886DA2C">
              <w:rPr>
                <w:b w:val="0"/>
                <w:bCs w:val="0"/>
                <w:color w:val="auto"/>
                <w:sz w:val="24"/>
                <w:szCs w:val="24"/>
                <w:lang w:val="en-GB"/>
              </w:rPr>
              <w:t>Police, Crime</w:t>
            </w:r>
            <w:r w:rsidRPr="740CA139" w:rsidR="329C9486">
              <w:rPr>
                <w:b w:val="0"/>
                <w:bCs w:val="0"/>
                <w:color w:val="auto"/>
                <w:sz w:val="24"/>
                <w:szCs w:val="24"/>
                <w:lang w:val="en-GB"/>
              </w:rPr>
              <w:t xml:space="preserve"> and Justice Plan, and </w:t>
            </w:r>
            <w:r w:rsidRPr="740CA139" w:rsidR="7B8BEDB8">
              <w:rPr>
                <w:b w:val="0"/>
                <w:bCs w:val="0"/>
                <w:color w:val="auto"/>
                <w:sz w:val="24"/>
                <w:szCs w:val="24"/>
                <w:lang w:val="en-GB"/>
              </w:rPr>
              <w:t xml:space="preserve">the </w:t>
            </w:r>
            <w:r w:rsidRPr="740CA139" w:rsidR="329C9486">
              <w:rPr>
                <w:b w:val="0"/>
                <w:bCs w:val="0"/>
                <w:color w:val="auto"/>
                <w:sz w:val="24"/>
                <w:szCs w:val="24"/>
                <w:lang w:val="en-GB"/>
              </w:rPr>
              <w:t xml:space="preserve">Chief Constables Delivery Plan. </w:t>
            </w:r>
            <w:r w:rsidRPr="740CA139" w:rsidR="2A51D7E1">
              <w:rPr>
                <w:b w:val="0"/>
                <w:bCs w:val="0"/>
                <w:color w:val="auto"/>
                <w:sz w:val="24"/>
                <w:szCs w:val="24"/>
                <w:lang w:val="en-GB"/>
              </w:rPr>
              <w:t xml:space="preserve">This strategy ensures </w:t>
            </w:r>
            <w:r w:rsidRPr="740CA139" w:rsidR="59252D7D">
              <w:rPr>
                <w:b w:val="0"/>
                <w:bCs w:val="0"/>
                <w:color w:val="auto"/>
                <w:sz w:val="24"/>
                <w:szCs w:val="24"/>
                <w:lang w:val="en-GB"/>
              </w:rPr>
              <w:t xml:space="preserve">personnel </w:t>
            </w:r>
            <w:r w:rsidRPr="740CA139" w:rsidR="2A51D7E1">
              <w:rPr>
                <w:b w:val="0"/>
                <w:bCs w:val="0"/>
                <w:color w:val="auto"/>
                <w:sz w:val="24"/>
                <w:szCs w:val="24"/>
                <w:lang w:val="en-GB"/>
              </w:rPr>
              <w:t xml:space="preserve">have access to </w:t>
            </w:r>
            <w:r w:rsidRPr="740CA139" w:rsidR="24A3520B">
              <w:rPr>
                <w:b w:val="0"/>
                <w:bCs w:val="0"/>
                <w:color w:val="auto"/>
                <w:sz w:val="24"/>
                <w:szCs w:val="24"/>
                <w:lang w:val="en-GB"/>
              </w:rPr>
              <w:t>high quality assets that</w:t>
            </w:r>
            <w:r w:rsidRPr="740CA139" w:rsidR="3B57D248">
              <w:rPr>
                <w:b w:val="0"/>
                <w:bCs w:val="0"/>
                <w:color w:val="auto"/>
                <w:sz w:val="24"/>
                <w:szCs w:val="24"/>
                <w:lang w:val="en-GB"/>
              </w:rPr>
              <w:t xml:space="preserve"> support their wellbeing, </w:t>
            </w:r>
            <w:r w:rsidRPr="740CA139" w:rsidR="3EA373FB">
              <w:rPr>
                <w:b w:val="0"/>
                <w:bCs w:val="0"/>
                <w:color w:val="auto"/>
                <w:sz w:val="24"/>
                <w:szCs w:val="24"/>
                <w:lang w:val="en-GB"/>
              </w:rPr>
              <w:t>enhance the qualit</w:t>
            </w:r>
            <w:r w:rsidRPr="740CA139" w:rsidR="24A3520B">
              <w:rPr>
                <w:b w:val="0"/>
                <w:bCs w:val="0"/>
                <w:color w:val="auto"/>
                <w:sz w:val="24"/>
                <w:szCs w:val="24"/>
                <w:lang w:val="en-GB"/>
              </w:rPr>
              <w:t>y of the services</w:t>
            </w:r>
            <w:r w:rsidRPr="740CA139" w:rsidR="56055A18">
              <w:rPr>
                <w:b w:val="0"/>
                <w:bCs w:val="0"/>
                <w:color w:val="auto"/>
                <w:sz w:val="24"/>
                <w:szCs w:val="24"/>
                <w:lang w:val="en-GB"/>
              </w:rPr>
              <w:t xml:space="preserve"> </w:t>
            </w:r>
            <w:r w:rsidRPr="740CA139" w:rsidR="4AFF75F1">
              <w:rPr>
                <w:b w:val="0"/>
                <w:bCs w:val="0"/>
                <w:color w:val="auto"/>
                <w:sz w:val="24"/>
                <w:szCs w:val="24"/>
                <w:lang w:val="en-GB"/>
              </w:rPr>
              <w:t>they deliver, and</w:t>
            </w:r>
            <w:r w:rsidRPr="740CA139" w:rsidR="24A3520B">
              <w:rPr>
                <w:b w:val="0"/>
                <w:bCs w:val="0"/>
                <w:color w:val="auto"/>
                <w:sz w:val="24"/>
                <w:szCs w:val="24"/>
                <w:lang w:val="en-GB"/>
              </w:rPr>
              <w:t xml:space="preserve"> give</w:t>
            </w:r>
            <w:r w:rsidRPr="740CA139" w:rsidR="0D009C70">
              <w:rPr>
                <w:b w:val="0"/>
                <w:bCs w:val="0"/>
                <w:color w:val="auto"/>
                <w:sz w:val="24"/>
                <w:szCs w:val="24"/>
                <w:lang w:val="en-GB"/>
              </w:rPr>
              <w:t>s</w:t>
            </w:r>
            <w:r w:rsidRPr="740CA139" w:rsidR="24A3520B">
              <w:rPr>
                <w:b w:val="0"/>
                <w:bCs w:val="0"/>
                <w:color w:val="auto"/>
                <w:sz w:val="24"/>
                <w:szCs w:val="24"/>
                <w:lang w:val="en-GB"/>
              </w:rPr>
              <w:t xml:space="preserve"> </w:t>
            </w:r>
            <w:r w:rsidRPr="740CA139" w:rsidR="7686E078">
              <w:rPr>
                <w:b w:val="0"/>
                <w:bCs w:val="0"/>
                <w:color w:val="auto"/>
                <w:sz w:val="24"/>
                <w:szCs w:val="24"/>
                <w:lang w:val="en-GB"/>
              </w:rPr>
              <w:t xml:space="preserve">them confidence in the force’s </w:t>
            </w:r>
            <w:r w:rsidRPr="740CA139" w:rsidR="773E154A">
              <w:rPr>
                <w:b w:val="0"/>
                <w:bCs w:val="0"/>
                <w:color w:val="auto"/>
                <w:sz w:val="24"/>
                <w:szCs w:val="24"/>
                <w:lang w:val="en-GB"/>
              </w:rPr>
              <w:t xml:space="preserve">ability to </w:t>
            </w:r>
            <w:r w:rsidRPr="740CA139" w:rsidR="773E154A">
              <w:rPr>
                <w:b w:val="0"/>
                <w:bCs w:val="0"/>
                <w:color w:val="auto"/>
                <w:sz w:val="24"/>
                <w:szCs w:val="24"/>
                <w:lang w:val="en-GB"/>
              </w:rPr>
              <w:t>procure</w:t>
            </w:r>
            <w:r w:rsidRPr="740CA139" w:rsidR="773E154A">
              <w:rPr>
                <w:b w:val="0"/>
                <w:bCs w:val="0"/>
                <w:color w:val="auto"/>
                <w:sz w:val="24"/>
                <w:szCs w:val="24"/>
                <w:lang w:val="en-GB"/>
              </w:rPr>
              <w:t xml:space="preserve"> </w:t>
            </w:r>
            <w:r w:rsidRPr="740CA139" w:rsidR="62C678D8">
              <w:rPr>
                <w:b w:val="0"/>
                <w:bCs w:val="0"/>
                <w:color w:val="auto"/>
                <w:sz w:val="24"/>
                <w:szCs w:val="24"/>
                <w:lang w:val="en-GB"/>
              </w:rPr>
              <w:t xml:space="preserve">and utilise </w:t>
            </w:r>
            <w:r w:rsidRPr="740CA139" w:rsidR="773E154A">
              <w:rPr>
                <w:b w:val="0"/>
                <w:bCs w:val="0"/>
                <w:color w:val="auto"/>
                <w:sz w:val="24"/>
                <w:szCs w:val="24"/>
                <w:lang w:val="en-GB"/>
              </w:rPr>
              <w:t>assets that are in the best interest of them and the public</w:t>
            </w:r>
            <w:r w:rsidRPr="740CA139" w:rsidR="74FC3700">
              <w:rPr>
                <w:b w:val="0"/>
                <w:bCs w:val="0"/>
                <w:color w:val="auto"/>
                <w:sz w:val="24"/>
                <w:szCs w:val="24"/>
                <w:lang w:val="en-GB"/>
              </w:rPr>
              <w:t>.</w:t>
            </w:r>
          </w:p>
          <w:p w:rsidR="740CA139" w:rsidP="740CA139" w:rsidRDefault="740CA139" w14:paraId="3F990323" w14:textId="38121989">
            <w:pPr>
              <w:pStyle w:val="FrontCoverSubtitle"/>
              <w:ind w:left="2520"/>
              <w:rPr>
                <w:b w:val="0"/>
                <w:bCs w:val="0"/>
                <w:color w:val="auto"/>
                <w:sz w:val="24"/>
                <w:szCs w:val="24"/>
              </w:rPr>
            </w:pPr>
          </w:p>
          <w:p w:rsidRPr="0087620C" w:rsidR="0014173C" w:rsidP="003B728D" w:rsidRDefault="0014173C" w14:paraId="32F97200" w14:textId="7E040CC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LEGAL CONSIDERATIONS</w:t>
            </w:r>
          </w:p>
          <w:p w:rsidRPr="0087620C" w:rsidR="0014173C" w:rsidP="003B728D" w:rsidRDefault="0014173C" w14:paraId="26972C17" w14:textId="77777777">
            <w:pPr>
              <w:pStyle w:val="FrontCoverSubtitle"/>
              <w:framePr w:hSpace="0" w:wrap="auto" w:hAnchor="text" w:vAnchor="margin" w:yAlign="inline"/>
              <w:ind w:left="1080"/>
              <w:rPr>
                <w:color w:val="auto"/>
                <w:sz w:val="32"/>
                <w:szCs w:val="32"/>
              </w:rPr>
            </w:pPr>
          </w:p>
          <w:p w:rsidRPr="0087620C" w:rsidR="0014173C" w:rsidP="740CA139" w:rsidRDefault="0087620C" w14:paraId="108329C7" w14:textId="054C86F4">
            <w:pPr>
              <w:pStyle w:val="FrontCoverSubtitle"/>
              <w:framePr w:hSpace="0" w:wrap="auto" w:hAnchor="text" w:vAnchor="margin" w:yAlign="inline"/>
              <w:ind w:left="2520"/>
              <w:rPr>
                <w:b w:val="0"/>
                <w:bCs w:val="0"/>
                <w:color w:val="auto"/>
                <w:sz w:val="24"/>
                <w:szCs w:val="24"/>
              </w:rPr>
            </w:pPr>
            <w:r w:rsidRPr="740CA139" w:rsidR="0087620C">
              <w:rPr>
                <w:b w:val="0"/>
                <w:bCs w:val="0"/>
                <w:color w:val="auto"/>
                <w:sz w:val="24"/>
                <w:szCs w:val="24"/>
                <w:lang w:val="en-GB"/>
              </w:rPr>
              <w:t xml:space="preserve">7.1 </w:t>
            </w:r>
            <w:r w:rsidRPr="740CA139" w:rsidR="0024168D">
              <w:rPr>
                <w:b w:val="0"/>
                <w:bCs w:val="0"/>
                <w:color w:val="auto"/>
                <w:sz w:val="24"/>
                <w:szCs w:val="24"/>
                <w:lang w:val="en-GB"/>
              </w:rPr>
              <w:t>Th</w:t>
            </w:r>
            <w:r w:rsidRPr="740CA139" w:rsidR="79ABC523">
              <w:rPr>
                <w:b w:val="0"/>
                <w:bCs w:val="0"/>
                <w:color w:val="auto"/>
                <w:sz w:val="24"/>
                <w:szCs w:val="24"/>
                <w:lang w:val="en-GB"/>
              </w:rPr>
              <w:t xml:space="preserve">is strategy ensures the force meets its contractual, </w:t>
            </w:r>
            <w:r w:rsidRPr="740CA139" w:rsidR="79ABC523">
              <w:rPr>
                <w:b w:val="0"/>
                <w:bCs w:val="0"/>
                <w:color w:val="auto"/>
                <w:sz w:val="24"/>
                <w:szCs w:val="24"/>
                <w:lang w:val="en-GB"/>
              </w:rPr>
              <w:t>regulatory</w:t>
            </w:r>
            <w:r w:rsidRPr="740CA139" w:rsidR="79ABC523">
              <w:rPr>
                <w:b w:val="0"/>
                <w:bCs w:val="0"/>
                <w:color w:val="auto"/>
                <w:sz w:val="24"/>
                <w:szCs w:val="24"/>
                <w:lang w:val="en-GB"/>
              </w:rPr>
              <w:t xml:space="preserve"> and other legal requirements for Asset Management.</w:t>
            </w:r>
          </w:p>
          <w:p w:rsidRPr="0087620C" w:rsidR="0014173C" w:rsidP="003B728D" w:rsidRDefault="0014173C" w14:paraId="12E66C58" w14:textId="77777777">
            <w:pPr>
              <w:pStyle w:val="FrontCoverSubtitle"/>
              <w:framePr w:hSpace="0" w:wrap="auto" w:hAnchor="text" w:vAnchor="margin" w:yAlign="inline"/>
              <w:rPr>
                <w:color w:val="auto"/>
                <w:sz w:val="32"/>
                <w:szCs w:val="32"/>
              </w:rPr>
            </w:pPr>
          </w:p>
          <w:p w:rsidRPr="0087620C" w:rsidR="0014173C" w:rsidP="003B728D" w:rsidRDefault="0014173C" w14:paraId="2CD73686" w14:textId="602B22A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EQUALITIES &amp; HUMAN RIGHTS CONSIDERATIONS</w:t>
            </w:r>
          </w:p>
          <w:p w:rsidRPr="0087620C" w:rsidR="0014173C" w:rsidP="003B728D" w:rsidRDefault="0014173C" w14:paraId="57538241" w14:textId="77777777">
            <w:pPr>
              <w:pStyle w:val="FrontCoverSubtitle"/>
              <w:framePr w:hSpace="0" w:wrap="auto" w:hAnchor="text" w:vAnchor="margin" w:yAlign="inline"/>
              <w:ind w:left="1080"/>
              <w:rPr>
                <w:b w:val="0"/>
                <w:color w:val="auto"/>
                <w:sz w:val="24"/>
                <w:szCs w:val="24"/>
              </w:rPr>
            </w:pPr>
          </w:p>
          <w:p w:rsidRPr="0087620C" w:rsidR="0014173C" w:rsidP="740CA139" w:rsidRDefault="78CE00CA" w14:paraId="39B8CDB5" w14:textId="7F5DAAB8">
            <w:pPr>
              <w:pStyle w:val="FrontCoverSubtitle"/>
              <w:framePr w:hSpace="0" w:wrap="auto" w:hAnchor="text" w:vAnchor="margin" w:yAlign="inline"/>
              <w:numPr>
                <w:ilvl w:val="1"/>
                <w:numId w:val="36"/>
              </w:numPr>
              <w:rPr>
                <w:b w:val="0"/>
                <w:bCs w:val="0"/>
                <w:color w:val="auto"/>
                <w:sz w:val="24"/>
                <w:szCs w:val="24"/>
                <w:lang w:val="en-GB"/>
              </w:rPr>
            </w:pPr>
            <w:r w:rsidRPr="740CA139" w:rsidR="379E09A7">
              <w:rPr>
                <w:b w:val="0"/>
                <w:bCs w:val="0"/>
                <w:color w:val="auto"/>
                <w:sz w:val="24"/>
                <w:szCs w:val="24"/>
                <w:lang w:val="en-GB"/>
              </w:rPr>
              <w:t xml:space="preserve">This report has been considered against the general duty to promote equality, as stipulated under the Strategic Equality </w:t>
            </w:r>
            <w:r w:rsidRPr="740CA139" w:rsidR="379E09A7">
              <w:rPr>
                <w:b w:val="0"/>
                <w:bCs w:val="0"/>
                <w:color w:val="auto"/>
                <w:sz w:val="24"/>
                <w:szCs w:val="24"/>
                <w:lang w:val="en-GB"/>
              </w:rPr>
              <w:t>Plan</w:t>
            </w:r>
            <w:r w:rsidRPr="740CA139" w:rsidR="379E09A7">
              <w:rPr>
                <w:b w:val="0"/>
                <w:bCs w:val="0"/>
                <w:color w:val="auto"/>
                <w:sz w:val="24"/>
                <w:szCs w:val="24"/>
                <w:lang w:val="en-GB"/>
              </w:rPr>
              <w:t xml:space="preserve"> and has been assessed not to discriminate against any </w:t>
            </w:r>
            <w:bookmarkStart w:name="_Int_nAZTiCTm" w:id="9"/>
            <w:r w:rsidRPr="740CA139" w:rsidR="379E09A7">
              <w:rPr>
                <w:b w:val="0"/>
                <w:bCs w:val="0"/>
                <w:color w:val="auto"/>
                <w:sz w:val="24"/>
                <w:szCs w:val="24"/>
                <w:lang w:val="en-GB"/>
              </w:rPr>
              <w:t>particular group</w:t>
            </w:r>
            <w:bookmarkEnd w:id="9"/>
            <w:r w:rsidRPr="740CA139" w:rsidR="379E09A7">
              <w:rPr>
                <w:b w:val="0"/>
                <w:bCs w:val="0"/>
                <w:color w:val="auto"/>
                <w:sz w:val="24"/>
                <w:szCs w:val="24"/>
                <w:lang w:val="en-GB"/>
              </w:rPr>
              <w:t>.</w:t>
            </w:r>
          </w:p>
          <w:p w:rsidRPr="0087620C" w:rsidR="006F2533" w:rsidP="003B728D" w:rsidRDefault="006F2533" w14:paraId="478DB560" w14:textId="77777777">
            <w:pPr>
              <w:pStyle w:val="FrontCoverSubtitle"/>
              <w:framePr w:hSpace="0" w:wrap="auto" w:hAnchor="text" w:vAnchor="margin" w:yAlign="inline"/>
              <w:ind w:left="1080"/>
              <w:rPr>
                <w:b w:val="0"/>
                <w:color w:val="auto"/>
                <w:sz w:val="24"/>
                <w:szCs w:val="24"/>
              </w:rPr>
            </w:pPr>
          </w:p>
          <w:p w:rsidR="0014173C" w:rsidP="003B728D" w:rsidRDefault="0014173C" w14:paraId="01B86748" w14:textId="16446B05">
            <w:pPr>
              <w:pStyle w:val="FrontCoverSubtitle"/>
              <w:framePr w:hSpace="0" w:wrap="auto" w:hAnchor="text" w:vAnchor="margin" w:yAlign="inline"/>
              <w:numPr>
                <w:ilvl w:val="1"/>
                <w:numId w:val="36"/>
              </w:numPr>
              <w:rPr>
                <w:b w:val="0"/>
                <w:color w:val="auto"/>
                <w:sz w:val="24"/>
                <w:szCs w:val="24"/>
              </w:rPr>
            </w:pPr>
            <w:r w:rsidRPr="0087620C">
              <w:rPr>
                <w:b w:val="0"/>
                <w:color w:val="auto"/>
                <w:sz w:val="24"/>
                <w:szCs w:val="24"/>
              </w:rPr>
              <w:t>In preparing this report, consideration has been given to requirements of the Articles contained in the European Convention on Human Rights and the Human Rights Act 1998.</w:t>
            </w:r>
          </w:p>
          <w:p w:rsidRPr="0087620C" w:rsidR="00373C95" w:rsidP="005E2226" w:rsidRDefault="00373C95" w14:paraId="7CC71260" w14:textId="77777777">
            <w:pPr>
              <w:pStyle w:val="FrontCoverSubtitle"/>
              <w:framePr w:hSpace="0" w:wrap="auto" w:hAnchor="text" w:vAnchor="margin" w:yAlign="inline"/>
              <w:rPr>
                <w:b w:val="0"/>
                <w:color w:val="auto"/>
                <w:sz w:val="24"/>
                <w:szCs w:val="24"/>
              </w:rPr>
            </w:pPr>
          </w:p>
          <w:p w:rsidRPr="0087620C" w:rsidR="0014173C" w:rsidP="003B728D" w:rsidRDefault="0014173C" w14:paraId="1A5EF66C" w14:textId="77777777">
            <w:pPr>
              <w:pStyle w:val="FrontCoverSubtitle"/>
              <w:framePr w:hSpace="0" w:wrap="auto" w:hAnchor="text" w:vAnchor="margin" w:yAlign="inline"/>
              <w:ind w:left="1080"/>
              <w:rPr>
                <w:b w:val="0"/>
                <w:color w:val="auto"/>
                <w:sz w:val="24"/>
                <w:szCs w:val="24"/>
              </w:rPr>
            </w:pPr>
          </w:p>
          <w:p w:rsidRPr="0087620C" w:rsidR="0014173C" w:rsidP="00D60A51" w:rsidRDefault="0014173C" w14:paraId="482048BB" w14:textId="13BFD190">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RISK</w:t>
            </w:r>
          </w:p>
          <w:p w:rsidRPr="0087620C" w:rsidR="0014173C" w:rsidP="003B728D" w:rsidRDefault="0014173C" w14:paraId="199300F5" w14:textId="77777777">
            <w:pPr>
              <w:pStyle w:val="FrontCoverSubtitle"/>
              <w:framePr w:hSpace="0" w:wrap="auto" w:hAnchor="text" w:vAnchor="margin" w:yAlign="inline"/>
              <w:ind w:left="1080"/>
              <w:rPr>
                <w:b w:val="0"/>
                <w:bCs/>
                <w:color w:val="auto"/>
                <w:sz w:val="24"/>
                <w:szCs w:val="24"/>
              </w:rPr>
            </w:pPr>
          </w:p>
          <w:p w:rsidR="7974BB94" w:rsidP="740CA139" w:rsidRDefault="7974BB94" w14:paraId="691F16F9" w14:textId="25015A49">
            <w:pPr>
              <w:pStyle w:val="FrontCoverSubtitle"/>
              <w:numPr>
                <w:ilvl w:val="1"/>
                <w:numId w:val="33"/>
              </w:numPr>
              <w:rPr>
                <w:b w:val="0"/>
                <w:bCs w:val="0"/>
                <w:color w:val="auto"/>
                <w:sz w:val="24"/>
                <w:szCs w:val="24"/>
                <w:lang w:val="en-GB"/>
              </w:rPr>
            </w:pPr>
            <w:r w:rsidRPr="740CA139" w:rsidR="7974BB94">
              <w:rPr>
                <w:b w:val="0"/>
                <w:bCs w:val="0"/>
                <w:color w:val="auto"/>
                <w:sz w:val="24"/>
                <w:szCs w:val="24"/>
                <w:lang w:val="en-GB"/>
              </w:rPr>
              <w:t>No</w:t>
            </w:r>
            <w:r w:rsidRPr="740CA139" w:rsidR="7974BB94">
              <w:rPr>
                <w:b w:val="0"/>
                <w:bCs w:val="0"/>
                <w:color w:val="auto"/>
                <w:sz w:val="24"/>
                <w:szCs w:val="24"/>
                <w:lang w:val="en-GB"/>
              </w:rPr>
              <w:t xml:space="preserve"> </w:t>
            </w:r>
            <w:r w:rsidRPr="740CA139" w:rsidR="7974BB94">
              <w:rPr>
                <w:b w:val="0"/>
                <w:bCs w:val="0"/>
                <w:color w:val="auto"/>
                <w:sz w:val="24"/>
                <w:szCs w:val="24"/>
                <w:lang w:val="en-GB"/>
              </w:rPr>
              <w:t>additional</w:t>
            </w:r>
            <w:r w:rsidRPr="740CA139" w:rsidR="7974BB94">
              <w:rPr>
                <w:b w:val="0"/>
                <w:bCs w:val="0"/>
                <w:color w:val="auto"/>
                <w:sz w:val="24"/>
                <w:szCs w:val="24"/>
                <w:lang w:val="en-GB"/>
              </w:rPr>
              <w:t xml:space="preserve"> </w:t>
            </w:r>
            <w:r w:rsidRPr="740CA139" w:rsidR="7974BB94">
              <w:rPr>
                <w:b w:val="0"/>
                <w:bCs w:val="0"/>
                <w:color w:val="auto"/>
                <w:sz w:val="24"/>
                <w:szCs w:val="24"/>
                <w:lang w:val="en-GB"/>
              </w:rPr>
              <w:t>organisational</w:t>
            </w:r>
            <w:r w:rsidRPr="740CA139" w:rsidR="7974BB94">
              <w:rPr>
                <w:b w:val="0"/>
                <w:bCs w:val="0"/>
                <w:color w:val="auto"/>
                <w:sz w:val="24"/>
                <w:szCs w:val="24"/>
                <w:lang w:val="en-GB"/>
              </w:rPr>
              <w:t xml:space="preserve"> risks have been raised </w:t>
            </w:r>
            <w:r w:rsidRPr="740CA139" w:rsidR="7974BB94">
              <w:rPr>
                <w:b w:val="0"/>
                <w:bCs w:val="0"/>
                <w:color w:val="auto"/>
                <w:sz w:val="24"/>
                <w:szCs w:val="24"/>
                <w:lang w:val="en-GB"/>
              </w:rPr>
              <w:t>as a result of</w:t>
            </w:r>
            <w:r w:rsidRPr="740CA139" w:rsidR="7974BB94">
              <w:rPr>
                <w:b w:val="0"/>
                <w:bCs w:val="0"/>
                <w:color w:val="auto"/>
                <w:sz w:val="24"/>
                <w:szCs w:val="24"/>
                <w:lang w:val="en-GB"/>
              </w:rPr>
              <w:t xml:space="preserve"> this report.</w:t>
            </w:r>
          </w:p>
          <w:p w:rsidR="00D236AD" w:rsidP="00D60A51" w:rsidRDefault="00D236AD" w14:paraId="661815B1" w14:textId="77777777">
            <w:pPr>
              <w:pStyle w:val="FrontCoverSubtitle"/>
              <w:framePr w:hSpace="0" w:wrap="auto" w:hAnchor="text" w:vAnchor="margin" w:yAlign="inline"/>
              <w:rPr>
                <w:b w:val="0"/>
                <w:bCs/>
                <w:sz w:val="32"/>
                <w:szCs w:val="32"/>
              </w:rPr>
            </w:pPr>
          </w:p>
          <w:p w:rsidRPr="0087620C" w:rsidR="0014173C" w:rsidP="00D236AD" w:rsidRDefault="0014173C" w14:paraId="38309004" w14:textId="3363C3BB">
            <w:pPr>
              <w:pStyle w:val="FrontCoverSubtitle"/>
              <w:framePr w:hSpace="0" w:wrap="auto" w:hAnchor="text" w:vAnchor="margin" w:yAlign="inline"/>
              <w:numPr>
                <w:ilvl w:val="0"/>
                <w:numId w:val="25"/>
              </w:numPr>
              <w:rPr>
                <w:sz w:val="32"/>
                <w:szCs w:val="32"/>
              </w:rPr>
            </w:pPr>
            <w:r w:rsidRPr="0087620C">
              <w:rPr>
                <w:rStyle w:val="IntenseEmphasis"/>
                <w:rFonts w:eastAsiaTheme="majorEastAsia" w:cstheme="majorBidi"/>
                <w:i w:val="0"/>
                <w:iCs w:val="0"/>
                <w:sz w:val="32"/>
                <w:szCs w:val="32"/>
              </w:rPr>
              <w:t>PUBLIC INTEREST</w:t>
            </w:r>
          </w:p>
          <w:p w:rsidRPr="0087620C" w:rsidR="0014173C" w:rsidP="003B728D" w:rsidRDefault="0014173C" w14:paraId="3A11C2D8" w14:textId="77777777">
            <w:pPr>
              <w:pStyle w:val="FrontCoverSubtitle"/>
              <w:framePr w:hSpace="0" w:wrap="auto" w:hAnchor="text" w:vAnchor="margin" w:yAlign="inline"/>
              <w:ind w:left="1080"/>
              <w:rPr>
                <w:b w:val="0"/>
                <w:color w:val="auto"/>
                <w:sz w:val="24"/>
                <w:szCs w:val="24"/>
              </w:rPr>
            </w:pPr>
          </w:p>
          <w:p w:rsidRPr="0087620C" w:rsidR="0014173C" w:rsidP="003B728D" w:rsidRDefault="0087620C" w14:paraId="566CA6B1" w14:textId="669DC89E">
            <w:pPr>
              <w:pStyle w:val="FrontCoverSubtitle"/>
              <w:framePr w:hSpace="0" w:wrap="auto" w:hAnchor="text" w:vAnchor="margin" w:yAlign="inline"/>
              <w:ind w:left="1440"/>
              <w:rPr>
                <w:b w:val="0"/>
                <w:color w:val="auto"/>
                <w:sz w:val="24"/>
                <w:szCs w:val="24"/>
              </w:rPr>
            </w:pPr>
            <w:r>
              <w:rPr>
                <w:b w:val="0"/>
                <w:color w:val="auto"/>
                <w:sz w:val="24"/>
                <w:szCs w:val="24"/>
              </w:rPr>
              <w:t xml:space="preserve">10.1 </w:t>
            </w:r>
            <w:r w:rsidRPr="0087620C" w:rsidR="0014173C">
              <w:rPr>
                <w:b w:val="0"/>
                <w:color w:val="auto"/>
                <w:sz w:val="24"/>
                <w:szCs w:val="24"/>
              </w:rPr>
              <w:t xml:space="preserve">In producing this report, has consideration been given to ‘public confidence’? </w:t>
            </w:r>
            <w:r w:rsidRPr="0087620C" w:rsidR="0014173C">
              <w:rPr>
                <w:bCs/>
                <w:color w:val="auto"/>
                <w:sz w:val="24"/>
                <w:szCs w:val="24"/>
              </w:rPr>
              <w:t>Yes</w:t>
            </w:r>
          </w:p>
          <w:p w:rsidRPr="0087620C" w:rsidR="0014173C" w:rsidP="003B728D" w:rsidRDefault="0014173C" w14:paraId="2143C66B" w14:textId="77777777">
            <w:pPr>
              <w:pStyle w:val="FrontCoverSubtitle"/>
              <w:framePr w:hSpace="0" w:wrap="auto" w:hAnchor="text" w:vAnchor="margin" w:yAlign="inline"/>
              <w:ind w:left="1080"/>
              <w:rPr>
                <w:b w:val="0"/>
                <w:color w:val="auto"/>
                <w:sz w:val="24"/>
                <w:szCs w:val="24"/>
              </w:rPr>
            </w:pPr>
          </w:p>
          <w:p w:rsidRPr="0087620C" w:rsidR="0014173C" w:rsidP="740CA139" w:rsidRDefault="78CE00CA" w14:paraId="401FC2D9" w14:textId="0315328C">
            <w:pPr>
              <w:pStyle w:val="FrontCoverSubtitle"/>
              <w:framePr w:hSpace="0" w:wrap="auto" w:hAnchor="text" w:vAnchor="margin" w:yAlign="inline"/>
              <w:numPr>
                <w:ilvl w:val="1"/>
                <w:numId w:val="34"/>
              </w:numPr>
              <w:rPr>
                <w:b w:val="0"/>
                <w:bCs w:val="0"/>
                <w:color w:val="auto"/>
                <w:sz w:val="24"/>
                <w:szCs w:val="24"/>
                <w:lang w:val="en-GB"/>
              </w:rPr>
            </w:pPr>
            <w:r w:rsidRPr="740CA139" w:rsidR="379E09A7">
              <w:rPr>
                <w:b w:val="0"/>
                <w:bCs w:val="0"/>
                <w:color w:val="auto"/>
                <w:sz w:val="24"/>
                <w:szCs w:val="24"/>
                <w:lang w:val="en-GB"/>
              </w:rPr>
              <w:t xml:space="preserve">Are the contents of this report, </w:t>
            </w:r>
            <w:bookmarkStart w:name="_Int_bQkuXhUh" w:id="10"/>
            <w:r w:rsidRPr="740CA139" w:rsidR="379E09A7">
              <w:rPr>
                <w:b w:val="0"/>
                <w:bCs w:val="0"/>
                <w:color w:val="auto"/>
                <w:sz w:val="24"/>
                <w:szCs w:val="24"/>
                <w:lang w:val="en-GB"/>
              </w:rPr>
              <w:t>observations</w:t>
            </w:r>
            <w:bookmarkEnd w:id="10"/>
            <w:r w:rsidRPr="740CA139" w:rsidR="379E09A7">
              <w:rPr>
                <w:b w:val="0"/>
                <w:bCs w:val="0"/>
                <w:color w:val="auto"/>
                <w:sz w:val="24"/>
                <w:szCs w:val="24"/>
                <w:lang w:val="en-GB"/>
              </w:rPr>
              <w:t xml:space="preserve"> and appendices necessary and suitable for the public domain? </w:t>
            </w:r>
            <w:r w:rsidRPr="740CA139" w:rsidR="5114821B">
              <w:rPr>
                <w:color w:val="auto"/>
                <w:sz w:val="24"/>
                <w:szCs w:val="24"/>
                <w:lang w:val="en-GB"/>
              </w:rPr>
              <w:t>Yes</w:t>
            </w:r>
          </w:p>
          <w:p w:rsidRPr="0087620C" w:rsidR="0014173C" w:rsidP="003B728D" w:rsidRDefault="0014173C" w14:paraId="1D82DFB7" w14:textId="77777777">
            <w:pPr>
              <w:pStyle w:val="FrontCoverSubtitle"/>
              <w:framePr w:hSpace="0" w:wrap="auto" w:hAnchor="text" w:vAnchor="margin" w:yAlign="inline"/>
              <w:ind w:left="1080"/>
              <w:rPr>
                <w:b w:val="0"/>
                <w:color w:val="auto"/>
                <w:sz w:val="24"/>
                <w:szCs w:val="24"/>
              </w:rPr>
            </w:pPr>
          </w:p>
          <w:p w:rsidRPr="00C26051" w:rsidR="0014173C" w:rsidP="740CA139" w:rsidRDefault="78CE00CA" w14:paraId="40CD4400" w14:textId="3EB538B7">
            <w:pPr>
              <w:pStyle w:val="FrontCoverSubtitle"/>
              <w:framePr w:hSpace="0" w:wrap="auto" w:hAnchor="text" w:vAnchor="margin" w:yAlign="inline"/>
              <w:numPr>
                <w:ilvl w:val="1"/>
                <w:numId w:val="34"/>
              </w:numPr>
              <w:rPr>
                <w:b w:val="0"/>
                <w:bCs w:val="0"/>
                <w:color w:val="auto"/>
                <w:sz w:val="24"/>
                <w:szCs w:val="24"/>
                <w:lang w:val="en-GB"/>
              </w:rPr>
            </w:pPr>
            <w:r w:rsidRPr="740CA139" w:rsidR="379E09A7">
              <w:rPr>
                <w:b w:val="0"/>
                <w:bCs w:val="0"/>
                <w:color w:val="auto"/>
                <w:sz w:val="24"/>
                <w:szCs w:val="24"/>
                <w:lang w:val="en-GB"/>
              </w:rPr>
              <w:t xml:space="preserve">If you consider this report to be exempt from the public domain, please </w:t>
            </w:r>
            <w:r w:rsidRPr="740CA139" w:rsidR="379E09A7">
              <w:rPr>
                <w:b w:val="0"/>
                <w:bCs w:val="0"/>
                <w:color w:val="auto"/>
                <w:sz w:val="24"/>
                <w:szCs w:val="24"/>
                <w:lang w:val="en-GB"/>
              </w:rPr>
              <w:t>state</w:t>
            </w:r>
            <w:r w:rsidRPr="740CA139" w:rsidR="379E09A7">
              <w:rPr>
                <w:b w:val="0"/>
                <w:bCs w:val="0"/>
                <w:color w:val="auto"/>
                <w:sz w:val="24"/>
                <w:szCs w:val="24"/>
                <w:lang w:val="en-GB"/>
              </w:rPr>
              <w:t xml:space="preserve"> the reasons:</w:t>
            </w:r>
            <w:r w:rsidRPr="740CA139" w:rsidR="5D3794FF">
              <w:rPr>
                <w:b w:val="0"/>
                <w:bCs w:val="0"/>
                <w:color w:val="auto"/>
                <w:sz w:val="24"/>
                <w:szCs w:val="24"/>
                <w:lang w:val="en-GB"/>
              </w:rPr>
              <w:t xml:space="preserve"> </w:t>
            </w:r>
            <w:r w:rsidRPr="740CA139" w:rsidR="5D3794FF">
              <w:rPr>
                <w:color w:val="auto"/>
                <w:sz w:val="24"/>
                <w:szCs w:val="24"/>
                <w:lang w:val="en-GB"/>
              </w:rPr>
              <w:t>N/A</w:t>
            </w:r>
          </w:p>
          <w:p w:rsidRPr="00C26051" w:rsidR="0014173C" w:rsidP="003B728D" w:rsidRDefault="0014173C" w14:paraId="1DB689A5" w14:textId="77777777">
            <w:pPr>
              <w:pStyle w:val="ListParagraph"/>
              <w:rPr>
                <w:b/>
                <w:sz w:val="32"/>
                <w:szCs w:val="32"/>
              </w:rPr>
            </w:pPr>
          </w:p>
          <w:p w:rsidRPr="0087620C" w:rsidR="0014173C" w:rsidP="00D60A51" w:rsidRDefault="0014173C" w14:paraId="7ECB4A04" w14:textId="062E2ECE">
            <w:pPr>
              <w:pStyle w:val="FrontCoverSubtitle"/>
              <w:framePr w:hSpace="0" w:wrap="auto" w:hAnchor="text" w:vAnchor="margin" w:yAlign="inline"/>
              <w:numPr>
                <w:ilvl w:val="0"/>
                <w:numId w:val="25"/>
              </w:numPr>
              <w:rPr>
                <w:rStyle w:val="IntenseEmphasis"/>
                <w:i w:val="0"/>
                <w:iCs w:val="0"/>
                <w:sz w:val="32"/>
                <w:szCs w:val="32"/>
              </w:rPr>
            </w:pPr>
            <w:r w:rsidRPr="0087620C">
              <w:rPr>
                <w:rStyle w:val="IntenseEmphasis"/>
                <w:rFonts w:eastAsiaTheme="majorEastAsia" w:cstheme="majorBidi"/>
                <w:i w:val="0"/>
                <w:iCs w:val="0"/>
                <w:sz w:val="32"/>
                <w:szCs w:val="32"/>
              </w:rPr>
              <w:t>REPORT AUTHOR</w:t>
            </w:r>
          </w:p>
          <w:p w:rsidRPr="0087620C" w:rsidR="0014173C" w:rsidP="003B728D" w:rsidRDefault="0014173C" w14:paraId="57E37BCE" w14:textId="77777777">
            <w:pPr>
              <w:pStyle w:val="FrontCoverSubtitle"/>
              <w:framePr w:hSpace="0" w:wrap="auto" w:hAnchor="text" w:vAnchor="margin" w:yAlign="inline"/>
              <w:ind w:left="360"/>
              <w:rPr>
                <w:rStyle w:val="IntenseEmphasis"/>
                <w:b w:val="0"/>
                <w:bCs/>
                <w:i w:val="0"/>
                <w:iCs w:val="0"/>
                <w:color w:val="auto"/>
                <w:sz w:val="24"/>
              </w:rPr>
            </w:pPr>
          </w:p>
          <w:p w:rsidRPr="00463122" w:rsidR="00463122" w:rsidP="00463122" w:rsidRDefault="0014173C" w14:paraId="2843AAD8" w14:textId="6C0351DC">
            <w:pPr>
              <w:pStyle w:val="FrontCoverSubtitle"/>
              <w:framePr w:hSpace="0" w:wrap="auto" w:hAnchor="text" w:vAnchor="margin" w:yAlign="inline"/>
              <w:ind w:left="1440"/>
              <w:rPr>
                <w:rStyle w:val="IntenseEmphasis"/>
                <w:b w:val="0"/>
                <w:bCs/>
                <w:i w:val="0"/>
                <w:iCs w:val="0"/>
                <w:color w:val="auto"/>
                <w:sz w:val="24"/>
              </w:rPr>
            </w:pPr>
            <w:r w:rsidRPr="0087620C">
              <w:rPr>
                <w:rStyle w:val="IntenseEmphasis"/>
                <w:b w:val="0"/>
                <w:i w:val="0"/>
                <w:iCs w:val="0"/>
                <w:color w:val="auto"/>
                <w:sz w:val="24"/>
              </w:rPr>
              <w:t>1</w:t>
            </w:r>
            <w:r w:rsidR="00997F3C">
              <w:rPr>
                <w:rStyle w:val="IntenseEmphasis"/>
                <w:b w:val="0"/>
                <w:i w:val="0"/>
                <w:iCs w:val="0"/>
                <w:color w:val="auto"/>
                <w:sz w:val="24"/>
              </w:rPr>
              <w:t>1</w:t>
            </w:r>
            <w:r w:rsidRPr="0087620C">
              <w:rPr>
                <w:rStyle w:val="IntenseEmphasis"/>
                <w:b w:val="0"/>
                <w:i w:val="0"/>
                <w:iCs w:val="0"/>
                <w:color w:val="auto"/>
                <w:sz w:val="24"/>
              </w:rPr>
              <w:t>.1</w:t>
            </w:r>
            <w:r w:rsidRPr="0087620C">
              <w:rPr>
                <w:rStyle w:val="IntenseEmphasis"/>
                <w:bCs/>
                <w:i w:val="0"/>
                <w:iCs w:val="0"/>
                <w:color w:val="auto"/>
                <w:sz w:val="24"/>
              </w:rPr>
              <w:t xml:space="preserve">    </w:t>
            </w:r>
            <w:r w:rsidRPr="0087620C" w:rsidR="009E0D4F">
              <w:rPr>
                <w:rStyle w:val="IntenseEmphasis"/>
                <w:b w:val="0"/>
                <w:bCs/>
                <w:i w:val="0"/>
                <w:iCs w:val="0"/>
                <w:color w:val="auto"/>
                <w:sz w:val="24"/>
              </w:rPr>
              <w:t xml:space="preserve">ACC </w:t>
            </w:r>
            <w:r w:rsidR="00463122">
              <w:rPr>
                <w:rStyle w:val="IntenseEmphasis"/>
                <w:b w:val="0"/>
                <w:bCs/>
                <w:i w:val="0"/>
                <w:iCs w:val="0"/>
                <w:color w:val="auto"/>
                <w:sz w:val="24"/>
              </w:rPr>
              <w:t xml:space="preserve">(Organisation) </w:t>
            </w:r>
            <w:r w:rsidRPr="0087620C" w:rsidR="009E0D4F">
              <w:rPr>
                <w:rStyle w:val="IntenseEmphasis"/>
                <w:b w:val="0"/>
                <w:bCs/>
                <w:i w:val="0"/>
                <w:iCs w:val="0"/>
                <w:color w:val="auto"/>
                <w:sz w:val="24"/>
              </w:rPr>
              <w:t>N McLain</w:t>
            </w:r>
          </w:p>
          <w:p w:rsidRPr="0087620C" w:rsidR="0014173C" w:rsidP="003B728D" w:rsidRDefault="0014173C" w14:paraId="30A35F6F" w14:textId="77777777">
            <w:pPr>
              <w:pStyle w:val="FrontCoverSubtitle"/>
              <w:framePr w:hSpace="0" w:wrap="auto" w:hAnchor="text" w:vAnchor="margin" w:yAlign="inline"/>
              <w:rPr>
                <w:rStyle w:val="IntenseEmphasis"/>
                <w:i w:val="0"/>
                <w:iCs w:val="0"/>
                <w:sz w:val="32"/>
                <w:szCs w:val="32"/>
              </w:rPr>
            </w:pPr>
          </w:p>
          <w:p w:rsidRPr="0087620C" w:rsidR="0014173C" w:rsidP="00D60A51" w:rsidRDefault="0087620C" w14:paraId="0690F02E" w14:textId="70735EE3">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14173C">
              <w:rPr>
                <w:rStyle w:val="IntenseEmphasis"/>
                <w:rFonts w:eastAsiaTheme="majorEastAsia" w:cstheme="majorBidi"/>
                <w:i w:val="0"/>
                <w:iCs w:val="0"/>
                <w:sz w:val="32"/>
                <w:szCs w:val="32"/>
              </w:rPr>
              <w:t>LEAD CHIEF OFFICER</w:t>
            </w:r>
          </w:p>
          <w:p w:rsidRPr="0087620C" w:rsidR="0014173C" w:rsidP="003B728D" w:rsidRDefault="0014173C" w14:paraId="015AD9CD" w14:textId="77777777">
            <w:pPr>
              <w:pStyle w:val="FrontCoverSubtitle"/>
              <w:framePr w:hSpace="0" w:wrap="auto" w:hAnchor="text" w:vAnchor="margin" w:yAlign="inline"/>
              <w:ind w:left="1080"/>
              <w:rPr>
                <w:b w:val="0"/>
                <w:color w:val="auto"/>
                <w:sz w:val="24"/>
                <w:szCs w:val="24"/>
              </w:rPr>
            </w:pPr>
          </w:p>
          <w:p w:rsidRPr="00463122" w:rsidR="00463122" w:rsidP="00463122" w:rsidRDefault="00463122" w14:paraId="28055624" w14:textId="3035127B">
            <w:pPr>
              <w:pStyle w:val="FrontCoverSubtitle"/>
              <w:framePr w:hSpace="0" w:wrap="auto" w:hAnchor="text" w:vAnchor="margin" w:yAlign="inline"/>
              <w:ind w:left="1440"/>
              <w:rPr>
                <w:rStyle w:val="IntenseEmphasis"/>
                <w:b w:val="0"/>
                <w:bCs/>
                <w:i w:val="0"/>
                <w:iCs w:val="0"/>
                <w:color w:val="auto"/>
                <w:sz w:val="24"/>
              </w:rPr>
            </w:pPr>
            <w:r>
              <w:rPr>
                <w:rStyle w:val="IntenseEmphasis"/>
                <w:b w:val="0"/>
                <w:bCs/>
                <w:i w:val="0"/>
                <w:iCs w:val="0"/>
                <w:color w:val="auto"/>
                <w:sz w:val="24"/>
              </w:rPr>
              <w:t xml:space="preserve">12.1 </w:t>
            </w:r>
            <w:r w:rsidR="00E30D44">
              <w:rPr>
                <w:rStyle w:val="IntenseEmphasis"/>
                <w:b w:val="0"/>
                <w:bCs/>
                <w:i w:val="0"/>
                <w:iCs w:val="0"/>
                <w:color w:val="auto"/>
                <w:sz w:val="24"/>
              </w:rPr>
              <w:t>DCC N Brain</w:t>
            </w:r>
          </w:p>
          <w:p w:rsidRPr="0087620C" w:rsidR="0014173C" w:rsidP="003B728D" w:rsidRDefault="0014173C" w14:paraId="725A5EDE" w14:textId="77777777">
            <w:pPr>
              <w:pStyle w:val="FrontCoverSubtitle"/>
              <w:framePr w:hSpace="0" w:wrap="auto" w:hAnchor="text" w:vAnchor="margin" w:yAlign="inline"/>
              <w:rPr>
                <w:b w:val="0"/>
                <w:sz w:val="32"/>
                <w:szCs w:val="32"/>
              </w:rPr>
            </w:pPr>
          </w:p>
          <w:p w:rsidRPr="0087620C" w:rsidR="0014173C" w:rsidP="00D60A51" w:rsidRDefault="0087620C" w14:paraId="0FF64FB1" w14:textId="03D0BC12">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14173C">
              <w:rPr>
                <w:rStyle w:val="IntenseEmphasis"/>
                <w:rFonts w:eastAsiaTheme="majorEastAsia" w:cstheme="majorBidi"/>
                <w:i w:val="0"/>
                <w:iCs w:val="0"/>
                <w:sz w:val="32"/>
                <w:szCs w:val="32"/>
              </w:rPr>
              <w:t>A</w:t>
            </w:r>
            <w:r w:rsidR="00950CFA">
              <w:rPr>
                <w:rStyle w:val="IntenseEmphasis"/>
                <w:rFonts w:eastAsiaTheme="majorEastAsia" w:cstheme="majorBidi"/>
                <w:i w:val="0"/>
                <w:iCs w:val="0"/>
                <w:sz w:val="32"/>
                <w:szCs w:val="32"/>
              </w:rPr>
              <w:t>NNEXES</w:t>
            </w:r>
          </w:p>
          <w:p w:rsidRPr="0087620C" w:rsidR="0014173C" w:rsidP="003B728D" w:rsidRDefault="0014173C" w14:paraId="775BFDDB" w14:textId="77777777">
            <w:pPr>
              <w:pStyle w:val="FrontCoverSubtitle"/>
              <w:framePr w:hSpace="0" w:wrap="auto" w:hAnchor="text" w:vAnchor="margin" w:yAlign="inline"/>
              <w:ind w:left="1080"/>
              <w:rPr>
                <w:b w:val="0"/>
                <w:color w:val="auto"/>
                <w:sz w:val="24"/>
                <w:szCs w:val="24"/>
              </w:rPr>
            </w:pPr>
          </w:p>
          <w:p w:rsidR="00384190" w:rsidP="003B728D" w:rsidRDefault="00640577" w14:paraId="5E4E8A05" w14:textId="4754F3F0">
            <w:pPr>
              <w:pStyle w:val="FrontCoverSubtitle"/>
              <w:framePr w:hSpace="0" w:wrap="auto" w:hAnchor="text" w:vAnchor="margin" w:yAlign="inline"/>
              <w:numPr>
                <w:ilvl w:val="1"/>
                <w:numId w:val="32"/>
              </w:numPr>
              <w:rPr>
                <w:b w:val="0"/>
                <w:color w:val="auto"/>
                <w:sz w:val="24"/>
                <w:szCs w:val="24"/>
              </w:rPr>
            </w:pPr>
            <w:r>
              <w:rPr>
                <w:b w:val="0"/>
                <w:color w:val="auto"/>
                <w:sz w:val="24"/>
                <w:szCs w:val="24"/>
              </w:rPr>
              <w:t>Estate Strategy</w:t>
            </w:r>
          </w:p>
          <w:p w:rsidR="00640577" w:rsidP="003B728D" w:rsidRDefault="00640577" w14:paraId="3EECCD1B" w14:textId="426D29F7">
            <w:pPr>
              <w:pStyle w:val="FrontCoverSubtitle"/>
              <w:framePr w:hSpace="0" w:wrap="auto" w:hAnchor="text" w:vAnchor="margin" w:yAlign="inline"/>
              <w:numPr>
                <w:ilvl w:val="1"/>
                <w:numId w:val="32"/>
              </w:numPr>
              <w:rPr>
                <w:b w:val="0"/>
                <w:color w:val="auto"/>
                <w:sz w:val="24"/>
                <w:szCs w:val="24"/>
              </w:rPr>
            </w:pPr>
            <w:r>
              <w:rPr>
                <w:b w:val="0"/>
                <w:color w:val="auto"/>
                <w:sz w:val="24"/>
                <w:szCs w:val="24"/>
              </w:rPr>
              <w:t>Fleet Management Strategy</w:t>
            </w:r>
          </w:p>
          <w:p w:rsidR="00640577" w:rsidP="003B728D" w:rsidRDefault="00640577" w14:paraId="3AB19992" w14:textId="2FF8F14B">
            <w:pPr>
              <w:pStyle w:val="FrontCoverSubtitle"/>
              <w:framePr w:hSpace="0" w:wrap="auto" w:hAnchor="text" w:vAnchor="margin" w:yAlign="inline"/>
              <w:numPr>
                <w:ilvl w:val="1"/>
                <w:numId w:val="32"/>
              </w:numPr>
              <w:rPr>
                <w:b w:val="0"/>
                <w:color w:val="auto"/>
                <w:sz w:val="24"/>
                <w:szCs w:val="24"/>
              </w:rPr>
            </w:pPr>
            <w:r>
              <w:rPr>
                <w:b w:val="0"/>
                <w:color w:val="auto"/>
                <w:sz w:val="24"/>
                <w:szCs w:val="24"/>
              </w:rPr>
              <w:t>SRS Strategy 2020-2026</w:t>
            </w:r>
          </w:p>
          <w:p w:rsidR="00640577" w:rsidP="003B728D" w:rsidRDefault="00640577" w14:paraId="482142BC" w14:textId="2FEA2311">
            <w:pPr>
              <w:pStyle w:val="FrontCoverSubtitle"/>
              <w:framePr w:hSpace="0" w:wrap="auto" w:hAnchor="text" w:vAnchor="margin" w:yAlign="inline"/>
              <w:numPr>
                <w:ilvl w:val="1"/>
                <w:numId w:val="32"/>
              </w:numPr>
              <w:rPr>
                <w:b w:val="0"/>
                <w:color w:val="auto"/>
                <w:sz w:val="24"/>
                <w:szCs w:val="24"/>
              </w:rPr>
            </w:pPr>
            <w:r>
              <w:rPr>
                <w:b w:val="0"/>
                <w:color w:val="auto"/>
                <w:sz w:val="24"/>
                <w:szCs w:val="24"/>
              </w:rPr>
              <w:t>DSD Strategy 2018-2025</w:t>
            </w:r>
          </w:p>
          <w:p w:rsidR="00640577" w:rsidP="003B728D" w:rsidRDefault="00BC19A2" w14:paraId="4FB27CEB" w14:textId="7CFE041A">
            <w:pPr>
              <w:pStyle w:val="FrontCoverSubtitle"/>
              <w:framePr w:hSpace="0" w:wrap="auto" w:hAnchor="text" w:vAnchor="margin" w:yAlign="inline"/>
              <w:numPr>
                <w:ilvl w:val="1"/>
                <w:numId w:val="32"/>
              </w:numPr>
              <w:rPr>
                <w:b w:val="0"/>
                <w:color w:val="auto"/>
                <w:sz w:val="24"/>
                <w:szCs w:val="24"/>
              </w:rPr>
            </w:pPr>
            <w:r>
              <w:rPr>
                <w:b w:val="0"/>
                <w:color w:val="auto"/>
                <w:sz w:val="24"/>
                <w:szCs w:val="24"/>
              </w:rPr>
              <w:t>Capital Strategy</w:t>
            </w:r>
          </w:p>
          <w:p w:rsidR="00BC19A2" w:rsidP="003B728D" w:rsidRDefault="00BC19A2" w14:paraId="1BD139DD" w14:textId="3852A0AD">
            <w:pPr>
              <w:pStyle w:val="FrontCoverSubtitle"/>
              <w:framePr w:hSpace="0" w:wrap="auto" w:hAnchor="text" w:vAnchor="margin" w:yAlign="inline"/>
              <w:numPr>
                <w:ilvl w:val="1"/>
                <w:numId w:val="32"/>
              </w:numPr>
              <w:rPr>
                <w:b w:val="0"/>
                <w:color w:val="auto"/>
                <w:sz w:val="24"/>
                <w:szCs w:val="24"/>
              </w:rPr>
            </w:pPr>
            <w:r>
              <w:rPr>
                <w:b w:val="0"/>
                <w:color w:val="auto"/>
                <w:sz w:val="24"/>
                <w:szCs w:val="24"/>
              </w:rPr>
              <w:t>Procurement Strategy 2020-2025</w:t>
            </w:r>
          </w:p>
          <w:p w:rsidRPr="0087620C" w:rsidR="00834E60" w:rsidP="003B728D" w:rsidRDefault="00834E60" w14:paraId="178E55C6" w14:textId="4DF41DAC">
            <w:pPr>
              <w:pStyle w:val="FrontCoverSubtitle"/>
              <w:framePr w:hSpace="0" w:wrap="auto" w:hAnchor="text" w:vAnchor="margin" w:yAlign="inline"/>
              <w:rPr>
                <w:b w:val="0"/>
                <w:color w:val="auto"/>
                <w:sz w:val="24"/>
                <w:szCs w:val="24"/>
              </w:rPr>
            </w:pPr>
          </w:p>
          <w:p w:rsidRPr="0087620C" w:rsidR="0014173C" w:rsidP="003B728D" w:rsidRDefault="0014173C" w14:paraId="2CFFAF58" w14:textId="77777777">
            <w:pPr>
              <w:pStyle w:val="FrontCoverSubtitle"/>
              <w:framePr w:hSpace="0" w:wrap="auto" w:hAnchor="text" w:vAnchor="margin" w:yAlign="inline"/>
              <w:ind w:left="1080"/>
              <w:rPr>
                <w:b w:val="0"/>
                <w:color w:val="auto"/>
                <w:sz w:val="24"/>
                <w:szCs w:val="24"/>
              </w:rPr>
            </w:pPr>
          </w:p>
          <w:p w:rsidRPr="0087620C" w:rsidR="0014173C" w:rsidP="00D60A51" w:rsidRDefault="0087620C" w14:paraId="67F68175" w14:textId="0E57D940">
            <w:pPr>
              <w:pStyle w:val="FrontCoverSubtitle"/>
              <w:framePr w:hSpace="0" w:wrap="auto" w:hAnchor="text" w:vAnchor="margin" w:yAlign="inline"/>
              <w:numPr>
                <w:ilvl w:val="0"/>
                <w:numId w:val="25"/>
              </w:numPr>
              <w:rPr>
                <w:sz w:val="32"/>
                <w:szCs w:val="32"/>
              </w:rPr>
            </w:pPr>
            <w:r>
              <w:rPr>
                <w:rStyle w:val="IntenseEmphasis"/>
                <w:rFonts w:eastAsiaTheme="majorEastAsia" w:cstheme="majorBidi"/>
                <w:i w:val="0"/>
                <w:iCs w:val="0"/>
                <w:sz w:val="32"/>
                <w:szCs w:val="32"/>
              </w:rPr>
              <w:t xml:space="preserve"> </w:t>
            </w:r>
            <w:r w:rsidRPr="0087620C" w:rsidR="00B64196">
              <w:rPr>
                <w:rStyle w:val="IntenseEmphasis"/>
                <w:rFonts w:eastAsiaTheme="majorEastAsia" w:cstheme="majorBidi"/>
                <w:i w:val="0"/>
                <w:iCs w:val="0"/>
                <w:sz w:val="32"/>
                <w:szCs w:val="32"/>
              </w:rPr>
              <w:t xml:space="preserve">GOVERNANCE BOARD AND </w:t>
            </w:r>
            <w:r w:rsidRPr="0087620C" w:rsidR="0014173C">
              <w:rPr>
                <w:rStyle w:val="IntenseEmphasis"/>
                <w:rFonts w:eastAsiaTheme="majorEastAsia" w:cstheme="majorBidi"/>
                <w:i w:val="0"/>
                <w:iCs w:val="0"/>
                <w:sz w:val="32"/>
                <w:szCs w:val="32"/>
              </w:rPr>
              <w:t>CHIEF OFFICER APPROVAL</w:t>
            </w:r>
          </w:p>
          <w:p w:rsidRPr="0087620C" w:rsidR="0014173C" w:rsidP="003B728D" w:rsidRDefault="0014173C" w14:paraId="76D15212" w14:textId="77777777">
            <w:pPr>
              <w:pStyle w:val="FrontCoverSubtitle"/>
              <w:framePr w:hSpace="0" w:wrap="auto" w:hAnchor="text" w:vAnchor="margin" w:yAlign="inline"/>
              <w:ind w:left="1080"/>
              <w:rPr>
                <w:b w:val="0"/>
                <w:color w:val="auto"/>
                <w:sz w:val="24"/>
                <w:szCs w:val="24"/>
              </w:rPr>
            </w:pPr>
          </w:p>
          <w:p w:rsidRPr="00E30D44" w:rsidR="00B64196" w:rsidP="00E30D44" w:rsidRDefault="00B64196" w14:paraId="17F66578" w14:textId="5CB109D2">
            <w:pPr>
              <w:pStyle w:val="FrontCoverSubtitle"/>
              <w:framePr w:hSpace="0" w:wrap="auto" w:hAnchor="text" w:vAnchor="margin" w:yAlign="inline"/>
              <w:numPr>
                <w:ilvl w:val="1"/>
                <w:numId w:val="29"/>
              </w:numPr>
              <w:rPr>
                <w:b w:val="0"/>
                <w:color w:val="auto"/>
                <w:sz w:val="24"/>
                <w:szCs w:val="24"/>
              </w:rPr>
            </w:pPr>
            <w:r w:rsidRPr="00E30D44">
              <w:rPr>
                <w:b w:val="0"/>
                <w:color w:val="auto"/>
                <w:sz w:val="24"/>
                <w:szCs w:val="24"/>
              </w:rPr>
              <w:t>This report has been presented to the Scrutiny Executive Board.</w:t>
            </w:r>
          </w:p>
          <w:p w:rsidRPr="0087620C" w:rsidR="00B64196" w:rsidP="003B728D" w:rsidRDefault="00B64196" w14:paraId="350363FD"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7E1639EA" w14:textId="43B1B495">
            <w:pPr>
              <w:pStyle w:val="FrontCoverSubtitle"/>
              <w:framePr w:hSpace="0" w:wrap="auto" w:hAnchor="text" w:vAnchor="margin" w:yAlign="inline"/>
              <w:ind w:left="1080"/>
              <w:rPr>
                <w:b w:val="0"/>
                <w:color w:val="auto"/>
                <w:sz w:val="24"/>
                <w:szCs w:val="24"/>
              </w:rPr>
            </w:pPr>
            <w:r w:rsidRPr="37F6A0EC">
              <w:rPr>
                <w:b w:val="0"/>
                <w:color w:val="auto"/>
                <w:sz w:val="24"/>
                <w:szCs w:val="24"/>
              </w:rPr>
              <w:t>Meeting chaired by:</w:t>
            </w:r>
            <w:r w:rsidRPr="37F6A0EC" w:rsidR="350EB373">
              <w:rPr>
                <w:b w:val="0"/>
                <w:color w:val="auto"/>
                <w:sz w:val="24"/>
                <w:szCs w:val="24"/>
              </w:rPr>
              <w:t xml:space="preserve"> DCC Brain</w:t>
            </w:r>
          </w:p>
          <w:p w:rsidRPr="0087620C" w:rsidR="00B64196" w:rsidP="003B728D" w:rsidRDefault="00B64196" w14:paraId="79EEFE1C"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2AD59086" w14:textId="72A7EB53">
            <w:pPr>
              <w:pStyle w:val="FrontCoverSubtitle"/>
              <w:framePr w:hSpace="0" w:wrap="auto" w:hAnchor="text" w:vAnchor="margin" w:yAlign="inline"/>
              <w:ind w:left="1080"/>
              <w:rPr>
                <w:b w:val="0"/>
                <w:color w:val="auto"/>
                <w:sz w:val="24"/>
                <w:szCs w:val="24"/>
              </w:rPr>
            </w:pPr>
            <w:r w:rsidRPr="37F6A0EC">
              <w:rPr>
                <w:b w:val="0"/>
                <w:color w:val="auto"/>
                <w:sz w:val="24"/>
                <w:szCs w:val="24"/>
              </w:rPr>
              <w:t>Meeting date:</w:t>
            </w:r>
            <w:r w:rsidRPr="37F6A0EC" w:rsidR="674C7ACC">
              <w:rPr>
                <w:b w:val="0"/>
                <w:color w:val="auto"/>
                <w:sz w:val="24"/>
                <w:szCs w:val="24"/>
              </w:rPr>
              <w:t xml:space="preserve"> 04.02.2025</w:t>
            </w:r>
          </w:p>
          <w:p w:rsidRPr="0087620C" w:rsidR="00B64196" w:rsidP="003B728D" w:rsidRDefault="00B64196" w14:paraId="46B21376" w14:textId="77777777">
            <w:pPr>
              <w:pStyle w:val="FrontCoverSubtitle"/>
              <w:framePr w:hSpace="0" w:wrap="auto" w:hAnchor="text" w:vAnchor="margin" w:yAlign="inline"/>
              <w:ind w:left="1080"/>
              <w:rPr>
                <w:b w:val="0"/>
                <w:color w:val="auto"/>
                <w:sz w:val="24"/>
                <w:szCs w:val="24"/>
              </w:rPr>
            </w:pPr>
          </w:p>
          <w:p w:rsidRPr="0087620C" w:rsidR="00B64196" w:rsidP="003B728D" w:rsidRDefault="00B64196" w14:paraId="249370F7" w14:textId="4B42EDA2">
            <w:pPr>
              <w:pStyle w:val="FrontCoverSubtitle"/>
              <w:framePr w:hSpace="0" w:wrap="auto" w:hAnchor="text" w:vAnchor="margin" w:yAlign="inline"/>
              <w:ind w:left="1080"/>
              <w:rPr>
                <w:b w:val="0"/>
                <w:color w:val="auto"/>
                <w:sz w:val="24"/>
                <w:szCs w:val="24"/>
              </w:rPr>
            </w:pPr>
            <w:r w:rsidRPr="37F6A0EC">
              <w:rPr>
                <w:b w:val="0"/>
                <w:color w:val="auto"/>
                <w:sz w:val="24"/>
                <w:szCs w:val="24"/>
              </w:rPr>
              <w:t>Actions or amendments arising from meeting:</w:t>
            </w:r>
          </w:p>
          <w:p w:rsidR="61694186" w:rsidP="740CA139" w:rsidRDefault="713C3967" w14:paraId="2D9B98C2" w14:textId="2E123382">
            <w:pPr>
              <w:pStyle w:val="FrontCoverSubtitle"/>
              <w:framePr w:hSpace="0" w:wrap="auto" w:hAnchor="text" w:vAnchor="margin" w:yAlign="inline"/>
              <w:ind w:left="1080"/>
              <w:rPr>
                <w:rFonts w:eastAsia="Arial" w:cs="Arial"/>
                <w:sz w:val="24"/>
                <w:szCs w:val="24"/>
                <w:lang w:val="en-GB"/>
              </w:rPr>
            </w:pPr>
            <w:r w:rsidRPr="740CA139" w:rsidR="7E243798">
              <w:rPr>
                <w:rFonts w:eastAsia="Arial" w:cs="Arial"/>
                <w:b w:val="0"/>
                <w:bCs w:val="0"/>
                <w:color w:val="323130"/>
                <w:sz w:val="24"/>
                <w:szCs w:val="24"/>
                <w:lang w:val="en-GB"/>
              </w:rPr>
              <w:t xml:space="preserve">DCC Brain inquired about the evaluation timeline for the strategy and its alignment with the PCC's strategic </w:t>
            </w:r>
            <w:r w:rsidRPr="740CA139" w:rsidR="7E243798">
              <w:rPr>
                <w:rFonts w:eastAsia="Arial" w:cs="Arial"/>
                <w:b w:val="0"/>
                <w:bCs w:val="0"/>
                <w:color w:val="323130"/>
                <w:sz w:val="24"/>
                <w:szCs w:val="24"/>
                <w:lang w:val="en-GB"/>
              </w:rPr>
              <w:t>objectives</w:t>
            </w:r>
            <w:r w:rsidRPr="740CA139" w:rsidR="7E243798">
              <w:rPr>
                <w:rFonts w:eastAsia="Arial" w:cs="Arial"/>
                <w:b w:val="0"/>
                <w:bCs w:val="0"/>
                <w:color w:val="323130"/>
                <w:sz w:val="24"/>
                <w:szCs w:val="24"/>
                <w:lang w:val="en-GB"/>
              </w:rPr>
              <w:t>.</w:t>
            </w:r>
          </w:p>
          <w:p w:rsidRPr="0087620C" w:rsidR="00B64196" w:rsidP="003B728D" w:rsidRDefault="00B64196" w14:paraId="50E2CAB3" w14:textId="77777777">
            <w:pPr>
              <w:pStyle w:val="FrontCoverSubtitle"/>
              <w:framePr w:hSpace="0" w:wrap="auto" w:hAnchor="text" w:vAnchor="margin" w:yAlign="inline"/>
              <w:ind w:left="1080"/>
              <w:rPr>
                <w:b w:val="0"/>
                <w:color w:val="auto"/>
                <w:sz w:val="24"/>
                <w:szCs w:val="24"/>
              </w:rPr>
            </w:pPr>
          </w:p>
          <w:p w:rsidRPr="0087620C" w:rsidR="0014173C" w:rsidP="003B728D" w:rsidRDefault="0087620C" w14:paraId="5746844F" w14:textId="256FE72F">
            <w:pPr>
              <w:pStyle w:val="FrontCoverSubtitle"/>
              <w:framePr w:hSpace="0" w:wrap="auto" w:hAnchor="text" w:vAnchor="margin" w:yAlign="inline"/>
              <w:ind w:left="465"/>
              <w:rPr>
                <w:b w:val="0"/>
                <w:color w:val="auto"/>
                <w:sz w:val="24"/>
                <w:szCs w:val="24"/>
              </w:rPr>
            </w:pPr>
            <w:r w:rsidRPr="7011DD31">
              <w:rPr>
                <w:b w:val="0"/>
                <w:color w:val="auto"/>
                <w:sz w:val="24"/>
                <w:szCs w:val="24"/>
              </w:rPr>
              <w:t xml:space="preserve">14.2 </w:t>
            </w:r>
            <w:r w:rsidRPr="7011DD31" w:rsidR="0014173C">
              <w:rPr>
                <w:b w:val="0"/>
                <w:color w:val="auto"/>
                <w:sz w:val="24"/>
                <w:szCs w:val="24"/>
              </w:rPr>
              <w:t>I confirm this report has been discussed and approved at a formal Chief Officers’ meeting.</w:t>
            </w:r>
          </w:p>
          <w:p w:rsidR="7011DD31" w:rsidP="7011DD31" w:rsidRDefault="7011DD31" w14:paraId="1DAF595D" w14:textId="5B5605DA">
            <w:pPr>
              <w:pStyle w:val="FrontCoverSubtitle"/>
              <w:framePr w:hSpace="0" w:wrap="auto" w:hAnchor="text" w:vAnchor="margin" w:yAlign="inline"/>
              <w:ind w:left="465"/>
              <w:rPr>
                <w:b w:val="0"/>
                <w:color w:val="auto"/>
                <w:sz w:val="24"/>
                <w:szCs w:val="24"/>
              </w:rPr>
            </w:pPr>
          </w:p>
          <w:p w:rsidR="5A8831FE" w:rsidP="740CA139" w:rsidRDefault="7117ABF0" w14:paraId="531CD49E" w14:textId="54055938">
            <w:pPr>
              <w:pStyle w:val="FrontCoverSubtitle"/>
              <w:framePr w:hSpace="0" w:wrap="auto" w:hAnchor="text" w:vAnchor="margin" w:yAlign="inline"/>
              <w:ind w:left="1080"/>
              <w:rPr>
                <w:b w:val="0"/>
                <w:bCs w:val="0"/>
                <w:color w:val="auto"/>
                <w:sz w:val="24"/>
                <w:szCs w:val="24"/>
                <w:lang w:val="en-GB"/>
              </w:rPr>
            </w:pPr>
            <w:r w:rsidRPr="740CA139" w:rsidR="6BB8A5B9">
              <w:rPr>
                <w:b w:val="0"/>
                <w:bCs w:val="0"/>
                <w:color w:val="auto"/>
                <w:sz w:val="24"/>
                <w:szCs w:val="24"/>
                <w:lang w:val="en-GB"/>
              </w:rPr>
              <w:t xml:space="preserve">Meeting chaired by: CC </w:t>
            </w:r>
            <w:r w:rsidRPr="740CA139" w:rsidR="6BB8A5B9">
              <w:rPr>
                <w:b w:val="0"/>
                <w:bCs w:val="0"/>
                <w:color w:val="auto"/>
                <w:sz w:val="24"/>
                <w:szCs w:val="24"/>
                <w:lang w:val="en-GB"/>
              </w:rPr>
              <w:t>Hobrough</w:t>
            </w:r>
          </w:p>
          <w:p w:rsidR="7011DD31" w:rsidP="7011DD31" w:rsidRDefault="7011DD31" w14:paraId="5760C3F4" w14:textId="77777777">
            <w:pPr>
              <w:pStyle w:val="FrontCoverSubtitle"/>
              <w:framePr w:hSpace="0" w:wrap="auto" w:hAnchor="text" w:vAnchor="margin" w:yAlign="inline"/>
              <w:ind w:left="1080"/>
              <w:rPr>
                <w:b w:val="0"/>
                <w:color w:val="auto"/>
                <w:sz w:val="24"/>
                <w:szCs w:val="24"/>
              </w:rPr>
            </w:pPr>
          </w:p>
          <w:p w:rsidR="5A8831FE" w:rsidP="7011DD31" w:rsidRDefault="5A8831FE" w14:paraId="2004D932" w14:textId="7A03E6F8">
            <w:pPr>
              <w:pStyle w:val="FrontCoverSubtitle"/>
              <w:framePr w:hSpace="0" w:wrap="auto" w:hAnchor="text" w:vAnchor="margin" w:yAlign="inline"/>
              <w:ind w:left="1080"/>
              <w:rPr>
                <w:b w:val="0"/>
                <w:color w:val="auto"/>
                <w:sz w:val="24"/>
                <w:szCs w:val="24"/>
              </w:rPr>
            </w:pPr>
            <w:r w:rsidRPr="7011DD31">
              <w:rPr>
                <w:b w:val="0"/>
                <w:color w:val="auto"/>
                <w:sz w:val="24"/>
                <w:szCs w:val="24"/>
              </w:rPr>
              <w:t>Meeting date: 11.02.2025</w:t>
            </w:r>
          </w:p>
          <w:p w:rsidR="7011DD31" w:rsidP="7011DD31" w:rsidRDefault="7011DD31" w14:paraId="196DF460" w14:textId="2D919449">
            <w:pPr>
              <w:pStyle w:val="FrontCoverSubtitle"/>
              <w:framePr w:hSpace="0" w:wrap="auto" w:hAnchor="text" w:vAnchor="margin" w:yAlign="inline"/>
              <w:ind w:left="465"/>
              <w:rPr>
                <w:b w:val="0"/>
                <w:color w:val="auto"/>
                <w:sz w:val="24"/>
                <w:szCs w:val="24"/>
              </w:rPr>
            </w:pPr>
          </w:p>
          <w:p w:rsidRPr="0087620C" w:rsidR="0014173C" w:rsidP="003B728D" w:rsidRDefault="0014173C" w14:paraId="474EA9A2" w14:textId="77777777">
            <w:pPr>
              <w:pStyle w:val="FrontCoverSubtitle"/>
              <w:framePr w:hSpace="0" w:wrap="auto" w:hAnchor="text" w:vAnchor="margin" w:yAlign="inline"/>
              <w:ind w:left="1080"/>
              <w:rPr>
                <w:b w:val="0"/>
                <w:color w:val="auto"/>
                <w:sz w:val="24"/>
                <w:szCs w:val="24"/>
              </w:rPr>
            </w:pPr>
          </w:p>
          <w:p w:rsidRPr="0087620C" w:rsidR="0014173C" w:rsidP="003B728D" w:rsidRDefault="0014173C" w14:paraId="2FCE8B03" w14:textId="3F7339F5">
            <w:pPr>
              <w:pStyle w:val="FrontCoverSubtitle"/>
              <w:framePr w:hSpace="0" w:wrap="auto" w:hAnchor="text" w:vAnchor="margin" w:yAlign="inline"/>
              <w:numPr>
                <w:ilvl w:val="1"/>
                <w:numId w:val="35"/>
              </w:numPr>
              <w:rPr>
                <w:b w:val="0"/>
                <w:color w:val="auto"/>
                <w:sz w:val="24"/>
                <w:szCs w:val="24"/>
              </w:rPr>
            </w:pPr>
            <w:r w:rsidRPr="0087620C">
              <w:rPr>
                <w:b w:val="0"/>
                <w:color w:val="auto"/>
                <w:sz w:val="24"/>
                <w:szCs w:val="24"/>
              </w:rPr>
              <w:t>I confirm this report is</w:t>
            </w:r>
            <w:r w:rsidR="00C26051">
              <w:rPr>
                <w:b w:val="0"/>
                <w:color w:val="auto"/>
                <w:sz w:val="24"/>
                <w:szCs w:val="24"/>
              </w:rPr>
              <w:t xml:space="preserve"> </w:t>
            </w:r>
            <w:r w:rsidRPr="0087620C">
              <w:rPr>
                <w:b w:val="0"/>
                <w:color w:val="auto"/>
                <w:sz w:val="24"/>
                <w:szCs w:val="24"/>
              </w:rPr>
              <w:t>suitable for the public domain.</w:t>
            </w:r>
          </w:p>
          <w:p w:rsidRPr="0087620C" w:rsidR="0014173C" w:rsidP="003B728D" w:rsidRDefault="0014173C" w14:paraId="21B7BFCB" w14:textId="77777777">
            <w:pPr>
              <w:pStyle w:val="FrontCoverSubtitle"/>
              <w:framePr w:hSpace="0" w:wrap="auto" w:hAnchor="text" w:vAnchor="margin" w:yAlign="inline"/>
              <w:rPr>
                <w:b w:val="0"/>
                <w:sz w:val="32"/>
                <w:szCs w:val="32"/>
              </w:rPr>
            </w:pPr>
          </w:p>
          <w:p w:rsidR="7011DD31" w:rsidP="7011DD31" w:rsidRDefault="7011DD31" w14:paraId="42FBFF91" w14:textId="6CB151AF">
            <w:pPr>
              <w:pStyle w:val="FrontCoverSubtitle"/>
              <w:framePr w:hSpace="0" w:wrap="auto" w:hAnchor="text" w:vAnchor="margin" w:yAlign="inline"/>
              <w:rPr>
                <w:b w:val="0"/>
                <w:sz w:val="32"/>
                <w:szCs w:val="32"/>
              </w:rPr>
            </w:pPr>
          </w:p>
          <w:p w:rsidRPr="0087620C" w:rsidR="0014173C" w:rsidP="7011DD31" w:rsidRDefault="0014173C" w14:paraId="01129537" w14:textId="36EB169C">
            <w:pPr>
              <w:pStyle w:val="FrontCoverSubtitle"/>
              <w:framePr w:hSpace="0" w:wrap="auto" w:hAnchor="text" w:vAnchor="margin" w:yAlign="inline"/>
              <w:rPr>
                <w:b w:val="0"/>
                <w:sz w:val="32"/>
                <w:szCs w:val="32"/>
              </w:rPr>
            </w:pPr>
            <w:r w:rsidRPr="7011DD31">
              <w:rPr>
                <w:rFonts w:eastAsiaTheme="majorEastAsia" w:cstheme="majorBidi"/>
                <w:color w:val="253668"/>
                <w:sz w:val="24"/>
                <w:szCs w:val="24"/>
              </w:rPr>
              <w:t xml:space="preserve">Signature:  </w:t>
            </w:r>
            <w:r w:rsidRPr="7011DD31">
              <w:rPr>
                <w:noProof/>
              </w:rPr>
              <w:t xml:space="preserve"> </w:t>
            </w:r>
          </w:p>
          <w:p w:rsidRPr="0087620C" w:rsidR="0014173C" w:rsidP="7011DD31" w:rsidRDefault="0014173C" w14:paraId="442E2216" w14:textId="23ECEEDD">
            <w:pPr>
              <w:pStyle w:val="FrontCoverSubtitle"/>
              <w:framePr w:hSpace="0" w:wrap="auto" w:hAnchor="text" w:vAnchor="margin" w:yAlign="inline"/>
              <w:rPr>
                <w:rFonts w:eastAsiaTheme="majorEastAsia" w:cstheme="majorBidi"/>
                <w:color w:val="253668"/>
                <w:sz w:val="24"/>
                <w:szCs w:val="24"/>
              </w:rPr>
            </w:pPr>
          </w:p>
          <w:p w:rsidRPr="0087620C" w:rsidR="0014173C" w:rsidP="7011DD31" w:rsidRDefault="000818EC" w14:paraId="47881375" w14:textId="1BC46821">
            <w:pPr>
              <w:pStyle w:val="FrontCoverSubtitle"/>
              <w:framePr w:hSpace="0" w:wrap="auto" w:hAnchor="text" w:vAnchor="margin" w:yAlign="inline"/>
              <w:rPr>
                <w:rFonts w:eastAsiaTheme="majorEastAsia" w:cstheme="majorBidi"/>
                <w:color w:val="253668"/>
                <w:sz w:val="24"/>
                <w:szCs w:val="24"/>
              </w:rPr>
            </w:pPr>
            <w:r w:rsidRPr="0099164A">
              <w:rPr>
                <w:noProof/>
              </w:rPr>
              <w:drawing>
                <wp:inline distT="0" distB="0" distL="0" distR="0" wp14:anchorId="58DB8478" wp14:editId="7875CF33">
                  <wp:extent cx="2590800" cy="1231900"/>
                  <wp:effectExtent l="0" t="0" r="0" b="6350"/>
                  <wp:docPr id="1861365830"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5830" name="Picture 2" descr="A signature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231900"/>
                          </a:xfrm>
                          <a:prstGeom prst="rect">
                            <a:avLst/>
                          </a:prstGeom>
                          <a:noFill/>
                          <a:ln>
                            <a:noFill/>
                          </a:ln>
                        </pic:spPr>
                      </pic:pic>
                    </a:graphicData>
                  </a:graphic>
                </wp:inline>
              </w:drawing>
            </w:r>
          </w:p>
          <w:p w:rsidRPr="000818EC" w:rsidR="00994EDC" w:rsidP="2F5E1767" w:rsidRDefault="0014173C" w14:paraId="266D7E02" w14:textId="69AB2341">
            <w:pPr>
              <w:pStyle w:val="FrontCoverSubtitle"/>
              <w:framePr w:hSpace="0" w:wrap="auto" w:hAnchor="text" w:vAnchor="margin" w:yAlign="inline"/>
              <w:rPr>
                <w:b w:val="0"/>
                <w:bCs/>
                <w:color w:val="auto"/>
                <w:sz w:val="32"/>
                <w:szCs w:val="32"/>
              </w:rPr>
            </w:pPr>
            <w:r w:rsidRPr="2F5E1767">
              <w:rPr>
                <w:rFonts w:eastAsiaTheme="majorEastAsia" w:cstheme="majorBidi"/>
                <w:color w:val="253668"/>
                <w:sz w:val="24"/>
                <w:szCs w:val="24"/>
              </w:rPr>
              <w:t>Date:</w:t>
            </w:r>
            <w:r w:rsidRPr="000818EC" w:rsidR="000818EC">
              <w:rPr>
                <w:rFonts w:eastAsiaTheme="majorEastAsia" w:cstheme="majorBidi"/>
                <w:b w:val="0"/>
                <w:bCs/>
                <w:color w:val="auto"/>
                <w:sz w:val="24"/>
                <w:szCs w:val="24"/>
              </w:rPr>
              <w:t>11.02.2025</w:t>
            </w:r>
          </w:p>
          <w:p w:rsidRPr="0087620C" w:rsidR="00E37324" w:rsidP="003B728D" w:rsidRDefault="00E37324" w14:paraId="0A102AED" w14:textId="6AC544BF">
            <w:pPr>
              <w:pStyle w:val="FrontCoverSubtitle"/>
              <w:framePr w:hSpace="0" w:wrap="auto" w:hAnchor="text" w:vAnchor="margin" w:yAlign="inline"/>
            </w:pPr>
          </w:p>
        </w:tc>
      </w:tr>
      <w:bookmarkEnd w:id="0"/>
    </w:tbl>
    <w:p w:rsidR="009D526E" w:rsidP="00B64996" w:rsidRDefault="009D526E" w14:paraId="4813B915" w14:textId="77777777">
      <w:pPr>
        <w:rPr>
          <w:rStyle w:val="IntenseEmphasis"/>
          <w:rFonts w:cs="Arial"/>
          <w:i w:val="0"/>
          <w:iCs w:val="0"/>
        </w:rPr>
      </w:pPr>
    </w:p>
    <w:sectPr w:rsidR="009D526E" w:rsidSect="002A007B">
      <w:headerReference w:type="default" r:id="rId12"/>
      <w:footerReference w:type="even" r:id="rId13"/>
      <w:footerReference w:type="default" r:id="rId14"/>
      <w:headerReference w:type="first" r:id="rId15"/>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5970" w:rsidP="00B01161" w:rsidRDefault="00455970" w14:paraId="334940E9" w14:textId="77777777">
      <w:pPr>
        <w:spacing w:after="0" w:line="240" w:lineRule="auto"/>
      </w:pPr>
      <w:r>
        <w:separator/>
      </w:r>
    </w:p>
  </w:endnote>
  <w:endnote w:type="continuationSeparator" w:id="0">
    <w:p w:rsidR="00455970" w:rsidP="00B01161" w:rsidRDefault="00455970" w14:paraId="2C7CED66" w14:textId="77777777">
      <w:pPr>
        <w:spacing w:after="0" w:line="240" w:lineRule="auto"/>
      </w:pPr>
      <w:r>
        <w:continuationSeparator/>
      </w:r>
    </w:p>
  </w:endnote>
  <w:endnote w:type="continuationNotice" w:id="1">
    <w:p w:rsidR="00455970" w:rsidRDefault="00455970" w14:paraId="1D1276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085944090" name="Picture 10859440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5970" w:rsidP="00B01161" w:rsidRDefault="00455970" w14:paraId="29B50C5C" w14:textId="77777777">
      <w:pPr>
        <w:spacing w:after="0" w:line="240" w:lineRule="auto"/>
      </w:pPr>
      <w:r>
        <w:separator/>
      </w:r>
    </w:p>
  </w:footnote>
  <w:footnote w:type="continuationSeparator" w:id="0">
    <w:p w:rsidR="00455970" w:rsidP="00B01161" w:rsidRDefault="00455970" w14:paraId="40CB2F1F" w14:textId="77777777">
      <w:pPr>
        <w:spacing w:after="0" w:line="240" w:lineRule="auto"/>
      </w:pPr>
      <w:r>
        <w:continuationSeparator/>
      </w:r>
    </w:p>
  </w:footnote>
  <w:footnote w:type="continuationNotice" w:id="1">
    <w:p w:rsidR="00455970" w:rsidRDefault="00455970" w14:paraId="7B36047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874974309" name="Picture 18749743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01161" w:rsidRDefault="00B01161" w14:paraId="308E2FA4" w14:textId="6CE6C89F">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544198665" name="Picture 54419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tDUL4SEU" int2:invalidationBookmarkName="" int2:hashCode="+v7B5f+UOQxjEF" int2:id="EcZMlRAh">
      <int2:state int2:value="Rejected" int2:type="AugLoop_Text_Critique"/>
    </int2:bookmark>
    <int2:bookmark int2:bookmarkName="_Int_i8nzsN8u" int2:invalidationBookmarkName="" int2:hashCode="HYSsu3y4ZVHJ7K" int2:id="PbosEPEe">
      <int2:state int2:value="Rejected" int2:type="AugLoop_Text_Critique"/>
    </int2:bookmark>
    <int2:bookmark int2:bookmarkName="_Int_nAZTiCTm" int2:invalidationBookmarkName="" int2:hashCode="pB6AilHv/c1LBI" int2:id="QAdGvKj0">
      <int2:state int2:value="Rejected" int2:type="AugLoop_Text_Critique"/>
    </int2:bookmark>
    <int2:bookmark int2:bookmarkName="_Int_73W2dsnx" int2:invalidationBookmarkName="" int2:hashCode="Ra75bsk4bBwM6c" int2:id="ZYU64elC">
      <int2:state int2:value="Rejected" int2:type="AugLoop_Text_Critique"/>
    </int2:bookmark>
    <int2:bookmark int2:bookmarkName="_Int_wT5FR0cB" int2:invalidationBookmarkName="" int2:hashCode="51f15korh7pE11" int2:id="bPQq8FNR">
      <int2:state int2:value="Rejected" int2:type="AugLoop_Text_Critique"/>
    </int2:bookmark>
    <int2:bookmark int2:bookmarkName="_Int_ILtItXd9" int2:invalidationBookmarkName="" int2:hashCode="e256JZnO/HYq8V" int2:id="cjALw4nF">
      <int2:state int2:value="Rejected" int2:type="AugLoop_Text_Critique"/>
    </int2:bookmark>
    <int2:bookmark int2:bookmarkName="_Int_bQkuXhUh" int2:invalidationBookmarkName="" int2:hashCode="GUMzTHiCDy6HEs" int2:id="hD2ap2lz">
      <int2:state int2:value="Rejected" int2:type="AugLoop_Text_Critique"/>
    </int2:bookmark>
    <int2:bookmark int2:bookmarkName="_Int_1ZhrLzrv" int2:invalidationBookmarkName="" int2:hashCode="0lXQ0GySJQ8tJA" int2:id="yRX03j64">
      <int2:state int2:value="Rejected" int2:type="AugLoop_Text_Critique"/>
    </int2:bookmark>
    <int2:bookmark int2:bookmarkName="_Int_z8UANttf" int2:invalidationBookmarkName="" int2:hashCode="0LX9NHk59cW8uL" int2:id="zNfsWQ6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55E0B"/>
    <w:multiLevelType w:val="multilevel"/>
    <w:tmpl w:val="50041D9E"/>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049D1806"/>
    <w:multiLevelType w:val="multilevel"/>
    <w:tmpl w:val="9EDE4BC8"/>
    <w:lvl w:ilvl="0">
      <w:start w:val="6"/>
      <w:numFmt w:val="decimal"/>
      <w:lvlText w:val="%1"/>
      <w:lvlJc w:val="left"/>
      <w:pPr>
        <w:ind w:left="360" w:hanging="360"/>
      </w:pPr>
      <w:rPr>
        <w:rFonts w:hint="default"/>
        <w:b w:val="0"/>
        <w:sz w:val="24"/>
      </w:rPr>
    </w:lvl>
    <w:lvl w:ilvl="1">
      <w:start w:val="1"/>
      <w:numFmt w:val="decimal"/>
      <w:lvlText w:val="%1.%2"/>
      <w:lvlJc w:val="left"/>
      <w:pPr>
        <w:ind w:left="2520" w:hanging="720"/>
      </w:pPr>
      <w:rPr>
        <w:rFonts w:hint="default"/>
        <w:b w:val="0"/>
        <w:sz w:val="24"/>
      </w:rPr>
    </w:lvl>
    <w:lvl w:ilvl="2">
      <w:start w:val="1"/>
      <w:numFmt w:val="decimal"/>
      <w:lvlText w:val="%1.%2.%3"/>
      <w:lvlJc w:val="left"/>
      <w:pPr>
        <w:ind w:left="4320" w:hanging="720"/>
      </w:pPr>
      <w:rPr>
        <w:rFonts w:hint="default"/>
        <w:b w:val="0"/>
        <w:sz w:val="24"/>
      </w:rPr>
    </w:lvl>
    <w:lvl w:ilvl="3">
      <w:start w:val="1"/>
      <w:numFmt w:val="decimal"/>
      <w:lvlText w:val="%1.%2.%3.%4"/>
      <w:lvlJc w:val="left"/>
      <w:pPr>
        <w:ind w:left="6480" w:hanging="1080"/>
      </w:pPr>
      <w:rPr>
        <w:rFonts w:hint="default"/>
        <w:b w:val="0"/>
        <w:sz w:val="24"/>
      </w:rPr>
    </w:lvl>
    <w:lvl w:ilvl="4">
      <w:start w:val="1"/>
      <w:numFmt w:val="decimal"/>
      <w:lvlText w:val="%1.%2.%3.%4.%5"/>
      <w:lvlJc w:val="left"/>
      <w:pPr>
        <w:ind w:left="8640" w:hanging="1440"/>
      </w:pPr>
      <w:rPr>
        <w:rFonts w:hint="default"/>
        <w:b w:val="0"/>
        <w:sz w:val="24"/>
      </w:rPr>
    </w:lvl>
    <w:lvl w:ilvl="5">
      <w:start w:val="1"/>
      <w:numFmt w:val="decimal"/>
      <w:lvlText w:val="%1.%2.%3.%4.%5.%6"/>
      <w:lvlJc w:val="left"/>
      <w:pPr>
        <w:ind w:left="10800" w:hanging="1800"/>
      </w:pPr>
      <w:rPr>
        <w:rFonts w:hint="default"/>
        <w:b w:val="0"/>
        <w:sz w:val="24"/>
      </w:rPr>
    </w:lvl>
    <w:lvl w:ilvl="6">
      <w:start w:val="1"/>
      <w:numFmt w:val="decimal"/>
      <w:lvlText w:val="%1.%2.%3.%4.%5.%6.%7"/>
      <w:lvlJc w:val="left"/>
      <w:pPr>
        <w:ind w:left="12600" w:hanging="1800"/>
      </w:pPr>
      <w:rPr>
        <w:rFonts w:hint="default"/>
        <w:b w:val="0"/>
        <w:sz w:val="24"/>
      </w:rPr>
    </w:lvl>
    <w:lvl w:ilvl="7">
      <w:start w:val="1"/>
      <w:numFmt w:val="decimal"/>
      <w:lvlText w:val="%1.%2.%3.%4.%5.%6.%7.%8"/>
      <w:lvlJc w:val="left"/>
      <w:pPr>
        <w:ind w:left="14760" w:hanging="2160"/>
      </w:pPr>
      <w:rPr>
        <w:rFonts w:hint="default"/>
        <w:b w:val="0"/>
        <w:sz w:val="24"/>
      </w:rPr>
    </w:lvl>
    <w:lvl w:ilvl="8">
      <w:start w:val="1"/>
      <w:numFmt w:val="decimal"/>
      <w:lvlText w:val="%1.%2.%3.%4.%5.%6.%7.%8.%9"/>
      <w:lvlJc w:val="left"/>
      <w:pPr>
        <w:ind w:left="16920" w:hanging="2520"/>
      </w:pPr>
      <w:rPr>
        <w:rFonts w:hint="default"/>
        <w:b w:val="0"/>
        <w:sz w:val="24"/>
      </w:rPr>
    </w:lvl>
  </w:abstractNum>
  <w:abstractNum w:abstractNumId="12" w15:restartNumberingAfterBreak="0">
    <w:nsid w:val="0D3D0FF9"/>
    <w:multiLevelType w:val="multilevel"/>
    <w:tmpl w:val="E37809FE"/>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D7C7723"/>
    <w:multiLevelType w:val="multilevel"/>
    <w:tmpl w:val="A51A7490"/>
    <w:lvl w:ilvl="0">
      <w:start w:val="12"/>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183E4276"/>
    <w:multiLevelType w:val="multilevel"/>
    <w:tmpl w:val="CB143984"/>
    <w:lvl w:ilvl="0">
      <w:start w:val="14"/>
      <w:numFmt w:val="decimal"/>
      <w:lvlText w:val="%1"/>
      <w:lvlJc w:val="left"/>
      <w:pPr>
        <w:ind w:left="465" w:hanging="465"/>
      </w:pPr>
      <w:rPr>
        <w:rFonts w:hint="default"/>
      </w:rPr>
    </w:lvl>
    <w:lvl w:ilvl="1">
      <w:start w:val="3"/>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5" w15:restartNumberingAfterBreak="0">
    <w:nsid w:val="1AEC1654"/>
    <w:multiLevelType w:val="hybridMultilevel"/>
    <w:tmpl w:val="74BCD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9E06F8"/>
    <w:multiLevelType w:val="multilevel"/>
    <w:tmpl w:val="2C2E4498"/>
    <w:lvl w:ilvl="0">
      <w:start w:val="14"/>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2030BE6"/>
    <w:multiLevelType w:val="hybridMultilevel"/>
    <w:tmpl w:val="48206E7C"/>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9" w15:restartNumberingAfterBreak="0">
    <w:nsid w:val="24337002"/>
    <w:multiLevelType w:val="multilevel"/>
    <w:tmpl w:val="A13CE1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BC4370F"/>
    <w:multiLevelType w:val="hybridMultilevel"/>
    <w:tmpl w:val="E4D69F98"/>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1"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57053D"/>
    <w:multiLevelType w:val="multilevel"/>
    <w:tmpl w:val="6F360BCA"/>
    <w:lvl w:ilvl="0">
      <w:start w:val="10"/>
      <w:numFmt w:val="decimal"/>
      <w:lvlText w:val="%1"/>
      <w:lvlJc w:val="left"/>
      <w:pPr>
        <w:ind w:left="465" w:hanging="465"/>
      </w:pPr>
      <w:rPr>
        <w:rFonts w:hint="default"/>
      </w:rPr>
    </w:lvl>
    <w:lvl w:ilvl="1">
      <w:start w:val="2"/>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3" w15:restartNumberingAfterBreak="0">
    <w:nsid w:val="50C1389D"/>
    <w:multiLevelType w:val="hybridMultilevel"/>
    <w:tmpl w:val="1836174E"/>
    <w:lvl w:ilvl="0" w:tplc="08090001">
      <w:start w:val="1"/>
      <w:numFmt w:val="bullet"/>
      <w:lvlText w:val=""/>
      <w:lvlJc w:val="left"/>
      <w:pPr>
        <w:ind w:left="1800" w:hanging="360"/>
      </w:pPr>
      <w:rPr>
        <w:rFonts w:hint="default" w:ascii="Symbol" w:hAnsi="Symbol"/>
      </w:rPr>
    </w:lvl>
    <w:lvl w:ilvl="1" w:tplc="08090003">
      <w:start w:val="1"/>
      <w:numFmt w:val="bullet"/>
      <w:lvlText w:val="o"/>
      <w:lvlJc w:val="left"/>
      <w:pPr>
        <w:ind w:left="2520" w:hanging="360"/>
      </w:pPr>
      <w:rPr>
        <w:rFonts w:hint="default" w:ascii="Courier New" w:hAnsi="Courier New" w:cs="Courier New"/>
      </w:rPr>
    </w:lvl>
    <w:lvl w:ilvl="2" w:tplc="08090005">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24" w15:restartNumberingAfterBreak="0">
    <w:nsid w:val="52B3747F"/>
    <w:multiLevelType w:val="multilevel"/>
    <w:tmpl w:val="FA064A56"/>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5" w15:restartNumberingAfterBreak="0">
    <w:nsid w:val="59416AA7"/>
    <w:multiLevelType w:val="multilevel"/>
    <w:tmpl w:val="A1303FF4"/>
    <w:lvl w:ilvl="0">
      <w:start w:val="14"/>
      <w:numFmt w:val="decimal"/>
      <w:lvlText w:val="%1"/>
      <w:lvlJc w:val="left"/>
      <w:pPr>
        <w:ind w:left="465" w:hanging="465"/>
      </w:pPr>
      <w:rPr>
        <w:rFonts w:hint="default"/>
      </w:rPr>
    </w:lvl>
    <w:lvl w:ilvl="1">
      <w:start w:val="3"/>
      <w:numFmt w:val="decimal"/>
      <w:lvlText w:val="%1.%2"/>
      <w:lvlJc w:val="left"/>
      <w:pPr>
        <w:ind w:left="930"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6"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2DF5BC3"/>
    <w:multiLevelType w:val="hybridMultilevel"/>
    <w:tmpl w:val="C79EA84C"/>
    <w:lvl w:ilvl="0" w:tplc="1B9CAC92">
      <w:start w:val="7"/>
      <w:numFmt w:val="decimal"/>
      <w:lvlText w:val="%1."/>
      <w:lvlJc w:val="left"/>
      <w:pPr>
        <w:ind w:left="720" w:hanging="360"/>
      </w:pPr>
      <w:rPr>
        <w:rFonts w:hint="default" w:eastAsiaTheme="majorEastAsia" w:cstheme="majorBidi"/>
        <w:color w:val="25366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108B0"/>
    <w:multiLevelType w:val="multilevel"/>
    <w:tmpl w:val="D49E3E36"/>
    <w:lvl w:ilvl="0">
      <w:start w:val="4"/>
      <w:numFmt w:val="decimal"/>
      <w:lvlText w:val="%1"/>
      <w:lvlJc w:val="left"/>
      <w:pPr>
        <w:ind w:left="360" w:hanging="360"/>
      </w:pPr>
      <w:rPr>
        <w:rFonts w:hint="default"/>
        <w:b w:val="0"/>
        <w:sz w:val="24"/>
      </w:rPr>
    </w:lvl>
    <w:lvl w:ilvl="1">
      <w:start w:val="1"/>
      <w:numFmt w:val="decimal"/>
      <w:lvlText w:val="%1.%2"/>
      <w:lvlJc w:val="left"/>
      <w:pPr>
        <w:ind w:left="1440" w:hanging="720"/>
      </w:pPr>
      <w:rPr>
        <w:rFonts w:hint="default"/>
        <w:b w:val="0"/>
        <w:sz w:val="24"/>
      </w:rPr>
    </w:lvl>
    <w:lvl w:ilvl="2">
      <w:start w:val="1"/>
      <w:numFmt w:val="decimal"/>
      <w:lvlText w:val="%1.%2.%3"/>
      <w:lvlJc w:val="left"/>
      <w:pPr>
        <w:ind w:left="2160" w:hanging="720"/>
      </w:pPr>
      <w:rPr>
        <w:rFonts w:hint="default"/>
        <w:b w:val="0"/>
        <w:sz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4320" w:hanging="1440"/>
      </w:pPr>
      <w:rPr>
        <w:rFonts w:hint="default"/>
        <w:b w:val="0"/>
        <w:sz w:val="24"/>
      </w:rPr>
    </w:lvl>
    <w:lvl w:ilvl="5">
      <w:start w:val="1"/>
      <w:numFmt w:val="decimal"/>
      <w:lvlText w:val="%1.%2.%3.%4.%5.%6"/>
      <w:lvlJc w:val="left"/>
      <w:pPr>
        <w:ind w:left="5400" w:hanging="1800"/>
      </w:pPr>
      <w:rPr>
        <w:rFonts w:hint="default"/>
        <w:b w:val="0"/>
        <w:sz w:val="24"/>
      </w:rPr>
    </w:lvl>
    <w:lvl w:ilvl="6">
      <w:start w:val="1"/>
      <w:numFmt w:val="decimal"/>
      <w:lvlText w:val="%1.%2.%3.%4.%5.%6.%7"/>
      <w:lvlJc w:val="left"/>
      <w:pPr>
        <w:ind w:left="6120" w:hanging="1800"/>
      </w:pPr>
      <w:rPr>
        <w:rFonts w:hint="default"/>
        <w:b w:val="0"/>
        <w:sz w:val="24"/>
      </w:rPr>
    </w:lvl>
    <w:lvl w:ilvl="7">
      <w:start w:val="1"/>
      <w:numFmt w:val="decimal"/>
      <w:lvlText w:val="%1.%2.%3.%4.%5.%6.%7.%8"/>
      <w:lvlJc w:val="left"/>
      <w:pPr>
        <w:ind w:left="7200" w:hanging="2160"/>
      </w:pPr>
      <w:rPr>
        <w:rFonts w:hint="default"/>
        <w:b w:val="0"/>
        <w:sz w:val="24"/>
      </w:rPr>
    </w:lvl>
    <w:lvl w:ilvl="8">
      <w:start w:val="1"/>
      <w:numFmt w:val="decimal"/>
      <w:lvlText w:val="%1.%2.%3.%4.%5.%6.%7.%8.%9"/>
      <w:lvlJc w:val="left"/>
      <w:pPr>
        <w:ind w:left="8280" w:hanging="2520"/>
      </w:pPr>
      <w:rPr>
        <w:rFonts w:hint="default"/>
        <w:b w:val="0"/>
        <w:sz w:val="24"/>
      </w:rPr>
    </w:lvl>
  </w:abstractNum>
  <w:abstractNum w:abstractNumId="29"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749A0144"/>
    <w:multiLevelType w:val="multilevel"/>
    <w:tmpl w:val="7C96FE2A"/>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5D41AA4"/>
    <w:multiLevelType w:val="multilevel"/>
    <w:tmpl w:val="7E12D8D6"/>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C53DF7"/>
    <w:multiLevelType w:val="multilevel"/>
    <w:tmpl w:val="C69CE9F8"/>
    <w:lvl w:ilvl="0">
      <w:start w:val="13"/>
      <w:numFmt w:val="decimal"/>
      <w:lvlText w:val="%1"/>
      <w:lvlJc w:val="left"/>
      <w:pPr>
        <w:ind w:left="465" w:hanging="465"/>
      </w:pPr>
      <w:rPr>
        <w:rFonts w:hint="default"/>
      </w:rPr>
    </w:lvl>
    <w:lvl w:ilvl="1">
      <w:start w:val="1"/>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B12468B"/>
    <w:multiLevelType w:val="multilevel"/>
    <w:tmpl w:val="2612F322"/>
    <w:lvl w:ilvl="0">
      <w:start w:val="9"/>
      <w:numFmt w:val="decimal"/>
      <w:lvlText w:val="%1"/>
      <w:lvlJc w:val="left"/>
      <w:pPr>
        <w:ind w:left="360" w:hanging="360"/>
      </w:pPr>
      <w:rPr>
        <w:rFonts w:hint="default"/>
        <w:sz w:val="24"/>
      </w:rPr>
    </w:lvl>
    <w:lvl w:ilvl="1">
      <w:start w:val="1"/>
      <w:numFmt w:val="decimal"/>
      <w:lvlText w:val="%1.%2"/>
      <w:lvlJc w:val="left"/>
      <w:pPr>
        <w:ind w:left="2160" w:hanging="720"/>
      </w:pPr>
      <w:rPr>
        <w:rFonts w:hint="default"/>
        <w:sz w:val="24"/>
      </w:rPr>
    </w:lvl>
    <w:lvl w:ilvl="2">
      <w:start w:val="1"/>
      <w:numFmt w:val="decimal"/>
      <w:lvlText w:val="%1.%2.%3"/>
      <w:lvlJc w:val="left"/>
      <w:pPr>
        <w:ind w:left="3600" w:hanging="720"/>
      </w:pPr>
      <w:rPr>
        <w:rFonts w:hint="default"/>
        <w:sz w:val="24"/>
      </w:rPr>
    </w:lvl>
    <w:lvl w:ilvl="3">
      <w:start w:val="1"/>
      <w:numFmt w:val="decimal"/>
      <w:lvlText w:val="%1.%2.%3.%4"/>
      <w:lvlJc w:val="left"/>
      <w:pPr>
        <w:ind w:left="5400" w:hanging="1080"/>
      </w:pPr>
      <w:rPr>
        <w:rFonts w:hint="default"/>
        <w:sz w:val="24"/>
      </w:rPr>
    </w:lvl>
    <w:lvl w:ilvl="4">
      <w:start w:val="1"/>
      <w:numFmt w:val="decimal"/>
      <w:lvlText w:val="%1.%2.%3.%4.%5"/>
      <w:lvlJc w:val="left"/>
      <w:pPr>
        <w:ind w:left="7200" w:hanging="1440"/>
      </w:pPr>
      <w:rPr>
        <w:rFonts w:hint="default"/>
        <w:sz w:val="24"/>
      </w:rPr>
    </w:lvl>
    <w:lvl w:ilvl="5">
      <w:start w:val="1"/>
      <w:numFmt w:val="decimal"/>
      <w:lvlText w:val="%1.%2.%3.%4.%5.%6"/>
      <w:lvlJc w:val="left"/>
      <w:pPr>
        <w:ind w:left="9000" w:hanging="1800"/>
      </w:pPr>
      <w:rPr>
        <w:rFonts w:hint="default"/>
        <w:sz w:val="24"/>
      </w:rPr>
    </w:lvl>
    <w:lvl w:ilvl="6">
      <w:start w:val="1"/>
      <w:numFmt w:val="decimal"/>
      <w:lvlText w:val="%1.%2.%3.%4.%5.%6.%7"/>
      <w:lvlJc w:val="left"/>
      <w:pPr>
        <w:ind w:left="10440" w:hanging="1800"/>
      </w:pPr>
      <w:rPr>
        <w:rFonts w:hint="default"/>
        <w:sz w:val="24"/>
      </w:rPr>
    </w:lvl>
    <w:lvl w:ilvl="7">
      <w:start w:val="1"/>
      <w:numFmt w:val="decimal"/>
      <w:lvlText w:val="%1.%2.%3.%4.%5.%6.%7.%8"/>
      <w:lvlJc w:val="left"/>
      <w:pPr>
        <w:ind w:left="12240" w:hanging="2160"/>
      </w:pPr>
      <w:rPr>
        <w:rFonts w:hint="default"/>
        <w:sz w:val="24"/>
      </w:rPr>
    </w:lvl>
    <w:lvl w:ilvl="8">
      <w:start w:val="1"/>
      <w:numFmt w:val="decimal"/>
      <w:lvlText w:val="%1.%2.%3.%4.%5.%6.%7.%8.%9"/>
      <w:lvlJc w:val="left"/>
      <w:pPr>
        <w:ind w:left="14040" w:hanging="2520"/>
      </w:pPr>
      <w:rPr>
        <w:rFonts w:hint="default"/>
        <w:sz w:val="24"/>
      </w:rPr>
    </w:lvl>
  </w:abstractNum>
  <w:abstractNum w:abstractNumId="34" w15:restartNumberingAfterBreak="0">
    <w:nsid w:val="7F621B77"/>
    <w:multiLevelType w:val="multilevel"/>
    <w:tmpl w:val="EA0C6374"/>
    <w:lvl w:ilvl="0">
      <w:start w:val="1"/>
      <w:numFmt w:val="decimal"/>
      <w:lvlText w:val="%1."/>
      <w:lvlJc w:val="left"/>
      <w:pPr>
        <w:ind w:left="720" w:hanging="360"/>
      </w:pPr>
      <w:rPr>
        <w:rFonts w:hint="default"/>
      </w:rPr>
    </w:lvl>
    <w:lvl w:ilvl="1">
      <w:start w:val="5"/>
      <w:numFmt w:val="decimal"/>
      <w:isLgl/>
      <w:lvlText w:val="%1.%2"/>
      <w:lvlJc w:val="left"/>
      <w:pPr>
        <w:ind w:left="1150" w:hanging="4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7"/>
  </w:num>
  <w:num w:numId="12" w16cid:durableId="445317925">
    <w:abstractNumId w:val="26"/>
  </w:num>
  <w:num w:numId="13" w16cid:durableId="876548057">
    <w:abstractNumId w:val="21"/>
  </w:num>
  <w:num w:numId="14" w16cid:durableId="1469055026">
    <w:abstractNumId w:val="29"/>
  </w:num>
  <w:num w:numId="15" w16cid:durableId="814876218">
    <w:abstractNumId w:val="29"/>
  </w:num>
  <w:num w:numId="16" w16cid:durableId="1088117620">
    <w:abstractNumId w:val="24"/>
  </w:num>
  <w:num w:numId="17" w16cid:durableId="1897744233">
    <w:abstractNumId w:val="23"/>
  </w:num>
  <w:num w:numId="18" w16cid:durableId="524908025">
    <w:abstractNumId w:val="20"/>
  </w:num>
  <w:num w:numId="19" w16cid:durableId="648634530">
    <w:abstractNumId w:val="31"/>
  </w:num>
  <w:num w:numId="20" w16cid:durableId="212929150">
    <w:abstractNumId w:val="15"/>
  </w:num>
  <w:num w:numId="21" w16cid:durableId="348147859">
    <w:abstractNumId w:val="19"/>
  </w:num>
  <w:num w:numId="22" w16cid:durableId="1325430772">
    <w:abstractNumId w:val="34"/>
  </w:num>
  <w:num w:numId="23" w16cid:durableId="989291473">
    <w:abstractNumId w:val="18"/>
  </w:num>
  <w:num w:numId="24" w16cid:durableId="366681689">
    <w:abstractNumId w:val="28"/>
  </w:num>
  <w:num w:numId="25" w16cid:durableId="1832986973">
    <w:abstractNumId w:val="27"/>
  </w:num>
  <w:num w:numId="26" w16cid:durableId="489909175">
    <w:abstractNumId w:val="30"/>
  </w:num>
  <w:num w:numId="27" w16cid:durableId="1337535746">
    <w:abstractNumId w:val="11"/>
  </w:num>
  <w:num w:numId="28" w16cid:durableId="2101221083">
    <w:abstractNumId w:val="16"/>
  </w:num>
  <w:num w:numId="29" w16cid:durableId="1458833413">
    <w:abstractNumId w:val="12"/>
  </w:num>
  <w:num w:numId="30" w16cid:durableId="1872567531">
    <w:abstractNumId w:val="25"/>
  </w:num>
  <w:num w:numId="31" w16cid:durableId="225797277">
    <w:abstractNumId w:val="13"/>
  </w:num>
  <w:num w:numId="32" w16cid:durableId="830870063">
    <w:abstractNumId w:val="32"/>
  </w:num>
  <w:num w:numId="33" w16cid:durableId="2024671966">
    <w:abstractNumId w:val="33"/>
  </w:num>
  <w:num w:numId="34" w16cid:durableId="1697655437">
    <w:abstractNumId w:val="22"/>
  </w:num>
  <w:num w:numId="35" w16cid:durableId="2091193771">
    <w:abstractNumId w:val="14"/>
  </w:num>
  <w:num w:numId="36" w16cid:durableId="14471134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3980"/>
    <w:rsid w:val="0000733C"/>
    <w:rsid w:val="0002185D"/>
    <w:rsid w:val="00030888"/>
    <w:rsid w:val="0003D095"/>
    <w:rsid w:val="00042645"/>
    <w:rsid w:val="00075D1F"/>
    <w:rsid w:val="000818EC"/>
    <w:rsid w:val="00082794"/>
    <w:rsid w:val="00087BE9"/>
    <w:rsid w:val="000C2180"/>
    <w:rsid w:val="000D1B86"/>
    <w:rsid w:val="000E0FEE"/>
    <w:rsid w:val="000F3688"/>
    <w:rsid w:val="00116315"/>
    <w:rsid w:val="0012099E"/>
    <w:rsid w:val="00125AC4"/>
    <w:rsid w:val="0013078A"/>
    <w:rsid w:val="00132870"/>
    <w:rsid w:val="0014173C"/>
    <w:rsid w:val="0016133F"/>
    <w:rsid w:val="00185654"/>
    <w:rsid w:val="00194406"/>
    <w:rsid w:val="001A2B4A"/>
    <w:rsid w:val="001B77CC"/>
    <w:rsid w:val="001C0F00"/>
    <w:rsid w:val="001C1BFB"/>
    <w:rsid w:val="001C60C9"/>
    <w:rsid w:val="001F085F"/>
    <w:rsid w:val="00202F12"/>
    <w:rsid w:val="00216BED"/>
    <w:rsid w:val="00220F54"/>
    <w:rsid w:val="00235284"/>
    <w:rsid w:val="0024168D"/>
    <w:rsid w:val="0024445E"/>
    <w:rsid w:val="00251108"/>
    <w:rsid w:val="00282BE8"/>
    <w:rsid w:val="00286647"/>
    <w:rsid w:val="002A007B"/>
    <w:rsid w:val="002F5EA3"/>
    <w:rsid w:val="002F5FB5"/>
    <w:rsid w:val="0031389D"/>
    <w:rsid w:val="0031521D"/>
    <w:rsid w:val="00315C34"/>
    <w:rsid w:val="00321429"/>
    <w:rsid w:val="00341082"/>
    <w:rsid w:val="003554C2"/>
    <w:rsid w:val="003718DD"/>
    <w:rsid w:val="00373C95"/>
    <w:rsid w:val="00375DCF"/>
    <w:rsid w:val="00377EDE"/>
    <w:rsid w:val="00384190"/>
    <w:rsid w:val="00386A0C"/>
    <w:rsid w:val="003B728D"/>
    <w:rsid w:val="00404678"/>
    <w:rsid w:val="00447010"/>
    <w:rsid w:val="00455970"/>
    <w:rsid w:val="00463122"/>
    <w:rsid w:val="004675AA"/>
    <w:rsid w:val="00485859"/>
    <w:rsid w:val="004B0591"/>
    <w:rsid w:val="004C1E8B"/>
    <w:rsid w:val="004C5332"/>
    <w:rsid w:val="004D3EA3"/>
    <w:rsid w:val="00513AE2"/>
    <w:rsid w:val="005638E9"/>
    <w:rsid w:val="005649CC"/>
    <w:rsid w:val="00593EFC"/>
    <w:rsid w:val="005B15E7"/>
    <w:rsid w:val="005D1DC6"/>
    <w:rsid w:val="005D60F6"/>
    <w:rsid w:val="005E2226"/>
    <w:rsid w:val="005F189D"/>
    <w:rsid w:val="00616ECF"/>
    <w:rsid w:val="00617C32"/>
    <w:rsid w:val="00627370"/>
    <w:rsid w:val="00634015"/>
    <w:rsid w:val="00637317"/>
    <w:rsid w:val="00640577"/>
    <w:rsid w:val="00675B8B"/>
    <w:rsid w:val="0069237C"/>
    <w:rsid w:val="006A7DAA"/>
    <w:rsid w:val="006C3B4D"/>
    <w:rsid w:val="006C6D20"/>
    <w:rsid w:val="006F0BDC"/>
    <w:rsid w:val="006F141D"/>
    <w:rsid w:val="006F1DD2"/>
    <w:rsid w:val="006F2533"/>
    <w:rsid w:val="00703A17"/>
    <w:rsid w:val="007046F9"/>
    <w:rsid w:val="00721B0E"/>
    <w:rsid w:val="00737D38"/>
    <w:rsid w:val="0074757A"/>
    <w:rsid w:val="007536F7"/>
    <w:rsid w:val="00754ABB"/>
    <w:rsid w:val="00754D9E"/>
    <w:rsid w:val="00775925"/>
    <w:rsid w:val="00790C85"/>
    <w:rsid w:val="00797CD6"/>
    <w:rsid w:val="007A4512"/>
    <w:rsid w:val="007B4A64"/>
    <w:rsid w:val="007C5ABE"/>
    <w:rsid w:val="007F62F6"/>
    <w:rsid w:val="00807648"/>
    <w:rsid w:val="00834E60"/>
    <w:rsid w:val="0085165E"/>
    <w:rsid w:val="00867653"/>
    <w:rsid w:val="00874EB2"/>
    <w:rsid w:val="0087620C"/>
    <w:rsid w:val="008B6CCA"/>
    <w:rsid w:val="008C0CB6"/>
    <w:rsid w:val="008F25A8"/>
    <w:rsid w:val="00903360"/>
    <w:rsid w:val="00944380"/>
    <w:rsid w:val="00950CFA"/>
    <w:rsid w:val="00951E9E"/>
    <w:rsid w:val="00980BEC"/>
    <w:rsid w:val="00982F2A"/>
    <w:rsid w:val="00994EDC"/>
    <w:rsid w:val="00996BF3"/>
    <w:rsid w:val="00997F3C"/>
    <w:rsid w:val="009A307F"/>
    <w:rsid w:val="009B7AE5"/>
    <w:rsid w:val="009D526E"/>
    <w:rsid w:val="009E0D4F"/>
    <w:rsid w:val="00A06834"/>
    <w:rsid w:val="00A137F7"/>
    <w:rsid w:val="00A23DB6"/>
    <w:rsid w:val="00A41F3E"/>
    <w:rsid w:val="00A43B4A"/>
    <w:rsid w:val="00A527E8"/>
    <w:rsid w:val="00A92F8A"/>
    <w:rsid w:val="00AA17E6"/>
    <w:rsid w:val="00AC2A86"/>
    <w:rsid w:val="00AD60EA"/>
    <w:rsid w:val="00B01161"/>
    <w:rsid w:val="00B56B0E"/>
    <w:rsid w:val="00B60C25"/>
    <w:rsid w:val="00B64196"/>
    <w:rsid w:val="00B64996"/>
    <w:rsid w:val="00B81DA2"/>
    <w:rsid w:val="00B9557E"/>
    <w:rsid w:val="00BB045F"/>
    <w:rsid w:val="00BC19A2"/>
    <w:rsid w:val="00BE16B0"/>
    <w:rsid w:val="00BE7C4F"/>
    <w:rsid w:val="00C02B61"/>
    <w:rsid w:val="00C048B6"/>
    <w:rsid w:val="00C07728"/>
    <w:rsid w:val="00C2280D"/>
    <w:rsid w:val="00C26051"/>
    <w:rsid w:val="00C50235"/>
    <w:rsid w:val="00C53D8B"/>
    <w:rsid w:val="00C67F0C"/>
    <w:rsid w:val="00C84729"/>
    <w:rsid w:val="00C9217C"/>
    <w:rsid w:val="00CB1C52"/>
    <w:rsid w:val="00CB65C8"/>
    <w:rsid w:val="00CD6F23"/>
    <w:rsid w:val="00CE57A8"/>
    <w:rsid w:val="00D01425"/>
    <w:rsid w:val="00D0278E"/>
    <w:rsid w:val="00D128F3"/>
    <w:rsid w:val="00D13A2D"/>
    <w:rsid w:val="00D236AD"/>
    <w:rsid w:val="00D55F0A"/>
    <w:rsid w:val="00D60A51"/>
    <w:rsid w:val="00DC065C"/>
    <w:rsid w:val="00DD5D4F"/>
    <w:rsid w:val="00DE4733"/>
    <w:rsid w:val="00DF114D"/>
    <w:rsid w:val="00DF26FA"/>
    <w:rsid w:val="00E14A3D"/>
    <w:rsid w:val="00E16C30"/>
    <w:rsid w:val="00E30B19"/>
    <w:rsid w:val="00E30D44"/>
    <w:rsid w:val="00E37324"/>
    <w:rsid w:val="00E56066"/>
    <w:rsid w:val="00E91BED"/>
    <w:rsid w:val="00E977D6"/>
    <w:rsid w:val="00EC019D"/>
    <w:rsid w:val="00EC0364"/>
    <w:rsid w:val="00F21ABB"/>
    <w:rsid w:val="00F22B6E"/>
    <w:rsid w:val="00F45871"/>
    <w:rsid w:val="00F5411D"/>
    <w:rsid w:val="00F54E0C"/>
    <w:rsid w:val="00F57810"/>
    <w:rsid w:val="00F64F4B"/>
    <w:rsid w:val="00F715A6"/>
    <w:rsid w:val="00F823E9"/>
    <w:rsid w:val="00F85B1C"/>
    <w:rsid w:val="00F93E5F"/>
    <w:rsid w:val="00FA0F55"/>
    <w:rsid w:val="00FB25C4"/>
    <w:rsid w:val="00FB538E"/>
    <w:rsid w:val="00FD0259"/>
    <w:rsid w:val="00FD3682"/>
    <w:rsid w:val="00FE1E59"/>
    <w:rsid w:val="00FE2736"/>
    <w:rsid w:val="00FE4406"/>
    <w:rsid w:val="00FE66DA"/>
    <w:rsid w:val="00FF4716"/>
    <w:rsid w:val="00FF72AE"/>
    <w:rsid w:val="01226F16"/>
    <w:rsid w:val="01C591CC"/>
    <w:rsid w:val="022FFCD2"/>
    <w:rsid w:val="0370812E"/>
    <w:rsid w:val="03DC3FAA"/>
    <w:rsid w:val="03E8B25E"/>
    <w:rsid w:val="04D4B01F"/>
    <w:rsid w:val="05D569CB"/>
    <w:rsid w:val="0632FE01"/>
    <w:rsid w:val="06C621D0"/>
    <w:rsid w:val="06F7A79C"/>
    <w:rsid w:val="077048DD"/>
    <w:rsid w:val="085177F9"/>
    <w:rsid w:val="0A168468"/>
    <w:rsid w:val="0A244DE1"/>
    <w:rsid w:val="0A722972"/>
    <w:rsid w:val="0ACAA42F"/>
    <w:rsid w:val="0B9A84C9"/>
    <w:rsid w:val="0D009C70"/>
    <w:rsid w:val="0DC13169"/>
    <w:rsid w:val="0DCD4B95"/>
    <w:rsid w:val="0DDF1B82"/>
    <w:rsid w:val="0EDE5AC2"/>
    <w:rsid w:val="0F380FA8"/>
    <w:rsid w:val="1075E73C"/>
    <w:rsid w:val="11085ED8"/>
    <w:rsid w:val="1129A60F"/>
    <w:rsid w:val="11496BD5"/>
    <w:rsid w:val="1210C3DF"/>
    <w:rsid w:val="12C64BBF"/>
    <w:rsid w:val="13213852"/>
    <w:rsid w:val="13B0322B"/>
    <w:rsid w:val="1621E4BD"/>
    <w:rsid w:val="165D7401"/>
    <w:rsid w:val="174C2602"/>
    <w:rsid w:val="1932DA96"/>
    <w:rsid w:val="1998BC21"/>
    <w:rsid w:val="1A38A7E2"/>
    <w:rsid w:val="1A6512F3"/>
    <w:rsid w:val="1A70610A"/>
    <w:rsid w:val="1AEA5C40"/>
    <w:rsid w:val="1B5AFD36"/>
    <w:rsid w:val="1C1295D3"/>
    <w:rsid w:val="1D60986E"/>
    <w:rsid w:val="1DC99EA6"/>
    <w:rsid w:val="1E09E7F4"/>
    <w:rsid w:val="1E3943FC"/>
    <w:rsid w:val="1F1D7667"/>
    <w:rsid w:val="1F5E7D58"/>
    <w:rsid w:val="1F82B303"/>
    <w:rsid w:val="209CEDEB"/>
    <w:rsid w:val="20CBA658"/>
    <w:rsid w:val="20DF6012"/>
    <w:rsid w:val="2104526B"/>
    <w:rsid w:val="21088B33"/>
    <w:rsid w:val="2273D105"/>
    <w:rsid w:val="229C5DCA"/>
    <w:rsid w:val="23DB99D3"/>
    <w:rsid w:val="24A3520B"/>
    <w:rsid w:val="254B756A"/>
    <w:rsid w:val="25764CAC"/>
    <w:rsid w:val="25F7DB3C"/>
    <w:rsid w:val="265D96BD"/>
    <w:rsid w:val="282F3CBE"/>
    <w:rsid w:val="285ECAF5"/>
    <w:rsid w:val="2886DA2C"/>
    <w:rsid w:val="28AE9D08"/>
    <w:rsid w:val="295A9D4E"/>
    <w:rsid w:val="2A3C156A"/>
    <w:rsid w:val="2A51D7E1"/>
    <w:rsid w:val="2C52DBA3"/>
    <w:rsid w:val="2C5E6A28"/>
    <w:rsid w:val="2F1D0785"/>
    <w:rsid w:val="2F34F15C"/>
    <w:rsid w:val="2F5E1767"/>
    <w:rsid w:val="2FE826C7"/>
    <w:rsid w:val="30564B14"/>
    <w:rsid w:val="329C9486"/>
    <w:rsid w:val="32B5CCA6"/>
    <w:rsid w:val="3307DA3E"/>
    <w:rsid w:val="33FE5700"/>
    <w:rsid w:val="34AF1B94"/>
    <w:rsid w:val="350EB373"/>
    <w:rsid w:val="351F9A89"/>
    <w:rsid w:val="35227E0D"/>
    <w:rsid w:val="35598582"/>
    <w:rsid w:val="359F0C4D"/>
    <w:rsid w:val="35C1C306"/>
    <w:rsid w:val="36FC9677"/>
    <w:rsid w:val="374975B1"/>
    <w:rsid w:val="379E09A7"/>
    <w:rsid w:val="37F6A0EC"/>
    <w:rsid w:val="37FF65D4"/>
    <w:rsid w:val="39AD5346"/>
    <w:rsid w:val="3ACF8198"/>
    <w:rsid w:val="3B42278B"/>
    <w:rsid w:val="3B57D248"/>
    <w:rsid w:val="3B6D0ABB"/>
    <w:rsid w:val="3B7C9F3B"/>
    <w:rsid w:val="3EA373FB"/>
    <w:rsid w:val="3F420411"/>
    <w:rsid w:val="3F62EBF7"/>
    <w:rsid w:val="4111419D"/>
    <w:rsid w:val="41EF93D3"/>
    <w:rsid w:val="425CB960"/>
    <w:rsid w:val="42865FF7"/>
    <w:rsid w:val="42F3DF2F"/>
    <w:rsid w:val="43217B7D"/>
    <w:rsid w:val="4569953A"/>
    <w:rsid w:val="45C28477"/>
    <w:rsid w:val="4A0CAB5D"/>
    <w:rsid w:val="4AFF75F1"/>
    <w:rsid w:val="4C1C8E83"/>
    <w:rsid w:val="4C70F845"/>
    <w:rsid w:val="4D285E52"/>
    <w:rsid w:val="4DBFEBE4"/>
    <w:rsid w:val="4E336640"/>
    <w:rsid w:val="4E7A1EE8"/>
    <w:rsid w:val="4F6447B3"/>
    <w:rsid w:val="503D4C91"/>
    <w:rsid w:val="5114821B"/>
    <w:rsid w:val="51BB37B6"/>
    <w:rsid w:val="51D73D4E"/>
    <w:rsid w:val="5219ADF1"/>
    <w:rsid w:val="526E2F8F"/>
    <w:rsid w:val="530B6602"/>
    <w:rsid w:val="5340DEB6"/>
    <w:rsid w:val="53C6D240"/>
    <w:rsid w:val="540B62BB"/>
    <w:rsid w:val="543E1E0A"/>
    <w:rsid w:val="55A515B7"/>
    <w:rsid w:val="56055A18"/>
    <w:rsid w:val="5630966E"/>
    <w:rsid w:val="59252D7D"/>
    <w:rsid w:val="59EDF01A"/>
    <w:rsid w:val="5A8831FE"/>
    <w:rsid w:val="5BC3209C"/>
    <w:rsid w:val="5C03C1D3"/>
    <w:rsid w:val="5C1E6ED8"/>
    <w:rsid w:val="5D3794FF"/>
    <w:rsid w:val="5DD3F12F"/>
    <w:rsid w:val="5EA4E322"/>
    <w:rsid w:val="60C02604"/>
    <w:rsid w:val="61694186"/>
    <w:rsid w:val="6272660C"/>
    <w:rsid w:val="62C678D8"/>
    <w:rsid w:val="62E74C8B"/>
    <w:rsid w:val="6362AE71"/>
    <w:rsid w:val="6418408B"/>
    <w:rsid w:val="646B2B22"/>
    <w:rsid w:val="65234717"/>
    <w:rsid w:val="674C7ACC"/>
    <w:rsid w:val="674DE217"/>
    <w:rsid w:val="68DB0968"/>
    <w:rsid w:val="690EA472"/>
    <w:rsid w:val="692A5125"/>
    <w:rsid w:val="692D0BDD"/>
    <w:rsid w:val="6A04FE23"/>
    <w:rsid w:val="6A819322"/>
    <w:rsid w:val="6A8AE060"/>
    <w:rsid w:val="6B23B188"/>
    <w:rsid w:val="6BB8A5B9"/>
    <w:rsid w:val="6D0026AD"/>
    <w:rsid w:val="6D7B8156"/>
    <w:rsid w:val="6DD0325A"/>
    <w:rsid w:val="6F154AAB"/>
    <w:rsid w:val="6FB619C8"/>
    <w:rsid w:val="7011DD31"/>
    <w:rsid w:val="7117ABF0"/>
    <w:rsid w:val="713C3967"/>
    <w:rsid w:val="71AE8403"/>
    <w:rsid w:val="7213463F"/>
    <w:rsid w:val="72A4D007"/>
    <w:rsid w:val="72B576B4"/>
    <w:rsid w:val="73BF662B"/>
    <w:rsid w:val="740CA139"/>
    <w:rsid w:val="74FC3700"/>
    <w:rsid w:val="754258F1"/>
    <w:rsid w:val="7686E078"/>
    <w:rsid w:val="76EC8D81"/>
    <w:rsid w:val="773E154A"/>
    <w:rsid w:val="78A692AD"/>
    <w:rsid w:val="78C5CE29"/>
    <w:rsid w:val="78CE00CA"/>
    <w:rsid w:val="7954AEBA"/>
    <w:rsid w:val="7974BB94"/>
    <w:rsid w:val="79ABC523"/>
    <w:rsid w:val="79C16C86"/>
    <w:rsid w:val="7A872ECD"/>
    <w:rsid w:val="7B355BA3"/>
    <w:rsid w:val="7B8BEDB8"/>
    <w:rsid w:val="7BE606F6"/>
    <w:rsid w:val="7C71104E"/>
    <w:rsid w:val="7DC5F14A"/>
    <w:rsid w:val="7E0FA0A3"/>
    <w:rsid w:val="7E243798"/>
    <w:rsid w:val="7FC89F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8ECCEA51-E307-41DA-92F0-CB8420BC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character" w:styleId="CommentReference">
    <w:name w:val="annotation reference"/>
    <w:basedOn w:val="DefaultParagraphFont"/>
    <w:uiPriority w:val="99"/>
    <w:semiHidden/>
    <w:unhideWhenUsed/>
    <w:rsid w:val="0087620C"/>
    <w:rPr>
      <w:sz w:val="16"/>
      <w:szCs w:val="16"/>
    </w:rPr>
  </w:style>
  <w:style w:type="paragraph" w:styleId="CommentText">
    <w:name w:val="annotation text"/>
    <w:basedOn w:val="Normal"/>
    <w:link w:val="CommentTextChar"/>
    <w:uiPriority w:val="99"/>
    <w:unhideWhenUsed/>
    <w:rsid w:val="0087620C"/>
    <w:pPr>
      <w:spacing w:line="240" w:lineRule="auto"/>
    </w:pPr>
    <w:rPr>
      <w:sz w:val="20"/>
      <w:szCs w:val="20"/>
    </w:rPr>
  </w:style>
  <w:style w:type="character" w:styleId="CommentTextChar" w:customStyle="1">
    <w:name w:val="Comment Text Char"/>
    <w:basedOn w:val="DefaultParagraphFont"/>
    <w:link w:val="CommentText"/>
    <w:uiPriority w:val="99"/>
    <w:rsid w:val="008762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C0CB6"/>
    <w:rPr>
      <w:b/>
      <w:bCs/>
    </w:rPr>
  </w:style>
  <w:style w:type="character" w:styleId="CommentSubjectChar" w:customStyle="1">
    <w:name w:val="Comment Subject Char"/>
    <w:basedOn w:val="CommentTextChar"/>
    <w:link w:val="CommentSubject"/>
    <w:uiPriority w:val="99"/>
    <w:semiHidden/>
    <w:rsid w:val="008C0CB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B008E316-8088-4E3A-BDBF-4AF2C596BB58}">
  <ds:schemaRefs>
    <ds:schemaRef ds:uri="http://schemas.microsoft.com/office/2006/metadata/properties"/>
    <ds:schemaRef ds:uri="http://schemas.microsoft.com/office/infopath/2007/PartnerControls"/>
    <ds:schemaRef ds:uri="9792b062-e826-42d1-982a-ae453fb5ac48"/>
  </ds:schemaRefs>
</ds:datastoreItem>
</file>

<file path=customXml/itemProps3.xml><?xml version="1.0" encoding="utf-8"?>
<ds:datastoreItem xmlns:ds="http://schemas.openxmlformats.org/officeDocument/2006/customXml" ds:itemID="{C1E4E1B7-D744-49F5-82DE-933CE0EA0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Noyes, Gareth</dc:creator>
  <keywords/>
  <dc:description/>
  <lastModifiedBy>McLain, Nicholas</lastModifiedBy>
  <revision>37</revision>
  <lastPrinted>2025-02-25T21:59:00.0000000Z</lastPrinted>
  <dcterms:created xsi:type="dcterms:W3CDTF">2025-01-15T22:01:00.0000000Z</dcterms:created>
  <dcterms:modified xsi:type="dcterms:W3CDTF">2025-02-26T10:23:27.3214187Z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126700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