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A8342A" w14:paraId="6C1D5204" w14:textId="77777777" w:rsidTr="52155DE3">
        <w:tc>
          <w:tcPr>
            <w:tcW w:w="7225" w:type="dxa"/>
            <w:tcBorders>
              <w:top w:val="nil"/>
              <w:left w:val="single" w:sz="36" w:space="0" w:color="243569"/>
              <w:bottom w:val="nil"/>
              <w:right w:val="nil"/>
            </w:tcBorders>
          </w:tcPr>
          <w:p w14:paraId="6254D933" w14:textId="209FBCFF" w:rsidR="00A8342A" w:rsidRPr="00061985" w:rsidRDefault="00A8342A" w:rsidP="00A8342A">
            <w:pPr>
              <w:pStyle w:val="FrontCoverTitle"/>
              <w:framePr w:hSpace="0" w:wrap="auto" w:vAnchor="margin" w:hAnchor="text" w:yAlign="inline"/>
              <w:tabs>
                <w:tab w:val="left" w:pos="1134"/>
              </w:tabs>
            </w:pPr>
            <w:bookmarkStart w:id="0" w:name="_Hlk51517586"/>
            <w:r>
              <w:t>Information Service</w:t>
            </w:r>
            <w:r w:rsidR="00045DC2">
              <w:t>s</w:t>
            </w:r>
            <w:r>
              <w:t xml:space="preserve"> </w:t>
            </w:r>
          </w:p>
        </w:tc>
      </w:tr>
      <w:tr w:rsidR="00A8342A" w14:paraId="3EFDA8C9" w14:textId="77777777" w:rsidTr="52155DE3">
        <w:trPr>
          <w:trHeight w:val="907"/>
        </w:trPr>
        <w:tc>
          <w:tcPr>
            <w:tcW w:w="7225" w:type="dxa"/>
            <w:tcBorders>
              <w:top w:val="nil"/>
              <w:left w:val="nil"/>
              <w:bottom w:val="nil"/>
              <w:right w:val="nil"/>
            </w:tcBorders>
          </w:tcPr>
          <w:p w14:paraId="3BE05126" w14:textId="77777777" w:rsidR="00A8342A" w:rsidRDefault="00A8342A" w:rsidP="00A8342A">
            <w:pPr>
              <w:tabs>
                <w:tab w:val="left" w:pos="1134"/>
              </w:tabs>
              <w:rPr>
                <w:rFonts w:cs="Arial"/>
                <w:b/>
                <w:bCs/>
                <w:color w:val="243569"/>
                <w:sz w:val="52"/>
                <w:szCs w:val="52"/>
                <w14:textOutline w14:w="9525" w14:cap="rnd" w14:cmpd="sng" w14:algn="ctr">
                  <w14:noFill/>
                  <w14:prstDash w14:val="solid"/>
                  <w14:bevel/>
                </w14:textOutline>
              </w:rPr>
            </w:pPr>
          </w:p>
          <w:p w14:paraId="2795F5A6" w14:textId="77777777" w:rsidR="00A8342A" w:rsidRDefault="00A8342A" w:rsidP="00A8342A">
            <w:pPr>
              <w:tabs>
                <w:tab w:val="left" w:pos="1134"/>
              </w:tabs>
              <w:rPr>
                <w:rFonts w:cs="Arial"/>
                <w:b/>
                <w:bCs/>
                <w:color w:val="243569"/>
                <w:sz w:val="52"/>
                <w:szCs w:val="52"/>
                <w14:textOutline w14:w="9525" w14:cap="rnd" w14:cmpd="sng" w14:algn="ctr">
                  <w14:noFill/>
                  <w14:prstDash w14:val="solid"/>
                  <w14:bevel/>
                </w14:textOutline>
              </w:rPr>
            </w:pPr>
          </w:p>
        </w:tc>
      </w:tr>
      <w:tr w:rsidR="00A8342A" w14:paraId="6E6E76B6" w14:textId="77777777" w:rsidTr="52155DE3">
        <w:trPr>
          <w:trHeight w:val="841"/>
        </w:trPr>
        <w:tc>
          <w:tcPr>
            <w:tcW w:w="7225" w:type="dxa"/>
            <w:tcBorders>
              <w:top w:val="nil"/>
              <w:left w:val="single" w:sz="36" w:space="0" w:color="243569"/>
              <w:bottom w:val="nil"/>
              <w:right w:val="nil"/>
            </w:tcBorders>
          </w:tcPr>
          <w:p w14:paraId="24410BCD" w14:textId="77777777" w:rsidR="00A8342A" w:rsidRPr="00801555" w:rsidRDefault="00A8342A" w:rsidP="00A8342A">
            <w:pPr>
              <w:pStyle w:val="FrontCoverSubtitle"/>
              <w:framePr w:hSpace="0" w:wrap="auto" w:vAnchor="margin" w:hAnchor="text" w:yAlign="inline"/>
              <w:tabs>
                <w:tab w:val="left" w:pos="1134"/>
              </w:tabs>
            </w:pPr>
            <w:r>
              <w:t>Annual Report</w:t>
            </w:r>
          </w:p>
        </w:tc>
      </w:tr>
      <w:tr w:rsidR="00A8342A" w14:paraId="3AF7DD94" w14:textId="77777777" w:rsidTr="52155DE3">
        <w:trPr>
          <w:trHeight w:val="1134"/>
        </w:trPr>
        <w:tc>
          <w:tcPr>
            <w:tcW w:w="7225" w:type="dxa"/>
            <w:tcBorders>
              <w:top w:val="nil"/>
              <w:left w:val="nil"/>
              <w:bottom w:val="nil"/>
              <w:right w:val="nil"/>
            </w:tcBorders>
          </w:tcPr>
          <w:p w14:paraId="1ECD09A6" w14:textId="77777777" w:rsidR="00A8342A" w:rsidRDefault="00A8342A" w:rsidP="00A8342A">
            <w:pPr>
              <w:pStyle w:val="FrontCoverSubtitle"/>
              <w:framePr w:hSpace="0" w:wrap="auto" w:vAnchor="margin" w:hAnchor="text" w:yAlign="inline"/>
              <w:tabs>
                <w:tab w:val="left" w:pos="1134"/>
              </w:tabs>
            </w:pPr>
          </w:p>
        </w:tc>
      </w:tr>
      <w:tr w:rsidR="00A8342A" w14:paraId="544BE2E8" w14:textId="77777777" w:rsidTr="52155DE3">
        <w:trPr>
          <w:trHeight w:val="300"/>
        </w:trPr>
        <w:tc>
          <w:tcPr>
            <w:tcW w:w="7225" w:type="dxa"/>
            <w:tcBorders>
              <w:top w:val="nil"/>
              <w:left w:val="single" w:sz="24" w:space="0" w:color="243569"/>
              <w:bottom w:val="nil"/>
              <w:right w:val="nil"/>
            </w:tcBorders>
          </w:tcPr>
          <w:p w14:paraId="51FC3A0D" w14:textId="77777777" w:rsidR="00A8342A" w:rsidRDefault="00A8342A" w:rsidP="00A8342A">
            <w:pPr>
              <w:pStyle w:val="FrontCoverSubtitle"/>
              <w:framePr w:hSpace="0" w:wrap="auto" w:vAnchor="margin" w:hAnchor="text" w:yAlign="inline"/>
              <w:tabs>
                <w:tab w:val="left" w:pos="1134"/>
              </w:tabs>
            </w:pPr>
            <w:r>
              <w:t>2023/24</w:t>
            </w:r>
          </w:p>
        </w:tc>
      </w:tr>
      <w:bookmarkEnd w:id="0"/>
    </w:tbl>
    <w:p w14:paraId="7E4CC47B" w14:textId="77777777" w:rsidR="00A8342A" w:rsidRDefault="00A8342A" w:rsidP="00A8342A">
      <w:pPr>
        <w:tabs>
          <w:tab w:val="left" w:pos="1134"/>
        </w:tabs>
        <w:spacing w:after="0" w:line="240" w:lineRule="auto"/>
      </w:pPr>
    </w:p>
    <w:p w14:paraId="621A9998" w14:textId="77777777" w:rsidR="00A8342A" w:rsidRDefault="00A8342A" w:rsidP="00A8342A">
      <w:pPr>
        <w:tabs>
          <w:tab w:val="left" w:pos="1134"/>
        </w:tabs>
        <w:spacing w:after="0" w:line="240" w:lineRule="auto"/>
      </w:pPr>
      <w:r>
        <w:br w:type="page"/>
      </w:r>
    </w:p>
    <w:tbl>
      <w:tblPr>
        <w:tblW w:w="9732" w:type="dxa"/>
        <w:tblInd w:w="133" w:type="dxa"/>
        <w:tblLayout w:type="fixed"/>
        <w:tblLook w:val="04A0" w:firstRow="1" w:lastRow="0" w:firstColumn="1" w:lastColumn="0" w:noHBand="0" w:noVBand="1"/>
      </w:tblPr>
      <w:tblGrid>
        <w:gridCol w:w="718"/>
        <w:gridCol w:w="283"/>
        <w:gridCol w:w="5897"/>
        <w:gridCol w:w="2551"/>
        <w:gridCol w:w="283"/>
      </w:tblGrid>
      <w:tr w:rsidR="00A8342A" w:rsidRPr="00A5505D" w14:paraId="52E09D78" w14:textId="77777777" w:rsidTr="61F6EEEB">
        <w:tc>
          <w:tcPr>
            <w:tcW w:w="1001" w:type="dxa"/>
            <w:gridSpan w:val="2"/>
            <w:shd w:val="clear" w:color="auto" w:fill="auto"/>
          </w:tcPr>
          <w:p w14:paraId="31834040" w14:textId="77777777" w:rsidR="00A8342A" w:rsidRPr="00E77CCD" w:rsidRDefault="00A8342A" w:rsidP="00A8342A">
            <w:pPr>
              <w:tabs>
                <w:tab w:val="left" w:pos="1134"/>
              </w:tabs>
              <w:spacing w:after="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731" w:type="dxa"/>
            <w:gridSpan w:val="3"/>
            <w:shd w:val="clear" w:color="auto" w:fill="auto"/>
          </w:tcPr>
          <w:p w14:paraId="13449D89" w14:textId="77777777" w:rsidR="00A8342A" w:rsidRDefault="00A8342A" w:rsidP="00A8342A">
            <w:pPr>
              <w:tabs>
                <w:tab w:val="left" w:pos="1134"/>
              </w:tabs>
              <w:spacing w:after="0" w:line="240" w:lineRule="auto"/>
              <w:ind w:left="-106" w:right="1106"/>
              <w:rPr>
                <w:rStyle w:val="IntenseEmphasis"/>
                <w:rFonts w:eastAsiaTheme="majorEastAsia" w:cstheme="majorBidi"/>
                <w:b/>
                <w:i w:val="0"/>
                <w:iCs w:val="0"/>
                <w:sz w:val="32"/>
                <w:szCs w:val="32"/>
              </w:rPr>
            </w:pPr>
            <w:r>
              <w:rPr>
                <w:rStyle w:val="IntenseEmphasis"/>
                <w:rFonts w:eastAsiaTheme="majorEastAsia" w:cstheme="majorBidi"/>
                <w:b/>
                <w:i w:val="0"/>
                <w:iCs w:val="0"/>
                <w:sz w:val="32"/>
                <w:szCs w:val="32"/>
              </w:rPr>
              <w:t xml:space="preserve">PURPOSE AND </w:t>
            </w:r>
            <w:r w:rsidRPr="00E77CCD">
              <w:rPr>
                <w:rStyle w:val="IntenseEmphasis"/>
                <w:rFonts w:eastAsiaTheme="majorEastAsia" w:cstheme="majorBidi"/>
                <w:b/>
                <w:i w:val="0"/>
                <w:iCs w:val="0"/>
                <w:sz w:val="32"/>
                <w:szCs w:val="32"/>
              </w:rPr>
              <w:t>RECOMMENDATION</w:t>
            </w:r>
          </w:p>
          <w:p w14:paraId="4A5C52C8" w14:textId="77777777" w:rsidR="00A8342A" w:rsidRPr="00A5505D" w:rsidRDefault="00A8342A" w:rsidP="00A8342A">
            <w:pPr>
              <w:tabs>
                <w:tab w:val="left" w:pos="1134"/>
              </w:tabs>
              <w:spacing w:after="0" w:line="240" w:lineRule="auto"/>
              <w:ind w:left="-106" w:right="1106" w:firstLine="14"/>
              <w:rPr>
                <w:rFonts w:cs="Arial"/>
                <w:b/>
                <w:sz w:val="24"/>
                <w:szCs w:val="24"/>
              </w:rPr>
            </w:pPr>
          </w:p>
        </w:tc>
      </w:tr>
      <w:tr w:rsidR="00A8342A" w:rsidRPr="00F62753" w14:paraId="54BD805D" w14:textId="77777777" w:rsidTr="61F6EEEB">
        <w:tc>
          <w:tcPr>
            <w:tcW w:w="1001" w:type="dxa"/>
            <w:gridSpan w:val="2"/>
            <w:shd w:val="clear" w:color="auto" w:fill="auto"/>
          </w:tcPr>
          <w:p w14:paraId="0E05E421" w14:textId="77777777" w:rsidR="00A8342A" w:rsidRDefault="00A8342A" w:rsidP="00A8342A">
            <w:pPr>
              <w:tabs>
                <w:tab w:val="left" w:pos="1134"/>
              </w:tabs>
              <w:spacing w:after="0" w:line="240" w:lineRule="auto"/>
              <w:rPr>
                <w:rFonts w:cs="Arial"/>
                <w:sz w:val="24"/>
                <w:szCs w:val="24"/>
              </w:rPr>
            </w:pPr>
            <w:r w:rsidRPr="00A23564">
              <w:rPr>
                <w:rFonts w:cs="Arial"/>
                <w:sz w:val="24"/>
                <w:szCs w:val="24"/>
              </w:rPr>
              <w:t>1.1</w:t>
            </w:r>
          </w:p>
          <w:p w14:paraId="130D902C" w14:textId="77777777" w:rsidR="00A8342A" w:rsidRPr="00A23564"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0A6094B8" w14:textId="29D7075A" w:rsidR="00A8342A" w:rsidRDefault="44D064F2" w:rsidP="00A8342A">
            <w:pPr>
              <w:tabs>
                <w:tab w:val="left" w:pos="1134"/>
              </w:tabs>
              <w:spacing w:after="0" w:line="240" w:lineRule="auto"/>
              <w:ind w:left="-106" w:right="1106" w:firstLine="14"/>
              <w:jc w:val="both"/>
              <w:rPr>
                <w:rFonts w:cs="Arial"/>
                <w:sz w:val="24"/>
                <w:szCs w:val="24"/>
              </w:rPr>
            </w:pPr>
            <w:r w:rsidRPr="53CDC673">
              <w:rPr>
                <w:rFonts w:cs="Arial"/>
                <w:sz w:val="24"/>
                <w:szCs w:val="24"/>
              </w:rPr>
              <w:t>The report presents the annual outturn on the delivery of Information Services in Gwent Police.</w:t>
            </w:r>
          </w:p>
          <w:p w14:paraId="36361B2E" w14:textId="77777777" w:rsidR="00A8342A" w:rsidRPr="00FA7577" w:rsidRDefault="00A8342A" w:rsidP="00A8342A">
            <w:pPr>
              <w:tabs>
                <w:tab w:val="left" w:pos="1134"/>
              </w:tabs>
              <w:spacing w:after="0" w:line="240" w:lineRule="auto"/>
              <w:ind w:left="-106" w:right="1106" w:firstLine="14"/>
              <w:jc w:val="both"/>
              <w:rPr>
                <w:rFonts w:cs="Arial"/>
                <w:sz w:val="24"/>
                <w:szCs w:val="24"/>
              </w:rPr>
            </w:pPr>
          </w:p>
        </w:tc>
      </w:tr>
      <w:tr w:rsidR="00A8342A" w:rsidRPr="00F62753" w14:paraId="41538D02" w14:textId="77777777" w:rsidTr="61F6EEEB">
        <w:tc>
          <w:tcPr>
            <w:tcW w:w="1001" w:type="dxa"/>
            <w:gridSpan w:val="2"/>
            <w:shd w:val="clear" w:color="auto" w:fill="auto"/>
          </w:tcPr>
          <w:p w14:paraId="04F242A9" w14:textId="77777777" w:rsidR="00A8342A" w:rsidRPr="00A23564" w:rsidRDefault="00A8342A" w:rsidP="00A8342A">
            <w:pPr>
              <w:tabs>
                <w:tab w:val="left" w:pos="1134"/>
              </w:tabs>
              <w:spacing w:after="0" w:line="240" w:lineRule="auto"/>
              <w:rPr>
                <w:rFonts w:cs="Arial"/>
                <w:sz w:val="24"/>
                <w:szCs w:val="24"/>
              </w:rPr>
            </w:pPr>
            <w:r>
              <w:rPr>
                <w:rFonts w:cs="Arial"/>
                <w:sz w:val="24"/>
                <w:szCs w:val="24"/>
              </w:rPr>
              <w:t>1.2</w:t>
            </w:r>
          </w:p>
        </w:tc>
        <w:tc>
          <w:tcPr>
            <w:tcW w:w="8731" w:type="dxa"/>
            <w:gridSpan w:val="3"/>
            <w:shd w:val="clear" w:color="auto" w:fill="auto"/>
          </w:tcPr>
          <w:p w14:paraId="5CF3FCD3" w14:textId="77777777" w:rsidR="00A8342A" w:rsidRPr="00FA7577" w:rsidRDefault="00A8342A" w:rsidP="00A8342A">
            <w:pPr>
              <w:tabs>
                <w:tab w:val="left" w:pos="1134"/>
              </w:tabs>
              <w:spacing w:after="0" w:line="240" w:lineRule="auto"/>
              <w:ind w:left="-106" w:right="1106" w:firstLine="14"/>
              <w:jc w:val="both"/>
              <w:rPr>
                <w:rFonts w:cs="Arial"/>
                <w:sz w:val="24"/>
                <w:szCs w:val="24"/>
              </w:rPr>
            </w:pPr>
            <w:r w:rsidRPr="00FA7577">
              <w:rPr>
                <w:rFonts w:cs="Arial"/>
                <w:sz w:val="24"/>
                <w:szCs w:val="24"/>
              </w:rPr>
              <w:t>There are no recommendations made requiring a decision.</w:t>
            </w:r>
          </w:p>
          <w:p w14:paraId="173703AC" w14:textId="77777777" w:rsidR="00A8342A" w:rsidRDefault="00A8342A" w:rsidP="00A8342A">
            <w:pPr>
              <w:tabs>
                <w:tab w:val="left" w:pos="1134"/>
              </w:tabs>
              <w:spacing w:after="0" w:line="240" w:lineRule="auto"/>
              <w:ind w:left="-106" w:right="1106"/>
              <w:jc w:val="both"/>
              <w:rPr>
                <w:rFonts w:cs="Arial"/>
                <w:sz w:val="24"/>
                <w:szCs w:val="24"/>
              </w:rPr>
            </w:pPr>
          </w:p>
          <w:p w14:paraId="349488DE" w14:textId="77777777" w:rsidR="00A8342A" w:rsidRPr="00FA7577" w:rsidRDefault="00A8342A" w:rsidP="00A8342A">
            <w:pPr>
              <w:tabs>
                <w:tab w:val="left" w:pos="1134"/>
              </w:tabs>
              <w:spacing w:after="0" w:line="240" w:lineRule="auto"/>
              <w:ind w:left="-106" w:right="1106"/>
              <w:jc w:val="both"/>
              <w:rPr>
                <w:rFonts w:cs="Arial"/>
                <w:sz w:val="24"/>
                <w:szCs w:val="24"/>
              </w:rPr>
            </w:pPr>
          </w:p>
        </w:tc>
      </w:tr>
      <w:tr w:rsidR="00A8342A" w:rsidRPr="00E77CCD" w14:paraId="176A96DB" w14:textId="77777777" w:rsidTr="61F6EEEB">
        <w:tc>
          <w:tcPr>
            <w:tcW w:w="1001" w:type="dxa"/>
            <w:gridSpan w:val="2"/>
            <w:shd w:val="clear" w:color="auto" w:fill="auto"/>
          </w:tcPr>
          <w:p w14:paraId="3D554FD5"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731" w:type="dxa"/>
            <w:gridSpan w:val="3"/>
            <w:shd w:val="clear" w:color="auto" w:fill="auto"/>
          </w:tcPr>
          <w:p w14:paraId="31D6C5AF" w14:textId="5ED65240" w:rsidR="00A8342A" w:rsidRPr="00E77CCD" w:rsidRDefault="00A8342A" w:rsidP="00911EE8">
            <w:pPr>
              <w:tabs>
                <w:tab w:val="left" w:pos="1134"/>
              </w:tabs>
              <w:spacing w:after="0" w:line="240" w:lineRule="auto"/>
              <w:ind w:left="-106" w:right="1106"/>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A8342A" w:rsidRPr="008016BA" w14:paraId="2912E973" w14:textId="77777777" w:rsidTr="61F6EEEB">
        <w:tc>
          <w:tcPr>
            <w:tcW w:w="1001" w:type="dxa"/>
            <w:gridSpan w:val="2"/>
            <w:shd w:val="clear" w:color="auto" w:fill="auto"/>
          </w:tcPr>
          <w:p w14:paraId="6F29FF96" w14:textId="1F1CB26D" w:rsidR="00A8342A" w:rsidRPr="006C1214"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421E8CF8" w14:textId="77777777" w:rsidR="00A8342A" w:rsidRPr="00722051" w:rsidRDefault="00A8342A" w:rsidP="00A8342A">
            <w:pPr>
              <w:tabs>
                <w:tab w:val="left" w:pos="1134"/>
              </w:tabs>
              <w:spacing w:after="0" w:line="240" w:lineRule="auto"/>
              <w:ind w:left="-106" w:right="1106"/>
              <w:jc w:val="both"/>
              <w:rPr>
                <w:rFonts w:cs="Arial"/>
                <w:bCs/>
                <w:sz w:val="24"/>
                <w:szCs w:val="24"/>
                <w:highlight w:val="yellow"/>
              </w:rPr>
            </w:pPr>
          </w:p>
        </w:tc>
      </w:tr>
      <w:tr w:rsidR="00A8342A" w:rsidRPr="008016BA" w14:paraId="680121C1" w14:textId="77777777" w:rsidTr="61F6EEEB">
        <w:tc>
          <w:tcPr>
            <w:tcW w:w="1001" w:type="dxa"/>
            <w:gridSpan w:val="2"/>
            <w:shd w:val="clear" w:color="auto" w:fill="auto"/>
          </w:tcPr>
          <w:p w14:paraId="5592B512" w14:textId="02B54141" w:rsidR="00A8342A" w:rsidRPr="006C1214"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4B571D05" w14:textId="77777777" w:rsidR="00A8342A" w:rsidRPr="00722051" w:rsidRDefault="00A8342A" w:rsidP="00A8342A">
            <w:pPr>
              <w:tabs>
                <w:tab w:val="left" w:pos="1134"/>
              </w:tabs>
              <w:spacing w:after="0" w:line="240" w:lineRule="auto"/>
              <w:ind w:left="-106" w:right="1106"/>
              <w:jc w:val="both"/>
              <w:rPr>
                <w:rFonts w:cs="Arial"/>
                <w:sz w:val="24"/>
                <w:szCs w:val="24"/>
                <w:highlight w:val="yellow"/>
              </w:rPr>
            </w:pPr>
          </w:p>
        </w:tc>
      </w:tr>
      <w:tr w:rsidR="00A8342A" w:rsidRPr="008016BA" w14:paraId="17A9196E" w14:textId="77777777" w:rsidTr="61F6EEEB">
        <w:tc>
          <w:tcPr>
            <w:tcW w:w="1001" w:type="dxa"/>
            <w:gridSpan w:val="2"/>
            <w:shd w:val="clear" w:color="auto" w:fill="auto"/>
          </w:tcPr>
          <w:p w14:paraId="0E78DA42" w14:textId="2C0C6C5F" w:rsidR="00A8342A" w:rsidRDefault="44D064F2" w:rsidP="00A8342A">
            <w:pPr>
              <w:tabs>
                <w:tab w:val="left" w:pos="1134"/>
              </w:tabs>
              <w:spacing w:after="0" w:line="240" w:lineRule="auto"/>
              <w:rPr>
                <w:rFonts w:cs="Arial"/>
                <w:sz w:val="24"/>
                <w:szCs w:val="24"/>
              </w:rPr>
            </w:pPr>
            <w:r w:rsidRPr="53CDC673">
              <w:rPr>
                <w:rFonts w:cs="Arial"/>
                <w:sz w:val="24"/>
                <w:szCs w:val="24"/>
              </w:rPr>
              <w:t>2.</w:t>
            </w:r>
            <w:r w:rsidR="3B3C53E5" w:rsidRPr="53CDC673">
              <w:rPr>
                <w:rFonts w:cs="Arial"/>
                <w:sz w:val="24"/>
                <w:szCs w:val="24"/>
              </w:rPr>
              <w:t>1</w:t>
            </w:r>
          </w:p>
        </w:tc>
        <w:tc>
          <w:tcPr>
            <w:tcW w:w="8731" w:type="dxa"/>
            <w:gridSpan w:val="3"/>
            <w:shd w:val="clear" w:color="auto" w:fill="auto"/>
          </w:tcPr>
          <w:p w14:paraId="4D59D417" w14:textId="77777777" w:rsidR="00A8342A" w:rsidRDefault="00A8342A" w:rsidP="00A8342A">
            <w:pPr>
              <w:pStyle w:val="ListParagraph"/>
              <w:tabs>
                <w:tab w:val="left" w:pos="1134"/>
              </w:tabs>
              <w:spacing w:after="0" w:line="240" w:lineRule="auto"/>
              <w:ind w:left="-106" w:right="1106"/>
              <w:jc w:val="both"/>
              <w:rPr>
                <w:rFonts w:cs="Arial"/>
                <w:sz w:val="24"/>
                <w:szCs w:val="24"/>
              </w:rPr>
            </w:pPr>
            <w:r w:rsidRPr="000434C1">
              <w:rPr>
                <w:rFonts w:cs="Arial"/>
                <w:sz w:val="24"/>
                <w:szCs w:val="24"/>
              </w:rPr>
              <w:t xml:space="preserve">The Information Services </w:t>
            </w:r>
            <w:r>
              <w:rPr>
                <w:rFonts w:cs="Arial"/>
                <w:sz w:val="24"/>
                <w:szCs w:val="24"/>
              </w:rPr>
              <w:t xml:space="preserve">structure is headed by the Head of Information Services and </w:t>
            </w:r>
            <w:r w:rsidRPr="000434C1">
              <w:rPr>
                <w:rFonts w:cs="Arial"/>
                <w:sz w:val="24"/>
                <w:szCs w:val="24"/>
              </w:rPr>
              <w:t>provides</w:t>
            </w:r>
            <w:r>
              <w:rPr>
                <w:rFonts w:cs="Arial"/>
                <w:sz w:val="24"/>
                <w:szCs w:val="24"/>
              </w:rPr>
              <w:t xml:space="preserve"> </w:t>
            </w:r>
            <w:r w:rsidRPr="000434C1">
              <w:rPr>
                <w:rFonts w:cs="Arial"/>
                <w:sz w:val="24"/>
                <w:szCs w:val="24"/>
              </w:rPr>
              <w:t>disclosure on data management provision for the force in line with legislative requirements.</w:t>
            </w:r>
            <w:r>
              <w:rPr>
                <w:rFonts w:cs="Arial"/>
                <w:sz w:val="24"/>
                <w:szCs w:val="24"/>
              </w:rPr>
              <w:t xml:space="preserve"> Other services provided include Police National Computer maintenance and the Firearms Licencing management.</w:t>
            </w:r>
          </w:p>
          <w:p w14:paraId="0A2A6674" w14:textId="77777777" w:rsidR="00A8342A" w:rsidRPr="008016BA" w:rsidRDefault="00A8342A" w:rsidP="00A8342A">
            <w:pPr>
              <w:pStyle w:val="ListParagraph"/>
              <w:tabs>
                <w:tab w:val="left" w:pos="1134"/>
              </w:tabs>
              <w:spacing w:after="0" w:line="240" w:lineRule="auto"/>
              <w:ind w:left="-106" w:right="1106"/>
              <w:jc w:val="both"/>
              <w:rPr>
                <w:rFonts w:cs="Arial"/>
                <w:bCs/>
                <w:sz w:val="24"/>
                <w:szCs w:val="24"/>
              </w:rPr>
            </w:pPr>
          </w:p>
        </w:tc>
      </w:tr>
      <w:tr w:rsidR="00A8342A" w14:paraId="4267A4EC" w14:textId="77777777" w:rsidTr="61F6EEEB">
        <w:tc>
          <w:tcPr>
            <w:tcW w:w="1001" w:type="dxa"/>
            <w:gridSpan w:val="2"/>
            <w:shd w:val="clear" w:color="auto" w:fill="auto"/>
          </w:tcPr>
          <w:p w14:paraId="4D4147A8" w14:textId="2FEBC473" w:rsidR="00A8342A" w:rsidRDefault="44D064F2" w:rsidP="00A8342A">
            <w:pPr>
              <w:tabs>
                <w:tab w:val="left" w:pos="1134"/>
              </w:tabs>
              <w:spacing w:after="0" w:line="240" w:lineRule="auto"/>
              <w:rPr>
                <w:rFonts w:cs="Arial"/>
                <w:sz w:val="24"/>
                <w:szCs w:val="24"/>
              </w:rPr>
            </w:pPr>
            <w:r w:rsidRPr="53CDC673">
              <w:rPr>
                <w:rFonts w:cs="Arial"/>
                <w:sz w:val="24"/>
                <w:szCs w:val="24"/>
              </w:rPr>
              <w:t>2.</w:t>
            </w:r>
            <w:r w:rsidR="324D68C8" w:rsidRPr="53CDC673">
              <w:rPr>
                <w:rFonts w:cs="Arial"/>
                <w:sz w:val="24"/>
                <w:szCs w:val="24"/>
              </w:rPr>
              <w:t>2</w:t>
            </w:r>
          </w:p>
          <w:p w14:paraId="5C66E8CC" w14:textId="77777777" w:rsidR="00A8342A" w:rsidRDefault="00A8342A" w:rsidP="00A8342A">
            <w:pPr>
              <w:tabs>
                <w:tab w:val="left" w:pos="1134"/>
              </w:tabs>
              <w:spacing w:after="0" w:line="240" w:lineRule="auto"/>
              <w:rPr>
                <w:rFonts w:cs="Arial"/>
                <w:sz w:val="24"/>
                <w:szCs w:val="24"/>
              </w:rPr>
            </w:pPr>
          </w:p>
          <w:p w14:paraId="72FDC21B" w14:textId="77777777" w:rsidR="00A8342A" w:rsidRDefault="00A8342A" w:rsidP="00A8342A">
            <w:pPr>
              <w:tabs>
                <w:tab w:val="left" w:pos="1134"/>
              </w:tabs>
              <w:spacing w:after="0" w:line="240" w:lineRule="auto"/>
              <w:rPr>
                <w:rFonts w:cs="Arial"/>
                <w:sz w:val="24"/>
                <w:szCs w:val="24"/>
              </w:rPr>
            </w:pPr>
          </w:p>
          <w:p w14:paraId="0C0C8A83" w14:textId="77777777" w:rsidR="00A8342A" w:rsidRDefault="00A8342A" w:rsidP="00A8342A">
            <w:pPr>
              <w:tabs>
                <w:tab w:val="left" w:pos="1134"/>
              </w:tabs>
              <w:spacing w:after="0" w:line="240" w:lineRule="auto"/>
              <w:rPr>
                <w:rFonts w:cs="Arial"/>
                <w:sz w:val="24"/>
                <w:szCs w:val="24"/>
              </w:rPr>
            </w:pPr>
          </w:p>
          <w:p w14:paraId="582A6B13" w14:textId="25607FDC" w:rsidR="00A8342A" w:rsidRDefault="44D064F2" w:rsidP="00A8342A">
            <w:pPr>
              <w:tabs>
                <w:tab w:val="left" w:pos="1134"/>
              </w:tabs>
              <w:spacing w:after="0" w:line="240" w:lineRule="auto"/>
              <w:rPr>
                <w:rFonts w:cs="Arial"/>
                <w:sz w:val="24"/>
                <w:szCs w:val="24"/>
              </w:rPr>
            </w:pPr>
            <w:r w:rsidRPr="53CDC673">
              <w:rPr>
                <w:rFonts w:cs="Arial"/>
                <w:sz w:val="24"/>
                <w:szCs w:val="24"/>
              </w:rPr>
              <w:t>2.</w:t>
            </w:r>
            <w:r w:rsidR="64EF6072" w:rsidRPr="53CDC673">
              <w:rPr>
                <w:rFonts w:cs="Arial"/>
                <w:sz w:val="24"/>
                <w:szCs w:val="24"/>
              </w:rPr>
              <w:t>3</w:t>
            </w:r>
          </w:p>
          <w:p w14:paraId="6E5AAD8A" w14:textId="77777777" w:rsidR="00A8342A" w:rsidRDefault="00A8342A" w:rsidP="00A8342A">
            <w:pPr>
              <w:tabs>
                <w:tab w:val="left" w:pos="1134"/>
              </w:tabs>
              <w:spacing w:after="0" w:line="240" w:lineRule="auto"/>
              <w:rPr>
                <w:rFonts w:cs="Arial"/>
                <w:sz w:val="24"/>
                <w:szCs w:val="24"/>
              </w:rPr>
            </w:pPr>
          </w:p>
          <w:p w14:paraId="27C067B8" w14:textId="77777777" w:rsidR="00A8342A" w:rsidRDefault="00A8342A" w:rsidP="00A8342A">
            <w:pPr>
              <w:tabs>
                <w:tab w:val="left" w:pos="1134"/>
              </w:tabs>
              <w:spacing w:after="0" w:line="240" w:lineRule="auto"/>
              <w:rPr>
                <w:rFonts w:cs="Arial"/>
                <w:sz w:val="24"/>
                <w:szCs w:val="24"/>
              </w:rPr>
            </w:pPr>
          </w:p>
          <w:p w14:paraId="1B57B691" w14:textId="77777777" w:rsidR="00A8342A" w:rsidRDefault="00A8342A" w:rsidP="00A8342A">
            <w:pPr>
              <w:tabs>
                <w:tab w:val="left" w:pos="1134"/>
              </w:tabs>
              <w:spacing w:after="0" w:line="240" w:lineRule="auto"/>
              <w:rPr>
                <w:rFonts w:cs="Arial"/>
                <w:sz w:val="24"/>
                <w:szCs w:val="24"/>
              </w:rPr>
            </w:pPr>
          </w:p>
          <w:p w14:paraId="0F039F69" w14:textId="77777777" w:rsidR="00A8342A" w:rsidRDefault="00A8342A" w:rsidP="00A8342A">
            <w:pPr>
              <w:tabs>
                <w:tab w:val="left" w:pos="1134"/>
              </w:tabs>
              <w:spacing w:after="0" w:line="240" w:lineRule="auto"/>
              <w:rPr>
                <w:rFonts w:cs="Arial"/>
                <w:sz w:val="24"/>
                <w:szCs w:val="24"/>
              </w:rPr>
            </w:pPr>
          </w:p>
          <w:p w14:paraId="1907449B" w14:textId="77777777" w:rsidR="00A8342A" w:rsidRDefault="00A8342A" w:rsidP="00A8342A">
            <w:pPr>
              <w:tabs>
                <w:tab w:val="left" w:pos="1134"/>
              </w:tabs>
              <w:spacing w:after="0" w:line="240" w:lineRule="auto"/>
              <w:rPr>
                <w:rFonts w:cs="Arial"/>
                <w:sz w:val="24"/>
                <w:szCs w:val="24"/>
              </w:rPr>
            </w:pPr>
          </w:p>
          <w:p w14:paraId="46DFB065" w14:textId="77777777" w:rsidR="00A8342A" w:rsidRDefault="00A8342A" w:rsidP="00A8342A">
            <w:pPr>
              <w:tabs>
                <w:tab w:val="left" w:pos="1134"/>
              </w:tabs>
              <w:spacing w:after="0" w:line="240" w:lineRule="auto"/>
              <w:rPr>
                <w:rFonts w:cs="Arial"/>
                <w:sz w:val="24"/>
                <w:szCs w:val="24"/>
              </w:rPr>
            </w:pPr>
          </w:p>
          <w:p w14:paraId="0E7EF47A" w14:textId="77777777" w:rsidR="00A8342A" w:rsidRDefault="00A8342A" w:rsidP="00A8342A">
            <w:pPr>
              <w:tabs>
                <w:tab w:val="left" w:pos="1134"/>
              </w:tabs>
              <w:spacing w:after="0" w:line="240" w:lineRule="auto"/>
              <w:rPr>
                <w:rFonts w:cs="Arial"/>
                <w:sz w:val="24"/>
                <w:szCs w:val="24"/>
              </w:rPr>
            </w:pPr>
          </w:p>
          <w:p w14:paraId="3775A15F" w14:textId="6D660321" w:rsidR="00A8342A" w:rsidRDefault="44D064F2" w:rsidP="00A8342A">
            <w:pPr>
              <w:tabs>
                <w:tab w:val="left" w:pos="1134"/>
              </w:tabs>
              <w:spacing w:after="0" w:line="240" w:lineRule="auto"/>
              <w:rPr>
                <w:rFonts w:cs="Arial"/>
                <w:sz w:val="24"/>
                <w:szCs w:val="24"/>
              </w:rPr>
            </w:pPr>
            <w:r w:rsidRPr="53CDC673">
              <w:rPr>
                <w:rFonts w:cs="Arial"/>
                <w:sz w:val="24"/>
                <w:szCs w:val="24"/>
              </w:rPr>
              <w:t>2.</w:t>
            </w:r>
            <w:r w:rsidR="222D64E6" w:rsidRPr="53CDC673">
              <w:rPr>
                <w:rFonts w:cs="Arial"/>
                <w:sz w:val="24"/>
                <w:szCs w:val="24"/>
              </w:rPr>
              <w:t>4</w:t>
            </w:r>
          </w:p>
          <w:p w14:paraId="36BC8411" w14:textId="77777777" w:rsidR="00A8342A" w:rsidRDefault="00A8342A" w:rsidP="00A8342A">
            <w:pPr>
              <w:tabs>
                <w:tab w:val="left" w:pos="1134"/>
              </w:tabs>
              <w:spacing w:after="0" w:line="240" w:lineRule="auto"/>
              <w:rPr>
                <w:rFonts w:cs="Arial"/>
                <w:sz w:val="24"/>
                <w:szCs w:val="24"/>
              </w:rPr>
            </w:pPr>
          </w:p>
          <w:p w14:paraId="79234FBF" w14:textId="77777777" w:rsidR="00A8342A" w:rsidRDefault="00A8342A" w:rsidP="00A8342A">
            <w:pPr>
              <w:tabs>
                <w:tab w:val="left" w:pos="1134"/>
              </w:tabs>
              <w:spacing w:after="0" w:line="240" w:lineRule="auto"/>
              <w:rPr>
                <w:rFonts w:cs="Arial"/>
                <w:sz w:val="24"/>
                <w:szCs w:val="24"/>
              </w:rPr>
            </w:pPr>
          </w:p>
          <w:p w14:paraId="5AB74ED7" w14:textId="77777777" w:rsidR="00A8342A" w:rsidRDefault="00A8342A" w:rsidP="00A8342A">
            <w:pPr>
              <w:tabs>
                <w:tab w:val="left" w:pos="1134"/>
              </w:tabs>
              <w:spacing w:after="0" w:line="240" w:lineRule="auto"/>
              <w:rPr>
                <w:rFonts w:cs="Arial"/>
                <w:sz w:val="24"/>
                <w:szCs w:val="24"/>
              </w:rPr>
            </w:pPr>
          </w:p>
          <w:p w14:paraId="45588312" w14:textId="77777777" w:rsidR="00A8342A" w:rsidRDefault="00A8342A" w:rsidP="00A8342A">
            <w:pPr>
              <w:tabs>
                <w:tab w:val="left" w:pos="1134"/>
              </w:tabs>
              <w:spacing w:after="0" w:line="240" w:lineRule="auto"/>
              <w:rPr>
                <w:rFonts w:cs="Arial"/>
                <w:sz w:val="24"/>
                <w:szCs w:val="24"/>
              </w:rPr>
            </w:pPr>
          </w:p>
          <w:p w14:paraId="6FA911C4" w14:textId="77777777" w:rsidR="00A8342A" w:rsidRDefault="00A8342A" w:rsidP="00A8342A">
            <w:pPr>
              <w:tabs>
                <w:tab w:val="left" w:pos="1134"/>
              </w:tabs>
              <w:spacing w:after="0" w:line="240" w:lineRule="auto"/>
              <w:rPr>
                <w:rFonts w:cs="Arial"/>
                <w:sz w:val="24"/>
                <w:szCs w:val="24"/>
              </w:rPr>
            </w:pPr>
          </w:p>
          <w:p w14:paraId="441B904D" w14:textId="77777777" w:rsidR="00A8342A" w:rsidRDefault="00A8342A" w:rsidP="00A8342A">
            <w:pPr>
              <w:tabs>
                <w:tab w:val="left" w:pos="1134"/>
              </w:tabs>
              <w:spacing w:after="0" w:line="240" w:lineRule="auto"/>
              <w:rPr>
                <w:rFonts w:cs="Arial"/>
                <w:sz w:val="24"/>
                <w:szCs w:val="24"/>
              </w:rPr>
            </w:pPr>
          </w:p>
          <w:p w14:paraId="707BBCCD" w14:textId="77777777" w:rsidR="00A8342A" w:rsidRDefault="00A8342A" w:rsidP="00A8342A">
            <w:pPr>
              <w:tabs>
                <w:tab w:val="left" w:pos="1134"/>
              </w:tabs>
              <w:spacing w:after="0" w:line="240" w:lineRule="auto"/>
              <w:rPr>
                <w:rFonts w:cs="Arial"/>
                <w:sz w:val="24"/>
                <w:szCs w:val="24"/>
              </w:rPr>
            </w:pPr>
          </w:p>
          <w:p w14:paraId="5606F4B7" w14:textId="77777777" w:rsidR="00A8342A" w:rsidRDefault="00A8342A" w:rsidP="00A8342A">
            <w:pPr>
              <w:tabs>
                <w:tab w:val="left" w:pos="1134"/>
              </w:tabs>
              <w:spacing w:after="0" w:line="240" w:lineRule="auto"/>
              <w:rPr>
                <w:rFonts w:cs="Arial"/>
                <w:sz w:val="24"/>
                <w:szCs w:val="24"/>
              </w:rPr>
            </w:pPr>
          </w:p>
          <w:p w14:paraId="63E6EE37" w14:textId="77777777" w:rsidR="00A8342A" w:rsidRDefault="00A8342A" w:rsidP="00A8342A">
            <w:pPr>
              <w:tabs>
                <w:tab w:val="left" w:pos="1134"/>
              </w:tabs>
              <w:spacing w:after="0" w:line="240" w:lineRule="auto"/>
              <w:rPr>
                <w:rFonts w:cs="Arial"/>
                <w:sz w:val="24"/>
                <w:szCs w:val="24"/>
              </w:rPr>
            </w:pPr>
          </w:p>
          <w:p w14:paraId="2D4D96BD" w14:textId="77777777" w:rsidR="00A8342A" w:rsidRDefault="00A8342A" w:rsidP="00A8342A">
            <w:pPr>
              <w:tabs>
                <w:tab w:val="left" w:pos="1134"/>
              </w:tabs>
              <w:spacing w:after="0" w:line="240" w:lineRule="auto"/>
              <w:rPr>
                <w:rFonts w:cs="Arial"/>
                <w:sz w:val="24"/>
                <w:szCs w:val="24"/>
              </w:rPr>
            </w:pPr>
          </w:p>
          <w:p w14:paraId="149C9393" w14:textId="77777777" w:rsidR="00A8342A" w:rsidRDefault="00A8342A" w:rsidP="00A8342A">
            <w:pPr>
              <w:tabs>
                <w:tab w:val="left" w:pos="1134"/>
              </w:tabs>
              <w:spacing w:after="0" w:line="240" w:lineRule="auto"/>
              <w:rPr>
                <w:rFonts w:cs="Arial"/>
                <w:sz w:val="24"/>
                <w:szCs w:val="24"/>
              </w:rPr>
            </w:pPr>
          </w:p>
          <w:p w14:paraId="55D629BF" w14:textId="4C60DC35" w:rsidR="00A8342A" w:rsidRDefault="44D064F2" w:rsidP="00A8342A">
            <w:pPr>
              <w:tabs>
                <w:tab w:val="left" w:pos="1134"/>
              </w:tabs>
              <w:spacing w:after="0" w:line="240" w:lineRule="auto"/>
              <w:rPr>
                <w:rFonts w:cs="Arial"/>
                <w:sz w:val="24"/>
                <w:szCs w:val="24"/>
              </w:rPr>
            </w:pPr>
            <w:r w:rsidRPr="53CDC673">
              <w:rPr>
                <w:rFonts w:cs="Arial"/>
                <w:sz w:val="24"/>
                <w:szCs w:val="24"/>
              </w:rPr>
              <w:t>2.</w:t>
            </w:r>
            <w:r w:rsidR="5FBDF089" w:rsidRPr="53CDC673">
              <w:rPr>
                <w:rFonts w:cs="Arial"/>
                <w:sz w:val="24"/>
                <w:szCs w:val="24"/>
              </w:rPr>
              <w:t>5</w:t>
            </w:r>
          </w:p>
        </w:tc>
        <w:tc>
          <w:tcPr>
            <w:tcW w:w="8731" w:type="dxa"/>
            <w:gridSpan w:val="3"/>
            <w:shd w:val="clear" w:color="auto" w:fill="auto"/>
          </w:tcPr>
          <w:p w14:paraId="140C58D5" w14:textId="124F7A2C" w:rsidR="00A8342A" w:rsidRDefault="00A8342A" w:rsidP="00A8342A">
            <w:pPr>
              <w:tabs>
                <w:tab w:val="left" w:pos="1134"/>
              </w:tabs>
              <w:spacing w:after="0" w:line="240" w:lineRule="auto"/>
              <w:ind w:left="-106" w:right="1106"/>
              <w:jc w:val="both"/>
              <w:rPr>
                <w:rFonts w:cs="Arial"/>
                <w:bCs/>
                <w:sz w:val="24"/>
                <w:szCs w:val="24"/>
              </w:rPr>
            </w:pPr>
            <w:r w:rsidRPr="00985F9A">
              <w:rPr>
                <w:rFonts w:cs="Arial"/>
                <w:bCs/>
                <w:sz w:val="24"/>
                <w:szCs w:val="24"/>
              </w:rPr>
              <w:t xml:space="preserve">This report </w:t>
            </w:r>
            <w:r>
              <w:rPr>
                <w:rFonts w:cs="Arial"/>
                <w:bCs/>
                <w:sz w:val="24"/>
                <w:szCs w:val="24"/>
              </w:rPr>
              <w:t>presents</w:t>
            </w:r>
            <w:r w:rsidRPr="00985F9A">
              <w:rPr>
                <w:rFonts w:cs="Arial"/>
                <w:bCs/>
                <w:sz w:val="24"/>
                <w:szCs w:val="24"/>
              </w:rPr>
              <w:t xml:space="preserve"> the key performance areas for Information Services</w:t>
            </w:r>
            <w:r w:rsidR="00911EE8">
              <w:rPr>
                <w:rFonts w:cs="Arial"/>
                <w:bCs/>
                <w:sz w:val="24"/>
                <w:szCs w:val="24"/>
              </w:rPr>
              <w:t xml:space="preserve"> which are</w:t>
            </w:r>
            <w:r>
              <w:rPr>
                <w:rFonts w:cs="Arial"/>
                <w:bCs/>
                <w:sz w:val="24"/>
                <w:szCs w:val="24"/>
              </w:rPr>
              <w:t xml:space="preserve"> monitored through the </w:t>
            </w:r>
            <w:r w:rsidRPr="00985F9A">
              <w:rPr>
                <w:rFonts w:cs="Arial"/>
                <w:bCs/>
                <w:sz w:val="24"/>
                <w:szCs w:val="24"/>
              </w:rPr>
              <w:t xml:space="preserve">Information Assurance </w:t>
            </w:r>
            <w:r>
              <w:rPr>
                <w:rFonts w:cs="Arial"/>
                <w:bCs/>
                <w:sz w:val="24"/>
                <w:szCs w:val="24"/>
              </w:rPr>
              <w:t>Board (IAB).</w:t>
            </w:r>
          </w:p>
          <w:p w14:paraId="38B8B20E" w14:textId="77777777" w:rsidR="00A8342A" w:rsidRDefault="00A8342A" w:rsidP="00A8342A">
            <w:pPr>
              <w:tabs>
                <w:tab w:val="left" w:pos="1134"/>
              </w:tabs>
              <w:spacing w:after="0" w:line="240" w:lineRule="auto"/>
              <w:ind w:left="-106" w:right="1106"/>
              <w:jc w:val="both"/>
              <w:rPr>
                <w:rFonts w:cs="Arial"/>
                <w:bCs/>
                <w:sz w:val="24"/>
                <w:szCs w:val="24"/>
              </w:rPr>
            </w:pPr>
          </w:p>
          <w:p w14:paraId="2093924A" w14:textId="63C7B58A" w:rsidR="00A8342A" w:rsidRPr="00C82310" w:rsidRDefault="00A8342A" w:rsidP="00A8342A">
            <w:pPr>
              <w:tabs>
                <w:tab w:val="left" w:pos="1134"/>
              </w:tabs>
              <w:spacing w:after="0" w:line="240" w:lineRule="auto"/>
              <w:ind w:left="-106" w:right="1106"/>
              <w:jc w:val="both"/>
              <w:rPr>
                <w:rFonts w:cs="Arial"/>
                <w:bCs/>
                <w:sz w:val="24"/>
                <w:szCs w:val="24"/>
              </w:rPr>
            </w:pPr>
            <w:r w:rsidRPr="005B4A21">
              <w:rPr>
                <w:rFonts w:cs="Arial"/>
                <w:bCs/>
                <w:sz w:val="24"/>
                <w:szCs w:val="24"/>
              </w:rPr>
              <w:t xml:space="preserve">Under the auspices of the National Enabling Programme, an Information Management Collaboration Project has undertaken a review of both Information Services (Phase 1) and Information </w:t>
            </w:r>
            <w:r w:rsidR="00911EE8">
              <w:rPr>
                <w:rFonts w:cs="Arial"/>
                <w:bCs/>
                <w:sz w:val="24"/>
                <w:szCs w:val="24"/>
              </w:rPr>
              <w:t xml:space="preserve">Governance </w:t>
            </w:r>
            <w:r>
              <w:rPr>
                <w:rFonts w:cs="Arial"/>
                <w:bCs/>
                <w:sz w:val="24"/>
                <w:szCs w:val="24"/>
              </w:rPr>
              <w:t>functions</w:t>
            </w:r>
            <w:r w:rsidRPr="005B4A21">
              <w:rPr>
                <w:rFonts w:cs="Arial"/>
                <w:bCs/>
                <w:sz w:val="24"/>
                <w:szCs w:val="24"/>
              </w:rPr>
              <w:t xml:space="preserve">. </w:t>
            </w:r>
            <w:r w:rsidRPr="00403170">
              <w:rPr>
                <w:rFonts w:cs="Arial"/>
                <w:bCs/>
                <w:sz w:val="24"/>
                <w:szCs w:val="24"/>
              </w:rPr>
              <w:t>The organisation</w:t>
            </w:r>
            <w:r>
              <w:rPr>
                <w:rFonts w:cs="Arial"/>
                <w:bCs/>
                <w:sz w:val="24"/>
                <w:szCs w:val="24"/>
              </w:rPr>
              <w:t>al</w:t>
            </w:r>
            <w:r w:rsidRPr="00403170">
              <w:rPr>
                <w:rFonts w:cs="Arial"/>
                <w:bCs/>
                <w:sz w:val="24"/>
                <w:szCs w:val="24"/>
              </w:rPr>
              <w:t xml:space="preserve"> structures, policies and processes within each force were reviewed and recommendations were made to </w:t>
            </w:r>
            <w:r>
              <w:rPr>
                <w:rFonts w:cs="Arial"/>
                <w:bCs/>
                <w:sz w:val="24"/>
                <w:szCs w:val="24"/>
              </w:rPr>
              <w:t xml:space="preserve">the respective Governance </w:t>
            </w:r>
            <w:r w:rsidRPr="00403170">
              <w:rPr>
                <w:rFonts w:cs="Arial"/>
                <w:bCs/>
                <w:sz w:val="24"/>
                <w:szCs w:val="24"/>
              </w:rPr>
              <w:t>Board</w:t>
            </w:r>
            <w:r>
              <w:rPr>
                <w:rFonts w:cs="Arial"/>
                <w:bCs/>
                <w:sz w:val="24"/>
                <w:szCs w:val="24"/>
              </w:rPr>
              <w:t>s</w:t>
            </w:r>
            <w:r w:rsidRPr="00403170">
              <w:rPr>
                <w:rFonts w:cs="Arial"/>
                <w:bCs/>
                <w:sz w:val="24"/>
                <w:szCs w:val="24"/>
              </w:rPr>
              <w:t>.</w:t>
            </w:r>
            <w:r>
              <w:rPr>
                <w:rFonts w:cs="Arial"/>
                <w:bCs/>
                <w:sz w:val="24"/>
                <w:szCs w:val="24"/>
              </w:rPr>
              <w:t xml:space="preserve"> The business case was </w:t>
            </w:r>
            <w:r w:rsidRPr="00C82310">
              <w:rPr>
                <w:rFonts w:cs="Arial"/>
                <w:bCs/>
                <w:sz w:val="24"/>
                <w:szCs w:val="24"/>
              </w:rPr>
              <w:t>approved in November and implementation commenced in January 2023.</w:t>
            </w:r>
          </w:p>
          <w:p w14:paraId="585FD422" w14:textId="77777777" w:rsidR="00A8342A" w:rsidRPr="00C82310" w:rsidRDefault="00A8342A" w:rsidP="00A8342A">
            <w:pPr>
              <w:tabs>
                <w:tab w:val="left" w:pos="1134"/>
              </w:tabs>
              <w:spacing w:after="0" w:line="240" w:lineRule="auto"/>
              <w:ind w:left="-106" w:right="1106"/>
              <w:jc w:val="both"/>
              <w:rPr>
                <w:rFonts w:cs="Arial"/>
                <w:bCs/>
                <w:sz w:val="24"/>
                <w:szCs w:val="24"/>
              </w:rPr>
            </w:pPr>
          </w:p>
          <w:p w14:paraId="6F59FF7B" w14:textId="36F50C40" w:rsidR="00A8342A" w:rsidRPr="00C82310" w:rsidRDefault="00A8342A" w:rsidP="00A8342A">
            <w:pPr>
              <w:tabs>
                <w:tab w:val="left" w:pos="1134"/>
              </w:tabs>
              <w:spacing w:after="0" w:line="240" w:lineRule="auto"/>
              <w:ind w:left="-106" w:right="1106"/>
              <w:jc w:val="both"/>
              <w:rPr>
                <w:rFonts w:cs="Arial"/>
                <w:bCs/>
                <w:sz w:val="24"/>
                <w:szCs w:val="24"/>
              </w:rPr>
            </w:pPr>
            <w:r w:rsidRPr="000410BA">
              <w:rPr>
                <w:sz w:val="24"/>
                <w:szCs w:val="24"/>
              </w:rPr>
              <w:t xml:space="preserve">The agreed business case supported the option for a mirrored collaborative </w:t>
            </w:r>
            <w:r w:rsidR="00123C99" w:rsidRPr="000410BA">
              <w:rPr>
                <w:sz w:val="24"/>
                <w:szCs w:val="24"/>
              </w:rPr>
              <w:t>structure</w:t>
            </w:r>
            <w:r w:rsidR="00123C99" w:rsidRPr="00C82310">
              <w:rPr>
                <w:sz w:val="24"/>
                <w:szCs w:val="24"/>
              </w:rPr>
              <w:t>;</w:t>
            </w:r>
            <w:r>
              <w:rPr>
                <w:sz w:val="24"/>
                <w:szCs w:val="24"/>
              </w:rPr>
              <w:t xml:space="preserve"> </w:t>
            </w:r>
            <w:r w:rsidRPr="00C82310">
              <w:rPr>
                <w:sz w:val="24"/>
                <w:szCs w:val="24"/>
              </w:rPr>
              <w:t>effectively manag</w:t>
            </w:r>
            <w:r>
              <w:rPr>
                <w:sz w:val="24"/>
                <w:szCs w:val="24"/>
              </w:rPr>
              <w:t>ing</w:t>
            </w:r>
            <w:r w:rsidRPr="00C82310">
              <w:rPr>
                <w:sz w:val="24"/>
                <w:szCs w:val="24"/>
              </w:rPr>
              <w:t xml:space="preserve"> organisational risk and align</w:t>
            </w:r>
            <w:r>
              <w:rPr>
                <w:sz w:val="24"/>
                <w:szCs w:val="24"/>
              </w:rPr>
              <w:t xml:space="preserve">ing </w:t>
            </w:r>
            <w:r w:rsidRPr="00C82310">
              <w:rPr>
                <w:sz w:val="24"/>
                <w:szCs w:val="24"/>
              </w:rPr>
              <w:t>structure</w:t>
            </w:r>
            <w:r>
              <w:rPr>
                <w:sz w:val="24"/>
                <w:szCs w:val="24"/>
              </w:rPr>
              <w:t>s</w:t>
            </w:r>
            <w:r w:rsidRPr="00C82310">
              <w:rPr>
                <w:sz w:val="24"/>
                <w:szCs w:val="24"/>
              </w:rPr>
              <w:t xml:space="preserve"> that mirror each of the business areas across both Gwent and South Wales.  In doing so, both forces </w:t>
            </w:r>
            <w:r>
              <w:rPr>
                <w:sz w:val="24"/>
                <w:szCs w:val="24"/>
              </w:rPr>
              <w:t xml:space="preserve">are </w:t>
            </w:r>
            <w:r w:rsidRPr="00C82310">
              <w:rPr>
                <w:sz w:val="24"/>
                <w:szCs w:val="24"/>
              </w:rPr>
              <w:t>adequately resourced in managing demand</w:t>
            </w:r>
            <w:r>
              <w:rPr>
                <w:sz w:val="24"/>
                <w:szCs w:val="24"/>
              </w:rPr>
              <w:t xml:space="preserve">, providing </w:t>
            </w:r>
            <w:r w:rsidR="00123C99">
              <w:rPr>
                <w:sz w:val="24"/>
                <w:szCs w:val="24"/>
              </w:rPr>
              <w:t xml:space="preserve">an </w:t>
            </w:r>
            <w:r w:rsidR="00123C99" w:rsidRPr="00C82310">
              <w:rPr>
                <w:sz w:val="24"/>
                <w:szCs w:val="24"/>
              </w:rPr>
              <w:t>opportunity</w:t>
            </w:r>
            <w:r w:rsidRPr="00C82310">
              <w:rPr>
                <w:sz w:val="24"/>
                <w:szCs w:val="24"/>
              </w:rPr>
              <w:t xml:space="preserve"> to mutually support one another, enabling business continuity.  Aligning and extending the skills and knowledge across the teams w</w:t>
            </w:r>
            <w:r>
              <w:rPr>
                <w:sz w:val="24"/>
                <w:szCs w:val="24"/>
              </w:rPr>
              <w:t xml:space="preserve">as </w:t>
            </w:r>
            <w:r w:rsidRPr="00C82310">
              <w:rPr>
                <w:sz w:val="24"/>
                <w:szCs w:val="24"/>
              </w:rPr>
              <w:t>an essential element of this proposal.  To ensure</w:t>
            </w:r>
            <w:r>
              <w:rPr>
                <w:sz w:val="24"/>
                <w:szCs w:val="24"/>
              </w:rPr>
              <w:t xml:space="preserve"> effectiveness both </w:t>
            </w:r>
            <w:r w:rsidRPr="00C82310">
              <w:rPr>
                <w:sz w:val="24"/>
                <w:szCs w:val="24"/>
              </w:rPr>
              <w:t>forces will utilise the same performance framework and maintain regular monthly meetings together with assisting with ongoing post implementation reviews</w:t>
            </w:r>
            <w:r>
              <w:rPr>
                <w:sz w:val="24"/>
                <w:szCs w:val="24"/>
              </w:rPr>
              <w:t>.</w:t>
            </w:r>
          </w:p>
          <w:p w14:paraId="6AAAF76F" w14:textId="77777777" w:rsidR="00A8342A" w:rsidRDefault="00A8342A" w:rsidP="00A8342A">
            <w:pPr>
              <w:tabs>
                <w:tab w:val="left" w:pos="1134"/>
              </w:tabs>
              <w:spacing w:after="0" w:line="240" w:lineRule="auto"/>
              <w:ind w:left="-106" w:right="1106"/>
              <w:rPr>
                <w:sz w:val="24"/>
                <w:szCs w:val="24"/>
              </w:rPr>
            </w:pPr>
          </w:p>
          <w:p w14:paraId="3BE350F0" w14:textId="77777777" w:rsidR="00A8342A" w:rsidRDefault="00A8342A" w:rsidP="00A8342A">
            <w:pPr>
              <w:tabs>
                <w:tab w:val="left" w:pos="1134"/>
              </w:tabs>
              <w:spacing w:after="0" w:line="240" w:lineRule="auto"/>
              <w:ind w:left="-106" w:right="1106"/>
              <w:jc w:val="both"/>
              <w:rPr>
                <w:sz w:val="24"/>
                <w:szCs w:val="24"/>
              </w:rPr>
            </w:pPr>
            <w:r w:rsidRPr="00486A8E">
              <w:rPr>
                <w:sz w:val="24"/>
                <w:szCs w:val="24"/>
              </w:rPr>
              <w:t xml:space="preserve">The project has achieved outcomes of aligned processes, joint policies and procedures, a wider network of skills and knowledge, efficiency gains across the business functions, compliance with legislation, reduced risk to our communities, improved succession planning, collaborative working, improved resilience and leadership structure, improved business continuity, demand sharing together with the ability to mutually support one another. </w:t>
            </w:r>
          </w:p>
          <w:p w14:paraId="19E6C830" w14:textId="77777777" w:rsidR="005039F0" w:rsidRPr="00486A8E" w:rsidRDefault="005039F0" w:rsidP="00A8342A">
            <w:pPr>
              <w:tabs>
                <w:tab w:val="left" w:pos="1134"/>
              </w:tabs>
              <w:spacing w:after="0" w:line="240" w:lineRule="auto"/>
              <w:ind w:left="-106" w:right="1106"/>
              <w:jc w:val="both"/>
              <w:rPr>
                <w:sz w:val="24"/>
                <w:szCs w:val="24"/>
              </w:rPr>
            </w:pPr>
          </w:p>
          <w:p w14:paraId="1AA4EB72" w14:textId="252CE231" w:rsidR="00A8342A" w:rsidRDefault="00A8342A" w:rsidP="00A8342A">
            <w:pPr>
              <w:tabs>
                <w:tab w:val="left" w:pos="1134"/>
              </w:tabs>
              <w:spacing w:after="0" w:line="240" w:lineRule="auto"/>
              <w:ind w:left="-106" w:right="1106"/>
              <w:jc w:val="both"/>
              <w:rPr>
                <w:rFonts w:cs="Arial"/>
                <w:bCs/>
                <w:sz w:val="24"/>
                <w:szCs w:val="24"/>
              </w:rPr>
            </w:pPr>
            <w:r w:rsidRPr="009F722F">
              <w:rPr>
                <w:rFonts w:cs="Arial"/>
                <w:bCs/>
                <w:sz w:val="24"/>
                <w:szCs w:val="24"/>
              </w:rPr>
              <w:lastRenderedPageBreak/>
              <w:t xml:space="preserve">Phase 2 of the Information Services review </w:t>
            </w:r>
            <w:r w:rsidR="005039F0" w:rsidRPr="009F722F">
              <w:rPr>
                <w:rFonts w:cs="Arial"/>
                <w:bCs/>
                <w:sz w:val="24"/>
                <w:szCs w:val="24"/>
              </w:rPr>
              <w:t>was</w:t>
            </w:r>
            <w:r w:rsidRPr="009F722F">
              <w:rPr>
                <w:rFonts w:cs="Arial"/>
                <w:bCs/>
                <w:sz w:val="24"/>
                <w:szCs w:val="24"/>
              </w:rPr>
              <w:t xml:space="preserve"> </w:t>
            </w:r>
            <w:r w:rsidR="009F722F" w:rsidRPr="009F722F">
              <w:rPr>
                <w:rFonts w:cs="Arial"/>
                <w:bCs/>
                <w:sz w:val="24"/>
                <w:szCs w:val="24"/>
              </w:rPr>
              <w:t>suspended</w:t>
            </w:r>
            <w:r w:rsidR="00705CB0" w:rsidRPr="009F722F">
              <w:rPr>
                <w:rFonts w:cs="Arial"/>
                <w:bCs/>
                <w:sz w:val="24"/>
                <w:szCs w:val="24"/>
              </w:rPr>
              <w:t xml:space="preserve"> on the basis that </w:t>
            </w:r>
            <w:r w:rsidR="006236CD" w:rsidRPr="009F722F">
              <w:rPr>
                <w:rFonts w:cs="Arial"/>
                <w:bCs/>
                <w:sz w:val="24"/>
                <w:szCs w:val="24"/>
              </w:rPr>
              <w:t xml:space="preserve">the demand profile and process maps no longer reflected </w:t>
            </w:r>
            <w:r w:rsidR="009F722F">
              <w:rPr>
                <w:rFonts w:cs="Arial"/>
                <w:bCs/>
                <w:sz w:val="24"/>
                <w:szCs w:val="24"/>
              </w:rPr>
              <w:t xml:space="preserve">demand </w:t>
            </w:r>
            <w:r w:rsidR="005039F0">
              <w:rPr>
                <w:rFonts w:cs="Arial"/>
                <w:bCs/>
                <w:sz w:val="24"/>
                <w:szCs w:val="24"/>
              </w:rPr>
              <w:t>practice</w:t>
            </w:r>
            <w:r w:rsidRPr="00FF14A9">
              <w:rPr>
                <w:rFonts w:cs="Arial"/>
                <w:bCs/>
                <w:sz w:val="24"/>
                <w:szCs w:val="24"/>
              </w:rPr>
              <w:t>.</w:t>
            </w:r>
          </w:p>
          <w:p w14:paraId="4E8E1892" w14:textId="77777777" w:rsidR="00993FE2" w:rsidRDefault="00993FE2" w:rsidP="00A8342A">
            <w:pPr>
              <w:tabs>
                <w:tab w:val="left" w:pos="1134"/>
              </w:tabs>
              <w:spacing w:after="0" w:line="240" w:lineRule="auto"/>
              <w:ind w:left="-106" w:right="1106"/>
              <w:jc w:val="both"/>
              <w:rPr>
                <w:rFonts w:cs="Arial"/>
                <w:bCs/>
                <w:sz w:val="24"/>
                <w:szCs w:val="24"/>
              </w:rPr>
            </w:pPr>
          </w:p>
          <w:p w14:paraId="1E4335CC" w14:textId="162B4795" w:rsidR="00993FE2" w:rsidRDefault="0079474F" w:rsidP="00A8342A">
            <w:pPr>
              <w:tabs>
                <w:tab w:val="left" w:pos="1134"/>
              </w:tabs>
              <w:spacing w:after="0" w:line="240" w:lineRule="auto"/>
              <w:ind w:left="-106" w:right="1106"/>
              <w:jc w:val="both"/>
              <w:rPr>
                <w:rFonts w:cs="Arial"/>
                <w:bCs/>
                <w:sz w:val="24"/>
                <w:szCs w:val="24"/>
              </w:rPr>
            </w:pPr>
            <w:r>
              <w:rPr>
                <w:rFonts w:cs="Arial"/>
                <w:bCs/>
                <w:sz w:val="24"/>
                <w:szCs w:val="24"/>
              </w:rPr>
              <w:t xml:space="preserve">A </w:t>
            </w:r>
            <w:r w:rsidR="00993FE2" w:rsidRPr="00993FE2">
              <w:rPr>
                <w:rFonts w:cs="Arial"/>
                <w:bCs/>
                <w:sz w:val="24"/>
                <w:szCs w:val="24"/>
              </w:rPr>
              <w:t>Continuous Improvement</w:t>
            </w:r>
            <w:r>
              <w:rPr>
                <w:rFonts w:cs="Arial"/>
                <w:bCs/>
                <w:sz w:val="24"/>
                <w:szCs w:val="24"/>
              </w:rPr>
              <w:t xml:space="preserve"> Review</w:t>
            </w:r>
            <w:r w:rsidR="00993FE2" w:rsidRPr="00993FE2">
              <w:rPr>
                <w:rFonts w:cs="Arial"/>
                <w:bCs/>
                <w:sz w:val="24"/>
                <w:szCs w:val="24"/>
              </w:rPr>
              <w:t xml:space="preserve"> is currently </w:t>
            </w:r>
            <w:r>
              <w:rPr>
                <w:rFonts w:cs="Arial"/>
                <w:bCs/>
                <w:sz w:val="24"/>
                <w:szCs w:val="24"/>
              </w:rPr>
              <w:t>underway</w:t>
            </w:r>
            <w:r w:rsidR="00A24B41">
              <w:rPr>
                <w:rFonts w:cs="Arial"/>
                <w:bCs/>
                <w:sz w:val="24"/>
                <w:szCs w:val="24"/>
              </w:rPr>
              <w:t xml:space="preserve"> across </w:t>
            </w:r>
            <w:r w:rsidR="003066C2">
              <w:rPr>
                <w:rFonts w:cs="Arial"/>
                <w:bCs/>
                <w:sz w:val="24"/>
                <w:szCs w:val="24"/>
              </w:rPr>
              <w:t xml:space="preserve">all </w:t>
            </w:r>
            <w:r w:rsidR="002421C0">
              <w:rPr>
                <w:rFonts w:cs="Arial"/>
                <w:bCs/>
                <w:sz w:val="24"/>
                <w:szCs w:val="24"/>
              </w:rPr>
              <w:t xml:space="preserve">the </w:t>
            </w:r>
            <w:r w:rsidR="002421C0" w:rsidRPr="00993FE2">
              <w:rPr>
                <w:rFonts w:cs="Arial"/>
                <w:bCs/>
                <w:sz w:val="24"/>
                <w:szCs w:val="24"/>
              </w:rPr>
              <w:t>Information</w:t>
            </w:r>
            <w:r w:rsidR="00993FE2" w:rsidRPr="00993FE2">
              <w:rPr>
                <w:rFonts w:cs="Arial"/>
                <w:bCs/>
                <w:sz w:val="24"/>
                <w:szCs w:val="24"/>
              </w:rPr>
              <w:t xml:space="preserve"> Services </w:t>
            </w:r>
            <w:r w:rsidR="003066C2">
              <w:rPr>
                <w:rFonts w:cs="Arial"/>
                <w:bCs/>
                <w:sz w:val="24"/>
                <w:szCs w:val="24"/>
              </w:rPr>
              <w:t>functions</w:t>
            </w:r>
            <w:r w:rsidR="00C7103B">
              <w:rPr>
                <w:rFonts w:cs="Arial"/>
                <w:bCs/>
                <w:sz w:val="24"/>
                <w:szCs w:val="24"/>
              </w:rPr>
              <w:t xml:space="preserve">, assessing </w:t>
            </w:r>
            <w:r w:rsidR="00993FE2" w:rsidRPr="00993FE2">
              <w:rPr>
                <w:rFonts w:cs="Arial"/>
                <w:bCs/>
                <w:sz w:val="24"/>
                <w:szCs w:val="24"/>
              </w:rPr>
              <w:t xml:space="preserve">demand, </w:t>
            </w:r>
            <w:proofErr w:type="gramStart"/>
            <w:r w:rsidR="00993FE2" w:rsidRPr="00993FE2">
              <w:rPr>
                <w:rFonts w:cs="Arial"/>
                <w:bCs/>
                <w:sz w:val="24"/>
                <w:szCs w:val="24"/>
              </w:rPr>
              <w:t>processes</w:t>
            </w:r>
            <w:proofErr w:type="gramEnd"/>
            <w:r w:rsidR="00993FE2" w:rsidRPr="00993FE2">
              <w:rPr>
                <w:rFonts w:cs="Arial"/>
                <w:bCs/>
                <w:sz w:val="24"/>
                <w:szCs w:val="24"/>
              </w:rPr>
              <w:t xml:space="preserve"> and capacity.  The includes the </w:t>
            </w:r>
            <w:r w:rsidR="00DB1777">
              <w:rPr>
                <w:rFonts w:cs="Arial"/>
                <w:bCs/>
                <w:sz w:val="24"/>
                <w:szCs w:val="24"/>
              </w:rPr>
              <w:t>evaluation</w:t>
            </w:r>
            <w:r w:rsidR="00993FE2" w:rsidRPr="00993FE2">
              <w:rPr>
                <w:rFonts w:cs="Arial"/>
                <w:bCs/>
                <w:sz w:val="24"/>
                <w:szCs w:val="24"/>
              </w:rPr>
              <w:t xml:space="preserve"> of automation to improve both efficiency and compliance.  The findings are expected in Q2 24/25.</w:t>
            </w:r>
          </w:p>
          <w:p w14:paraId="43E9293D" w14:textId="77777777" w:rsidR="00A8342A" w:rsidRPr="005B4A21" w:rsidRDefault="00A8342A" w:rsidP="00A8342A">
            <w:pPr>
              <w:tabs>
                <w:tab w:val="left" w:pos="1134"/>
              </w:tabs>
              <w:spacing w:after="0" w:line="240" w:lineRule="auto"/>
              <w:ind w:left="-106" w:right="1106"/>
              <w:jc w:val="both"/>
              <w:rPr>
                <w:rFonts w:cs="Arial"/>
                <w:bCs/>
                <w:sz w:val="24"/>
                <w:szCs w:val="24"/>
              </w:rPr>
            </w:pPr>
          </w:p>
          <w:p w14:paraId="62DFE52C" w14:textId="77777777" w:rsidR="00A8342A" w:rsidRDefault="00A8342A" w:rsidP="00A8342A">
            <w:pPr>
              <w:tabs>
                <w:tab w:val="left" w:pos="1134"/>
              </w:tabs>
              <w:spacing w:after="0" w:line="240" w:lineRule="auto"/>
              <w:ind w:left="-106" w:right="1106"/>
              <w:jc w:val="both"/>
              <w:rPr>
                <w:rFonts w:cs="Arial"/>
                <w:sz w:val="24"/>
                <w:szCs w:val="24"/>
              </w:rPr>
            </w:pPr>
          </w:p>
        </w:tc>
      </w:tr>
      <w:tr w:rsidR="00A8342A" w14:paraId="4EEAB04A" w14:textId="77777777" w:rsidTr="61F6EEEB">
        <w:tc>
          <w:tcPr>
            <w:tcW w:w="1001" w:type="dxa"/>
            <w:gridSpan w:val="2"/>
            <w:shd w:val="clear" w:color="auto" w:fill="auto"/>
          </w:tcPr>
          <w:p w14:paraId="1D2EC6B5" w14:textId="77777777" w:rsidR="00A8342A" w:rsidRDefault="00A8342A" w:rsidP="00A8342A">
            <w:pPr>
              <w:tabs>
                <w:tab w:val="left" w:pos="1134"/>
              </w:tabs>
              <w:spacing w:after="0" w:line="240" w:lineRule="auto"/>
              <w:rPr>
                <w:rFonts w:cs="Arial"/>
                <w:sz w:val="24"/>
                <w:szCs w:val="24"/>
              </w:rPr>
            </w:pPr>
            <w:r w:rsidRPr="002354BA">
              <w:rPr>
                <w:rFonts w:cs="Arial"/>
                <w:b/>
                <w:bCs/>
                <w:color w:val="1F3864" w:themeColor="accent1" w:themeShade="80"/>
                <w:sz w:val="36"/>
                <w:szCs w:val="36"/>
              </w:rPr>
              <w:lastRenderedPageBreak/>
              <w:t>3</w:t>
            </w:r>
            <w:r>
              <w:rPr>
                <w:rFonts w:cs="Arial"/>
                <w:sz w:val="24"/>
                <w:szCs w:val="24"/>
              </w:rPr>
              <w:t>.</w:t>
            </w:r>
          </w:p>
        </w:tc>
        <w:tc>
          <w:tcPr>
            <w:tcW w:w="8731" w:type="dxa"/>
            <w:gridSpan w:val="3"/>
            <w:shd w:val="clear" w:color="auto" w:fill="auto"/>
          </w:tcPr>
          <w:p w14:paraId="2689C07B" w14:textId="77777777" w:rsidR="00A8342A" w:rsidRDefault="00A8342A" w:rsidP="00A8342A">
            <w:pPr>
              <w:tabs>
                <w:tab w:val="left" w:pos="1134"/>
              </w:tabs>
              <w:spacing w:after="0" w:line="240" w:lineRule="auto"/>
              <w:ind w:left="-106" w:right="1106"/>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p w14:paraId="0DAA0767" w14:textId="77777777" w:rsidR="00A8342A" w:rsidRDefault="00A8342A" w:rsidP="00A8342A">
            <w:pPr>
              <w:tabs>
                <w:tab w:val="left" w:pos="1134"/>
              </w:tabs>
              <w:spacing w:after="0" w:line="240" w:lineRule="auto"/>
              <w:ind w:left="-106" w:right="1106"/>
              <w:jc w:val="both"/>
              <w:rPr>
                <w:rFonts w:cs="Arial"/>
                <w:sz w:val="24"/>
                <w:szCs w:val="24"/>
              </w:rPr>
            </w:pPr>
          </w:p>
        </w:tc>
      </w:tr>
      <w:tr w:rsidR="00A8342A" w:rsidRPr="00E77CCD" w14:paraId="27C17B04" w14:textId="77777777" w:rsidTr="61F6EEEB">
        <w:tc>
          <w:tcPr>
            <w:tcW w:w="1001" w:type="dxa"/>
            <w:gridSpan w:val="2"/>
            <w:shd w:val="clear" w:color="auto" w:fill="auto"/>
          </w:tcPr>
          <w:p w14:paraId="1C79F7BA" w14:textId="77777777" w:rsidR="00A8342A" w:rsidRPr="008B1CFA" w:rsidRDefault="00A8342A" w:rsidP="00A8342A">
            <w:pPr>
              <w:tabs>
                <w:tab w:val="left" w:pos="1134"/>
              </w:tabs>
              <w:spacing w:after="0" w:line="240" w:lineRule="auto"/>
              <w:rPr>
                <w:rStyle w:val="IntenseEmphasis"/>
                <w:rFonts w:eastAsiaTheme="majorEastAsia" w:cstheme="majorBidi"/>
                <w:b/>
                <w:sz w:val="32"/>
                <w:szCs w:val="32"/>
              </w:rPr>
            </w:pPr>
            <w:r w:rsidRPr="00F97886">
              <w:rPr>
                <w:rFonts w:cs="Arial"/>
                <w:sz w:val="24"/>
                <w:szCs w:val="24"/>
              </w:rPr>
              <w:t>3.1</w:t>
            </w:r>
          </w:p>
        </w:tc>
        <w:tc>
          <w:tcPr>
            <w:tcW w:w="8731" w:type="dxa"/>
            <w:gridSpan w:val="3"/>
            <w:shd w:val="clear" w:color="auto" w:fill="auto"/>
          </w:tcPr>
          <w:p w14:paraId="0E21632E" w14:textId="77777777" w:rsidR="00A8342A" w:rsidRDefault="00A8342A" w:rsidP="00A8342A">
            <w:pPr>
              <w:tabs>
                <w:tab w:val="left" w:pos="1134"/>
              </w:tabs>
              <w:spacing w:after="0" w:line="240" w:lineRule="auto"/>
              <w:ind w:left="-106" w:right="1106"/>
              <w:jc w:val="both"/>
              <w:rPr>
                <w:rFonts w:cs="Arial"/>
                <w:sz w:val="24"/>
                <w:szCs w:val="24"/>
              </w:rPr>
            </w:pPr>
            <w:r>
              <w:rPr>
                <w:rFonts w:cs="Arial"/>
                <w:sz w:val="24"/>
                <w:szCs w:val="24"/>
              </w:rPr>
              <w:t xml:space="preserve">The reporting arrangements have been operational throughout the financial year.  </w:t>
            </w:r>
          </w:p>
          <w:p w14:paraId="31E68F90" w14:textId="77777777" w:rsidR="00A8342A" w:rsidRDefault="00A8342A" w:rsidP="00A8342A">
            <w:pPr>
              <w:tabs>
                <w:tab w:val="left" w:pos="1134"/>
              </w:tabs>
              <w:spacing w:after="0" w:line="240" w:lineRule="auto"/>
              <w:ind w:left="-106" w:right="1106"/>
              <w:rPr>
                <w:rStyle w:val="IntenseEmphasis"/>
                <w:rFonts w:eastAsiaTheme="majorEastAsia" w:cstheme="majorBidi"/>
                <w:b/>
                <w:i w:val="0"/>
                <w:sz w:val="32"/>
                <w:szCs w:val="32"/>
              </w:rPr>
            </w:pPr>
          </w:p>
          <w:p w14:paraId="751E5576" w14:textId="77777777" w:rsidR="00A8342A" w:rsidRPr="00E77CCD" w:rsidRDefault="00A8342A" w:rsidP="00A8342A">
            <w:pPr>
              <w:tabs>
                <w:tab w:val="left" w:pos="1134"/>
              </w:tabs>
              <w:spacing w:after="0" w:line="240" w:lineRule="auto"/>
              <w:ind w:left="-106" w:right="1106"/>
              <w:rPr>
                <w:rStyle w:val="IntenseEmphasis"/>
                <w:rFonts w:eastAsiaTheme="majorEastAsia" w:cstheme="majorBidi"/>
                <w:b/>
                <w:i w:val="0"/>
                <w:sz w:val="32"/>
                <w:szCs w:val="32"/>
              </w:rPr>
            </w:pPr>
          </w:p>
        </w:tc>
      </w:tr>
      <w:tr w:rsidR="00A8342A" w14:paraId="719E651C" w14:textId="77777777" w:rsidTr="61F6EEEB">
        <w:tc>
          <w:tcPr>
            <w:tcW w:w="1001" w:type="dxa"/>
            <w:gridSpan w:val="2"/>
            <w:shd w:val="clear" w:color="auto" w:fill="auto"/>
          </w:tcPr>
          <w:p w14:paraId="449918B4" w14:textId="77777777" w:rsidR="00A8342A" w:rsidRPr="002354BA" w:rsidRDefault="00A8342A" w:rsidP="00A8342A">
            <w:pPr>
              <w:tabs>
                <w:tab w:val="left" w:pos="1134"/>
              </w:tabs>
              <w:spacing w:after="0" w:line="240" w:lineRule="auto"/>
              <w:rPr>
                <w:rFonts w:cs="Arial"/>
                <w:b/>
                <w:bCs/>
                <w:sz w:val="24"/>
                <w:szCs w:val="24"/>
              </w:rPr>
            </w:pPr>
            <w:r w:rsidRPr="002354BA">
              <w:rPr>
                <w:rFonts w:cs="Arial"/>
                <w:b/>
                <w:bCs/>
                <w:color w:val="1F3864" w:themeColor="accent1" w:themeShade="80"/>
                <w:sz w:val="24"/>
                <w:szCs w:val="24"/>
              </w:rPr>
              <w:t>3.</w:t>
            </w:r>
            <w:r>
              <w:rPr>
                <w:rFonts w:cs="Arial"/>
                <w:b/>
                <w:bCs/>
                <w:color w:val="1F3864" w:themeColor="accent1" w:themeShade="80"/>
                <w:sz w:val="24"/>
                <w:szCs w:val="24"/>
              </w:rPr>
              <w:t>2</w:t>
            </w:r>
          </w:p>
        </w:tc>
        <w:tc>
          <w:tcPr>
            <w:tcW w:w="8731" w:type="dxa"/>
            <w:gridSpan w:val="3"/>
            <w:shd w:val="clear" w:color="auto" w:fill="auto"/>
          </w:tcPr>
          <w:p w14:paraId="40557979" w14:textId="77777777" w:rsidR="00A8342A" w:rsidRDefault="00A8342A" w:rsidP="00A8342A">
            <w:pPr>
              <w:tabs>
                <w:tab w:val="left" w:pos="1134"/>
              </w:tabs>
              <w:spacing w:after="0" w:line="240" w:lineRule="auto"/>
              <w:ind w:left="-106" w:right="1106"/>
              <w:jc w:val="both"/>
              <w:rPr>
                <w:rFonts w:eastAsiaTheme="majorEastAsia" w:cstheme="majorBidi"/>
                <w:b/>
                <w:color w:val="253668"/>
                <w:sz w:val="26"/>
                <w:szCs w:val="26"/>
              </w:rPr>
            </w:pPr>
            <w:r w:rsidRPr="00E77CCD">
              <w:rPr>
                <w:rFonts w:eastAsiaTheme="majorEastAsia" w:cstheme="majorBidi"/>
                <w:b/>
                <w:color w:val="253668"/>
                <w:sz w:val="26"/>
                <w:szCs w:val="26"/>
              </w:rPr>
              <w:t xml:space="preserve">INFORMATION SERVICES </w:t>
            </w:r>
            <w:r>
              <w:rPr>
                <w:rFonts w:eastAsiaTheme="majorEastAsia" w:cstheme="majorBidi"/>
                <w:b/>
                <w:color w:val="253668"/>
                <w:sz w:val="26"/>
                <w:szCs w:val="26"/>
              </w:rPr>
              <w:t>–</w:t>
            </w:r>
            <w:r w:rsidRPr="00E77CCD">
              <w:rPr>
                <w:rFonts w:eastAsiaTheme="majorEastAsia" w:cstheme="majorBidi"/>
                <w:b/>
                <w:color w:val="253668"/>
                <w:sz w:val="26"/>
                <w:szCs w:val="26"/>
              </w:rPr>
              <w:t xml:space="preserve"> DISCLOSURES</w:t>
            </w:r>
          </w:p>
          <w:p w14:paraId="2A21E6C2" w14:textId="77777777" w:rsidR="00A8342A" w:rsidRDefault="00A8342A" w:rsidP="00A8342A">
            <w:pPr>
              <w:tabs>
                <w:tab w:val="left" w:pos="1134"/>
              </w:tabs>
              <w:spacing w:after="0" w:line="240" w:lineRule="auto"/>
              <w:ind w:left="-106" w:right="1106" w:hanging="174"/>
              <w:jc w:val="both"/>
              <w:rPr>
                <w:rFonts w:cs="Arial"/>
                <w:sz w:val="24"/>
                <w:szCs w:val="24"/>
              </w:rPr>
            </w:pPr>
          </w:p>
        </w:tc>
      </w:tr>
      <w:tr w:rsidR="00A8342A" w:rsidRPr="00E77CCD" w14:paraId="7E4E88C1" w14:textId="77777777" w:rsidTr="61F6EEEB">
        <w:tc>
          <w:tcPr>
            <w:tcW w:w="1001" w:type="dxa"/>
            <w:gridSpan w:val="2"/>
            <w:shd w:val="clear" w:color="auto" w:fill="auto"/>
          </w:tcPr>
          <w:p w14:paraId="6499CBB2" w14:textId="77777777" w:rsidR="00A8342A" w:rsidRDefault="00A8342A" w:rsidP="00A8342A">
            <w:pPr>
              <w:tabs>
                <w:tab w:val="left" w:pos="1134"/>
              </w:tabs>
              <w:spacing w:after="0" w:line="240" w:lineRule="auto"/>
              <w:rPr>
                <w:rFonts w:eastAsiaTheme="majorEastAsia" w:cstheme="majorBidi"/>
                <w:bCs/>
                <w:sz w:val="24"/>
                <w:szCs w:val="24"/>
              </w:rPr>
            </w:pPr>
            <w:r>
              <w:rPr>
                <w:rFonts w:eastAsiaTheme="majorEastAsia" w:cstheme="majorBidi"/>
                <w:bCs/>
                <w:sz w:val="24"/>
                <w:szCs w:val="24"/>
              </w:rPr>
              <w:t>3.2.1</w:t>
            </w:r>
          </w:p>
          <w:p w14:paraId="7B28547C" w14:textId="77777777" w:rsidR="00A8342A" w:rsidRDefault="00A8342A" w:rsidP="00A8342A">
            <w:pPr>
              <w:tabs>
                <w:tab w:val="left" w:pos="1134"/>
              </w:tabs>
              <w:spacing w:after="0" w:line="240" w:lineRule="auto"/>
              <w:rPr>
                <w:rFonts w:eastAsiaTheme="majorEastAsia" w:cstheme="majorBidi"/>
                <w:bCs/>
                <w:sz w:val="24"/>
                <w:szCs w:val="24"/>
              </w:rPr>
            </w:pPr>
          </w:p>
          <w:p w14:paraId="553E1DAB" w14:textId="77777777" w:rsidR="00A8342A" w:rsidRDefault="00A8342A" w:rsidP="00A8342A">
            <w:pPr>
              <w:tabs>
                <w:tab w:val="left" w:pos="1134"/>
              </w:tabs>
              <w:spacing w:after="0" w:line="240" w:lineRule="auto"/>
              <w:rPr>
                <w:rFonts w:eastAsiaTheme="majorEastAsia" w:cstheme="majorBidi"/>
                <w:bCs/>
                <w:sz w:val="24"/>
                <w:szCs w:val="24"/>
              </w:rPr>
            </w:pPr>
          </w:p>
          <w:p w14:paraId="4B051671" w14:textId="77777777" w:rsidR="00A8342A" w:rsidRDefault="00A8342A" w:rsidP="00A8342A">
            <w:pPr>
              <w:tabs>
                <w:tab w:val="left" w:pos="1134"/>
              </w:tabs>
              <w:spacing w:after="0" w:line="240" w:lineRule="auto"/>
              <w:rPr>
                <w:rFonts w:eastAsiaTheme="majorEastAsia" w:cstheme="majorBidi"/>
                <w:bCs/>
                <w:sz w:val="24"/>
                <w:szCs w:val="24"/>
              </w:rPr>
            </w:pPr>
          </w:p>
          <w:p w14:paraId="1D3AC76B" w14:textId="77777777" w:rsidR="00A8342A" w:rsidRDefault="00A8342A" w:rsidP="00A8342A">
            <w:pPr>
              <w:tabs>
                <w:tab w:val="left" w:pos="1134"/>
              </w:tabs>
              <w:spacing w:after="0" w:line="240" w:lineRule="auto"/>
              <w:rPr>
                <w:rFonts w:eastAsiaTheme="majorEastAsia" w:cstheme="majorBidi"/>
                <w:bCs/>
                <w:sz w:val="24"/>
                <w:szCs w:val="24"/>
              </w:rPr>
            </w:pPr>
          </w:p>
          <w:p w14:paraId="73010998" w14:textId="77777777" w:rsidR="00A8342A" w:rsidRDefault="00A8342A" w:rsidP="00A8342A">
            <w:pPr>
              <w:tabs>
                <w:tab w:val="left" w:pos="1134"/>
              </w:tabs>
              <w:spacing w:after="0" w:line="240" w:lineRule="auto"/>
              <w:rPr>
                <w:rFonts w:eastAsiaTheme="majorEastAsia" w:cstheme="majorBidi"/>
                <w:bCs/>
                <w:sz w:val="24"/>
                <w:szCs w:val="24"/>
              </w:rPr>
            </w:pPr>
          </w:p>
          <w:p w14:paraId="09D9EF21" w14:textId="77777777" w:rsidR="00A8342A" w:rsidRDefault="00A8342A" w:rsidP="00A8342A">
            <w:pPr>
              <w:tabs>
                <w:tab w:val="left" w:pos="1134"/>
              </w:tabs>
              <w:spacing w:after="0" w:line="240" w:lineRule="auto"/>
              <w:rPr>
                <w:rFonts w:eastAsiaTheme="majorEastAsia" w:cstheme="majorBidi"/>
                <w:bCs/>
                <w:sz w:val="24"/>
                <w:szCs w:val="24"/>
              </w:rPr>
            </w:pPr>
          </w:p>
          <w:p w14:paraId="08B76F7A" w14:textId="77777777" w:rsidR="00A8342A" w:rsidRDefault="00A8342A" w:rsidP="00A8342A">
            <w:pPr>
              <w:tabs>
                <w:tab w:val="left" w:pos="1134"/>
              </w:tabs>
              <w:spacing w:after="0" w:line="240" w:lineRule="auto"/>
              <w:rPr>
                <w:rFonts w:eastAsiaTheme="majorEastAsia" w:cstheme="majorBidi"/>
                <w:bCs/>
                <w:sz w:val="24"/>
                <w:szCs w:val="24"/>
              </w:rPr>
            </w:pPr>
          </w:p>
          <w:p w14:paraId="003C4E6D" w14:textId="77777777" w:rsidR="00A8342A" w:rsidRDefault="00A8342A" w:rsidP="00A8342A">
            <w:pPr>
              <w:tabs>
                <w:tab w:val="left" w:pos="1134"/>
              </w:tabs>
              <w:spacing w:after="0" w:line="240" w:lineRule="auto"/>
              <w:rPr>
                <w:rFonts w:eastAsiaTheme="majorEastAsia" w:cstheme="majorBidi"/>
                <w:bCs/>
                <w:sz w:val="24"/>
                <w:szCs w:val="24"/>
              </w:rPr>
            </w:pPr>
          </w:p>
          <w:p w14:paraId="24995A6E" w14:textId="77777777" w:rsidR="00A8342A" w:rsidRDefault="00A8342A" w:rsidP="00A8342A">
            <w:pPr>
              <w:tabs>
                <w:tab w:val="left" w:pos="1134"/>
              </w:tabs>
              <w:spacing w:after="0" w:line="240" w:lineRule="auto"/>
              <w:rPr>
                <w:rFonts w:eastAsiaTheme="majorEastAsia" w:cstheme="majorBidi"/>
                <w:bCs/>
                <w:sz w:val="24"/>
                <w:szCs w:val="24"/>
              </w:rPr>
            </w:pPr>
          </w:p>
          <w:p w14:paraId="2A2EF598" w14:textId="77777777" w:rsidR="00A8342A" w:rsidRDefault="00A8342A" w:rsidP="00A8342A">
            <w:pPr>
              <w:tabs>
                <w:tab w:val="left" w:pos="1134"/>
              </w:tabs>
              <w:spacing w:after="0" w:line="240" w:lineRule="auto"/>
              <w:rPr>
                <w:rFonts w:eastAsiaTheme="majorEastAsia" w:cstheme="majorBidi"/>
                <w:bCs/>
                <w:sz w:val="24"/>
                <w:szCs w:val="24"/>
              </w:rPr>
            </w:pPr>
          </w:p>
          <w:p w14:paraId="6690A2F4" w14:textId="77777777" w:rsidR="00A8342A" w:rsidRDefault="00A8342A" w:rsidP="00A8342A">
            <w:pPr>
              <w:tabs>
                <w:tab w:val="left" w:pos="1134"/>
              </w:tabs>
              <w:spacing w:after="0" w:line="240" w:lineRule="auto"/>
              <w:rPr>
                <w:rFonts w:eastAsiaTheme="majorEastAsia" w:cstheme="majorBidi"/>
                <w:bCs/>
                <w:sz w:val="24"/>
                <w:szCs w:val="24"/>
              </w:rPr>
            </w:pPr>
          </w:p>
          <w:p w14:paraId="55C86991" w14:textId="77777777" w:rsidR="00A8342A" w:rsidRDefault="00A8342A" w:rsidP="00A8342A">
            <w:pPr>
              <w:tabs>
                <w:tab w:val="left" w:pos="1134"/>
              </w:tabs>
              <w:spacing w:after="0" w:line="240" w:lineRule="auto"/>
              <w:rPr>
                <w:rFonts w:eastAsiaTheme="majorEastAsia" w:cstheme="majorBidi"/>
                <w:bCs/>
                <w:sz w:val="24"/>
                <w:szCs w:val="24"/>
              </w:rPr>
            </w:pPr>
          </w:p>
          <w:p w14:paraId="0486D458" w14:textId="77777777" w:rsidR="00A8342A" w:rsidRDefault="00A8342A" w:rsidP="00A8342A">
            <w:pPr>
              <w:tabs>
                <w:tab w:val="left" w:pos="1134"/>
              </w:tabs>
              <w:spacing w:after="0" w:line="240" w:lineRule="auto"/>
              <w:rPr>
                <w:rFonts w:eastAsiaTheme="majorEastAsia" w:cstheme="majorBidi"/>
                <w:bCs/>
                <w:sz w:val="24"/>
                <w:szCs w:val="24"/>
              </w:rPr>
            </w:pPr>
          </w:p>
          <w:p w14:paraId="438CE054" w14:textId="77777777" w:rsidR="00A8342A" w:rsidRDefault="00A8342A" w:rsidP="00A8342A">
            <w:pPr>
              <w:tabs>
                <w:tab w:val="left" w:pos="1134"/>
              </w:tabs>
              <w:spacing w:after="0" w:line="240" w:lineRule="auto"/>
              <w:rPr>
                <w:rFonts w:eastAsiaTheme="majorEastAsia" w:cstheme="majorBidi"/>
                <w:bCs/>
                <w:sz w:val="24"/>
                <w:szCs w:val="24"/>
              </w:rPr>
            </w:pPr>
          </w:p>
          <w:p w14:paraId="0E86BE60" w14:textId="77777777" w:rsidR="00A8342A" w:rsidRDefault="00A8342A" w:rsidP="00A8342A">
            <w:pPr>
              <w:tabs>
                <w:tab w:val="left" w:pos="1134"/>
              </w:tabs>
              <w:spacing w:after="0" w:line="240" w:lineRule="auto"/>
              <w:rPr>
                <w:rFonts w:eastAsiaTheme="majorEastAsia" w:cstheme="majorBidi"/>
                <w:bCs/>
                <w:sz w:val="24"/>
                <w:szCs w:val="24"/>
              </w:rPr>
            </w:pPr>
          </w:p>
          <w:p w14:paraId="624223C4" w14:textId="77777777" w:rsidR="00A8342A" w:rsidRDefault="00A8342A" w:rsidP="00A8342A">
            <w:pPr>
              <w:tabs>
                <w:tab w:val="left" w:pos="1134"/>
              </w:tabs>
              <w:spacing w:after="0" w:line="240" w:lineRule="auto"/>
              <w:rPr>
                <w:rFonts w:eastAsiaTheme="majorEastAsia" w:cstheme="majorBidi"/>
                <w:bCs/>
                <w:sz w:val="24"/>
                <w:szCs w:val="24"/>
              </w:rPr>
            </w:pPr>
          </w:p>
          <w:p w14:paraId="1E630D91" w14:textId="77777777" w:rsidR="00A8342A" w:rsidRDefault="00A8342A" w:rsidP="00A8342A">
            <w:pPr>
              <w:tabs>
                <w:tab w:val="left" w:pos="1134"/>
              </w:tabs>
              <w:spacing w:after="0" w:line="240" w:lineRule="auto"/>
              <w:rPr>
                <w:rFonts w:eastAsiaTheme="majorEastAsia" w:cstheme="majorBidi"/>
                <w:bCs/>
                <w:sz w:val="24"/>
                <w:szCs w:val="24"/>
              </w:rPr>
            </w:pPr>
          </w:p>
          <w:p w14:paraId="590C34B6" w14:textId="77777777" w:rsidR="00A8342A" w:rsidRDefault="00A8342A" w:rsidP="00A8342A">
            <w:pPr>
              <w:tabs>
                <w:tab w:val="left" w:pos="1134"/>
              </w:tabs>
              <w:spacing w:after="0" w:line="240" w:lineRule="auto"/>
              <w:rPr>
                <w:rFonts w:eastAsiaTheme="majorEastAsia" w:cstheme="majorBidi"/>
                <w:bCs/>
                <w:sz w:val="24"/>
                <w:szCs w:val="24"/>
              </w:rPr>
            </w:pPr>
          </w:p>
          <w:p w14:paraId="444F1D6F" w14:textId="77777777" w:rsidR="00A8342A" w:rsidRDefault="00A8342A" w:rsidP="00A8342A">
            <w:pPr>
              <w:tabs>
                <w:tab w:val="left" w:pos="1134"/>
              </w:tabs>
              <w:spacing w:after="0" w:line="240" w:lineRule="auto"/>
              <w:rPr>
                <w:rFonts w:eastAsiaTheme="majorEastAsia" w:cstheme="majorBidi"/>
                <w:bCs/>
                <w:sz w:val="24"/>
                <w:szCs w:val="24"/>
              </w:rPr>
            </w:pPr>
          </w:p>
          <w:p w14:paraId="2A28F3B5" w14:textId="77777777" w:rsidR="00A8342A" w:rsidRDefault="00A8342A" w:rsidP="00A8342A">
            <w:pPr>
              <w:tabs>
                <w:tab w:val="left" w:pos="1134"/>
              </w:tabs>
              <w:spacing w:after="0" w:line="240" w:lineRule="auto"/>
              <w:rPr>
                <w:rFonts w:eastAsiaTheme="majorEastAsia" w:cstheme="majorBidi"/>
                <w:bCs/>
                <w:sz w:val="24"/>
                <w:szCs w:val="24"/>
              </w:rPr>
            </w:pPr>
          </w:p>
          <w:p w14:paraId="001A2C11" w14:textId="77777777" w:rsidR="00A8342A" w:rsidRDefault="00A8342A" w:rsidP="00A8342A">
            <w:pPr>
              <w:tabs>
                <w:tab w:val="left" w:pos="1134"/>
              </w:tabs>
              <w:spacing w:after="0" w:line="240" w:lineRule="auto"/>
              <w:rPr>
                <w:rFonts w:eastAsiaTheme="majorEastAsia" w:cstheme="majorBidi"/>
                <w:bCs/>
                <w:sz w:val="24"/>
                <w:szCs w:val="24"/>
              </w:rPr>
            </w:pPr>
          </w:p>
          <w:p w14:paraId="07193C54" w14:textId="77777777" w:rsidR="00A8342A" w:rsidRDefault="00A8342A" w:rsidP="00A8342A">
            <w:pPr>
              <w:tabs>
                <w:tab w:val="left" w:pos="1134"/>
              </w:tabs>
              <w:spacing w:after="0" w:line="240" w:lineRule="auto"/>
              <w:rPr>
                <w:rFonts w:eastAsiaTheme="majorEastAsia" w:cstheme="majorBidi"/>
                <w:bCs/>
                <w:sz w:val="24"/>
                <w:szCs w:val="24"/>
              </w:rPr>
            </w:pPr>
          </w:p>
          <w:p w14:paraId="6E2C262D" w14:textId="77777777" w:rsidR="00A8342A" w:rsidRDefault="00A8342A" w:rsidP="00A8342A">
            <w:pPr>
              <w:tabs>
                <w:tab w:val="left" w:pos="1134"/>
              </w:tabs>
              <w:spacing w:after="0" w:line="240" w:lineRule="auto"/>
              <w:rPr>
                <w:rFonts w:eastAsiaTheme="majorEastAsia" w:cstheme="majorBidi"/>
                <w:bCs/>
                <w:sz w:val="24"/>
                <w:szCs w:val="24"/>
              </w:rPr>
            </w:pPr>
          </w:p>
          <w:p w14:paraId="2EC17564" w14:textId="77777777" w:rsidR="00A8342A" w:rsidRDefault="00A8342A" w:rsidP="00A8342A">
            <w:pPr>
              <w:tabs>
                <w:tab w:val="left" w:pos="1134"/>
              </w:tabs>
              <w:spacing w:after="0" w:line="240" w:lineRule="auto"/>
              <w:rPr>
                <w:rFonts w:eastAsiaTheme="majorEastAsia" w:cstheme="majorBidi"/>
                <w:bCs/>
                <w:sz w:val="24"/>
                <w:szCs w:val="24"/>
              </w:rPr>
            </w:pPr>
          </w:p>
          <w:p w14:paraId="4EC13AFE" w14:textId="77777777" w:rsidR="00A8342A" w:rsidRDefault="00A8342A" w:rsidP="00A8342A">
            <w:pPr>
              <w:tabs>
                <w:tab w:val="left" w:pos="1134"/>
              </w:tabs>
              <w:spacing w:after="0" w:line="240" w:lineRule="auto"/>
              <w:rPr>
                <w:rFonts w:eastAsiaTheme="majorEastAsia" w:cstheme="majorBidi"/>
                <w:bCs/>
                <w:sz w:val="24"/>
                <w:szCs w:val="24"/>
              </w:rPr>
            </w:pPr>
          </w:p>
          <w:p w14:paraId="66010EEB" w14:textId="77777777" w:rsidR="00A8342A" w:rsidRDefault="00A8342A" w:rsidP="00A8342A">
            <w:pPr>
              <w:tabs>
                <w:tab w:val="left" w:pos="1134"/>
              </w:tabs>
              <w:spacing w:after="0" w:line="240" w:lineRule="auto"/>
              <w:rPr>
                <w:rFonts w:eastAsiaTheme="majorEastAsia" w:cstheme="majorBidi"/>
                <w:bCs/>
                <w:sz w:val="24"/>
                <w:szCs w:val="24"/>
              </w:rPr>
            </w:pPr>
          </w:p>
          <w:p w14:paraId="51A635BF" w14:textId="77777777" w:rsidR="00A8342A" w:rsidRDefault="00A8342A" w:rsidP="00A8342A">
            <w:pPr>
              <w:tabs>
                <w:tab w:val="left" w:pos="1134"/>
              </w:tabs>
              <w:spacing w:after="0" w:line="240" w:lineRule="auto"/>
              <w:rPr>
                <w:rFonts w:eastAsiaTheme="majorEastAsia" w:cstheme="majorBidi"/>
                <w:bCs/>
                <w:sz w:val="24"/>
                <w:szCs w:val="24"/>
              </w:rPr>
            </w:pPr>
          </w:p>
          <w:p w14:paraId="7068BB32" w14:textId="77777777" w:rsidR="00A8342A" w:rsidRDefault="00A8342A" w:rsidP="00A8342A">
            <w:pPr>
              <w:tabs>
                <w:tab w:val="left" w:pos="1134"/>
              </w:tabs>
              <w:spacing w:after="0" w:line="240" w:lineRule="auto"/>
              <w:rPr>
                <w:rFonts w:eastAsiaTheme="majorEastAsia" w:cstheme="majorBidi"/>
                <w:bCs/>
                <w:sz w:val="24"/>
                <w:szCs w:val="24"/>
              </w:rPr>
            </w:pPr>
          </w:p>
          <w:p w14:paraId="7CE2730F" w14:textId="77777777" w:rsidR="00A8342A" w:rsidRDefault="00A8342A" w:rsidP="00A8342A">
            <w:pPr>
              <w:tabs>
                <w:tab w:val="left" w:pos="1134"/>
              </w:tabs>
              <w:spacing w:after="0" w:line="240" w:lineRule="auto"/>
              <w:rPr>
                <w:rFonts w:eastAsiaTheme="majorEastAsia" w:cstheme="majorBidi"/>
                <w:bCs/>
                <w:sz w:val="24"/>
                <w:szCs w:val="24"/>
              </w:rPr>
            </w:pPr>
          </w:p>
          <w:p w14:paraId="1664F712" w14:textId="77777777" w:rsidR="00A8342A" w:rsidRDefault="00A8342A" w:rsidP="00A8342A">
            <w:pPr>
              <w:tabs>
                <w:tab w:val="left" w:pos="1134"/>
              </w:tabs>
              <w:spacing w:after="0" w:line="240" w:lineRule="auto"/>
              <w:rPr>
                <w:rFonts w:eastAsiaTheme="majorEastAsia" w:cstheme="majorBidi"/>
                <w:bCs/>
                <w:sz w:val="24"/>
                <w:szCs w:val="24"/>
              </w:rPr>
            </w:pPr>
          </w:p>
          <w:p w14:paraId="3A672151" w14:textId="77777777" w:rsidR="00A8342A" w:rsidRDefault="00A8342A" w:rsidP="00A8342A">
            <w:pPr>
              <w:tabs>
                <w:tab w:val="left" w:pos="1134"/>
              </w:tabs>
              <w:spacing w:after="0" w:line="240" w:lineRule="auto"/>
              <w:rPr>
                <w:rFonts w:eastAsiaTheme="majorEastAsia" w:cstheme="majorBidi"/>
                <w:bCs/>
                <w:sz w:val="24"/>
                <w:szCs w:val="24"/>
              </w:rPr>
            </w:pPr>
          </w:p>
          <w:p w14:paraId="2175E79C" w14:textId="77777777" w:rsidR="00A8342A" w:rsidRPr="002354BA" w:rsidRDefault="00A8342A" w:rsidP="00A8342A">
            <w:pPr>
              <w:tabs>
                <w:tab w:val="left" w:pos="1134"/>
              </w:tabs>
              <w:spacing w:after="0" w:line="240" w:lineRule="auto"/>
              <w:rPr>
                <w:rFonts w:eastAsiaTheme="majorEastAsia" w:cstheme="majorBidi"/>
                <w:bCs/>
                <w:sz w:val="24"/>
                <w:szCs w:val="24"/>
              </w:rPr>
            </w:pPr>
          </w:p>
        </w:tc>
        <w:tc>
          <w:tcPr>
            <w:tcW w:w="8731" w:type="dxa"/>
            <w:gridSpan w:val="3"/>
            <w:shd w:val="clear" w:color="auto" w:fill="auto"/>
          </w:tcPr>
          <w:p w14:paraId="7A4E61A8" w14:textId="10BA9B93" w:rsidR="00A8342A" w:rsidRDefault="00A8342A" w:rsidP="1AA619F2">
            <w:pPr>
              <w:tabs>
                <w:tab w:val="left" w:pos="1134"/>
              </w:tabs>
              <w:spacing w:after="0" w:line="240" w:lineRule="auto"/>
              <w:ind w:left="-106" w:right="1106"/>
              <w:jc w:val="both"/>
              <w:rPr>
                <w:rFonts w:cs="Arial"/>
                <w:sz w:val="24"/>
                <w:szCs w:val="24"/>
              </w:rPr>
            </w:pPr>
            <w:r w:rsidRPr="007A4404">
              <w:rPr>
                <w:rFonts w:cs="Arial"/>
                <w:sz w:val="24"/>
                <w:szCs w:val="24"/>
              </w:rPr>
              <w:lastRenderedPageBreak/>
              <w:t xml:space="preserve">The disclosure performance areas are summarised </w:t>
            </w:r>
            <w:proofErr w:type="gramStart"/>
            <w:r w:rsidRPr="007A4404">
              <w:rPr>
                <w:rFonts w:cs="Arial"/>
                <w:sz w:val="24"/>
                <w:szCs w:val="24"/>
              </w:rPr>
              <w:t>below</w:t>
            </w:r>
            <w:r w:rsidR="00DE3C09">
              <w:rPr>
                <w:rFonts w:cs="Arial"/>
                <w:sz w:val="24"/>
                <w:szCs w:val="24"/>
              </w:rPr>
              <w:t>;</w:t>
            </w:r>
            <w:proofErr w:type="gramEnd"/>
          </w:p>
          <w:p w14:paraId="154DB85A" w14:textId="46CD3C25" w:rsidR="00A8342A" w:rsidRDefault="00A8342A" w:rsidP="1AA619F2">
            <w:pPr>
              <w:tabs>
                <w:tab w:val="left" w:pos="1134"/>
              </w:tabs>
              <w:spacing w:after="0" w:line="240" w:lineRule="auto"/>
              <w:ind w:left="-106" w:right="1106"/>
              <w:jc w:val="both"/>
              <w:rPr>
                <w:rFonts w:cs="Arial"/>
                <w:sz w:val="24"/>
                <w:szCs w:val="24"/>
              </w:rPr>
            </w:pPr>
          </w:p>
          <w:p w14:paraId="41658169"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Subject Rights Provisions</w:t>
            </w:r>
          </w:p>
          <w:p w14:paraId="6E22621F"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Right of Access (Subject Access Requests)</w:t>
            </w:r>
          </w:p>
          <w:p w14:paraId="381B3C51"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Right to Be Informed</w:t>
            </w:r>
          </w:p>
          <w:p w14:paraId="07E5CF6A"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Right to Erasure</w:t>
            </w:r>
          </w:p>
          <w:p w14:paraId="1652BCC6"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Right to Rectification</w:t>
            </w:r>
          </w:p>
          <w:p w14:paraId="7F20B24C"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Right to Restrict Processing</w:t>
            </w:r>
          </w:p>
          <w:p w14:paraId="2464FA8F"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 xml:space="preserve">Freedom of Information (FOI) </w:t>
            </w:r>
          </w:p>
          <w:p w14:paraId="50ECF79F"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Environmental Information Regulations (EIR)</w:t>
            </w:r>
          </w:p>
          <w:p w14:paraId="2DE46707"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sz w:val="24"/>
              </w:rPr>
              <w:t>Children and Family Court Advisory &amp; Support Service (CAFCASS)</w:t>
            </w:r>
          </w:p>
          <w:p w14:paraId="2E515056"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Road Traffic Collision (RTC) Disclosure</w:t>
            </w:r>
          </w:p>
          <w:p w14:paraId="0083B017"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Criminal Injury Compensation Authority (CICA)</w:t>
            </w:r>
          </w:p>
          <w:p w14:paraId="57070259"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Family Court Orders</w:t>
            </w:r>
          </w:p>
          <w:p w14:paraId="42F1FFAD"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Data Protection requests</w:t>
            </w:r>
          </w:p>
          <w:p w14:paraId="58EA7201"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 xml:space="preserve">Common Law Police Disclosures </w:t>
            </w:r>
          </w:p>
          <w:p w14:paraId="35246841"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Notifications</w:t>
            </w:r>
          </w:p>
          <w:p w14:paraId="50C061ED"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Disclosures</w:t>
            </w:r>
          </w:p>
          <w:p w14:paraId="7F79928B"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Local Authority Safeguarding Checks</w:t>
            </w:r>
          </w:p>
          <w:p w14:paraId="75F7C957"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Probation Services Domestic Abuse Checks</w:t>
            </w:r>
          </w:p>
          <w:p w14:paraId="3DF40FB5"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Disclosure and Barring Service (DBS)</w:t>
            </w:r>
          </w:p>
          <w:p w14:paraId="570B6B65"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 xml:space="preserve">Police National Computer (PNC) </w:t>
            </w:r>
          </w:p>
          <w:p w14:paraId="6C23D6F5" w14:textId="77777777" w:rsidR="00A8342A" w:rsidRPr="00E40830"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Creation</w:t>
            </w:r>
          </w:p>
          <w:p w14:paraId="35FA69F8" w14:textId="77777777" w:rsidR="00A8342A" w:rsidRDefault="00A8342A" w:rsidP="00A8342A">
            <w:pPr>
              <w:pStyle w:val="ListParagraph"/>
              <w:numPr>
                <w:ilvl w:val="0"/>
                <w:numId w:val="20"/>
              </w:numPr>
              <w:tabs>
                <w:tab w:val="left" w:pos="1134"/>
              </w:tabs>
              <w:spacing w:after="0" w:line="240" w:lineRule="auto"/>
              <w:ind w:left="887" w:right="1106"/>
              <w:jc w:val="both"/>
              <w:rPr>
                <w:rFonts w:cs="Arial"/>
                <w:sz w:val="24"/>
                <w:szCs w:val="24"/>
              </w:rPr>
            </w:pPr>
            <w:r w:rsidRPr="00E40830">
              <w:rPr>
                <w:rFonts w:cs="Arial"/>
                <w:sz w:val="24"/>
                <w:szCs w:val="24"/>
              </w:rPr>
              <w:t>History</w:t>
            </w:r>
          </w:p>
          <w:p w14:paraId="62C01766" w14:textId="77777777" w:rsidR="00A8342A" w:rsidRPr="00E42D0E" w:rsidRDefault="00A8342A" w:rsidP="00A8342A"/>
        </w:tc>
      </w:tr>
      <w:tr w:rsidR="00A8342A" w:rsidRPr="008367CB" w14:paraId="14180F7B" w14:textId="77777777" w:rsidTr="61F6EEEB">
        <w:tc>
          <w:tcPr>
            <w:tcW w:w="1001" w:type="dxa"/>
            <w:gridSpan w:val="2"/>
            <w:shd w:val="clear" w:color="auto" w:fill="auto"/>
          </w:tcPr>
          <w:p w14:paraId="25E1591D" w14:textId="77777777" w:rsidR="00A8342A" w:rsidRPr="00DB3F7E" w:rsidRDefault="00A8342A" w:rsidP="00A8342A">
            <w:pPr>
              <w:tabs>
                <w:tab w:val="left" w:pos="1134"/>
              </w:tabs>
              <w:spacing w:after="0" w:line="240" w:lineRule="auto"/>
              <w:ind w:left="-106"/>
              <w:rPr>
                <w:rFonts w:cs="Arial"/>
                <w:sz w:val="24"/>
                <w:szCs w:val="24"/>
              </w:rPr>
            </w:pPr>
          </w:p>
          <w:p w14:paraId="512470E5" w14:textId="77777777" w:rsidR="00A8342A" w:rsidRDefault="00A8342A" w:rsidP="00A8342A">
            <w:pPr>
              <w:tabs>
                <w:tab w:val="left" w:pos="1134"/>
              </w:tabs>
              <w:spacing w:after="0" w:line="240" w:lineRule="auto"/>
              <w:ind w:left="-106"/>
              <w:rPr>
                <w:rFonts w:cs="Arial"/>
                <w:sz w:val="24"/>
                <w:szCs w:val="24"/>
              </w:rPr>
            </w:pPr>
          </w:p>
          <w:p w14:paraId="7E0BE657" w14:textId="77777777" w:rsidR="00A8342A" w:rsidRDefault="00A8342A" w:rsidP="00A8342A">
            <w:pPr>
              <w:tabs>
                <w:tab w:val="left" w:pos="1134"/>
              </w:tabs>
              <w:spacing w:after="0" w:line="240" w:lineRule="auto"/>
              <w:ind w:left="-106"/>
              <w:rPr>
                <w:rFonts w:cs="Arial"/>
                <w:sz w:val="24"/>
                <w:szCs w:val="24"/>
              </w:rPr>
            </w:pPr>
          </w:p>
        </w:tc>
        <w:tc>
          <w:tcPr>
            <w:tcW w:w="8731" w:type="dxa"/>
            <w:gridSpan w:val="3"/>
            <w:shd w:val="clear" w:color="auto" w:fill="auto"/>
          </w:tcPr>
          <w:p w14:paraId="2990A00D" w14:textId="77777777" w:rsidR="00A8342A" w:rsidRDefault="00A8342A" w:rsidP="00A8342A">
            <w:pPr>
              <w:tabs>
                <w:tab w:val="left" w:pos="1134"/>
              </w:tabs>
              <w:spacing w:after="0" w:line="240" w:lineRule="auto"/>
              <w:ind w:left="-106" w:right="1106"/>
              <w:jc w:val="both"/>
              <w:rPr>
                <w:b/>
                <w:bCs/>
                <w:i/>
                <w:iCs/>
                <w:sz w:val="24"/>
                <w:szCs w:val="24"/>
                <w:u w:val="single"/>
              </w:rPr>
            </w:pPr>
            <w:r w:rsidRPr="00FE4402">
              <w:rPr>
                <w:b/>
                <w:bCs/>
                <w:i/>
                <w:iCs/>
                <w:sz w:val="24"/>
                <w:szCs w:val="24"/>
                <w:u w:val="single"/>
              </w:rPr>
              <w:t>Subject Rights Provisions</w:t>
            </w:r>
          </w:p>
          <w:p w14:paraId="2C58E3B9" w14:textId="77777777" w:rsidR="00A8342A" w:rsidRPr="00FE4402" w:rsidRDefault="00A8342A" w:rsidP="00A8342A">
            <w:pPr>
              <w:tabs>
                <w:tab w:val="left" w:pos="1134"/>
              </w:tabs>
              <w:spacing w:after="0" w:line="240" w:lineRule="auto"/>
              <w:ind w:left="-106" w:right="1106"/>
              <w:jc w:val="both"/>
              <w:rPr>
                <w:b/>
                <w:bCs/>
                <w:i/>
                <w:iCs/>
                <w:sz w:val="24"/>
                <w:szCs w:val="24"/>
                <w:u w:val="single"/>
              </w:rPr>
            </w:pPr>
          </w:p>
          <w:p w14:paraId="6924F13E" w14:textId="77777777" w:rsidR="00A8342A" w:rsidRDefault="00A8342A" w:rsidP="00A8342A">
            <w:pPr>
              <w:tabs>
                <w:tab w:val="left" w:pos="1134"/>
              </w:tabs>
              <w:spacing w:after="0" w:line="240" w:lineRule="auto"/>
              <w:ind w:left="-106" w:right="1106"/>
              <w:jc w:val="both"/>
              <w:rPr>
                <w:i/>
                <w:iCs/>
                <w:sz w:val="24"/>
                <w:szCs w:val="24"/>
                <w:u w:val="single"/>
              </w:rPr>
            </w:pPr>
            <w:r>
              <w:rPr>
                <w:i/>
                <w:iCs/>
                <w:sz w:val="24"/>
                <w:szCs w:val="24"/>
                <w:u w:val="single"/>
              </w:rPr>
              <w:t>Right to be Informed</w:t>
            </w:r>
          </w:p>
          <w:p w14:paraId="4947CAD6" w14:textId="77777777" w:rsidR="00A8342A" w:rsidRDefault="00A8342A" w:rsidP="00A8342A">
            <w:pPr>
              <w:tabs>
                <w:tab w:val="left" w:pos="1134"/>
              </w:tabs>
              <w:spacing w:after="0" w:line="240" w:lineRule="auto"/>
              <w:ind w:left="-106" w:right="1106"/>
              <w:jc w:val="both"/>
              <w:rPr>
                <w:i/>
                <w:iCs/>
                <w:sz w:val="24"/>
                <w:szCs w:val="24"/>
                <w:u w:val="single"/>
              </w:rPr>
            </w:pPr>
          </w:p>
          <w:p w14:paraId="623D627C" w14:textId="77777777" w:rsidR="00A8342A" w:rsidRDefault="00A8342A" w:rsidP="00A8342A">
            <w:pPr>
              <w:tabs>
                <w:tab w:val="left" w:pos="1134"/>
              </w:tabs>
              <w:spacing w:after="0" w:line="240" w:lineRule="auto"/>
              <w:ind w:left="-106" w:right="1106"/>
              <w:jc w:val="both"/>
              <w:rPr>
                <w:sz w:val="24"/>
                <w:szCs w:val="24"/>
              </w:rPr>
            </w:pPr>
            <w:r>
              <w:rPr>
                <w:sz w:val="24"/>
                <w:szCs w:val="24"/>
              </w:rPr>
              <w:t>Individuals have the right to be informed about the collection and use of their personal data. Data Controllers must provide certain information, such as purposes of processing, retention periods, data processors.  This information is set out within the Corporate Privacy Notice.</w:t>
            </w:r>
          </w:p>
          <w:p w14:paraId="67F81AB7" w14:textId="77777777" w:rsidR="00A8342A" w:rsidRPr="004615CD" w:rsidRDefault="00A8342A" w:rsidP="00A8342A">
            <w:pPr>
              <w:tabs>
                <w:tab w:val="left" w:pos="1134"/>
              </w:tabs>
              <w:spacing w:after="0" w:line="240" w:lineRule="auto"/>
              <w:ind w:left="-106" w:right="1106"/>
              <w:jc w:val="both"/>
              <w:rPr>
                <w:sz w:val="24"/>
                <w:szCs w:val="24"/>
              </w:rPr>
            </w:pPr>
          </w:p>
          <w:p w14:paraId="3425DF5C" w14:textId="77777777" w:rsidR="00A8342A" w:rsidRDefault="00A8342A" w:rsidP="00A8342A">
            <w:pPr>
              <w:tabs>
                <w:tab w:val="left" w:pos="1134"/>
              </w:tabs>
              <w:spacing w:after="0" w:line="240" w:lineRule="auto"/>
              <w:ind w:left="-106" w:right="1106"/>
              <w:jc w:val="both"/>
              <w:rPr>
                <w:i/>
                <w:iCs/>
                <w:sz w:val="24"/>
                <w:szCs w:val="24"/>
                <w:u w:val="single"/>
              </w:rPr>
            </w:pPr>
            <w:r>
              <w:rPr>
                <w:i/>
                <w:iCs/>
                <w:sz w:val="24"/>
                <w:szCs w:val="24"/>
                <w:u w:val="single"/>
              </w:rPr>
              <w:t xml:space="preserve">Right of </w:t>
            </w:r>
            <w:r w:rsidRPr="007A7B3B">
              <w:rPr>
                <w:i/>
                <w:iCs/>
                <w:sz w:val="24"/>
                <w:szCs w:val="24"/>
                <w:u w:val="single"/>
              </w:rPr>
              <w:t>Access Rights</w:t>
            </w:r>
            <w:r>
              <w:rPr>
                <w:i/>
                <w:iCs/>
                <w:sz w:val="24"/>
                <w:szCs w:val="24"/>
                <w:u w:val="single"/>
              </w:rPr>
              <w:t xml:space="preserve"> or Subject Access Rights</w:t>
            </w:r>
            <w:r w:rsidRPr="007A7B3B">
              <w:rPr>
                <w:i/>
                <w:iCs/>
                <w:sz w:val="24"/>
                <w:szCs w:val="24"/>
                <w:u w:val="single"/>
              </w:rPr>
              <w:t xml:space="preserve"> (</w:t>
            </w:r>
            <w:r>
              <w:rPr>
                <w:i/>
                <w:iCs/>
                <w:sz w:val="24"/>
                <w:szCs w:val="24"/>
                <w:u w:val="single"/>
              </w:rPr>
              <w:t>S</w:t>
            </w:r>
            <w:r w:rsidRPr="007A7B3B">
              <w:rPr>
                <w:i/>
                <w:iCs/>
                <w:sz w:val="24"/>
                <w:szCs w:val="24"/>
                <w:u w:val="single"/>
              </w:rPr>
              <w:t>AR)</w:t>
            </w:r>
          </w:p>
          <w:p w14:paraId="2BF69015"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2D02504B"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The SAR service involves the processing of requests from Data Subjects wishing to access their personal data.  This can include conviction data, non-conviction data, BWV, custody interviews.</w:t>
            </w:r>
          </w:p>
          <w:p w14:paraId="4CCF1ED8" w14:textId="77777777" w:rsidR="00A8342A" w:rsidRPr="007A7B3B" w:rsidRDefault="00A8342A" w:rsidP="00A8342A">
            <w:pPr>
              <w:tabs>
                <w:tab w:val="left" w:pos="1134"/>
              </w:tabs>
              <w:spacing w:after="0" w:line="240" w:lineRule="auto"/>
              <w:ind w:left="-106" w:right="1106"/>
              <w:jc w:val="both"/>
              <w:rPr>
                <w:sz w:val="24"/>
                <w:szCs w:val="24"/>
              </w:rPr>
            </w:pPr>
          </w:p>
          <w:p w14:paraId="3BAC1A7B" w14:textId="10ABDBBD" w:rsidR="00911EE8" w:rsidRDefault="00A8342A" w:rsidP="00A8342A">
            <w:pPr>
              <w:tabs>
                <w:tab w:val="left" w:pos="1134"/>
              </w:tabs>
              <w:spacing w:after="0" w:line="240" w:lineRule="auto"/>
              <w:ind w:left="-106" w:right="1106"/>
              <w:jc w:val="both"/>
              <w:rPr>
                <w:sz w:val="24"/>
                <w:szCs w:val="24"/>
              </w:rPr>
            </w:pPr>
            <w:r>
              <w:rPr>
                <w:sz w:val="24"/>
                <w:szCs w:val="24"/>
              </w:rPr>
              <w:t>SARs must be responded to within one month unless an extension</w:t>
            </w:r>
            <w:r w:rsidR="00911EE8">
              <w:rPr>
                <w:sz w:val="24"/>
                <w:szCs w:val="24"/>
              </w:rPr>
              <w:t xml:space="preserve"> or exemption</w:t>
            </w:r>
            <w:r>
              <w:rPr>
                <w:sz w:val="24"/>
                <w:szCs w:val="24"/>
              </w:rPr>
              <w:t xml:space="preserve"> </w:t>
            </w:r>
            <w:r w:rsidR="00911EE8">
              <w:rPr>
                <w:sz w:val="24"/>
                <w:szCs w:val="24"/>
              </w:rPr>
              <w:t>applies</w:t>
            </w:r>
            <w:r>
              <w:rPr>
                <w:sz w:val="24"/>
                <w:szCs w:val="24"/>
              </w:rPr>
              <w:t xml:space="preserve">. </w:t>
            </w:r>
            <w:r w:rsidR="00911EE8">
              <w:rPr>
                <w:sz w:val="24"/>
                <w:szCs w:val="24"/>
              </w:rPr>
              <w:t>Exemptions may be applied if requests are excessive, manifestly unfounded, involve information about other people or involve legal professional privilege.</w:t>
            </w:r>
            <w:r>
              <w:rPr>
                <w:sz w:val="24"/>
                <w:szCs w:val="24"/>
              </w:rPr>
              <w:t xml:space="preserve"> </w:t>
            </w:r>
          </w:p>
          <w:p w14:paraId="683E86D5" w14:textId="77777777" w:rsidR="00911EE8" w:rsidRDefault="00911EE8" w:rsidP="00A8342A">
            <w:pPr>
              <w:tabs>
                <w:tab w:val="left" w:pos="1134"/>
              </w:tabs>
              <w:spacing w:after="0" w:line="240" w:lineRule="auto"/>
              <w:ind w:left="-106" w:right="1106"/>
              <w:jc w:val="both"/>
              <w:rPr>
                <w:sz w:val="24"/>
                <w:szCs w:val="24"/>
              </w:rPr>
            </w:pPr>
          </w:p>
          <w:p w14:paraId="40DF16E4" w14:textId="7DBA6E0F" w:rsidR="00A8342A" w:rsidRDefault="00A8342A" w:rsidP="00A8342A">
            <w:pPr>
              <w:tabs>
                <w:tab w:val="left" w:pos="1134"/>
              </w:tabs>
              <w:spacing w:after="0" w:line="240" w:lineRule="auto"/>
              <w:ind w:left="-106" w:right="1106"/>
              <w:jc w:val="both"/>
              <w:rPr>
                <w:sz w:val="24"/>
                <w:szCs w:val="24"/>
              </w:rPr>
            </w:pPr>
            <w:r>
              <w:rPr>
                <w:sz w:val="24"/>
                <w:szCs w:val="24"/>
              </w:rPr>
              <w:t xml:space="preserve">Performance fluctuated throughout the year, the </w:t>
            </w:r>
            <w:r w:rsidRPr="000606B2">
              <w:rPr>
                <w:sz w:val="24"/>
                <w:szCs w:val="24"/>
              </w:rPr>
              <w:t xml:space="preserve">lowest being 13% in December, compared to 100% in February.  </w:t>
            </w:r>
            <w:r>
              <w:rPr>
                <w:sz w:val="24"/>
                <w:szCs w:val="24"/>
              </w:rPr>
              <w:t xml:space="preserve">There were 438 SARs received in the period, and 456 SARs closed.  </w:t>
            </w:r>
            <w:r w:rsidRPr="000606B2">
              <w:rPr>
                <w:sz w:val="24"/>
                <w:szCs w:val="24"/>
              </w:rPr>
              <w:t xml:space="preserve">Compliance was met for two of the 12 reporting months.  The Force </w:t>
            </w:r>
            <w:r>
              <w:rPr>
                <w:sz w:val="24"/>
                <w:szCs w:val="24"/>
              </w:rPr>
              <w:t xml:space="preserve">mean </w:t>
            </w:r>
            <w:r w:rsidRPr="000606B2">
              <w:rPr>
                <w:sz w:val="24"/>
                <w:szCs w:val="24"/>
              </w:rPr>
              <w:t>average for the year was 6</w:t>
            </w:r>
            <w:r>
              <w:rPr>
                <w:sz w:val="24"/>
                <w:szCs w:val="24"/>
              </w:rPr>
              <w:t>2</w:t>
            </w:r>
            <w:r w:rsidRPr="000606B2">
              <w:rPr>
                <w:sz w:val="24"/>
                <w:szCs w:val="24"/>
              </w:rPr>
              <w:t>%</w:t>
            </w:r>
            <w:r w:rsidR="00713F1E">
              <w:rPr>
                <w:sz w:val="24"/>
                <w:szCs w:val="24"/>
              </w:rPr>
              <w:t xml:space="preserve"> </w:t>
            </w:r>
            <w:r w:rsidR="00713F1E" w:rsidRPr="00891EA1">
              <w:rPr>
                <w:sz w:val="24"/>
                <w:szCs w:val="24"/>
              </w:rPr>
              <w:t>(</w:t>
            </w:r>
            <w:r w:rsidR="00891EA1">
              <w:rPr>
                <w:sz w:val="24"/>
                <w:szCs w:val="24"/>
              </w:rPr>
              <w:t xml:space="preserve">Annex 1: </w:t>
            </w:r>
            <w:r w:rsidR="00713F1E" w:rsidRPr="00891EA1">
              <w:rPr>
                <w:sz w:val="24"/>
                <w:szCs w:val="24"/>
              </w:rPr>
              <w:t>A</w:t>
            </w:r>
            <w:r w:rsidR="00891EA1" w:rsidRPr="00891EA1">
              <w:rPr>
                <w:sz w:val="24"/>
                <w:szCs w:val="24"/>
              </w:rPr>
              <w:t>nnual SAR FOI Performance).</w:t>
            </w:r>
            <w:r w:rsidRPr="000606B2">
              <w:rPr>
                <w:sz w:val="24"/>
                <w:szCs w:val="24"/>
              </w:rPr>
              <w:t xml:space="preserve"> The National average was 7</w:t>
            </w:r>
            <w:r>
              <w:rPr>
                <w:sz w:val="24"/>
                <w:szCs w:val="24"/>
              </w:rPr>
              <w:t>4</w:t>
            </w:r>
            <w:r w:rsidRPr="000606B2">
              <w:rPr>
                <w:sz w:val="24"/>
                <w:szCs w:val="24"/>
              </w:rPr>
              <w:t>%.</w:t>
            </w:r>
            <w:r w:rsidR="00604911">
              <w:rPr>
                <w:sz w:val="24"/>
                <w:szCs w:val="24"/>
              </w:rPr>
              <w:t xml:space="preserve"> </w:t>
            </w:r>
            <w:r w:rsidR="00C64DFF">
              <w:rPr>
                <w:sz w:val="24"/>
                <w:szCs w:val="24"/>
              </w:rPr>
              <w:t xml:space="preserve">The force is investing in redaction tools to improve performance in the forthcoming year. </w:t>
            </w:r>
          </w:p>
          <w:p w14:paraId="497DFB2D" w14:textId="77777777" w:rsidR="00A8342A" w:rsidRDefault="00A8342A" w:rsidP="00891EA1">
            <w:pPr>
              <w:tabs>
                <w:tab w:val="left" w:pos="1134"/>
              </w:tabs>
              <w:spacing w:after="0" w:line="240" w:lineRule="auto"/>
              <w:ind w:right="1106"/>
              <w:jc w:val="both"/>
              <w:rPr>
                <w:sz w:val="24"/>
                <w:szCs w:val="24"/>
              </w:rPr>
            </w:pPr>
          </w:p>
          <w:p w14:paraId="0119B8BB" w14:textId="77777777" w:rsidR="00A8342A" w:rsidRDefault="00A8342A" w:rsidP="00A8342A">
            <w:pPr>
              <w:tabs>
                <w:tab w:val="left" w:pos="1134"/>
              </w:tabs>
              <w:spacing w:after="0" w:line="240" w:lineRule="auto"/>
              <w:ind w:left="-106" w:right="1106"/>
              <w:jc w:val="both"/>
              <w:rPr>
                <w:i/>
                <w:iCs/>
                <w:sz w:val="24"/>
                <w:szCs w:val="24"/>
                <w:u w:val="single"/>
              </w:rPr>
            </w:pPr>
            <w:r w:rsidRPr="00FE4402">
              <w:rPr>
                <w:i/>
                <w:iCs/>
                <w:sz w:val="24"/>
                <w:szCs w:val="24"/>
                <w:u w:val="single"/>
              </w:rPr>
              <w:t>Right to Erasure</w:t>
            </w:r>
          </w:p>
          <w:p w14:paraId="52D08712" w14:textId="77777777" w:rsidR="00A8342A" w:rsidRDefault="00A8342A" w:rsidP="00A8342A">
            <w:pPr>
              <w:tabs>
                <w:tab w:val="left" w:pos="1134"/>
              </w:tabs>
              <w:spacing w:after="0" w:line="240" w:lineRule="auto"/>
              <w:ind w:left="-106" w:right="1106"/>
              <w:jc w:val="both"/>
              <w:rPr>
                <w:i/>
                <w:iCs/>
                <w:sz w:val="24"/>
                <w:szCs w:val="24"/>
                <w:u w:val="single"/>
              </w:rPr>
            </w:pPr>
          </w:p>
          <w:p w14:paraId="24DA8CAB" w14:textId="77777777" w:rsidR="00A8342A" w:rsidRDefault="00A8342A" w:rsidP="00A8342A">
            <w:pPr>
              <w:tabs>
                <w:tab w:val="left" w:pos="1134"/>
              </w:tabs>
              <w:spacing w:after="0" w:line="240" w:lineRule="auto"/>
              <w:ind w:left="-106" w:right="1106"/>
              <w:jc w:val="both"/>
              <w:rPr>
                <w:sz w:val="24"/>
                <w:szCs w:val="24"/>
              </w:rPr>
            </w:pPr>
            <w:r w:rsidRPr="00154D69">
              <w:rPr>
                <w:sz w:val="24"/>
                <w:szCs w:val="24"/>
              </w:rPr>
              <w:t>GDPR introduces a right for individuals to have personal data erased. The right to erasure is also known as ‘the right to be forgotten’</w:t>
            </w:r>
            <w:r>
              <w:rPr>
                <w:sz w:val="24"/>
                <w:szCs w:val="24"/>
              </w:rPr>
              <w:t xml:space="preserve">.  </w:t>
            </w:r>
            <w:r w:rsidRPr="00A23364">
              <w:rPr>
                <w:sz w:val="24"/>
                <w:szCs w:val="24"/>
              </w:rPr>
              <w:t xml:space="preserve">There were </w:t>
            </w:r>
            <w:r w:rsidRPr="000D6CA5">
              <w:rPr>
                <w:sz w:val="24"/>
                <w:szCs w:val="24"/>
              </w:rPr>
              <w:t>five</w:t>
            </w:r>
            <w:r w:rsidRPr="00A23364">
              <w:rPr>
                <w:sz w:val="24"/>
                <w:szCs w:val="24"/>
              </w:rPr>
              <w:t xml:space="preserve"> requests in the reporting period, all processed within the statutory timescale.</w:t>
            </w:r>
          </w:p>
          <w:p w14:paraId="6F5333DD" w14:textId="77777777" w:rsidR="00A8342A" w:rsidRPr="00FE4402" w:rsidRDefault="00A8342A" w:rsidP="00A8342A">
            <w:pPr>
              <w:tabs>
                <w:tab w:val="left" w:pos="1134"/>
              </w:tabs>
              <w:spacing w:after="0" w:line="240" w:lineRule="auto"/>
              <w:ind w:left="-106" w:right="1106"/>
              <w:jc w:val="both"/>
              <w:rPr>
                <w:sz w:val="24"/>
                <w:szCs w:val="24"/>
              </w:rPr>
            </w:pPr>
          </w:p>
          <w:p w14:paraId="65F9AAE1" w14:textId="77777777" w:rsidR="00A8342A" w:rsidRDefault="00A8342A" w:rsidP="00A8342A">
            <w:pPr>
              <w:tabs>
                <w:tab w:val="left" w:pos="1134"/>
              </w:tabs>
              <w:spacing w:after="0" w:line="240" w:lineRule="auto"/>
              <w:ind w:left="-106" w:right="1106"/>
              <w:jc w:val="both"/>
              <w:rPr>
                <w:i/>
                <w:iCs/>
                <w:sz w:val="24"/>
                <w:szCs w:val="24"/>
                <w:u w:val="single"/>
              </w:rPr>
            </w:pPr>
            <w:r w:rsidRPr="00AA5FEC">
              <w:rPr>
                <w:i/>
                <w:iCs/>
                <w:sz w:val="24"/>
                <w:szCs w:val="24"/>
                <w:u w:val="single"/>
              </w:rPr>
              <w:t>Right to Rectification</w:t>
            </w:r>
          </w:p>
          <w:p w14:paraId="361D74D9" w14:textId="77777777" w:rsidR="00A8342A" w:rsidRDefault="00A8342A" w:rsidP="00A8342A">
            <w:pPr>
              <w:tabs>
                <w:tab w:val="left" w:pos="1134"/>
              </w:tabs>
              <w:spacing w:after="0" w:line="240" w:lineRule="auto"/>
              <w:ind w:left="-106" w:right="1106"/>
              <w:jc w:val="both"/>
              <w:rPr>
                <w:i/>
                <w:iCs/>
                <w:sz w:val="24"/>
                <w:szCs w:val="24"/>
                <w:u w:val="single"/>
              </w:rPr>
            </w:pPr>
          </w:p>
          <w:p w14:paraId="23186D05" w14:textId="77777777" w:rsidR="00A8342A" w:rsidRDefault="00A8342A" w:rsidP="00A8342A">
            <w:pPr>
              <w:tabs>
                <w:tab w:val="left" w:pos="1134"/>
              </w:tabs>
              <w:spacing w:after="0" w:line="240" w:lineRule="auto"/>
              <w:ind w:left="-106" w:right="1106"/>
              <w:jc w:val="both"/>
              <w:rPr>
                <w:sz w:val="24"/>
                <w:szCs w:val="24"/>
              </w:rPr>
            </w:pPr>
            <w:r w:rsidRPr="00585347">
              <w:rPr>
                <w:sz w:val="24"/>
                <w:szCs w:val="24"/>
              </w:rPr>
              <w:t>GDPR includes a right for individuals to have inaccurate personal data rectified or completed if it is incomplete.</w:t>
            </w:r>
            <w:r>
              <w:rPr>
                <w:sz w:val="24"/>
                <w:szCs w:val="24"/>
              </w:rPr>
              <w:t xml:space="preserve"> </w:t>
            </w:r>
            <w:r w:rsidRPr="006B1524">
              <w:rPr>
                <w:sz w:val="24"/>
                <w:szCs w:val="24"/>
              </w:rPr>
              <w:t xml:space="preserve">There were </w:t>
            </w:r>
            <w:r w:rsidRPr="000D6CA5">
              <w:rPr>
                <w:sz w:val="24"/>
                <w:szCs w:val="24"/>
              </w:rPr>
              <w:t>three</w:t>
            </w:r>
            <w:r w:rsidRPr="006B1524">
              <w:rPr>
                <w:sz w:val="24"/>
                <w:szCs w:val="24"/>
              </w:rPr>
              <w:t xml:space="preserve"> requests in the reporting period, all of which were processed within the statutory timescale.</w:t>
            </w:r>
          </w:p>
          <w:p w14:paraId="7B1B1787" w14:textId="77777777" w:rsidR="00A8342A" w:rsidRPr="00867112" w:rsidRDefault="00A8342A" w:rsidP="00A8342A">
            <w:pPr>
              <w:tabs>
                <w:tab w:val="left" w:pos="1134"/>
              </w:tabs>
              <w:spacing w:after="0" w:line="240" w:lineRule="auto"/>
              <w:ind w:left="-106" w:right="1106"/>
              <w:jc w:val="both"/>
              <w:rPr>
                <w:sz w:val="24"/>
                <w:szCs w:val="24"/>
              </w:rPr>
            </w:pPr>
          </w:p>
          <w:p w14:paraId="59629785"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Freedom of Information (FOI) Requests</w:t>
            </w:r>
          </w:p>
          <w:p w14:paraId="365B9E5C"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73D70F7A"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lastRenderedPageBreak/>
              <w:t>The FOI service involves the processing of requests from members of the public and the media for information held by the force.</w:t>
            </w:r>
          </w:p>
          <w:p w14:paraId="564DFF5D" w14:textId="77777777" w:rsidR="00A211E3" w:rsidRDefault="00A211E3" w:rsidP="00A8342A">
            <w:pPr>
              <w:tabs>
                <w:tab w:val="left" w:pos="1134"/>
              </w:tabs>
              <w:spacing w:after="0" w:line="240" w:lineRule="auto"/>
              <w:ind w:left="-106" w:right="1106"/>
              <w:jc w:val="both"/>
              <w:rPr>
                <w:sz w:val="24"/>
                <w:szCs w:val="24"/>
              </w:rPr>
            </w:pPr>
          </w:p>
          <w:p w14:paraId="34117AAD" w14:textId="611F3DF4" w:rsidR="00A211E3" w:rsidRDefault="00DE3C09" w:rsidP="00A8342A">
            <w:pPr>
              <w:tabs>
                <w:tab w:val="left" w:pos="1134"/>
              </w:tabs>
              <w:spacing w:after="0" w:line="240" w:lineRule="auto"/>
              <w:ind w:left="-106" w:right="1106"/>
              <w:jc w:val="both"/>
              <w:rPr>
                <w:sz w:val="24"/>
                <w:szCs w:val="24"/>
              </w:rPr>
            </w:pPr>
            <w:r w:rsidRPr="00DE3C09">
              <w:rPr>
                <w:sz w:val="24"/>
                <w:szCs w:val="24"/>
              </w:rPr>
              <w:t xml:space="preserve">As a result of high-profile misconduct cases involving serving Police Officers, and Baroness Casey’s Report </w:t>
            </w:r>
            <w:r w:rsidR="004A52FC">
              <w:rPr>
                <w:sz w:val="24"/>
                <w:szCs w:val="24"/>
              </w:rPr>
              <w:t xml:space="preserve">into Standards and Behaviour in the </w:t>
            </w:r>
            <w:r w:rsidRPr="00DE3C09">
              <w:rPr>
                <w:sz w:val="24"/>
                <w:szCs w:val="24"/>
              </w:rPr>
              <w:t>Metropolitan Police Service</w:t>
            </w:r>
            <w:r w:rsidR="004A52FC">
              <w:rPr>
                <w:sz w:val="24"/>
                <w:szCs w:val="24"/>
              </w:rPr>
              <w:t xml:space="preserve">, </w:t>
            </w:r>
            <w:r w:rsidRPr="00DE3C09">
              <w:rPr>
                <w:sz w:val="24"/>
                <w:szCs w:val="24"/>
              </w:rPr>
              <w:t xml:space="preserve">there has been a national surge for FOI requests in relation to Police Misconduct. This has placed demand on both the FOI Team and the Professional Standards Department in terms of analytical capability.  </w:t>
            </w:r>
            <w:r w:rsidR="7950D378" w:rsidRPr="1AA619F2">
              <w:rPr>
                <w:sz w:val="24"/>
                <w:szCs w:val="24"/>
              </w:rPr>
              <w:t xml:space="preserve">FOI requests increased </w:t>
            </w:r>
            <w:r>
              <w:rPr>
                <w:sz w:val="24"/>
                <w:szCs w:val="24"/>
              </w:rPr>
              <w:t xml:space="preserve">to </w:t>
            </w:r>
            <w:r w:rsidR="7950D378" w:rsidRPr="1AA619F2">
              <w:rPr>
                <w:sz w:val="24"/>
                <w:szCs w:val="24"/>
              </w:rPr>
              <w:t>1,182 requests</w:t>
            </w:r>
            <w:r>
              <w:rPr>
                <w:sz w:val="24"/>
                <w:szCs w:val="24"/>
              </w:rPr>
              <w:t xml:space="preserve"> in 2023/24</w:t>
            </w:r>
            <w:r w:rsidR="7950D378" w:rsidRPr="1AA619F2">
              <w:rPr>
                <w:sz w:val="24"/>
                <w:szCs w:val="24"/>
              </w:rPr>
              <w:t xml:space="preserve">, which is the highest recorded </w:t>
            </w:r>
            <w:r w:rsidR="52886E71" w:rsidRPr="1AA619F2">
              <w:rPr>
                <w:sz w:val="24"/>
                <w:szCs w:val="24"/>
              </w:rPr>
              <w:t xml:space="preserve">annual </w:t>
            </w:r>
            <w:r w:rsidR="7950D378" w:rsidRPr="1AA619F2">
              <w:rPr>
                <w:sz w:val="24"/>
                <w:szCs w:val="24"/>
              </w:rPr>
              <w:t>volume</w:t>
            </w:r>
            <w:r w:rsidR="482EB189" w:rsidRPr="1AA619F2">
              <w:rPr>
                <w:sz w:val="24"/>
                <w:szCs w:val="24"/>
              </w:rPr>
              <w:t>.</w:t>
            </w:r>
            <w:r w:rsidR="7950D378" w:rsidRPr="1AA619F2">
              <w:rPr>
                <w:sz w:val="24"/>
                <w:szCs w:val="24"/>
              </w:rPr>
              <w:t xml:space="preserve">  Demand is predicted to steadily increase </w:t>
            </w:r>
            <w:r w:rsidR="29CCC040" w:rsidRPr="1AA619F2">
              <w:rPr>
                <w:sz w:val="24"/>
                <w:szCs w:val="24"/>
              </w:rPr>
              <w:t xml:space="preserve">in </w:t>
            </w:r>
            <w:r>
              <w:rPr>
                <w:sz w:val="24"/>
                <w:szCs w:val="24"/>
              </w:rPr>
              <w:t>20</w:t>
            </w:r>
            <w:r w:rsidR="29CCC040" w:rsidRPr="1AA619F2">
              <w:rPr>
                <w:sz w:val="24"/>
                <w:szCs w:val="24"/>
              </w:rPr>
              <w:t>24</w:t>
            </w:r>
            <w:r w:rsidR="7950D378" w:rsidRPr="1AA619F2">
              <w:rPr>
                <w:sz w:val="24"/>
                <w:szCs w:val="24"/>
              </w:rPr>
              <w:t>/25.</w:t>
            </w:r>
          </w:p>
          <w:p w14:paraId="086909BE" w14:textId="77777777" w:rsidR="00A211E3" w:rsidRDefault="00A211E3" w:rsidP="00A8342A">
            <w:pPr>
              <w:tabs>
                <w:tab w:val="left" w:pos="1134"/>
              </w:tabs>
              <w:spacing w:after="0" w:line="240" w:lineRule="auto"/>
              <w:ind w:left="-106" w:right="1106"/>
              <w:jc w:val="both"/>
              <w:rPr>
                <w:sz w:val="24"/>
                <w:szCs w:val="24"/>
              </w:rPr>
            </w:pPr>
          </w:p>
          <w:p w14:paraId="3901F9C1" w14:textId="5F9148B3" w:rsidR="00CC7CEE" w:rsidRDefault="7950D378" w:rsidP="00A8342A">
            <w:pPr>
              <w:tabs>
                <w:tab w:val="left" w:pos="1134"/>
              </w:tabs>
              <w:spacing w:after="0" w:line="240" w:lineRule="auto"/>
              <w:ind w:left="-106" w:right="1106"/>
              <w:jc w:val="both"/>
              <w:rPr>
                <w:sz w:val="24"/>
                <w:szCs w:val="24"/>
              </w:rPr>
            </w:pPr>
            <w:r w:rsidRPr="1AA619F2">
              <w:rPr>
                <w:sz w:val="24"/>
                <w:szCs w:val="24"/>
              </w:rPr>
              <w:t xml:space="preserve">The statutory compliance </w:t>
            </w:r>
            <w:r w:rsidR="00123C99">
              <w:rPr>
                <w:sz w:val="24"/>
                <w:szCs w:val="24"/>
              </w:rPr>
              <w:t>target for FOI responses</w:t>
            </w:r>
            <w:r w:rsidRPr="1AA619F2">
              <w:rPr>
                <w:sz w:val="24"/>
                <w:szCs w:val="24"/>
              </w:rPr>
              <w:t xml:space="preserve"> is 90%</w:t>
            </w:r>
            <w:r w:rsidR="15C0571E" w:rsidRPr="1AA619F2">
              <w:rPr>
                <w:sz w:val="24"/>
                <w:szCs w:val="24"/>
              </w:rPr>
              <w:t xml:space="preserve"> within 20 working days</w:t>
            </w:r>
            <w:r w:rsidRPr="1AA619F2">
              <w:rPr>
                <w:sz w:val="24"/>
                <w:szCs w:val="24"/>
              </w:rPr>
              <w:t xml:space="preserve">. </w:t>
            </w:r>
            <w:r w:rsidR="7DAE509C" w:rsidRPr="1AA619F2">
              <w:rPr>
                <w:sz w:val="24"/>
                <w:szCs w:val="24"/>
              </w:rPr>
              <w:t>Monthly f</w:t>
            </w:r>
            <w:r w:rsidRPr="1AA619F2">
              <w:rPr>
                <w:sz w:val="24"/>
                <w:szCs w:val="24"/>
              </w:rPr>
              <w:t xml:space="preserve">orce compliance </w:t>
            </w:r>
            <w:r w:rsidR="44D064F2" w:rsidRPr="1AA619F2">
              <w:rPr>
                <w:sz w:val="24"/>
                <w:szCs w:val="24"/>
              </w:rPr>
              <w:t xml:space="preserve">for the year fluctuated from a low of 21% to a high of 82%. The Force average for the year </w:t>
            </w:r>
            <w:r w:rsidR="44D064F2" w:rsidRPr="00891EA1">
              <w:rPr>
                <w:sz w:val="24"/>
                <w:szCs w:val="24"/>
              </w:rPr>
              <w:t>was 55%</w:t>
            </w:r>
            <w:r w:rsidR="006F5937" w:rsidRPr="00891EA1">
              <w:rPr>
                <w:sz w:val="24"/>
                <w:szCs w:val="24"/>
              </w:rPr>
              <w:t xml:space="preserve"> (</w:t>
            </w:r>
            <w:r w:rsidR="00891EA1" w:rsidRPr="00891EA1">
              <w:rPr>
                <w:sz w:val="24"/>
                <w:szCs w:val="24"/>
              </w:rPr>
              <w:t>Annex 2: FOI SAR Assessment</w:t>
            </w:r>
            <w:r w:rsidR="006F5937" w:rsidRPr="00891EA1">
              <w:rPr>
                <w:sz w:val="24"/>
                <w:szCs w:val="24"/>
              </w:rPr>
              <w:t>)</w:t>
            </w:r>
            <w:r w:rsidR="44D064F2" w:rsidRPr="00891EA1">
              <w:rPr>
                <w:sz w:val="24"/>
                <w:szCs w:val="24"/>
              </w:rPr>
              <w:t>.  The National average for all forces</w:t>
            </w:r>
            <w:r w:rsidR="44D064F2" w:rsidRPr="1AA619F2">
              <w:rPr>
                <w:sz w:val="24"/>
                <w:szCs w:val="24"/>
              </w:rPr>
              <w:t xml:space="preserve"> was 69%.</w:t>
            </w:r>
            <w:r w:rsidR="44D064F2" w:rsidRPr="53CDC673">
              <w:rPr>
                <w:sz w:val="24"/>
                <w:szCs w:val="24"/>
              </w:rPr>
              <w:t xml:space="preserve"> </w:t>
            </w:r>
            <w:r w:rsidR="003A3564" w:rsidRPr="003A3564">
              <w:rPr>
                <w:sz w:val="24"/>
                <w:szCs w:val="24"/>
              </w:rPr>
              <w:t>The number of FOI requests that are overdue (</w:t>
            </w:r>
            <w:r w:rsidR="00CC7CEE">
              <w:rPr>
                <w:sz w:val="24"/>
                <w:szCs w:val="24"/>
              </w:rPr>
              <w:t xml:space="preserve">over </w:t>
            </w:r>
            <w:r w:rsidR="003A3564" w:rsidRPr="003A3564">
              <w:rPr>
                <w:sz w:val="24"/>
                <w:szCs w:val="24"/>
              </w:rPr>
              <w:t xml:space="preserve">20 working days) </w:t>
            </w:r>
            <w:r w:rsidR="003A3564">
              <w:rPr>
                <w:sz w:val="24"/>
                <w:szCs w:val="24"/>
              </w:rPr>
              <w:t xml:space="preserve">also </w:t>
            </w:r>
            <w:r w:rsidR="003A3564" w:rsidRPr="003A3564">
              <w:rPr>
                <w:sz w:val="24"/>
                <w:szCs w:val="24"/>
              </w:rPr>
              <w:t>steadily increased in 2023</w:t>
            </w:r>
            <w:r w:rsidR="00696065">
              <w:rPr>
                <w:sz w:val="24"/>
                <w:szCs w:val="24"/>
              </w:rPr>
              <w:t>/24</w:t>
            </w:r>
            <w:r w:rsidR="003A3564" w:rsidRPr="003A3564">
              <w:rPr>
                <w:sz w:val="24"/>
                <w:szCs w:val="24"/>
              </w:rPr>
              <w:t>.</w:t>
            </w:r>
          </w:p>
          <w:p w14:paraId="2B900DB8" w14:textId="77777777" w:rsidR="00CC7CEE" w:rsidRDefault="00CC7CEE" w:rsidP="00A8342A">
            <w:pPr>
              <w:tabs>
                <w:tab w:val="left" w:pos="1134"/>
              </w:tabs>
              <w:spacing w:after="0" w:line="240" w:lineRule="auto"/>
              <w:ind w:left="-106" w:right="1106"/>
              <w:jc w:val="both"/>
              <w:rPr>
                <w:sz w:val="24"/>
                <w:szCs w:val="24"/>
              </w:rPr>
            </w:pPr>
          </w:p>
          <w:p w14:paraId="506B12E0" w14:textId="244FB6E0" w:rsidR="00CC7CEE" w:rsidRDefault="00CC7CEE" w:rsidP="004A52FC">
            <w:pPr>
              <w:tabs>
                <w:tab w:val="left" w:pos="1134"/>
              </w:tabs>
              <w:spacing w:after="0" w:line="240" w:lineRule="auto"/>
              <w:ind w:left="-106" w:right="1106"/>
              <w:jc w:val="both"/>
              <w:rPr>
                <w:sz w:val="24"/>
                <w:szCs w:val="24"/>
              </w:rPr>
            </w:pPr>
            <w:r>
              <w:rPr>
                <w:sz w:val="24"/>
                <w:szCs w:val="24"/>
              </w:rPr>
              <w:t xml:space="preserve">Performance is affected by </w:t>
            </w:r>
            <w:r w:rsidRPr="61F6EEEB">
              <w:rPr>
                <w:sz w:val="24"/>
                <w:szCs w:val="24"/>
              </w:rPr>
              <w:t>capacity within the FOI Team to process requests and capacity within business areas to provide responses.</w:t>
            </w:r>
            <w:r w:rsidR="004A52FC" w:rsidRPr="003A3564">
              <w:rPr>
                <w:sz w:val="24"/>
                <w:szCs w:val="24"/>
              </w:rPr>
              <w:t xml:space="preserve"> </w:t>
            </w:r>
            <w:r w:rsidR="004A52FC" w:rsidRPr="61F6EEEB">
              <w:rPr>
                <w:sz w:val="24"/>
                <w:szCs w:val="24"/>
              </w:rPr>
              <w:t>An internal audit of Disclosure</w:t>
            </w:r>
            <w:r w:rsidR="004A52FC">
              <w:rPr>
                <w:sz w:val="24"/>
                <w:szCs w:val="24"/>
              </w:rPr>
              <w:t xml:space="preserve"> </w:t>
            </w:r>
            <w:r w:rsidR="004A52FC" w:rsidRPr="61F6EEEB">
              <w:rPr>
                <w:sz w:val="24"/>
                <w:szCs w:val="24"/>
              </w:rPr>
              <w:t>was conducted in 2023</w:t>
            </w:r>
            <w:r w:rsidR="004A52FC">
              <w:rPr>
                <w:sz w:val="24"/>
                <w:szCs w:val="24"/>
              </w:rPr>
              <w:t xml:space="preserve">, which </w:t>
            </w:r>
            <w:r w:rsidR="004A52FC" w:rsidRPr="61F6EEEB">
              <w:rPr>
                <w:sz w:val="24"/>
                <w:szCs w:val="24"/>
              </w:rPr>
              <w:t xml:space="preserve">resulted in </w:t>
            </w:r>
            <w:r w:rsidR="004A52FC" w:rsidRPr="61F6EEEB">
              <w:rPr>
                <w:i/>
                <w:iCs/>
                <w:sz w:val="24"/>
                <w:szCs w:val="24"/>
              </w:rPr>
              <w:t>Limited Assuranc</w:t>
            </w:r>
            <w:r w:rsidR="004A52FC">
              <w:rPr>
                <w:i/>
                <w:iCs/>
                <w:sz w:val="24"/>
                <w:szCs w:val="24"/>
              </w:rPr>
              <w:t xml:space="preserve">e. </w:t>
            </w:r>
            <w:r w:rsidR="004A52FC">
              <w:rPr>
                <w:sz w:val="24"/>
                <w:szCs w:val="24"/>
              </w:rPr>
              <w:t>K</w:t>
            </w:r>
            <w:r w:rsidR="004A52FC" w:rsidRPr="004A52FC">
              <w:rPr>
                <w:sz w:val="24"/>
                <w:szCs w:val="24"/>
              </w:rPr>
              <w:t>ey</w:t>
            </w:r>
            <w:r w:rsidR="004A52FC" w:rsidRPr="61F6EEEB">
              <w:rPr>
                <w:sz w:val="24"/>
                <w:szCs w:val="24"/>
              </w:rPr>
              <w:t xml:space="preserve"> findings relating to the FOI team </w:t>
            </w:r>
            <w:r w:rsidR="004A52FC">
              <w:rPr>
                <w:sz w:val="24"/>
                <w:szCs w:val="24"/>
              </w:rPr>
              <w:t>involved</w:t>
            </w:r>
            <w:r w:rsidR="004A52FC" w:rsidRPr="61F6EEEB">
              <w:rPr>
                <w:sz w:val="24"/>
                <w:szCs w:val="24"/>
              </w:rPr>
              <w:t xml:space="preserve"> capacity and resourcing. </w:t>
            </w:r>
            <w:r w:rsidRPr="61F6EEEB">
              <w:rPr>
                <w:sz w:val="24"/>
                <w:szCs w:val="24"/>
              </w:rPr>
              <w:t xml:space="preserve">The FOI Team </w:t>
            </w:r>
            <w:r>
              <w:rPr>
                <w:sz w:val="24"/>
                <w:szCs w:val="24"/>
              </w:rPr>
              <w:t>has recently been</w:t>
            </w:r>
            <w:r w:rsidRPr="61F6EEEB">
              <w:rPr>
                <w:sz w:val="24"/>
                <w:szCs w:val="24"/>
              </w:rPr>
              <w:t xml:space="preserve"> fully staffed, and a temporary resource has been approved for 6mths to assist with demand.  </w:t>
            </w:r>
          </w:p>
          <w:p w14:paraId="655E5BE0" w14:textId="77777777" w:rsidR="00DE3C09" w:rsidRPr="00DE3C09" w:rsidRDefault="00DE3C09" w:rsidP="00DE3C09">
            <w:pPr>
              <w:tabs>
                <w:tab w:val="left" w:pos="1134"/>
              </w:tabs>
              <w:spacing w:after="0" w:line="240" w:lineRule="auto"/>
              <w:ind w:left="-106" w:right="1106"/>
              <w:jc w:val="both"/>
              <w:rPr>
                <w:sz w:val="24"/>
                <w:szCs w:val="24"/>
              </w:rPr>
            </w:pPr>
          </w:p>
          <w:p w14:paraId="6FF78287" w14:textId="7F920123" w:rsidR="00DE3C09" w:rsidRPr="00DE3C09" w:rsidRDefault="00DE3C09" w:rsidP="00DE3C09">
            <w:pPr>
              <w:tabs>
                <w:tab w:val="left" w:pos="1134"/>
              </w:tabs>
              <w:spacing w:after="0" w:line="240" w:lineRule="auto"/>
              <w:ind w:left="-106" w:right="1106"/>
              <w:jc w:val="both"/>
              <w:rPr>
                <w:sz w:val="24"/>
                <w:szCs w:val="24"/>
              </w:rPr>
            </w:pPr>
            <w:r w:rsidRPr="00DE3C09">
              <w:rPr>
                <w:sz w:val="24"/>
                <w:szCs w:val="24"/>
              </w:rPr>
              <w:t>In March 2022, the I</w:t>
            </w:r>
            <w:r w:rsidR="004A52FC">
              <w:rPr>
                <w:sz w:val="24"/>
                <w:szCs w:val="24"/>
              </w:rPr>
              <w:t>nformation Commissioners Office</w:t>
            </w:r>
            <w:r w:rsidRPr="00DE3C09">
              <w:rPr>
                <w:sz w:val="24"/>
                <w:szCs w:val="24"/>
              </w:rPr>
              <w:t xml:space="preserve"> published a follow-up report based on their thematic report issued in 2020 entitled 'Information Access Request Timeliness' in relation to SAR and FOI compliance.  </w:t>
            </w:r>
            <w:r w:rsidR="004A52FC">
              <w:rPr>
                <w:sz w:val="24"/>
                <w:szCs w:val="24"/>
              </w:rPr>
              <w:t>It produced recommendations</w:t>
            </w:r>
            <w:r w:rsidRPr="00DE3C09">
              <w:rPr>
                <w:sz w:val="24"/>
                <w:szCs w:val="24"/>
              </w:rPr>
              <w:t xml:space="preserve"> aimed at driving compliance with the statutory time for responding to information access requests.</w:t>
            </w:r>
          </w:p>
          <w:p w14:paraId="0557734D" w14:textId="77777777" w:rsidR="00DE3C09" w:rsidRPr="00DE3C09" w:rsidRDefault="00DE3C09" w:rsidP="00DE3C09">
            <w:pPr>
              <w:tabs>
                <w:tab w:val="left" w:pos="1134"/>
              </w:tabs>
              <w:spacing w:after="0" w:line="240" w:lineRule="auto"/>
              <w:ind w:left="-106" w:right="1106"/>
              <w:jc w:val="both"/>
              <w:rPr>
                <w:sz w:val="24"/>
                <w:szCs w:val="24"/>
              </w:rPr>
            </w:pPr>
          </w:p>
          <w:p w14:paraId="7B78944E" w14:textId="36BFFCB5" w:rsidR="00CC7CEE" w:rsidRDefault="00DE3C09" w:rsidP="00CC7CEE">
            <w:pPr>
              <w:tabs>
                <w:tab w:val="left" w:pos="1134"/>
              </w:tabs>
              <w:spacing w:after="0" w:line="240" w:lineRule="auto"/>
              <w:ind w:left="-106" w:right="1106"/>
              <w:jc w:val="both"/>
              <w:rPr>
                <w:sz w:val="24"/>
                <w:szCs w:val="24"/>
              </w:rPr>
            </w:pPr>
            <w:r w:rsidRPr="00DE3C09">
              <w:rPr>
                <w:sz w:val="24"/>
                <w:szCs w:val="24"/>
              </w:rPr>
              <w:t xml:space="preserve">A </w:t>
            </w:r>
            <w:r w:rsidR="00C64DFF">
              <w:rPr>
                <w:sz w:val="24"/>
                <w:szCs w:val="24"/>
              </w:rPr>
              <w:t>self-</w:t>
            </w:r>
            <w:r w:rsidRPr="00DE3C09">
              <w:rPr>
                <w:sz w:val="24"/>
                <w:szCs w:val="24"/>
              </w:rPr>
              <w:t>assessment</w:t>
            </w:r>
            <w:r w:rsidR="00821AAC">
              <w:rPr>
                <w:sz w:val="24"/>
                <w:szCs w:val="24"/>
              </w:rPr>
              <w:t xml:space="preserve"> of force performance</w:t>
            </w:r>
            <w:r w:rsidRPr="00DE3C09">
              <w:rPr>
                <w:sz w:val="24"/>
                <w:szCs w:val="24"/>
              </w:rPr>
              <w:t xml:space="preserve"> against the recommendations </w:t>
            </w:r>
            <w:r w:rsidR="00C64DFF" w:rsidRPr="00C64DFF">
              <w:rPr>
                <w:sz w:val="24"/>
                <w:szCs w:val="24"/>
              </w:rPr>
              <w:t xml:space="preserve">was </w:t>
            </w:r>
            <w:r w:rsidRPr="00C64DFF">
              <w:rPr>
                <w:sz w:val="24"/>
                <w:szCs w:val="24"/>
              </w:rPr>
              <w:t>completed</w:t>
            </w:r>
            <w:r w:rsidR="00C64DFF" w:rsidRPr="00C64DFF">
              <w:rPr>
                <w:sz w:val="24"/>
                <w:szCs w:val="24"/>
              </w:rPr>
              <w:t xml:space="preserve"> in early 2024. It i</w:t>
            </w:r>
            <w:r w:rsidRPr="00C64DFF">
              <w:rPr>
                <w:sz w:val="24"/>
                <w:szCs w:val="24"/>
              </w:rPr>
              <w:t>ndicat</w:t>
            </w:r>
            <w:r w:rsidR="00C64DFF" w:rsidRPr="00C64DFF">
              <w:rPr>
                <w:sz w:val="24"/>
                <w:szCs w:val="24"/>
              </w:rPr>
              <w:t>ed</w:t>
            </w:r>
            <w:r w:rsidRPr="00C64DFF">
              <w:rPr>
                <w:sz w:val="24"/>
                <w:szCs w:val="24"/>
              </w:rPr>
              <w:t xml:space="preserve"> that Gwent is achieving the following outcomes:</w:t>
            </w:r>
            <w:r w:rsidRPr="00DE3C09">
              <w:rPr>
                <w:sz w:val="24"/>
                <w:szCs w:val="24"/>
              </w:rPr>
              <w:t xml:space="preserve"> ‘Good’ in two of the quality areas; ‘Adequate’ in two areas; and ‘Unsatisfactory’ in two areas.  The latter related </w:t>
            </w:r>
            <w:r>
              <w:rPr>
                <w:sz w:val="24"/>
                <w:szCs w:val="24"/>
              </w:rPr>
              <w:t xml:space="preserve">to </w:t>
            </w:r>
            <w:r w:rsidRPr="00DE3C09">
              <w:rPr>
                <w:sz w:val="24"/>
                <w:szCs w:val="24"/>
              </w:rPr>
              <w:t>the delay in response from departments exceeding the specified time limits, and the lack of ownership at departmental level in terms of setting targets for compliance.</w:t>
            </w:r>
            <w:r>
              <w:rPr>
                <w:sz w:val="24"/>
                <w:szCs w:val="24"/>
              </w:rPr>
              <w:t xml:space="preserve"> </w:t>
            </w:r>
          </w:p>
          <w:p w14:paraId="082911C5" w14:textId="77777777" w:rsidR="00F4427E" w:rsidRDefault="00F4427E" w:rsidP="00A8342A">
            <w:pPr>
              <w:tabs>
                <w:tab w:val="left" w:pos="1134"/>
              </w:tabs>
              <w:spacing w:after="0" w:line="240" w:lineRule="auto"/>
              <w:ind w:left="-106" w:right="1106"/>
              <w:jc w:val="both"/>
              <w:rPr>
                <w:sz w:val="24"/>
                <w:szCs w:val="24"/>
              </w:rPr>
            </w:pPr>
          </w:p>
          <w:p w14:paraId="65BA216A" w14:textId="77777777" w:rsidR="00696065" w:rsidRDefault="004A52FC" w:rsidP="53CDC673">
            <w:pPr>
              <w:tabs>
                <w:tab w:val="left" w:pos="1134"/>
              </w:tabs>
              <w:spacing w:after="0" w:line="240" w:lineRule="auto"/>
              <w:ind w:left="-106" w:right="1106"/>
              <w:jc w:val="both"/>
              <w:rPr>
                <w:sz w:val="24"/>
                <w:szCs w:val="24"/>
              </w:rPr>
            </w:pPr>
            <w:r>
              <w:rPr>
                <w:sz w:val="24"/>
                <w:szCs w:val="24"/>
              </w:rPr>
              <w:t xml:space="preserve">An </w:t>
            </w:r>
            <w:r w:rsidR="00CC7CEE" w:rsidRPr="61F6EEEB">
              <w:rPr>
                <w:sz w:val="24"/>
                <w:szCs w:val="24"/>
              </w:rPr>
              <w:t xml:space="preserve">FOI improvement plan </w:t>
            </w:r>
            <w:r>
              <w:rPr>
                <w:sz w:val="24"/>
                <w:szCs w:val="24"/>
              </w:rPr>
              <w:t xml:space="preserve">is now </w:t>
            </w:r>
            <w:r w:rsidR="00CC7CEE" w:rsidRPr="61F6EEEB">
              <w:rPr>
                <w:sz w:val="24"/>
                <w:szCs w:val="24"/>
              </w:rPr>
              <w:t>in place</w:t>
            </w:r>
            <w:r>
              <w:rPr>
                <w:sz w:val="24"/>
                <w:szCs w:val="24"/>
              </w:rPr>
              <w:t xml:space="preserve">, </w:t>
            </w:r>
            <w:r w:rsidR="00CC7CEE" w:rsidRPr="61F6EEEB">
              <w:rPr>
                <w:sz w:val="24"/>
                <w:szCs w:val="24"/>
              </w:rPr>
              <w:t>which is monitored through force governance</w:t>
            </w:r>
            <w:r w:rsidR="00CC7CEE">
              <w:rPr>
                <w:sz w:val="24"/>
                <w:szCs w:val="24"/>
              </w:rPr>
              <w:t xml:space="preserve">. It </w:t>
            </w:r>
            <w:r w:rsidR="44FC251E" w:rsidRPr="61F6EEEB">
              <w:rPr>
                <w:sz w:val="24"/>
                <w:szCs w:val="24"/>
              </w:rPr>
              <w:t>include</w:t>
            </w:r>
            <w:r w:rsidR="00CC7CEE">
              <w:rPr>
                <w:sz w:val="24"/>
                <w:szCs w:val="24"/>
              </w:rPr>
              <w:t>s</w:t>
            </w:r>
            <w:r w:rsidR="7DF06A22" w:rsidRPr="61F6EEEB">
              <w:rPr>
                <w:sz w:val="24"/>
                <w:szCs w:val="24"/>
              </w:rPr>
              <w:t xml:space="preserve"> the use of the Publication Scheme, and development of</w:t>
            </w:r>
            <w:r w:rsidR="054B51C4" w:rsidRPr="61F6EEEB">
              <w:rPr>
                <w:sz w:val="24"/>
                <w:szCs w:val="24"/>
              </w:rPr>
              <w:t xml:space="preserve"> an</w:t>
            </w:r>
            <w:r w:rsidR="7DF06A22" w:rsidRPr="61F6EEEB">
              <w:rPr>
                <w:sz w:val="24"/>
                <w:szCs w:val="24"/>
              </w:rPr>
              <w:t xml:space="preserve"> O365 </w:t>
            </w:r>
            <w:r w:rsidR="4F74C7AE" w:rsidRPr="61F6EEEB">
              <w:rPr>
                <w:sz w:val="24"/>
                <w:szCs w:val="24"/>
              </w:rPr>
              <w:t>“</w:t>
            </w:r>
            <w:r w:rsidR="7DF06A22" w:rsidRPr="61F6EEEB">
              <w:rPr>
                <w:sz w:val="24"/>
                <w:szCs w:val="24"/>
              </w:rPr>
              <w:t>Lists</w:t>
            </w:r>
            <w:r w:rsidR="4B9545AC" w:rsidRPr="61F6EEEB">
              <w:rPr>
                <w:sz w:val="24"/>
                <w:szCs w:val="24"/>
              </w:rPr>
              <w:t>”</w:t>
            </w:r>
            <w:r w:rsidR="7DF06A22" w:rsidRPr="61F6EEEB">
              <w:rPr>
                <w:sz w:val="24"/>
                <w:szCs w:val="24"/>
              </w:rPr>
              <w:t xml:space="preserve"> </w:t>
            </w:r>
            <w:r w:rsidR="5028BBC3" w:rsidRPr="61F6EEEB">
              <w:rPr>
                <w:sz w:val="24"/>
                <w:szCs w:val="24"/>
              </w:rPr>
              <w:t>application</w:t>
            </w:r>
            <w:r w:rsidR="7DF06A22" w:rsidRPr="61F6EEEB">
              <w:rPr>
                <w:sz w:val="24"/>
                <w:szCs w:val="24"/>
              </w:rPr>
              <w:t xml:space="preserve"> to systematically record</w:t>
            </w:r>
            <w:r w:rsidR="1AF77C83" w:rsidRPr="61F6EEEB">
              <w:rPr>
                <w:sz w:val="24"/>
                <w:szCs w:val="24"/>
              </w:rPr>
              <w:t xml:space="preserve"> and administer</w:t>
            </w:r>
            <w:r w:rsidR="7DF06A22" w:rsidRPr="61F6EEEB">
              <w:rPr>
                <w:sz w:val="24"/>
                <w:szCs w:val="24"/>
              </w:rPr>
              <w:t xml:space="preserve"> requests (implementation expected Q2 24/25). </w:t>
            </w:r>
            <w:r w:rsidR="00CC7CEE" w:rsidRPr="00CC7CEE">
              <w:rPr>
                <w:sz w:val="24"/>
                <w:szCs w:val="24"/>
              </w:rPr>
              <w:t xml:space="preserve">It also includes development of a performance dashboard, automation of processes and increased Chief Officer focus. </w:t>
            </w:r>
          </w:p>
          <w:p w14:paraId="237CFFC7" w14:textId="77777777" w:rsidR="00696065" w:rsidRDefault="00696065" w:rsidP="53CDC673">
            <w:pPr>
              <w:tabs>
                <w:tab w:val="left" w:pos="1134"/>
              </w:tabs>
              <w:spacing w:after="0" w:line="240" w:lineRule="auto"/>
              <w:ind w:left="-106" w:right="1106"/>
              <w:jc w:val="both"/>
              <w:rPr>
                <w:sz w:val="24"/>
                <w:szCs w:val="24"/>
              </w:rPr>
            </w:pPr>
          </w:p>
          <w:p w14:paraId="64631641" w14:textId="30A0CA48" w:rsidR="00F4427E" w:rsidRDefault="76517D70" w:rsidP="53CDC673">
            <w:pPr>
              <w:tabs>
                <w:tab w:val="left" w:pos="1134"/>
              </w:tabs>
              <w:spacing w:after="0" w:line="240" w:lineRule="auto"/>
              <w:ind w:left="-106" w:right="1106"/>
              <w:jc w:val="both"/>
              <w:rPr>
                <w:sz w:val="24"/>
                <w:szCs w:val="24"/>
              </w:rPr>
            </w:pPr>
            <w:r w:rsidRPr="61F6EEEB">
              <w:rPr>
                <w:sz w:val="24"/>
                <w:szCs w:val="24"/>
              </w:rPr>
              <w:lastRenderedPageBreak/>
              <w:t>FOIs with overdue</w:t>
            </w:r>
            <w:r w:rsidR="7DF06A22" w:rsidRPr="61F6EEEB">
              <w:rPr>
                <w:sz w:val="24"/>
                <w:szCs w:val="24"/>
              </w:rPr>
              <w:t xml:space="preserve"> status </w:t>
            </w:r>
            <w:r w:rsidR="6BE41C1D" w:rsidRPr="61F6EEEB">
              <w:rPr>
                <w:sz w:val="24"/>
                <w:szCs w:val="24"/>
              </w:rPr>
              <w:t>are</w:t>
            </w:r>
            <w:r w:rsidR="7DF06A22" w:rsidRPr="61F6EEEB">
              <w:rPr>
                <w:sz w:val="24"/>
                <w:szCs w:val="24"/>
              </w:rPr>
              <w:t xml:space="preserve"> reported </w:t>
            </w:r>
            <w:r w:rsidR="29958833" w:rsidRPr="61F6EEEB">
              <w:rPr>
                <w:sz w:val="24"/>
                <w:szCs w:val="24"/>
              </w:rPr>
              <w:t xml:space="preserve">to Chief Officers through force governance. </w:t>
            </w:r>
            <w:r w:rsidR="687BC1D6" w:rsidRPr="61F6EEEB">
              <w:rPr>
                <w:sz w:val="24"/>
                <w:szCs w:val="24"/>
              </w:rPr>
              <w:t>They</w:t>
            </w:r>
            <w:r w:rsidR="7DF06A22" w:rsidRPr="61F6EEEB">
              <w:rPr>
                <w:sz w:val="24"/>
                <w:szCs w:val="24"/>
              </w:rPr>
              <w:t xml:space="preserve"> receive schedule</w:t>
            </w:r>
            <w:r w:rsidR="0A9C8746" w:rsidRPr="61F6EEEB">
              <w:rPr>
                <w:sz w:val="24"/>
                <w:szCs w:val="24"/>
              </w:rPr>
              <w:t>s</w:t>
            </w:r>
            <w:r w:rsidR="7DF06A22" w:rsidRPr="61F6EEEB">
              <w:rPr>
                <w:sz w:val="24"/>
                <w:szCs w:val="24"/>
              </w:rPr>
              <w:t xml:space="preserve"> of overdue FOIs </w:t>
            </w:r>
            <w:r w:rsidR="6E59B61D" w:rsidRPr="61F6EEEB">
              <w:rPr>
                <w:sz w:val="24"/>
                <w:szCs w:val="24"/>
              </w:rPr>
              <w:t xml:space="preserve">in each of </w:t>
            </w:r>
            <w:r w:rsidR="1F7DF68B" w:rsidRPr="61F6EEEB">
              <w:rPr>
                <w:sz w:val="24"/>
                <w:szCs w:val="24"/>
              </w:rPr>
              <w:t>their</w:t>
            </w:r>
            <w:r w:rsidR="6E59B61D" w:rsidRPr="61F6EEEB">
              <w:rPr>
                <w:sz w:val="24"/>
                <w:szCs w:val="24"/>
              </w:rPr>
              <w:t xml:space="preserve"> </w:t>
            </w:r>
            <w:r w:rsidR="508C204B" w:rsidRPr="61F6EEEB">
              <w:rPr>
                <w:sz w:val="24"/>
                <w:szCs w:val="24"/>
              </w:rPr>
              <w:t>departments, which</w:t>
            </w:r>
            <w:r w:rsidR="6E59B61D" w:rsidRPr="61F6EEEB">
              <w:rPr>
                <w:sz w:val="24"/>
                <w:szCs w:val="24"/>
              </w:rPr>
              <w:t xml:space="preserve"> allows them </w:t>
            </w:r>
            <w:r w:rsidR="7DF06A22" w:rsidRPr="61F6EEEB">
              <w:rPr>
                <w:sz w:val="24"/>
                <w:szCs w:val="24"/>
              </w:rPr>
              <w:t xml:space="preserve">to </w:t>
            </w:r>
            <w:r w:rsidR="00C0C615" w:rsidRPr="61F6EEEB">
              <w:rPr>
                <w:sz w:val="24"/>
                <w:szCs w:val="24"/>
              </w:rPr>
              <w:t xml:space="preserve">ensure </w:t>
            </w:r>
            <w:r w:rsidR="4FB2AE9A" w:rsidRPr="61F6EEEB">
              <w:rPr>
                <w:sz w:val="24"/>
                <w:szCs w:val="24"/>
              </w:rPr>
              <w:t xml:space="preserve">timely </w:t>
            </w:r>
            <w:r w:rsidR="00C0C615" w:rsidRPr="61F6EEEB">
              <w:rPr>
                <w:sz w:val="24"/>
                <w:szCs w:val="24"/>
              </w:rPr>
              <w:t>responses are correctly prioritised</w:t>
            </w:r>
            <w:r w:rsidR="7DF06A22" w:rsidRPr="61F6EEEB">
              <w:rPr>
                <w:sz w:val="24"/>
                <w:szCs w:val="24"/>
              </w:rPr>
              <w:t>.</w:t>
            </w:r>
            <w:r w:rsidR="0BD3B5FF" w:rsidRPr="61F6EEEB">
              <w:rPr>
                <w:sz w:val="24"/>
                <w:szCs w:val="24"/>
              </w:rPr>
              <w:t xml:space="preserve"> </w:t>
            </w:r>
            <w:r w:rsidR="004A52FC" w:rsidRPr="004A52FC">
              <w:rPr>
                <w:sz w:val="24"/>
                <w:szCs w:val="24"/>
              </w:rPr>
              <w:t xml:space="preserve">A corporate risk has </w:t>
            </w:r>
            <w:r w:rsidR="004A52FC">
              <w:rPr>
                <w:sz w:val="24"/>
                <w:szCs w:val="24"/>
              </w:rPr>
              <w:t xml:space="preserve">also </w:t>
            </w:r>
            <w:r w:rsidR="004A52FC" w:rsidRPr="004A52FC">
              <w:rPr>
                <w:sz w:val="24"/>
                <w:szCs w:val="24"/>
              </w:rPr>
              <w:t>been raised in respect of FOI performance</w:t>
            </w:r>
            <w:r w:rsidR="004A52FC">
              <w:rPr>
                <w:sz w:val="24"/>
                <w:szCs w:val="24"/>
              </w:rPr>
              <w:t>.</w:t>
            </w:r>
          </w:p>
          <w:p w14:paraId="5381A2EA" w14:textId="75808014" w:rsidR="61F6EEEB" w:rsidRDefault="61F6EEEB" w:rsidP="61F6EEEB">
            <w:pPr>
              <w:tabs>
                <w:tab w:val="left" w:pos="1134"/>
              </w:tabs>
              <w:spacing w:after="0" w:line="240" w:lineRule="auto"/>
              <w:ind w:left="-106" w:right="1106"/>
              <w:jc w:val="both"/>
              <w:rPr>
                <w:sz w:val="24"/>
                <w:szCs w:val="24"/>
              </w:rPr>
            </w:pPr>
          </w:p>
          <w:p w14:paraId="04529E7C" w14:textId="77777777" w:rsidR="00A8342A" w:rsidRDefault="00A8342A" w:rsidP="00A8342A">
            <w:pPr>
              <w:tabs>
                <w:tab w:val="left" w:pos="1134"/>
              </w:tabs>
              <w:spacing w:after="0" w:line="240" w:lineRule="auto"/>
              <w:ind w:left="-106" w:right="1106"/>
              <w:jc w:val="both"/>
              <w:rPr>
                <w:sz w:val="24"/>
                <w:szCs w:val="24"/>
              </w:rPr>
            </w:pPr>
          </w:p>
          <w:p w14:paraId="366D33F9" w14:textId="5247BD8E" w:rsidR="00C273F5" w:rsidRDefault="44D064F2" w:rsidP="00C273F5">
            <w:pPr>
              <w:tabs>
                <w:tab w:val="left" w:pos="1134"/>
              </w:tabs>
              <w:spacing w:after="0" w:line="240" w:lineRule="auto"/>
              <w:ind w:left="-106" w:right="1106"/>
              <w:jc w:val="both"/>
              <w:rPr>
                <w:color w:val="0000FF"/>
                <w:u w:val="single"/>
              </w:rPr>
            </w:pPr>
            <w:r w:rsidRPr="1AA619F2">
              <w:rPr>
                <w:sz w:val="24"/>
                <w:szCs w:val="24"/>
              </w:rPr>
              <w:t xml:space="preserve">The </w:t>
            </w:r>
            <w:r w:rsidR="12904384" w:rsidRPr="1AA619F2">
              <w:rPr>
                <w:sz w:val="24"/>
                <w:szCs w:val="24"/>
              </w:rPr>
              <w:t>P</w:t>
            </w:r>
            <w:r w:rsidRPr="1AA619F2">
              <w:rPr>
                <w:sz w:val="24"/>
                <w:szCs w:val="24"/>
              </w:rPr>
              <w:t xml:space="preserve">ublication </w:t>
            </w:r>
            <w:r w:rsidR="12904384" w:rsidRPr="1AA619F2">
              <w:rPr>
                <w:sz w:val="24"/>
                <w:szCs w:val="24"/>
              </w:rPr>
              <w:t>S</w:t>
            </w:r>
            <w:r w:rsidRPr="1AA619F2">
              <w:rPr>
                <w:sz w:val="24"/>
                <w:szCs w:val="24"/>
              </w:rPr>
              <w:t xml:space="preserve">cheme </w:t>
            </w:r>
            <w:r w:rsidR="12904384" w:rsidRPr="1AA619F2">
              <w:rPr>
                <w:sz w:val="24"/>
                <w:szCs w:val="24"/>
              </w:rPr>
              <w:t xml:space="preserve">is available via the </w:t>
            </w:r>
            <w:r w:rsidRPr="1AA619F2">
              <w:rPr>
                <w:sz w:val="24"/>
                <w:szCs w:val="24"/>
              </w:rPr>
              <w:t xml:space="preserve">website at the following link:     </w:t>
            </w:r>
            <w:hyperlink r:id="rId11">
              <w:r w:rsidRPr="1AA619F2">
                <w:rPr>
                  <w:color w:val="0000FF"/>
                  <w:u w:val="single"/>
                </w:rPr>
                <w:t>Published items | Gwent Police</w:t>
              </w:r>
            </w:hyperlink>
          </w:p>
          <w:p w14:paraId="1DA4DD2C" w14:textId="7269BBBE" w:rsidR="00C273F5" w:rsidRDefault="51F8AB59" w:rsidP="53CDC673">
            <w:pPr>
              <w:tabs>
                <w:tab w:val="left" w:pos="1134"/>
              </w:tabs>
              <w:spacing w:after="0" w:line="240" w:lineRule="auto"/>
              <w:ind w:left="-106" w:right="1106"/>
              <w:jc w:val="both"/>
              <w:rPr>
                <w:sz w:val="24"/>
                <w:szCs w:val="24"/>
              </w:rPr>
            </w:pPr>
            <w:r w:rsidRPr="1AA619F2">
              <w:rPr>
                <w:sz w:val="24"/>
                <w:szCs w:val="24"/>
              </w:rPr>
              <w:t xml:space="preserve"> </w:t>
            </w:r>
          </w:p>
          <w:p w14:paraId="71E2B123" w14:textId="77777777" w:rsidR="00A8342A" w:rsidRDefault="00A8342A" w:rsidP="00A8342A">
            <w:pPr>
              <w:tabs>
                <w:tab w:val="left" w:pos="1134"/>
              </w:tabs>
              <w:spacing w:after="0" w:line="240" w:lineRule="auto"/>
              <w:ind w:left="-106" w:right="1106"/>
              <w:jc w:val="both"/>
              <w:rPr>
                <w:sz w:val="24"/>
                <w:szCs w:val="24"/>
              </w:rPr>
            </w:pPr>
          </w:p>
          <w:p w14:paraId="78D1B49A" w14:textId="77777777" w:rsidR="00A8342A" w:rsidRDefault="00A8342A" w:rsidP="00A8342A">
            <w:pPr>
              <w:tabs>
                <w:tab w:val="left" w:pos="1134"/>
              </w:tabs>
              <w:spacing w:after="0" w:line="240" w:lineRule="auto"/>
              <w:ind w:left="-106" w:right="1106"/>
              <w:jc w:val="both"/>
              <w:rPr>
                <w:sz w:val="24"/>
                <w:szCs w:val="24"/>
              </w:rPr>
            </w:pPr>
          </w:p>
          <w:p w14:paraId="200A7CDF" w14:textId="77777777" w:rsidR="00A8342A" w:rsidRDefault="00A8342A" w:rsidP="00A8342A">
            <w:pPr>
              <w:tabs>
                <w:tab w:val="left" w:pos="1134"/>
              </w:tabs>
              <w:spacing w:after="0" w:line="240" w:lineRule="auto"/>
              <w:ind w:left="-106" w:right="1106"/>
              <w:jc w:val="both"/>
              <w:rPr>
                <w:i/>
                <w:iCs/>
                <w:sz w:val="24"/>
                <w:szCs w:val="24"/>
                <w:u w:val="single"/>
              </w:rPr>
            </w:pPr>
            <w:r w:rsidRPr="004615CD">
              <w:rPr>
                <w:i/>
                <w:iCs/>
                <w:sz w:val="24"/>
                <w:szCs w:val="24"/>
                <w:u w:val="single"/>
              </w:rPr>
              <w:t>Environmental Information Regulations (EIR)</w:t>
            </w:r>
          </w:p>
          <w:p w14:paraId="4D65337A" w14:textId="77777777" w:rsidR="00A8342A" w:rsidRPr="004615CD" w:rsidRDefault="00A8342A" w:rsidP="00A8342A">
            <w:pPr>
              <w:tabs>
                <w:tab w:val="left" w:pos="1134"/>
              </w:tabs>
              <w:spacing w:after="0" w:line="240" w:lineRule="auto"/>
              <w:ind w:left="-106" w:right="1106"/>
              <w:jc w:val="both"/>
              <w:rPr>
                <w:i/>
                <w:iCs/>
                <w:sz w:val="24"/>
                <w:szCs w:val="24"/>
                <w:u w:val="single"/>
              </w:rPr>
            </w:pPr>
          </w:p>
          <w:p w14:paraId="3E74BF90" w14:textId="77777777" w:rsidR="00A8342A" w:rsidRDefault="00A8342A" w:rsidP="00A8342A">
            <w:pPr>
              <w:tabs>
                <w:tab w:val="left" w:pos="1134"/>
              </w:tabs>
              <w:spacing w:after="0" w:line="240" w:lineRule="auto"/>
              <w:ind w:left="-106" w:right="1106"/>
              <w:jc w:val="both"/>
              <w:rPr>
                <w:sz w:val="24"/>
                <w:szCs w:val="24"/>
              </w:rPr>
            </w:pPr>
            <w:r w:rsidRPr="00201F51">
              <w:rPr>
                <w:sz w:val="24"/>
                <w:szCs w:val="24"/>
              </w:rPr>
              <w:t xml:space="preserve">The EIR provides public access to environmental information held by public authorities.  Public authorities must make environmental information available proactively, and members of the public are entitled environmental information. We received </w:t>
            </w:r>
            <w:r w:rsidRPr="002E33C6">
              <w:rPr>
                <w:sz w:val="24"/>
                <w:szCs w:val="24"/>
              </w:rPr>
              <w:t>one</w:t>
            </w:r>
            <w:r w:rsidRPr="00201F51">
              <w:rPr>
                <w:sz w:val="24"/>
                <w:szCs w:val="24"/>
              </w:rPr>
              <w:t xml:space="preserve"> request in the reporting period.</w:t>
            </w:r>
          </w:p>
          <w:p w14:paraId="1FE5D4E6" w14:textId="77777777" w:rsidR="00A8342A" w:rsidRPr="007A7B3B" w:rsidRDefault="00A8342A" w:rsidP="00A8342A">
            <w:pPr>
              <w:tabs>
                <w:tab w:val="left" w:pos="1134"/>
              </w:tabs>
              <w:spacing w:after="0" w:line="240" w:lineRule="auto"/>
              <w:ind w:left="-106" w:right="1106"/>
              <w:jc w:val="both"/>
              <w:rPr>
                <w:sz w:val="24"/>
                <w:szCs w:val="24"/>
              </w:rPr>
            </w:pPr>
          </w:p>
          <w:p w14:paraId="4F25505F"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Children and Family Court Advisory and Support Service (CAFCASS)</w:t>
            </w:r>
          </w:p>
          <w:p w14:paraId="65893E07"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5D1D7380" w14:textId="77777777" w:rsidR="00A8342A" w:rsidRDefault="00A8342A" w:rsidP="00A8342A">
            <w:pPr>
              <w:tabs>
                <w:tab w:val="left" w:pos="1134"/>
              </w:tabs>
              <w:spacing w:after="0" w:line="240" w:lineRule="auto"/>
              <w:ind w:left="-106" w:right="1106"/>
              <w:jc w:val="both"/>
              <w:rPr>
                <w:sz w:val="24"/>
                <w:szCs w:val="24"/>
              </w:rPr>
            </w:pPr>
            <w:r w:rsidRPr="00EA11D4">
              <w:rPr>
                <w:sz w:val="24"/>
                <w:szCs w:val="24"/>
              </w:rPr>
              <w:t>CAFCASS is an independent arbitration service representing children in Family Court.  These include Public and Private Law cases.</w:t>
            </w:r>
            <w:r>
              <w:rPr>
                <w:sz w:val="24"/>
                <w:szCs w:val="24"/>
              </w:rPr>
              <w:t xml:space="preserve">  </w:t>
            </w:r>
            <w:r w:rsidRPr="00EA11D4">
              <w:rPr>
                <w:sz w:val="24"/>
                <w:szCs w:val="24"/>
              </w:rPr>
              <w:t xml:space="preserve">The function includes the provision of Police National Computer (PNC) review </w:t>
            </w:r>
            <w:proofErr w:type="gramStart"/>
            <w:r w:rsidRPr="00EA11D4">
              <w:rPr>
                <w:sz w:val="24"/>
                <w:szCs w:val="24"/>
              </w:rPr>
              <w:t>and also</w:t>
            </w:r>
            <w:proofErr w:type="gramEnd"/>
            <w:r w:rsidRPr="00EA11D4">
              <w:rPr>
                <w:sz w:val="24"/>
                <w:szCs w:val="24"/>
              </w:rPr>
              <w:t xml:space="preserve"> locally held Police information. </w:t>
            </w:r>
            <w:r w:rsidRPr="00160008">
              <w:rPr>
                <w:sz w:val="24"/>
                <w:szCs w:val="24"/>
              </w:rPr>
              <w:t xml:space="preserve">Disclosure is required within 5,10 or 15 days depending upon the level of check required.  </w:t>
            </w:r>
            <w:r>
              <w:rPr>
                <w:sz w:val="24"/>
                <w:szCs w:val="24"/>
              </w:rPr>
              <w:t xml:space="preserve">With effect from November 2023, CAFCASS Cymru centralised the PNC level checks which accounted for the greater number of checks received.  This is demonstrated in the decrease in overall checks from that period and the decrease in average monthly checks from 62 to 15.  There were </w:t>
            </w:r>
            <w:r w:rsidRPr="00506A92">
              <w:rPr>
                <w:sz w:val="24"/>
                <w:szCs w:val="24"/>
              </w:rPr>
              <w:t>538</w:t>
            </w:r>
            <w:r>
              <w:rPr>
                <w:sz w:val="24"/>
                <w:szCs w:val="24"/>
              </w:rPr>
              <w:t xml:space="preserve"> requests during the reporting period.</w:t>
            </w:r>
          </w:p>
          <w:p w14:paraId="4DE4D0FD" w14:textId="77777777" w:rsidR="00A8342A" w:rsidRPr="00EA11D4" w:rsidRDefault="00A8342A" w:rsidP="00A8342A">
            <w:pPr>
              <w:tabs>
                <w:tab w:val="left" w:pos="1134"/>
              </w:tabs>
              <w:spacing w:after="0" w:line="240" w:lineRule="auto"/>
              <w:ind w:left="-106" w:right="1106"/>
              <w:jc w:val="both"/>
              <w:rPr>
                <w:sz w:val="24"/>
                <w:szCs w:val="24"/>
              </w:rPr>
            </w:pPr>
          </w:p>
          <w:p w14:paraId="5E324B6E" w14:textId="77777777" w:rsidR="00A8342A" w:rsidRDefault="00A8342A" w:rsidP="00A8342A">
            <w:pPr>
              <w:tabs>
                <w:tab w:val="left" w:pos="1134"/>
              </w:tabs>
              <w:spacing w:after="0" w:line="240" w:lineRule="auto"/>
              <w:ind w:left="-106" w:right="1106"/>
              <w:jc w:val="both"/>
              <w:rPr>
                <w:sz w:val="24"/>
                <w:szCs w:val="24"/>
              </w:rPr>
            </w:pPr>
            <w:r w:rsidRPr="00B51C0D">
              <w:rPr>
                <w:sz w:val="24"/>
                <w:szCs w:val="24"/>
              </w:rPr>
              <w:t>Performance has been at 100% compliance throughout the year.</w:t>
            </w:r>
          </w:p>
          <w:p w14:paraId="4A84ACC7" w14:textId="77777777" w:rsidR="00A8342A" w:rsidRPr="007A7B3B" w:rsidRDefault="00A8342A" w:rsidP="00A8342A">
            <w:pPr>
              <w:tabs>
                <w:tab w:val="left" w:pos="1134"/>
              </w:tabs>
              <w:spacing w:after="0" w:line="240" w:lineRule="auto"/>
              <w:ind w:left="-106" w:right="1106"/>
              <w:jc w:val="both"/>
              <w:rPr>
                <w:sz w:val="24"/>
                <w:szCs w:val="24"/>
              </w:rPr>
            </w:pPr>
          </w:p>
          <w:p w14:paraId="5EE524C2"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Road Traffic Collision Disclosures (RTC)</w:t>
            </w:r>
          </w:p>
          <w:p w14:paraId="17C017D9"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3F5F8C7D"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Requests fall into five main categories: </w:t>
            </w:r>
          </w:p>
          <w:p w14:paraId="4F9D7B24" w14:textId="77777777" w:rsidR="00A8342A" w:rsidRPr="007A7B3B" w:rsidRDefault="00A8342A" w:rsidP="00A8342A">
            <w:pPr>
              <w:tabs>
                <w:tab w:val="left" w:pos="1134"/>
              </w:tabs>
              <w:spacing w:after="0" w:line="240" w:lineRule="auto"/>
              <w:ind w:left="-106" w:right="1106"/>
              <w:jc w:val="both"/>
              <w:rPr>
                <w:sz w:val="24"/>
                <w:szCs w:val="24"/>
              </w:rPr>
            </w:pPr>
            <w:r w:rsidRPr="007A7B3B">
              <w:rPr>
                <w:sz w:val="24"/>
                <w:szCs w:val="24"/>
              </w:rPr>
              <w:t xml:space="preserve"> </w:t>
            </w:r>
          </w:p>
          <w:p w14:paraId="6789E4D9" w14:textId="77777777" w:rsidR="00A8342A" w:rsidRPr="007A7B3B" w:rsidRDefault="00A8342A" w:rsidP="00A8342A">
            <w:pPr>
              <w:pStyle w:val="ListParagraph"/>
              <w:numPr>
                <w:ilvl w:val="0"/>
                <w:numId w:val="17"/>
              </w:numPr>
              <w:tabs>
                <w:tab w:val="left" w:pos="1134"/>
              </w:tabs>
              <w:spacing w:after="0" w:line="240" w:lineRule="auto"/>
              <w:ind w:left="-106" w:right="1106"/>
              <w:jc w:val="both"/>
              <w:rPr>
                <w:sz w:val="24"/>
                <w:szCs w:val="24"/>
              </w:rPr>
            </w:pPr>
            <w:r w:rsidRPr="007A7B3B">
              <w:rPr>
                <w:sz w:val="24"/>
                <w:szCs w:val="24"/>
              </w:rPr>
              <w:t xml:space="preserve">Motor Insurance Bureau (MIB) - disclosures for untraced </w:t>
            </w:r>
            <w:proofErr w:type="gramStart"/>
            <w:r w:rsidRPr="007A7B3B">
              <w:rPr>
                <w:sz w:val="24"/>
                <w:szCs w:val="24"/>
              </w:rPr>
              <w:t>drivers;</w:t>
            </w:r>
            <w:proofErr w:type="gramEnd"/>
            <w:r w:rsidRPr="007A7B3B">
              <w:rPr>
                <w:sz w:val="24"/>
                <w:szCs w:val="24"/>
              </w:rPr>
              <w:t xml:space="preserve"> </w:t>
            </w:r>
          </w:p>
          <w:p w14:paraId="301D51B1" w14:textId="77777777" w:rsidR="00A8342A" w:rsidRPr="007A7B3B" w:rsidRDefault="00A8342A" w:rsidP="00A8342A">
            <w:pPr>
              <w:pStyle w:val="ListParagraph"/>
              <w:numPr>
                <w:ilvl w:val="0"/>
                <w:numId w:val="17"/>
              </w:numPr>
              <w:tabs>
                <w:tab w:val="left" w:pos="1134"/>
              </w:tabs>
              <w:spacing w:after="0" w:line="240" w:lineRule="auto"/>
              <w:ind w:left="-106" w:right="1106"/>
              <w:jc w:val="both"/>
              <w:rPr>
                <w:sz w:val="24"/>
                <w:szCs w:val="24"/>
              </w:rPr>
            </w:pPr>
            <w:r>
              <w:rPr>
                <w:sz w:val="24"/>
                <w:szCs w:val="24"/>
              </w:rPr>
              <w:t>Association of British Insurers (ABI) - v</w:t>
            </w:r>
            <w:r w:rsidRPr="007A7B3B">
              <w:rPr>
                <w:sz w:val="24"/>
                <w:szCs w:val="24"/>
              </w:rPr>
              <w:t xml:space="preserve">alidating insurance </w:t>
            </w:r>
            <w:proofErr w:type="gramStart"/>
            <w:r w:rsidRPr="007A7B3B">
              <w:rPr>
                <w:sz w:val="24"/>
                <w:szCs w:val="24"/>
              </w:rPr>
              <w:t>claims;</w:t>
            </w:r>
            <w:proofErr w:type="gramEnd"/>
            <w:r w:rsidRPr="007A7B3B">
              <w:rPr>
                <w:sz w:val="24"/>
                <w:szCs w:val="24"/>
              </w:rPr>
              <w:t xml:space="preserve"> </w:t>
            </w:r>
          </w:p>
          <w:p w14:paraId="6FD3CC9D" w14:textId="77777777" w:rsidR="00A8342A" w:rsidRPr="007A7B3B" w:rsidRDefault="00A8342A" w:rsidP="00A8342A">
            <w:pPr>
              <w:pStyle w:val="ListParagraph"/>
              <w:numPr>
                <w:ilvl w:val="0"/>
                <w:numId w:val="17"/>
              </w:numPr>
              <w:tabs>
                <w:tab w:val="left" w:pos="1134"/>
              </w:tabs>
              <w:spacing w:after="0" w:line="240" w:lineRule="auto"/>
              <w:ind w:left="-106" w:right="1106"/>
              <w:jc w:val="both"/>
              <w:rPr>
                <w:sz w:val="24"/>
                <w:szCs w:val="24"/>
              </w:rPr>
            </w:pPr>
            <w:r w:rsidRPr="007A7B3B">
              <w:rPr>
                <w:sz w:val="24"/>
                <w:szCs w:val="24"/>
              </w:rPr>
              <w:t xml:space="preserve">Search requests - Insurance </w:t>
            </w:r>
            <w:proofErr w:type="gramStart"/>
            <w:r w:rsidRPr="007A7B3B">
              <w:rPr>
                <w:sz w:val="24"/>
                <w:szCs w:val="24"/>
              </w:rPr>
              <w:t>claims;</w:t>
            </w:r>
            <w:proofErr w:type="gramEnd"/>
            <w:r w:rsidRPr="007A7B3B">
              <w:rPr>
                <w:sz w:val="24"/>
                <w:szCs w:val="24"/>
              </w:rPr>
              <w:t xml:space="preserve"> </w:t>
            </w:r>
          </w:p>
          <w:p w14:paraId="2B5D90A8" w14:textId="77777777" w:rsidR="00A8342A" w:rsidRPr="007A7B3B" w:rsidRDefault="00A8342A" w:rsidP="00A8342A">
            <w:pPr>
              <w:pStyle w:val="ListParagraph"/>
              <w:numPr>
                <w:ilvl w:val="0"/>
                <w:numId w:val="17"/>
              </w:numPr>
              <w:tabs>
                <w:tab w:val="left" w:pos="1134"/>
              </w:tabs>
              <w:spacing w:after="0" w:line="240" w:lineRule="auto"/>
              <w:ind w:left="-106" w:right="1106"/>
              <w:jc w:val="both"/>
              <w:rPr>
                <w:sz w:val="24"/>
                <w:szCs w:val="24"/>
              </w:rPr>
            </w:pPr>
            <w:r w:rsidRPr="007A7B3B">
              <w:rPr>
                <w:sz w:val="24"/>
                <w:szCs w:val="24"/>
              </w:rPr>
              <w:t xml:space="preserve">3rd Party requests </w:t>
            </w:r>
          </w:p>
          <w:p w14:paraId="3F834CFB" w14:textId="77777777" w:rsidR="00A8342A" w:rsidRDefault="00A8342A" w:rsidP="00A8342A">
            <w:pPr>
              <w:pStyle w:val="ListParagraph"/>
              <w:numPr>
                <w:ilvl w:val="0"/>
                <w:numId w:val="17"/>
              </w:numPr>
              <w:tabs>
                <w:tab w:val="left" w:pos="1134"/>
              </w:tabs>
              <w:spacing w:after="0" w:line="240" w:lineRule="auto"/>
              <w:ind w:left="-106" w:right="1106"/>
              <w:jc w:val="both"/>
              <w:rPr>
                <w:sz w:val="24"/>
                <w:szCs w:val="24"/>
              </w:rPr>
            </w:pPr>
            <w:r w:rsidRPr="007A7B3B">
              <w:rPr>
                <w:sz w:val="24"/>
                <w:szCs w:val="24"/>
              </w:rPr>
              <w:t xml:space="preserve">Other - primarily requests for OIC reports.  </w:t>
            </w:r>
          </w:p>
          <w:p w14:paraId="2B2D0BC2" w14:textId="77777777" w:rsidR="00A8342A" w:rsidRPr="007A7B3B" w:rsidRDefault="00A8342A" w:rsidP="00A8342A">
            <w:pPr>
              <w:pStyle w:val="ListParagraph"/>
              <w:numPr>
                <w:ilvl w:val="0"/>
                <w:numId w:val="17"/>
              </w:numPr>
              <w:tabs>
                <w:tab w:val="left" w:pos="1134"/>
              </w:tabs>
              <w:spacing w:after="0" w:line="240" w:lineRule="auto"/>
              <w:ind w:left="-106" w:right="1106"/>
              <w:jc w:val="both"/>
              <w:rPr>
                <w:sz w:val="24"/>
                <w:szCs w:val="24"/>
              </w:rPr>
            </w:pPr>
          </w:p>
          <w:p w14:paraId="7A28CB65" w14:textId="205AB2F6" w:rsidR="00A8342A" w:rsidRDefault="00A8342A" w:rsidP="00A8342A">
            <w:pPr>
              <w:tabs>
                <w:tab w:val="left" w:pos="1134"/>
              </w:tabs>
              <w:spacing w:after="0" w:line="240" w:lineRule="auto"/>
              <w:ind w:left="-106" w:right="1106"/>
              <w:jc w:val="both"/>
              <w:rPr>
                <w:sz w:val="24"/>
                <w:szCs w:val="24"/>
              </w:rPr>
            </w:pPr>
            <w:r w:rsidRPr="00F6118C">
              <w:rPr>
                <w:sz w:val="24"/>
                <w:szCs w:val="24"/>
              </w:rPr>
              <w:t>There are key performance indicators for MIB requests (20 working days) and ABI (30 working days)</w:t>
            </w:r>
            <w:r>
              <w:rPr>
                <w:sz w:val="24"/>
                <w:szCs w:val="24"/>
              </w:rPr>
              <w:t xml:space="preserve"> requests, all other requests are dealt with subject to demand and capacity.  This is a high demand area and there are </w:t>
            </w:r>
            <w:r w:rsidRPr="007A7B3B">
              <w:rPr>
                <w:sz w:val="24"/>
                <w:szCs w:val="24"/>
              </w:rPr>
              <w:t xml:space="preserve">mechanisms </w:t>
            </w:r>
            <w:r>
              <w:rPr>
                <w:sz w:val="24"/>
                <w:szCs w:val="24"/>
              </w:rPr>
              <w:t>in place</w:t>
            </w:r>
            <w:r w:rsidRPr="007A7B3B">
              <w:rPr>
                <w:sz w:val="24"/>
                <w:szCs w:val="24"/>
              </w:rPr>
              <w:t xml:space="preserve"> to ensure performance is </w:t>
            </w:r>
            <w:r w:rsidRPr="007A7B3B">
              <w:rPr>
                <w:sz w:val="24"/>
                <w:szCs w:val="24"/>
              </w:rPr>
              <w:lastRenderedPageBreak/>
              <w:t xml:space="preserve">monitored.  </w:t>
            </w:r>
            <w:r>
              <w:rPr>
                <w:sz w:val="24"/>
                <w:szCs w:val="24"/>
              </w:rPr>
              <w:t xml:space="preserve">During this reporting period, a temporary resource has been approved to assist with the accrual of disclosure requests for RTC information however demand has continued to exceed capacity in this area, resulting in a significant backlog and the requirement to disclose under a Court Order on three occasions.  There were 1,045 recorded requests during the reporting period. </w:t>
            </w:r>
            <w:r w:rsidR="00792B12">
              <w:rPr>
                <w:sz w:val="24"/>
                <w:szCs w:val="24"/>
              </w:rPr>
              <w:t xml:space="preserve">Resources have been realigned to support this area of demand, </w:t>
            </w:r>
            <w:r w:rsidR="005475F6">
              <w:rPr>
                <w:sz w:val="24"/>
                <w:szCs w:val="24"/>
              </w:rPr>
              <w:t>to good effect.</w:t>
            </w:r>
          </w:p>
          <w:p w14:paraId="0A0FCB32" w14:textId="77777777" w:rsidR="00A8342A" w:rsidRPr="007A7B3B" w:rsidRDefault="00A8342A" w:rsidP="00A8342A">
            <w:pPr>
              <w:tabs>
                <w:tab w:val="left" w:pos="1134"/>
              </w:tabs>
              <w:spacing w:after="0" w:line="240" w:lineRule="auto"/>
              <w:ind w:left="-106" w:right="1106"/>
              <w:jc w:val="both"/>
              <w:rPr>
                <w:sz w:val="24"/>
                <w:szCs w:val="24"/>
              </w:rPr>
            </w:pPr>
          </w:p>
          <w:p w14:paraId="1AF2E70D"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Criminal Injuries Compensation Authority (CICA)</w:t>
            </w:r>
          </w:p>
          <w:p w14:paraId="7396A5CD"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75639FA2"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This involves the processing of requests and provision of information to CICA, who handle requests on behalf of injured parties.</w:t>
            </w:r>
            <w:r>
              <w:rPr>
                <w:sz w:val="24"/>
                <w:szCs w:val="24"/>
              </w:rPr>
              <w:t xml:space="preserve"> There were 872 recorded requests during the reporting period.</w:t>
            </w:r>
          </w:p>
          <w:p w14:paraId="09EFF4ED" w14:textId="77777777" w:rsidR="00A8342A" w:rsidRPr="007A7B3B" w:rsidRDefault="00A8342A" w:rsidP="00A8342A">
            <w:pPr>
              <w:tabs>
                <w:tab w:val="left" w:pos="1134"/>
              </w:tabs>
              <w:spacing w:after="0" w:line="240" w:lineRule="auto"/>
              <w:ind w:left="-106" w:right="1106"/>
              <w:jc w:val="both"/>
              <w:rPr>
                <w:sz w:val="24"/>
                <w:szCs w:val="24"/>
              </w:rPr>
            </w:pPr>
          </w:p>
          <w:p w14:paraId="5593F14D" w14:textId="77777777" w:rsidR="00A8342A" w:rsidRDefault="00A8342A" w:rsidP="00A8342A">
            <w:pPr>
              <w:tabs>
                <w:tab w:val="left" w:pos="1134"/>
              </w:tabs>
              <w:spacing w:after="0" w:line="240" w:lineRule="auto"/>
              <w:ind w:left="-106" w:right="1106"/>
              <w:jc w:val="both"/>
              <w:rPr>
                <w:sz w:val="24"/>
                <w:szCs w:val="24"/>
              </w:rPr>
            </w:pPr>
            <w:r w:rsidRPr="00997E99">
              <w:rPr>
                <w:sz w:val="24"/>
                <w:szCs w:val="24"/>
              </w:rPr>
              <w:t>Performance has been at 100% compliance throughout the year.</w:t>
            </w:r>
          </w:p>
          <w:p w14:paraId="279D0292" w14:textId="77777777" w:rsidR="00A8342A" w:rsidRPr="007A7B3B" w:rsidRDefault="00A8342A" w:rsidP="00A8342A">
            <w:pPr>
              <w:tabs>
                <w:tab w:val="left" w:pos="1134"/>
              </w:tabs>
              <w:spacing w:after="0" w:line="240" w:lineRule="auto"/>
              <w:ind w:left="-106" w:right="1106"/>
              <w:jc w:val="both"/>
              <w:rPr>
                <w:sz w:val="24"/>
                <w:szCs w:val="24"/>
              </w:rPr>
            </w:pPr>
          </w:p>
          <w:p w14:paraId="4D786E95"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Family Court Disclosure</w:t>
            </w:r>
          </w:p>
          <w:p w14:paraId="20373847"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0176AFB9"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This involves the provision of Police held information as detailed in the Court Order, relating to Private and Public Law matters.</w:t>
            </w:r>
            <w:r>
              <w:rPr>
                <w:sz w:val="24"/>
                <w:szCs w:val="24"/>
              </w:rPr>
              <w:t xml:space="preserve">  There were 72 Orders received for Private Law, and 540 Orders received from the Local Authorities, during the period.</w:t>
            </w:r>
          </w:p>
          <w:p w14:paraId="413FFAF6" w14:textId="77777777" w:rsidR="00A8342A" w:rsidRPr="007A7B3B" w:rsidRDefault="00A8342A" w:rsidP="00A8342A">
            <w:pPr>
              <w:tabs>
                <w:tab w:val="left" w:pos="1134"/>
              </w:tabs>
              <w:spacing w:after="0" w:line="240" w:lineRule="auto"/>
              <w:ind w:left="-106" w:right="1106"/>
              <w:jc w:val="both"/>
              <w:rPr>
                <w:sz w:val="24"/>
                <w:szCs w:val="24"/>
              </w:rPr>
            </w:pPr>
          </w:p>
          <w:p w14:paraId="4E8B9665" w14:textId="77777777" w:rsidR="00A8342A" w:rsidRDefault="00A8342A" w:rsidP="00A8342A">
            <w:pPr>
              <w:tabs>
                <w:tab w:val="left" w:pos="1134"/>
              </w:tabs>
              <w:spacing w:after="0" w:line="240" w:lineRule="auto"/>
              <w:ind w:left="-106" w:right="1106"/>
              <w:jc w:val="both"/>
              <w:rPr>
                <w:sz w:val="24"/>
                <w:szCs w:val="24"/>
              </w:rPr>
            </w:pPr>
            <w:r w:rsidRPr="008E2A44">
              <w:rPr>
                <w:sz w:val="24"/>
                <w:szCs w:val="24"/>
              </w:rPr>
              <w:t xml:space="preserve">Performance has been at 100% for </w:t>
            </w:r>
            <w:r>
              <w:rPr>
                <w:sz w:val="24"/>
                <w:szCs w:val="24"/>
              </w:rPr>
              <w:t>eight</w:t>
            </w:r>
            <w:r w:rsidRPr="008E2A44">
              <w:rPr>
                <w:sz w:val="24"/>
                <w:szCs w:val="24"/>
              </w:rPr>
              <w:t xml:space="preserve"> months of the reporting period.</w:t>
            </w:r>
          </w:p>
          <w:p w14:paraId="5C157CA1" w14:textId="77777777" w:rsidR="00A8342A" w:rsidRPr="007A7B3B" w:rsidRDefault="00A8342A" w:rsidP="00A8342A">
            <w:pPr>
              <w:tabs>
                <w:tab w:val="left" w:pos="1134"/>
              </w:tabs>
              <w:spacing w:after="0" w:line="240" w:lineRule="auto"/>
              <w:ind w:left="-106" w:right="1106"/>
              <w:jc w:val="both"/>
              <w:rPr>
                <w:sz w:val="24"/>
                <w:szCs w:val="24"/>
              </w:rPr>
            </w:pPr>
          </w:p>
          <w:p w14:paraId="3F5B0175" w14:textId="77777777" w:rsidR="00A8342A" w:rsidRPr="007A7B3B"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Data Protection / Disclosure</w:t>
            </w:r>
          </w:p>
          <w:p w14:paraId="2153BE99"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This involves the general disclosure matters and information sharing with regulatory bodies and partners. There is no specified timescale to respond to these requests.</w:t>
            </w:r>
            <w:r>
              <w:rPr>
                <w:sz w:val="24"/>
                <w:szCs w:val="24"/>
              </w:rPr>
              <w:t xml:space="preserve">  There were 453 recorded requests during the reporting period.</w:t>
            </w:r>
          </w:p>
          <w:p w14:paraId="24C3A5F0" w14:textId="77777777" w:rsidR="00A8342A" w:rsidRPr="007A7B3B" w:rsidRDefault="00A8342A" w:rsidP="00A8342A">
            <w:pPr>
              <w:tabs>
                <w:tab w:val="left" w:pos="1134"/>
              </w:tabs>
              <w:spacing w:after="0" w:line="240" w:lineRule="auto"/>
              <w:ind w:left="-106" w:right="1106"/>
              <w:jc w:val="both"/>
              <w:rPr>
                <w:sz w:val="24"/>
                <w:szCs w:val="24"/>
              </w:rPr>
            </w:pPr>
          </w:p>
          <w:p w14:paraId="00C19E11"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Common Law Police Disclosures (CLPD)</w:t>
            </w:r>
          </w:p>
          <w:p w14:paraId="1ED9964B"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1C6783DB"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This involves disclosures to regulatory bodies or employers in respect of nominals that have been arrested/charged for a recordable offence where they are considered a risk to children or vulnerable adults.</w:t>
            </w:r>
            <w:r>
              <w:rPr>
                <w:sz w:val="24"/>
                <w:szCs w:val="24"/>
              </w:rPr>
              <w:t xml:space="preserve"> There is no statutory timescale but a local target of 72 hrs in which to disclose. There were 936 recorded requests during the reporting period.</w:t>
            </w:r>
          </w:p>
          <w:p w14:paraId="4A3A27E9" w14:textId="77777777" w:rsidR="00A8342A" w:rsidRDefault="00A8342A" w:rsidP="00A8342A">
            <w:pPr>
              <w:tabs>
                <w:tab w:val="left" w:pos="1134"/>
              </w:tabs>
              <w:spacing w:after="0" w:line="240" w:lineRule="auto"/>
              <w:ind w:left="-106" w:right="1106"/>
              <w:jc w:val="both"/>
              <w:rPr>
                <w:sz w:val="24"/>
                <w:szCs w:val="24"/>
              </w:rPr>
            </w:pPr>
          </w:p>
          <w:p w14:paraId="3419F272" w14:textId="77777777" w:rsidR="00A8342A" w:rsidRDefault="00A8342A" w:rsidP="00A8342A">
            <w:pPr>
              <w:tabs>
                <w:tab w:val="left" w:pos="1134"/>
              </w:tabs>
              <w:spacing w:after="0" w:line="240" w:lineRule="auto"/>
              <w:ind w:left="-106" w:right="1106"/>
              <w:jc w:val="both"/>
              <w:rPr>
                <w:sz w:val="24"/>
                <w:szCs w:val="24"/>
              </w:rPr>
            </w:pPr>
            <w:r w:rsidRPr="00C32798">
              <w:rPr>
                <w:sz w:val="24"/>
                <w:szCs w:val="24"/>
              </w:rPr>
              <w:t xml:space="preserve">Performance </w:t>
            </w:r>
            <w:r>
              <w:rPr>
                <w:sz w:val="24"/>
                <w:szCs w:val="24"/>
              </w:rPr>
              <w:t xml:space="preserve">has been at 100% for eight months of the </w:t>
            </w:r>
            <w:r w:rsidRPr="00C32798">
              <w:rPr>
                <w:sz w:val="24"/>
                <w:szCs w:val="24"/>
              </w:rPr>
              <w:t>r</w:t>
            </w:r>
            <w:r>
              <w:rPr>
                <w:sz w:val="24"/>
                <w:szCs w:val="24"/>
              </w:rPr>
              <w:t>eporting period</w:t>
            </w:r>
            <w:r w:rsidRPr="00C32798">
              <w:rPr>
                <w:sz w:val="24"/>
                <w:szCs w:val="24"/>
              </w:rPr>
              <w:t>.</w:t>
            </w:r>
          </w:p>
          <w:p w14:paraId="6276C4A5" w14:textId="77777777" w:rsidR="00A8342A" w:rsidRPr="007A7B3B" w:rsidRDefault="00A8342A" w:rsidP="00A8342A">
            <w:pPr>
              <w:tabs>
                <w:tab w:val="left" w:pos="1134"/>
              </w:tabs>
              <w:spacing w:after="0" w:line="240" w:lineRule="auto"/>
              <w:ind w:left="-106" w:right="1106"/>
              <w:jc w:val="both"/>
              <w:rPr>
                <w:sz w:val="24"/>
                <w:szCs w:val="24"/>
              </w:rPr>
            </w:pPr>
          </w:p>
          <w:p w14:paraId="0162E7DB"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Safeguarding Checks</w:t>
            </w:r>
          </w:p>
          <w:p w14:paraId="4A655DFA"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2DD31A1D"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This is the provision of information to Local Authority Safeguarding Teams in respect of risk assessing children and vulnerable adult placements.</w:t>
            </w:r>
            <w:r>
              <w:rPr>
                <w:sz w:val="24"/>
                <w:szCs w:val="24"/>
              </w:rPr>
              <w:t xml:space="preserve">  The recording of requests changed from </w:t>
            </w:r>
            <w:r w:rsidRPr="005F5B55">
              <w:rPr>
                <w:i/>
                <w:iCs/>
                <w:sz w:val="24"/>
                <w:szCs w:val="24"/>
              </w:rPr>
              <w:t>number of nominals</w:t>
            </w:r>
            <w:r>
              <w:rPr>
                <w:sz w:val="24"/>
                <w:szCs w:val="24"/>
              </w:rPr>
              <w:t xml:space="preserve"> to </w:t>
            </w:r>
            <w:r w:rsidRPr="005F5B55">
              <w:rPr>
                <w:i/>
                <w:iCs/>
                <w:sz w:val="24"/>
                <w:szCs w:val="24"/>
              </w:rPr>
              <w:t>number of requests</w:t>
            </w:r>
            <w:r>
              <w:rPr>
                <w:sz w:val="24"/>
                <w:szCs w:val="24"/>
              </w:rPr>
              <w:t xml:space="preserve"> to align with SW Police as part of the collaborative approach. Therefore, the estimated </w:t>
            </w:r>
            <w:r w:rsidRPr="009519D1">
              <w:rPr>
                <w:sz w:val="24"/>
                <w:szCs w:val="24"/>
              </w:rPr>
              <w:t xml:space="preserve">requests totalled </w:t>
            </w:r>
            <w:r>
              <w:rPr>
                <w:sz w:val="24"/>
                <w:szCs w:val="24"/>
              </w:rPr>
              <w:t>1,973</w:t>
            </w:r>
            <w:r w:rsidRPr="009519D1">
              <w:rPr>
                <w:sz w:val="24"/>
                <w:szCs w:val="24"/>
              </w:rPr>
              <w:t xml:space="preserve"> over the reporting period.</w:t>
            </w:r>
          </w:p>
          <w:p w14:paraId="169D84C2" w14:textId="77777777" w:rsidR="00A8342A" w:rsidRPr="007A7B3B" w:rsidRDefault="00A8342A" w:rsidP="00A8342A">
            <w:pPr>
              <w:tabs>
                <w:tab w:val="left" w:pos="1134"/>
              </w:tabs>
              <w:spacing w:after="0" w:line="240" w:lineRule="auto"/>
              <w:ind w:left="-106" w:right="1106"/>
              <w:jc w:val="both"/>
              <w:rPr>
                <w:sz w:val="24"/>
                <w:szCs w:val="24"/>
              </w:rPr>
            </w:pPr>
          </w:p>
          <w:p w14:paraId="33FABF20" w14:textId="77777777" w:rsidR="00A8342A" w:rsidRDefault="00A8342A" w:rsidP="00A8342A">
            <w:pPr>
              <w:tabs>
                <w:tab w:val="left" w:pos="1134"/>
              </w:tabs>
              <w:spacing w:after="0" w:line="240" w:lineRule="auto"/>
              <w:ind w:left="-106" w:right="1106"/>
              <w:jc w:val="both"/>
              <w:rPr>
                <w:sz w:val="24"/>
                <w:szCs w:val="24"/>
              </w:rPr>
            </w:pPr>
            <w:r w:rsidRPr="009519D1">
              <w:rPr>
                <w:sz w:val="24"/>
                <w:szCs w:val="24"/>
              </w:rPr>
              <w:t xml:space="preserve">Performance has been at 100% compliance </w:t>
            </w:r>
            <w:r>
              <w:rPr>
                <w:sz w:val="24"/>
                <w:szCs w:val="24"/>
              </w:rPr>
              <w:t>for ten months of the reporting period</w:t>
            </w:r>
            <w:r w:rsidRPr="009519D1">
              <w:rPr>
                <w:sz w:val="24"/>
                <w:szCs w:val="24"/>
              </w:rPr>
              <w:t>.</w:t>
            </w:r>
          </w:p>
          <w:p w14:paraId="3582EE64" w14:textId="77777777" w:rsidR="00A8342A" w:rsidRDefault="00A8342A" w:rsidP="00A8342A">
            <w:pPr>
              <w:tabs>
                <w:tab w:val="left" w:pos="1134"/>
              </w:tabs>
              <w:spacing w:after="0" w:line="240" w:lineRule="auto"/>
              <w:ind w:left="-106" w:right="1106"/>
              <w:jc w:val="both"/>
              <w:rPr>
                <w:sz w:val="24"/>
                <w:szCs w:val="24"/>
              </w:rPr>
            </w:pPr>
          </w:p>
          <w:p w14:paraId="7B003BE8" w14:textId="77777777" w:rsidR="00A8342A" w:rsidRDefault="00A8342A" w:rsidP="00A8342A">
            <w:pPr>
              <w:tabs>
                <w:tab w:val="left" w:pos="1134"/>
              </w:tabs>
              <w:spacing w:after="0" w:line="240" w:lineRule="auto"/>
              <w:ind w:left="-106" w:right="1106"/>
              <w:jc w:val="both"/>
              <w:rPr>
                <w:i/>
                <w:iCs/>
                <w:sz w:val="24"/>
                <w:szCs w:val="24"/>
                <w:u w:val="single"/>
              </w:rPr>
            </w:pPr>
            <w:r w:rsidRPr="003C73A9">
              <w:rPr>
                <w:i/>
                <w:iCs/>
                <w:sz w:val="24"/>
                <w:szCs w:val="24"/>
                <w:u w:val="single"/>
              </w:rPr>
              <w:t>Probation Service Domestic Abuse Checks</w:t>
            </w:r>
          </w:p>
          <w:p w14:paraId="53071B5B" w14:textId="77777777" w:rsidR="00A8342A" w:rsidRPr="003C73A9" w:rsidRDefault="00A8342A" w:rsidP="00A8342A">
            <w:pPr>
              <w:tabs>
                <w:tab w:val="left" w:pos="1134"/>
              </w:tabs>
              <w:spacing w:after="0" w:line="240" w:lineRule="auto"/>
              <w:ind w:left="-106" w:right="1106"/>
              <w:jc w:val="both"/>
              <w:rPr>
                <w:i/>
                <w:iCs/>
                <w:sz w:val="24"/>
                <w:szCs w:val="24"/>
                <w:u w:val="single"/>
              </w:rPr>
            </w:pPr>
          </w:p>
          <w:p w14:paraId="52B15770" w14:textId="77777777" w:rsidR="00A8342A" w:rsidRDefault="00A8342A" w:rsidP="00A8342A">
            <w:pPr>
              <w:tabs>
                <w:tab w:val="left" w:pos="1134"/>
              </w:tabs>
              <w:spacing w:after="0" w:line="240" w:lineRule="auto"/>
              <w:ind w:left="-106" w:right="1106"/>
              <w:jc w:val="both"/>
              <w:rPr>
                <w:sz w:val="24"/>
                <w:szCs w:val="24"/>
              </w:rPr>
            </w:pPr>
            <w:r>
              <w:rPr>
                <w:sz w:val="24"/>
                <w:szCs w:val="24"/>
              </w:rPr>
              <w:t>The requirement to provide the Probation Service with Police disclosure in respect of domestic abuse incidents was significantly increased in February 2023 following two serious case reviews.  In recognition of the demand placed upon Police, the National Probation Service agreed to contribute towards the resourcing.  This amounts to 0.5WTE for Gwent.  The funding for 23/24 has been approved retrospectively albeit there hasn’t been any increase in resource during this period. The post has been approved as part of the Information Services established posts and will be in place for 24/25.  There were 2,699 requests received during the reporting period.</w:t>
            </w:r>
          </w:p>
          <w:p w14:paraId="7874344F" w14:textId="77777777" w:rsidR="00A8342A" w:rsidRPr="007A7B3B" w:rsidRDefault="00A8342A" w:rsidP="00A8342A">
            <w:pPr>
              <w:tabs>
                <w:tab w:val="left" w:pos="1134"/>
              </w:tabs>
              <w:spacing w:after="0" w:line="240" w:lineRule="auto"/>
              <w:ind w:left="-106" w:right="1106"/>
              <w:jc w:val="both"/>
              <w:rPr>
                <w:sz w:val="24"/>
                <w:szCs w:val="24"/>
              </w:rPr>
            </w:pPr>
          </w:p>
          <w:p w14:paraId="1D07A5A0" w14:textId="77777777"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Disclosure Barring Service (DBS)</w:t>
            </w:r>
          </w:p>
          <w:p w14:paraId="4969A665"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75213E2A" w14:textId="77777777" w:rsidR="00A8342A" w:rsidRDefault="00A8342A" w:rsidP="00A8342A">
            <w:pPr>
              <w:tabs>
                <w:tab w:val="left" w:pos="1134"/>
              </w:tabs>
              <w:spacing w:after="0" w:line="240" w:lineRule="auto"/>
              <w:ind w:left="-106" w:right="1106"/>
              <w:jc w:val="both"/>
              <w:rPr>
                <w:sz w:val="24"/>
                <w:szCs w:val="24"/>
              </w:rPr>
            </w:pPr>
            <w:r w:rsidRPr="007A7B3B">
              <w:rPr>
                <w:sz w:val="24"/>
                <w:szCs w:val="24"/>
              </w:rPr>
              <w:t xml:space="preserve">The DBS team is externally funded and process all DBS applications for the Gwent area.  These include: </w:t>
            </w:r>
          </w:p>
          <w:p w14:paraId="175ACA6B" w14:textId="77777777" w:rsidR="00A8342A" w:rsidRPr="007A7B3B" w:rsidRDefault="00A8342A" w:rsidP="00A8342A">
            <w:pPr>
              <w:tabs>
                <w:tab w:val="left" w:pos="1134"/>
              </w:tabs>
              <w:spacing w:after="0" w:line="240" w:lineRule="auto"/>
              <w:ind w:left="-106" w:right="1106"/>
              <w:jc w:val="both"/>
              <w:rPr>
                <w:sz w:val="24"/>
                <w:szCs w:val="24"/>
              </w:rPr>
            </w:pPr>
          </w:p>
          <w:p w14:paraId="111439C6" w14:textId="1BA4CD15" w:rsidR="00A8342A" w:rsidRPr="007A7B3B" w:rsidRDefault="00604911" w:rsidP="00A8342A">
            <w:pPr>
              <w:pStyle w:val="ListParagraph"/>
              <w:numPr>
                <w:ilvl w:val="0"/>
                <w:numId w:val="18"/>
              </w:numPr>
              <w:tabs>
                <w:tab w:val="left" w:pos="1134"/>
              </w:tabs>
              <w:spacing w:after="0" w:line="240" w:lineRule="auto"/>
              <w:ind w:left="-106" w:right="1106"/>
              <w:jc w:val="both"/>
              <w:rPr>
                <w:sz w:val="24"/>
                <w:szCs w:val="24"/>
              </w:rPr>
            </w:pPr>
            <w:r>
              <w:rPr>
                <w:sz w:val="24"/>
                <w:szCs w:val="24"/>
              </w:rPr>
              <w:t>I</w:t>
            </w:r>
            <w:r w:rsidR="00A8342A" w:rsidRPr="007A7B3B">
              <w:rPr>
                <w:sz w:val="24"/>
                <w:szCs w:val="24"/>
              </w:rPr>
              <w:t xml:space="preserve">nitial research of force </w:t>
            </w:r>
            <w:proofErr w:type="gramStart"/>
            <w:r w:rsidR="00A8342A" w:rsidRPr="007A7B3B">
              <w:rPr>
                <w:sz w:val="24"/>
                <w:szCs w:val="24"/>
              </w:rPr>
              <w:t>systems;</w:t>
            </w:r>
            <w:proofErr w:type="gramEnd"/>
            <w:r w:rsidR="00A8342A" w:rsidRPr="007A7B3B">
              <w:rPr>
                <w:sz w:val="24"/>
                <w:szCs w:val="24"/>
              </w:rPr>
              <w:t xml:space="preserve"> </w:t>
            </w:r>
          </w:p>
          <w:p w14:paraId="4FF91EAC" w14:textId="2055DE7D" w:rsidR="00A8342A" w:rsidRPr="007A7B3B" w:rsidRDefault="00604911" w:rsidP="00A8342A">
            <w:pPr>
              <w:pStyle w:val="ListParagraph"/>
              <w:numPr>
                <w:ilvl w:val="0"/>
                <w:numId w:val="18"/>
              </w:numPr>
              <w:tabs>
                <w:tab w:val="left" w:pos="1134"/>
              </w:tabs>
              <w:spacing w:after="0" w:line="240" w:lineRule="auto"/>
              <w:ind w:left="-106" w:right="1106"/>
              <w:jc w:val="both"/>
              <w:rPr>
                <w:sz w:val="24"/>
                <w:szCs w:val="24"/>
              </w:rPr>
            </w:pPr>
            <w:r>
              <w:rPr>
                <w:sz w:val="24"/>
                <w:szCs w:val="24"/>
              </w:rPr>
              <w:t>R</w:t>
            </w:r>
            <w:r w:rsidR="44D064F2" w:rsidRPr="53CDC673">
              <w:rPr>
                <w:sz w:val="24"/>
                <w:szCs w:val="24"/>
              </w:rPr>
              <w:t>ecording of information onto the Quality Assurance Framework</w:t>
            </w:r>
            <w:r w:rsidR="75A275F3" w:rsidRPr="53CDC673">
              <w:rPr>
                <w:sz w:val="24"/>
                <w:szCs w:val="24"/>
              </w:rPr>
              <w:t xml:space="preserve"> (QAF</w:t>
            </w:r>
            <w:proofErr w:type="gramStart"/>
            <w:r w:rsidR="75A275F3" w:rsidRPr="53CDC673">
              <w:rPr>
                <w:sz w:val="24"/>
                <w:szCs w:val="24"/>
              </w:rPr>
              <w:t>)</w:t>
            </w:r>
            <w:r w:rsidR="44D064F2" w:rsidRPr="53CDC673">
              <w:rPr>
                <w:sz w:val="24"/>
                <w:szCs w:val="24"/>
              </w:rPr>
              <w:t>;</w:t>
            </w:r>
            <w:proofErr w:type="gramEnd"/>
          </w:p>
          <w:p w14:paraId="231A79BD" w14:textId="09E03E68" w:rsidR="00A8342A" w:rsidRPr="007A7B3B" w:rsidRDefault="00604911" w:rsidP="00A8342A">
            <w:pPr>
              <w:pStyle w:val="ListParagraph"/>
              <w:numPr>
                <w:ilvl w:val="0"/>
                <w:numId w:val="18"/>
              </w:numPr>
              <w:tabs>
                <w:tab w:val="left" w:pos="1134"/>
              </w:tabs>
              <w:spacing w:after="0" w:line="240" w:lineRule="auto"/>
              <w:ind w:left="-106" w:right="1106"/>
              <w:jc w:val="both"/>
              <w:rPr>
                <w:sz w:val="24"/>
                <w:szCs w:val="24"/>
              </w:rPr>
            </w:pPr>
            <w:proofErr w:type="gramStart"/>
            <w:r>
              <w:rPr>
                <w:sz w:val="24"/>
                <w:szCs w:val="24"/>
              </w:rPr>
              <w:t>D</w:t>
            </w:r>
            <w:r w:rsidR="00A8342A" w:rsidRPr="007A7B3B">
              <w:rPr>
                <w:sz w:val="24"/>
                <w:szCs w:val="24"/>
              </w:rPr>
              <w:t>isclosures;</w:t>
            </w:r>
            <w:proofErr w:type="gramEnd"/>
          </w:p>
          <w:p w14:paraId="49BD058D" w14:textId="3B1AA558" w:rsidR="00A8342A" w:rsidRPr="007A7B3B" w:rsidRDefault="00604911" w:rsidP="00A8342A">
            <w:pPr>
              <w:pStyle w:val="ListParagraph"/>
              <w:numPr>
                <w:ilvl w:val="0"/>
                <w:numId w:val="18"/>
              </w:numPr>
              <w:tabs>
                <w:tab w:val="left" w:pos="1134"/>
              </w:tabs>
              <w:spacing w:after="0" w:line="240" w:lineRule="auto"/>
              <w:ind w:left="-106" w:right="1106"/>
              <w:jc w:val="both"/>
              <w:rPr>
                <w:sz w:val="24"/>
                <w:szCs w:val="24"/>
              </w:rPr>
            </w:pPr>
            <w:r>
              <w:rPr>
                <w:sz w:val="24"/>
                <w:szCs w:val="24"/>
              </w:rPr>
              <w:t>H</w:t>
            </w:r>
            <w:r w:rsidR="00A8342A" w:rsidRPr="007A7B3B">
              <w:rPr>
                <w:sz w:val="24"/>
                <w:szCs w:val="24"/>
              </w:rPr>
              <w:t xml:space="preserve">andling </w:t>
            </w:r>
            <w:proofErr w:type="gramStart"/>
            <w:r w:rsidR="00A8342A" w:rsidRPr="007A7B3B">
              <w:rPr>
                <w:sz w:val="24"/>
                <w:szCs w:val="24"/>
              </w:rPr>
              <w:t>disputes;</w:t>
            </w:r>
            <w:proofErr w:type="gramEnd"/>
            <w:r w:rsidR="00A8342A" w:rsidRPr="007A7B3B">
              <w:rPr>
                <w:sz w:val="24"/>
                <w:szCs w:val="24"/>
              </w:rPr>
              <w:t xml:space="preserve"> </w:t>
            </w:r>
          </w:p>
          <w:p w14:paraId="738ACD68" w14:textId="77777777" w:rsidR="00A8342A" w:rsidRPr="007A7B3B" w:rsidRDefault="00A8342A" w:rsidP="00A8342A">
            <w:pPr>
              <w:pStyle w:val="ListParagraph"/>
              <w:numPr>
                <w:ilvl w:val="0"/>
                <w:numId w:val="18"/>
              </w:numPr>
              <w:tabs>
                <w:tab w:val="left" w:pos="1134"/>
              </w:tabs>
              <w:spacing w:after="0" w:line="240" w:lineRule="auto"/>
              <w:ind w:left="-106" w:right="1106"/>
              <w:jc w:val="both"/>
              <w:rPr>
                <w:sz w:val="24"/>
                <w:szCs w:val="24"/>
              </w:rPr>
            </w:pPr>
            <w:r w:rsidRPr="007A7B3B">
              <w:rPr>
                <w:sz w:val="24"/>
                <w:szCs w:val="24"/>
              </w:rPr>
              <w:t xml:space="preserve">ID fingerprints; and </w:t>
            </w:r>
          </w:p>
          <w:p w14:paraId="2EF71128" w14:textId="7DC53F1D" w:rsidR="00A8342A" w:rsidRPr="007A7B3B" w:rsidRDefault="00604911" w:rsidP="00A8342A">
            <w:pPr>
              <w:pStyle w:val="ListParagraph"/>
              <w:numPr>
                <w:ilvl w:val="0"/>
                <w:numId w:val="18"/>
              </w:numPr>
              <w:tabs>
                <w:tab w:val="left" w:pos="1134"/>
              </w:tabs>
              <w:spacing w:after="0" w:line="240" w:lineRule="auto"/>
              <w:ind w:left="-106" w:right="1106"/>
              <w:jc w:val="both"/>
              <w:rPr>
                <w:sz w:val="24"/>
                <w:szCs w:val="24"/>
              </w:rPr>
            </w:pPr>
            <w:r>
              <w:rPr>
                <w:sz w:val="24"/>
                <w:szCs w:val="24"/>
              </w:rPr>
              <w:t>R</w:t>
            </w:r>
            <w:r w:rsidR="00A8342A" w:rsidRPr="007A7B3B">
              <w:rPr>
                <w:sz w:val="24"/>
                <w:szCs w:val="24"/>
              </w:rPr>
              <w:t>eferrals to Barring.</w:t>
            </w:r>
          </w:p>
          <w:p w14:paraId="320907B7" w14:textId="77777777" w:rsidR="00993EF4" w:rsidRDefault="00993EF4" w:rsidP="00A8342A">
            <w:pPr>
              <w:tabs>
                <w:tab w:val="left" w:pos="1134"/>
              </w:tabs>
              <w:spacing w:after="0" w:line="240" w:lineRule="auto"/>
              <w:ind w:left="-106" w:right="1106"/>
              <w:jc w:val="both"/>
              <w:rPr>
                <w:sz w:val="24"/>
                <w:szCs w:val="24"/>
              </w:rPr>
            </w:pPr>
          </w:p>
          <w:p w14:paraId="575A0778" w14:textId="404BF22E" w:rsidR="00A8342A" w:rsidRDefault="44D064F2" w:rsidP="00A8342A">
            <w:pPr>
              <w:tabs>
                <w:tab w:val="left" w:pos="1134"/>
              </w:tabs>
              <w:spacing w:after="0" w:line="240" w:lineRule="auto"/>
              <w:ind w:left="-106" w:right="1106"/>
              <w:jc w:val="both"/>
              <w:rPr>
                <w:sz w:val="24"/>
                <w:szCs w:val="24"/>
              </w:rPr>
            </w:pPr>
            <w:r w:rsidRPr="53CDC673">
              <w:rPr>
                <w:sz w:val="24"/>
                <w:szCs w:val="24"/>
              </w:rPr>
              <w:t>Performance is measured in terms of timeliness and productivity. In the reporting period, incoming demand was 37,055 checks, which averaged 11% above forecast demand. The service standard for completing work in progress is 12 days; the force averaged 5 days.  In terms of the % of checks completed within 15 days, the force achieved 96% against the service standard of 65</w:t>
            </w:r>
            <w:r w:rsidRPr="00072790">
              <w:rPr>
                <w:sz w:val="24"/>
                <w:szCs w:val="24"/>
              </w:rPr>
              <w:t>%</w:t>
            </w:r>
            <w:r w:rsidR="00280B9E" w:rsidRPr="00072790">
              <w:rPr>
                <w:sz w:val="24"/>
                <w:szCs w:val="24"/>
              </w:rPr>
              <w:t xml:space="preserve"> (A</w:t>
            </w:r>
            <w:r w:rsidR="00891EA1" w:rsidRPr="00072790">
              <w:rPr>
                <w:sz w:val="24"/>
                <w:szCs w:val="24"/>
              </w:rPr>
              <w:t>nnex 3: DBS BSC</w:t>
            </w:r>
            <w:r w:rsidR="00280B9E" w:rsidRPr="00072790">
              <w:rPr>
                <w:sz w:val="24"/>
                <w:szCs w:val="24"/>
              </w:rPr>
              <w:t>)</w:t>
            </w:r>
            <w:r w:rsidRPr="00072790">
              <w:rPr>
                <w:sz w:val="24"/>
                <w:szCs w:val="24"/>
              </w:rPr>
              <w:t>.</w:t>
            </w:r>
            <w:r w:rsidRPr="53CDC673">
              <w:rPr>
                <w:sz w:val="24"/>
                <w:szCs w:val="24"/>
              </w:rPr>
              <w:t xml:space="preserve">   </w:t>
            </w:r>
          </w:p>
          <w:p w14:paraId="33DD5B90" w14:textId="77777777" w:rsidR="00A8342A" w:rsidRDefault="00A8342A" w:rsidP="00A8342A">
            <w:pPr>
              <w:tabs>
                <w:tab w:val="left" w:pos="1134"/>
              </w:tabs>
              <w:spacing w:after="0" w:line="240" w:lineRule="auto"/>
              <w:ind w:left="-106" w:right="1106"/>
              <w:jc w:val="both"/>
              <w:rPr>
                <w:sz w:val="24"/>
                <w:szCs w:val="24"/>
              </w:rPr>
            </w:pPr>
          </w:p>
          <w:p w14:paraId="4E0E7C67" w14:textId="6A418882" w:rsidR="00A8342A" w:rsidRDefault="44D064F2" w:rsidP="00A8342A">
            <w:pPr>
              <w:tabs>
                <w:tab w:val="left" w:pos="1134"/>
              </w:tabs>
              <w:spacing w:after="0" w:line="240" w:lineRule="auto"/>
              <w:ind w:left="-106" w:right="1106"/>
              <w:jc w:val="both"/>
              <w:rPr>
                <w:sz w:val="24"/>
                <w:szCs w:val="24"/>
              </w:rPr>
            </w:pPr>
            <w:r w:rsidRPr="53CDC673">
              <w:rPr>
                <w:sz w:val="24"/>
                <w:szCs w:val="24"/>
              </w:rPr>
              <w:t>The Standards &amp; Compliance Unit</w:t>
            </w:r>
            <w:r w:rsidR="6FCDF1BD" w:rsidRPr="53CDC673">
              <w:rPr>
                <w:sz w:val="24"/>
                <w:szCs w:val="24"/>
              </w:rPr>
              <w:t xml:space="preserve"> (SCU)</w:t>
            </w:r>
            <w:r w:rsidRPr="53CDC673">
              <w:rPr>
                <w:sz w:val="24"/>
                <w:szCs w:val="24"/>
              </w:rPr>
              <w:t xml:space="preserve"> within DBS manage performance in respect of compliance against the Quality Assurance Framework, for both Disclosure and Barring elements of demand.  </w:t>
            </w:r>
          </w:p>
          <w:p w14:paraId="1CC75423" w14:textId="77777777" w:rsidR="00A8342A" w:rsidRDefault="00A8342A" w:rsidP="00A8342A">
            <w:pPr>
              <w:tabs>
                <w:tab w:val="left" w:pos="1134"/>
              </w:tabs>
              <w:spacing w:after="0" w:line="240" w:lineRule="auto"/>
              <w:ind w:left="-106" w:right="1106"/>
              <w:jc w:val="both"/>
              <w:rPr>
                <w:sz w:val="24"/>
                <w:szCs w:val="24"/>
              </w:rPr>
            </w:pPr>
          </w:p>
          <w:p w14:paraId="60D3F6D7" w14:textId="77777777" w:rsidR="00604911" w:rsidRDefault="44D064F2" w:rsidP="00A8342A">
            <w:pPr>
              <w:tabs>
                <w:tab w:val="left" w:pos="1134"/>
              </w:tabs>
              <w:spacing w:after="0" w:line="240" w:lineRule="auto"/>
              <w:ind w:left="-106" w:right="1106"/>
              <w:jc w:val="both"/>
              <w:rPr>
                <w:sz w:val="24"/>
                <w:szCs w:val="24"/>
              </w:rPr>
            </w:pPr>
            <w:r w:rsidRPr="53CDC673">
              <w:rPr>
                <w:sz w:val="24"/>
                <w:szCs w:val="24"/>
              </w:rPr>
              <w:t xml:space="preserve">During the reporting period the end of year grading for Barring was </w:t>
            </w:r>
            <w:r w:rsidRPr="53CDC673">
              <w:rPr>
                <w:i/>
                <w:iCs/>
                <w:sz w:val="24"/>
                <w:szCs w:val="24"/>
              </w:rPr>
              <w:t>Good</w:t>
            </w:r>
            <w:r w:rsidRPr="53CDC673">
              <w:rPr>
                <w:sz w:val="24"/>
                <w:szCs w:val="24"/>
              </w:rPr>
              <w:t xml:space="preserve">.  The end of year grading for Disclosure was </w:t>
            </w:r>
            <w:r w:rsidRPr="53CDC673">
              <w:rPr>
                <w:i/>
                <w:iCs/>
                <w:sz w:val="24"/>
                <w:szCs w:val="24"/>
              </w:rPr>
              <w:t>Inadequate</w:t>
            </w:r>
            <w:r w:rsidRPr="53CDC673">
              <w:rPr>
                <w:sz w:val="24"/>
                <w:szCs w:val="24"/>
              </w:rPr>
              <w:t xml:space="preserve">.  This is based on the </w:t>
            </w:r>
            <w:r w:rsidR="65F6463F" w:rsidRPr="1AA619F2">
              <w:rPr>
                <w:sz w:val="24"/>
                <w:szCs w:val="24"/>
              </w:rPr>
              <w:t>DBS weighting</w:t>
            </w:r>
            <w:r w:rsidR="76703AF8" w:rsidRPr="1AA619F2">
              <w:rPr>
                <w:sz w:val="24"/>
                <w:szCs w:val="24"/>
              </w:rPr>
              <w:t xml:space="preserve"> assessed against</w:t>
            </w:r>
            <w:r w:rsidR="76703AF8" w:rsidRPr="53CDC673">
              <w:rPr>
                <w:sz w:val="24"/>
                <w:szCs w:val="24"/>
              </w:rPr>
              <w:t xml:space="preserve"> the </w:t>
            </w:r>
            <w:r w:rsidRPr="53CDC673">
              <w:rPr>
                <w:sz w:val="24"/>
                <w:szCs w:val="24"/>
              </w:rPr>
              <w:t xml:space="preserve">current year’s performance and the </w:t>
            </w:r>
            <w:r w:rsidR="04F02649" w:rsidRPr="1AA619F2">
              <w:rPr>
                <w:sz w:val="24"/>
                <w:szCs w:val="24"/>
              </w:rPr>
              <w:t>two</w:t>
            </w:r>
            <w:r w:rsidRPr="53CDC673">
              <w:rPr>
                <w:sz w:val="24"/>
                <w:szCs w:val="24"/>
              </w:rPr>
              <w:t xml:space="preserve"> previous years where a </w:t>
            </w:r>
            <w:r w:rsidRPr="53CDC673">
              <w:rPr>
                <w:i/>
                <w:iCs/>
                <w:sz w:val="24"/>
                <w:szCs w:val="24"/>
              </w:rPr>
              <w:t>Requires Improvement</w:t>
            </w:r>
            <w:r w:rsidRPr="53CDC673">
              <w:rPr>
                <w:sz w:val="24"/>
                <w:szCs w:val="24"/>
              </w:rPr>
              <w:t xml:space="preserve"> grading was applied. </w:t>
            </w:r>
          </w:p>
          <w:p w14:paraId="3B98A0A0" w14:textId="77777777" w:rsidR="00604911" w:rsidRDefault="00604911" w:rsidP="00A8342A">
            <w:pPr>
              <w:tabs>
                <w:tab w:val="left" w:pos="1134"/>
              </w:tabs>
              <w:spacing w:after="0" w:line="240" w:lineRule="auto"/>
              <w:ind w:left="-106" w:right="1106"/>
              <w:jc w:val="both"/>
              <w:rPr>
                <w:sz w:val="24"/>
                <w:szCs w:val="24"/>
              </w:rPr>
            </w:pPr>
          </w:p>
          <w:p w14:paraId="25F37897" w14:textId="3EB18719" w:rsidR="00A8342A" w:rsidRPr="00132EEF" w:rsidRDefault="297BD16F" w:rsidP="00A8342A">
            <w:pPr>
              <w:tabs>
                <w:tab w:val="left" w:pos="1134"/>
              </w:tabs>
              <w:spacing w:after="0" w:line="240" w:lineRule="auto"/>
              <w:ind w:left="-106" w:right="1106"/>
              <w:jc w:val="both"/>
              <w:rPr>
                <w:sz w:val="24"/>
                <w:szCs w:val="24"/>
              </w:rPr>
            </w:pPr>
            <w:r w:rsidRPr="1AA619F2">
              <w:rPr>
                <w:sz w:val="24"/>
                <w:szCs w:val="24"/>
              </w:rPr>
              <w:t xml:space="preserve">The SCU assess how effective the force is at applying and complying with the QAF framework (including the relevant Statutory Guidance) for an individual case - it is not an assessment of the ultimate decision of </w:t>
            </w:r>
            <w:r w:rsidRPr="1AA619F2">
              <w:rPr>
                <w:sz w:val="24"/>
                <w:szCs w:val="24"/>
              </w:rPr>
              <w:lastRenderedPageBreak/>
              <w:t>the Chief Officer to disclose</w:t>
            </w:r>
            <w:r w:rsidR="458C0522" w:rsidRPr="1AA619F2">
              <w:rPr>
                <w:sz w:val="24"/>
                <w:szCs w:val="24"/>
              </w:rPr>
              <w:t xml:space="preserve"> or </w:t>
            </w:r>
            <w:r w:rsidRPr="1AA619F2">
              <w:rPr>
                <w:sz w:val="24"/>
                <w:szCs w:val="24"/>
              </w:rPr>
              <w:t>not disclose.</w:t>
            </w:r>
            <w:r w:rsidR="428E0501" w:rsidRPr="1AA619F2">
              <w:rPr>
                <w:sz w:val="24"/>
                <w:szCs w:val="24"/>
              </w:rPr>
              <w:t xml:space="preserve"> </w:t>
            </w:r>
            <w:r w:rsidR="13794F5A" w:rsidRPr="1AA619F2">
              <w:rPr>
                <w:sz w:val="24"/>
                <w:szCs w:val="24"/>
              </w:rPr>
              <w:t>A summary of the SCU review outcomes is detailed below.</w:t>
            </w:r>
          </w:p>
          <w:p w14:paraId="57DDC101" w14:textId="77777777" w:rsidR="001838F3" w:rsidRPr="00132EEF" w:rsidRDefault="001838F3" w:rsidP="00A8342A">
            <w:pPr>
              <w:tabs>
                <w:tab w:val="left" w:pos="1134"/>
              </w:tabs>
              <w:spacing w:after="0" w:line="240" w:lineRule="auto"/>
              <w:ind w:left="-106" w:right="1106"/>
              <w:jc w:val="both"/>
              <w:rPr>
                <w:sz w:val="24"/>
                <w:szCs w:val="24"/>
              </w:rPr>
            </w:pPr>
          </w:p>
          <w:tbl>
            <w:tblPr>
              <w:tblW w:w="3142" w:type="dxa"/>
              <w:tblBorders>
                <w:top w:val="single" w:sz="6" w:space="0" w:color="E0E0E0"/>
                <w:left w:val="single" w:sz="6" w:space="0" w:color="E0E0E0"/>
                <w:bottom w:val="single" w:sz="6" w:space="0" w:color="E0E0E0"/>
                <w:right w:val="single" w:sz="6" w:space="0" w:color="E0E0E0"/>
              </w:tblBorders>
              <w:tblLayout w:type="fixed"/>
              <w:tblCellMar>
                <w:top w:w="15" w:type="dxa"/>
                <w:left w:w="15" w:type="dxa"/>
                <w:bottom w:w="15" w:type="dxa"/>
                <w:right w:w="15" w:type="dxa"/>
              </w:tblCellMar>
              <w:tblLook w:val="04A0" w:firstRow="1" w:lastRow="0" w:firstColumn="1" w:lastColumn="0" w:noHBand="0" w:noVBand="1"/>
            </w:tblPr>
            <w:tblGrid>
              <w:gridCol w:w="1978"/>
              <w:gridCol w:w="1164"/>
            </w:tblGrid>
            <w:tr w:rsidR="001838F3" w:rsidRPr="001838F3" w14:paraId="5514E646" w14:textId="77777777" w:rsidTr="00110D0E">
              <w:trPr>
                <w:trHeight w:val="510"/>
                <w:tblHeader/>
              </w:trPr>
              <w:tc>
                <w:tcPr>
                  <w:tcW w:w="1978" w:type="dxa"/>
                  <w:shd w:val="clear" w:color="auto" w:fill="F5F5F5"/>
                  <w:tcMar>
                    <w:top w:w="15" w:type="dxa"/>
                    <w:left w:w="75" w:type="dxa"/>
                    <w:bottom w:w="15" w:type="dxa"/>
                    <w:right w:w="75" w:type="dxa"/>
                  </w:tcMar>
                  <w:vAlign w:val="center"/>
                  <w:hideMark/>
                </w:tcPr>
                <w:p w14:paraId="79F7EA5D" w14:textId="77777777" w:rsidR="001838F3" w:rsidRPr="001838F3" w:rsidRDefault="001838F3" w:rsidP="001838F3">
                  <w:pPr>
                    <w:spacing w:after="0" w:line="300" w:lineRule="atLeast"/>
                    <w:rPr>
                      <w:rFonts w:ascii="Segoe UI" w:eastAsia="Times New Roman" w:hAnsi="Segoe UI" w:cs="Segoe UI"/>
                      <w:b/>
                      <w:sz w:val="21"/>
                      <w:szCs w:val="21"/>
                      <w:lang w:eastAsia="en-GB"/>
                    </w:rPr>
                  </w:pPr>
                  <w:r w:rsidRPr="1AA619F2">
                    <w:rPr>
                      <w:rFonts w:ascii="Segoe UI" w:eastAsia="Times New Roman" w:hAnsi="Segoe UI" w:cs="Segoe UI"/>
                      <w:b/>
                      <w:sz w:val="21"/>
                      <w:szCs w:val="21"/>
                      <w:lang w:eastAsia="en-GB"/>
                    </w:rPr>
                    <w:t>Grade</w:t>
                  </w:r>
                </w:p>
              </w:tc>
              <w:tc>
                <w:tcPr>
                  <w:tcW w:w="1164" w:type="dxa"/>
                  <w:shd w:val="clear" w:color="auto" w:fill="F5F5F5"/>
                  <w:tcMar>
                    <w:top w:w="15" w:type="dxa"/>
                    <w:left w:w="75" w:type="dxa"/>
                    <w:bottom w:w="15" w:type="dxa"/>
                    <w:right w:w="75" w:type="dxa"/>
                  </w:tcMar>
                  <w:vAlign w:val="center"/>
                  <w:hideMark/>
                </w:tcPr>
                <w:p w14:paraId="36E6F369" w14:textId="308ECB1F" w:rsidR="001838F3" w:rsidRPr="001838F3" w:rsidRDefault="00110D0E" w:rsidP="001838F3">
                  <w:pPr>
                    <w:spacing w:after="0" w:line="300" w:lineRule="atLeast"/>
                    <w:rPr>
                      <w:rFonts w:ascii="Segoe UI" w:eastAsia="Times New Roman" w:hAnsi="Segoe UI" w:cs="Segoe UI"/>
                      <w:b/>
                      <w:sz w:val="21"/>
                      <w:szCs w:val="21"/>
                      <w:lang w:eastAsia="en-GB"/>
                    </w:rPr>
                  </w:pPr>
                  <w:r w:rsidRPr="1AA619F2">
                    <w:rPr>
                      <w:rFonts w:ascii="Segoe UI" w:eastAsia="Times New Roman" w:hAnsi="Segoe UI" w:cs="Segoe UI"/>
                      <w:b/>
                      <w:sz w:val="21"/>
                      <w:szCs w:val="21"/>
                      <w:lang w:eastAsia="en-GB"/>
                    </w:rPr>
                    <w:t>Number</w:t>
                  </w:r>
                </w:p>
              </w:tc>
            </w:tr>
            <w:tr w:rsidR="001838F3" w:rsidRPr="001838F3" w14:paraId="58E545AA" w14:textId="77777777" w:rsidTr="00110D0E">
              <w:trPr>
                <w:trHeight w:val="300"/>
              </w:trPr>
              <w:tc>
                <w:tcPr>
                  <w:tcW w:w="1978" w:type="dxa"/>
                  <w:tcBorders>
                    <w:bottom w:val="single" w:sz="6" w:space="0" w:color="D6D6D6"/>
                  </w:tcBorders>
                  <w:tcMar>
                    <w:top w:w="15" w:type="dxa"/>
                    <w:left w:w="75" w:type="dxa"/>
                    <w:bottom w:w="15" w:type="dxa"/>
                    <w:right w:w="75" w:type="dxa"/>
                  </w:tcMar>
                  <w:vAlign w:val="center"/>
                  <w:hideMark/>
                </w:tcPr>
                <w:p w14:paraId="1DD2F12F"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Good</w:t>
                  </w:r>
                </w:p>
              </w:tc>
              <w:tc>
                <w:tcPr>
                  <w:tcW w:w="1164" w:type="dxa"/>
                  <w:tcBorders>
                    <w:bottom w:val="single" w:sz="6" w:space="0" w:color="D6D6D6"/>
                  </w:tcBorders>
                  <w:tcMar>
                    <w:top w:w="15" w:type="dxa"/>
                    <w:left w:w="75" w:type="dxa"/>
                    <w:bottom w:w="15" w:type="dxa"/>
                    <w:right w:w="75" w:type="dxa"/>
                  </w:tcMar>
                  <w:vAlign w:val="center"/>
                  <w:hideMark/>
                </w:tcPr>
                <w:p w14:paraId="407B652D"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16</w:t>
                  </w:r>
                </w:p>
              </w:tc>
            </w:tr>
            <w:tr w:rsidR="001838F3" w:rsidRPr="001838F3" w14:paraId="2B627029" w14:textId="77777777" w:rsidTr="00110D0E">
              <w:trPr>
                <w:trHeight w:val="300"/>
              </w:trPr>
              <w:tc>
                <w:tcPr>
                  <w:tcW w:w="1978" w:type="dxa"/>
                  <w:tcBorders>
                    <w:bottom w:val="single" w:sz="6" w:space="0" w:color="D6D6D6"/>
                  </w:tcBorders>
                  <w:tcMar>
                    <w:top w:w="15" w:type="dxa"/>
                    <w:left w:w="75" w:type="dxa"/>
                    <w:bottom w:w="15" w:type="dxa"/>
                    <w:right w:w="75" w:type="dxa"/>
                  </w:tcMar>
                  <w:vAlign w:val="center"/>
                  <w:hideMark/>
                </w:tcPr>
                <w:p w14:paraId="6EAE6E2F"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Requires Improvement</w:t>
                  </w:r>
                </w:p>
              </w:tc>
              <w:tc>
                <w:tcPr>
                  <w:tcW w:w="1164" w:type="dxa"/>
                  <w:tcBorders>
                    <w:bottom w:val="single" w:sz="6" w:space="0" w:color="D6D6D6"/>
                  </w:tcBorders>
                  <w:tcMar>
                    <w:top w:w="15" w:type="dxa"/>
                    <w:left w:w="75" w:type="dxa"/>
                    <w:bottom w:w="15" w:type="dxa"/>
                    <w:right w:w="75" w:type="dxa"/>
                  </w:tcMar>
                  <w:vAlign w:val="center"/>
                  <w:hideMark/>
                </w:tcPr>
                <w:p w14:paraId="34C602B4"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9</w:t>
                  </w:r>
                </w:p>
              </w:tc>
            </w:tr>
            <w:tr w:rsidR="001838F3" w:rsidRPr="001838F3" w14:paraId="59678727" w14:textId="77777777" w:rsidTr="00110D0E">
              <w:trPr>
                <w:trHeight w:val="300"/>
              </w:trPr>
              <w:tc>
                <w:tcPr>
                  <w:tcW w:w="1978" w:type="dxa"/>
                  <w:tcBorders>
                    <w:bottom w:val="single" w:sz="6" w:space="0" w:color="D6D6D6"/>
                  </w:tcBorders>
                  <w:tcMar>
                    <w:top w:w="15" w:type="dxa"/>
                    <w:left w:w="75" w:type="dxa"/>
                    <w:bottom w:w="15" w:type="dxa"/>
                    <w:right w:w="75" w:type="dxa"/>
                  </w:tcMar>
                  <w:vAlign w:val="center"/>
                  <w:hideMark/>
                </w:tcPr>
                <w:p w14:paraId="7A759448"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Adequate</w:t>
                  </w:r>
                </w:p>
              </w:tc>
              <w:tc>
                <w:tcPr>
                  <w:tcW w:w="1164" w:type="dxa"/>
                  <w:tcBorders>
                    <w:bottom w:val="single" w:sz="6" w:space="0" w:color="D6D6D6"/>
                  </w:tcBorders>
                  <w:tcMar>
                    <w:top w:w="15" w:type="dxa"/>
                    <w:left w:w="75" w:type="dxa"/>
                    <w:bottom w:w="15" w:type="dxa"/>
                    <w:right w:w="75" w:type="dxa"/>
                  </w:tcMar>
                  <w:vAlign w:val="center"/>
                  <w:hideMark/>
                </w:tcPr>
                <w:p w14:paraId="0BC681A0"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3</w:t>
                  </w:r>
                </w:p>
              </w:tc>
            </w:tr>
            <w:tr w:rsidR="001838F3" w:rsidRPr="001838F3" w14:paraId="56B2D75B" w14:textId="77777777" w:rsidTr="00110D0E">
              <w:trPr>
                <w:trHeight w:val="300"/>
              </w:trPr>
              <w:tc>
                <w:tcPr>
                  <w:tcW w:w="1978" w:type="dxa"/>
                  <w:tcBorders>
                    <w:bottom w:val="single" w:sz="6" w:space="0" w:color="D6D6D6"/>
                  </w:tcBorders>
                  <w:tcMar>
                    <w:top w:w="15" w:type="dxa"/>
                    <w:left w:w="75" w:type="dxa"/>
                    <w:bottom w:w="15" w:type="dxa"/>
                    <w:right w:w="75" w:type="dxa"/>
                  </w:tcMar>
                  <w:vAlign w:val="center"/>
                  <w:hideMark/>
                </w:tcPr>
                <w:p w14:paraId="73B8CD90"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Inadequate</w:t>
                  </w:r>
                </w:p>
              </w:tc>
              <w:tc>
                <w:tcPr>
                  <w:tcW w:w="1164" w:type="dxa"/>
                  <w:tcBorders>
                    <w:bottom w:val="single" w:sz="6" w:space="0" w:color="D6D6D6"/>
                  </w:tcBorders>
                  <w:tcMar>
                    <w:top w:w="15" w:type="dxa"/>
                    <w:left w:w="75" w:type="dxa"/>
                    <w:bottom w:w="15" w:type="dxa"/>
                    <w:right w:w="75" w:type="dxa"/>
                  </w:tcMar>
                  <w:vAlign w:val="center"/>
                  <w:hideMark/>
                </w:tcPr>
                <w:p w14:paraId="13B30AD2" w14:textId="77777777" w:rsidR="001838F3" w:rsidRPr="001838F3" w:rsidRDefault="001838F3" w:rsidP="001838F3">
                  <w:pPr>
                    <w:spacing w:after="0" w:line="300" w:lineRule="atLeast"/>
                    <w:rPr>
                      <w:rFonts w:ascii="Segoe UI" w:eastAsia="Times New Roman" w:hAnsi="Segoe UI" w:cs="Segoe UI"/>
                      <w:sz w:val="21"/>
                      <w:szCs w:val="21"/>
                      <w:lang w:eastAsia="en-GB"/>
                    </w:rPr>
                  </w:pPr>
                  <w:r w:rsidRPr="1AA619F2">
                    <w:rPr>
                      <w:rFonts w:ascii="Segoe UI" w:eastAsia="Times New Roman" w:hAnsi="Segoe UI" w:cs="Segoe UI"/>
                      <w:sz w:val="21"/>
                      <w:szCs w:val="21"/>
                      <w:lang w:eastAsia="en-GB"/>
                    </w:rPr>
                    <w:t>2</w:t>
                  </w:r>
                </w:p>
              </w:tc>
            </w:tr>
          </w:tbl>
          <w:p w14:paraId="122A7143" w14:textId="77777777" w:rsidR="001838F3" w:rsidRPr="00D26EE7" w:rsidRDefault="001838F3" w:rsidP="00A8342A">
            <w:pPr>
              <w:tabs>
                <w:tab w:val="left" w:pos="1134"/>
              </w:tabs>
              <w:spacing w:after="0" w:line="240" w:lineRule="auto"/>
              <w:ind w:left="-106" w:right="1106"/>
              <w:jc w:val="both"/>
              <w:rPr>
                <w:sz w:val="24"/>
                <w:szCs w:val="24"/>
              </w:rPr>
            </w:pPr>
          </w:p>
          <w:p w14:paraId="04BB26F5" w14:textId="77777777" w:rsidR="003D7BC9" w:rsidRPr="00D26EE7" w:rsidRDefault="003D7BC9" w:rsidP="00A8342A">
            <w:pPr>
              <w:tabs>
                <w:tab w:val="left" w:pos="1134"/>
              </w:tabs>
              <w:spacing w:after="0" w:line="240" w:lineRule="auto"/>
              <w:ind w:left="-106" w:right="1106"/>
              <w:jc w:val="both"/>
              <w:rPr>
                <w:sz w:val="24"/>
                <w:szCs w:val="24"/>
              </w:rPr>
            </w:pPr>
          </w:p>
          <w:p w14:paraId="5B3565B5" w14:textId="53DF3384" w:rsidR="00AE6E82" w:rsidRDefault="0D956461" w:rsidP="00A8342A">
            <w:pPr>
              <w:tabs>
                <w:tab w:val="left" w:pos="1134"/>
              </w:tabs>
              <w:spacing w:after="0" w:line="240" w:lineRule="auto"/>
              <w:ind w:left="-106" w:right="1106"/>
              <w:jc w:val="both"/>
              <w:rPr>
                <w:sz w:val="24"/>
                <w:szCs w:val="24"/>
              </w:rPr>
            </w:pPr>
            <w:r w:rsidRPr="1AA619F2">
              <w:rPr>
                <w:sz w:val="24"/>
                <w:szCs w:val="24"/>
              </w:rPr>
              <w:t xml:space="preserve">Under section 117A of the </w:t>
            </w:r>
            <w:r w:rsidR="4BB9B8FD" w:rsidRPr="1AA619F2">
              <w:rPr>
                <w:sz w:val="24"/>
                <w:szCs w:val="24"/>
              </w:rPr>
              <w:t xml:space="preserve">Policing </w:t>
            </w:r>
            <w:r w:rsidRPr="1AA619F2">
              <w:rPr>
                <w:sz w:val="24"/>
                <w:szCs w:val="24"/>
              </w:rPr>
              <w:t>Act</w:t>
            </w:r>
            <w:r w:rsidR="4BB9B8FD" w:rsidRPr="1AA619F2">
              <w:rPr>
                <w:sz w:val="24"/>
                <w:szCs w:val="24"/>
              </w:rPr>
              <w:t>,</w:t>
            </w:r>
            <w:r w:rsidRPr="1AA619F2">
              <w:rPr>
                <w:sz w:val="24"/>
                <w:szCs w:val="24"/>
              </w:rPr>
              <w:t xml:space="preserve"> the Independent Monitor has a role to consider those cases within which a person believes that the information disclosed by police within a Disclosure and Barring Service Enhanced Criminal Records Certificate is either not relevant to the workforce they are applying for, or that it ought not be disclosed.</w:t>
            </w:r>
            <w:r w:rsidR="68BC56E6" w:rsidRPr="1AA619F2">
              <w:rPr>
                <w:sz w:val="24"/>
                <w:szCs w:val="24"/>
              </w:rPr>
              <w:t xml:space="preserve"> During the review period, there were two cases reviewed by the Independent Monitor, both of which upheld </w:t>
            </w:r>
            <w:r w:rsidR="346B8288" w:rsidRPr="1AA619F2">
              <w:rPr>
                <w:sz w:val="24"/>
                <w:szCs w:val="24"/>
              </w:rPr>
              <w:t>the force</w:t>
            </w:r>
            <w:r w:rsidR="1EB69012" w:rsidRPr="1AA619F2">
              <w:rPr>
                <w:sz w:val="24"/>
                <w:szCs w:val="24"/>
              </w:rPr>
              <w:t>’s</w:t>
            </w:r>
            <w:r w:rsidR="346B8288" w:rsidRPr="1AA619F2">
              <w:rPr>
                <w:sz w:val="24"/>
                <w:szCs w:val="24"/>
              </w:rPr>
              <w:t xml:space="preserve"> decision to</w:t>
            </w:r>
            <w:r w:rsidR="68BC56E6" w:rsidRPr="1AA619F2">
              <w:rPr>
                <w:sz w:val="24"/>
                <w:szCs w:val="24"/>
              </w:rPr>
              <w:t xml:space="preserve"> disclose</w:t>
            </w:r>
            <w:r w:rsidR="31E44B8B" w:rsidRPr="1AA619F2">
              <w:rPr>
                <w:sz w:val="24"/>
                <w:szCs w:val="24"/>
              </w:rPr>
              <w:t xml:space="preserve"> information</w:t>
            </w:r>
            <w:r w:rsidR="68BC56E6" w:rsidRPr="1AA619F2">
              <w:rPr>
                <w:sz w:val="24"/>
                <w:szCs w:val="24"/>
              </w:rPr>
              <w:t>.</w:t>
            </w:r>
          </w:p>
          <w:p w14:paraId="2B1550BF" w14:textId="77777777" w:rsidR="009C4E68" w:rsidRDefault="009C4E68" w:rsidP="00A8342A">
            <w:pPr>
              <w:tabs>
                <w:tab w:val="left" w:pos="1134"/>
              </w:tabs>
              <w:spacing w:after="0" w:line="240" w:lineRule="auto"/>
              <w:ind w:left="-106" w:right="1106"/>
              <w:jc w:val="both"/>
              <w:rPr>
                <w:sz w:val="24"/>
                <w:szCs w:val="24"/>
              </w:rPr>
            </w:pPr>
          </w:p>
          <w:p w14:paraId="5E28076D" w14:textId="17BDDCC1" w:rsidR="009C4E68" w:rsidRDefault="6D4A0509" w:rsidP="53CDC673">
            <w:pPr>
              <w:tabs>
                <w:tab w:val="left" w:pos="1134"/>
              </w:tabs>
              <w:spacing w:after="0" w:line="240" w:lineRule="auto"/>
              <w:ind w:left="-106" w:right="1106"/>
              <w:jc w:val="both"/>
            </w:pPr>
            <w:r w:rsidRPr="1AA619F2">
              <w:rPr>
                <w:sz w:val="24"/>
                <w:szCs w:val="24"/>
              </w:rPr>
              <w:t xml:space="preserve">The </w:t>
            </w:r>
            <w:r w:rsidR="00604911">
              <w:rPr>
                <w:sz w:val="24"/>
                <w:szCs w:val="24"/>
              </w:rPr>
              <w:t>plan to improve the force’s Disclosure grading</w:t>
            </w:r>
            <w:r w:rsidRPr="1AA619F2">
              <w:rPr>
                <w:sz w:val="24"/>
                <w:szCs w:val="24"/>
              </w:rPr>
              <w:t xml:space="preserve"> focus</w:t>
            </w:r>
            <w:r w:rsidR="00604911">
              <w:rPr>
                <w:sz w:val="24"/>
                <w:szCs w:val="24"/>
              </w:rPr>
              <w:t>es</w:t>
            </w:r>
            <w:r w:rsidRPr="1AA619F2">
              <w:rPr>
                <w:sz w:val="24"/>
                <w:szCs w:val="24"/>
              </w:rPr>
              <w:t xml:space="preserve"> on </w:t>
            </w:r>
            <w:r w:rsidR="39866938" w:rsidRPr="1AA619F2">
              <w:rPr>
                <w:sz w:val="24"/>
                <w:szCs w:val="24"/>
              </w:rPr>
              <w:t xml:space="preserve">upskilling </w:t>
            </w:r>
            <w:r w:rsidR="20F2F35E" w:rsidRPr="1AA619F2">
              <w:rPr>
                <w:sz w:val="24"/>
                <w:szCs w:val="24"/>
              </w:rPr>
              <w:t xml:space="preserve">key </w:t>
            </w:r>
            <w:r w:rsidR="66B9A465" w:rsidRPr="1AA619F2">
              <w:rPr>
                <w:sz w:val="24"/>
                <w:szCs w:val="24"/>
              </w:rPr>
              <w:t>staff</w:t>
            </w:r>
            <w:r w:rsidR="00604911">
              <w:rPr>
                <w:sz w:val="24"/>
                <w:szCs w:val="24"/>
              </w:rPr>
              <w:t xml:space="preserve">, </w:t>
            </w:r>
            <w:r w:rsidR="132B736F" w:rsidRPr="1AA619F2">
              <w:rPr>
                <w:sz w:val="24"/>
                <w:szCs w:val="24"/>
              </w:rPr>
              <w:t>subsequent performance</w:t>
            </w:r>
            <w:r w:rsidR="39866938" w:rsidRPr="1AA619F2">
              <w:rPr>
                <w:sz w:val="24"/>
                <w:szCs w:val="24"/>
              </w:rPr>
              <w:t xml:space="preserve"> monitoring</w:t>
            </w:r>
            <w:r w:rsidR="00604911">
              <w:rPr>
                <w:sz w:val="24"/>
                <w:szCs w:val="24"/>
              </w:rPr>
              <w:t xml:space="preserve"> and </w:t>
            </w:r>
            <w:r w:rsidR="00604911" w:rsidRPr="1AA619F2">
              <w:rPr>
                <w:sz w:val="24"/>
                <w:szCs w:val="24"/>
              </w:rPr>
              <w:t>Chief Officer focus</w:t>
            </w:r>
            <w:r w:rsidR="00696065">
              <w:rPr>
                <w:sz w:val="24"/>
                <w:szCs w:val="24"/>
              </w:rPr>
              <w:t xml:space="preserve"> through the Information Assurance Board</w:t>
            </w:r>
            <w:r w:rsidR="39866938" w:rsidRPr="1AA619F2">
              <w:rPr>
                <w:sz w:val="24"/>
                <w:szCs w:val="24"/>
              </w:rPr>
              <w:t>.</w:t>
            </w:r>
            <w:r w:rsidR="1D8E96F7" w:rsidRPr="1AA619F2">
              <w:rPr>
                <w:sz w:val="24"/>
                <w:szCs w:val="24"/>
              </w:rPr>
              <w:t xml:space="preserve"> </w:t>
            </w:r>
          </w:p>
          <w:p w14:paraId="5CD2B4DD" w14:textId="77777777" w:rsidR="00F161CD" w:rsidRDefault="00F161CD" w:rsidP="003602E9">
            <w:pPr>
              <w:tabs>
                <w:tab w:val="left" w:pos="1134"/>
              </w:tabs>
              <w:spacing w:after="0" w:line="240" w:lineRule="auto"/>
              <w:ind w:right="1106"/>
              <w:jc w:val="both"/>
              <w:rPr>
                <w:i/>
                <w:iCs/>
                <w:sz w:val="24"/>
                <w:szCs w:val="24"/>
                <w:u w:val="single"/>
              </w:rPr>
            </w:pPr>
            <w:bookmarkStart w:id="1" w:name="_Hlk71213570"/>
          </w:p>
          <w:p w14:paraId="6831D90B" w14:textId="0F737EC3" w:rsidR="00A8342A" w:rsidRDefault="00A8342A" w:rsidP="00A8342A">
            <w:pPr>
              <w:tabs>
                <w:tab w:val="left" w:pos="1134"/>
              </w:tabs>
              <w:spacing w:after="0" w:line="240" w:lineRule="auto"/>
              <w:ind w:left="-106" w:right="1106"/>
              <w:jc w:val="both"/>
              <w:rPr>
                <w:i/>
                <w:iCs/>
                <w:sz w:val="24"/>
                <w:szCs w:val="24"/>
                <w:u w:val="single"/>
              </w:rPr>
            </w:pPr>
            <w:r w:rsidRPr="007A7B3B">
              <w:rPr>
                <w:i/>
                <w:iCs/>
                <w:sz w:val="24"/>
                <w:szCs w:val="24"/>
                <w:u w:val="single"/>
              </w:rPr>
              <w:t>Police National Computer Bureau (PNCB)</w:t>
            </w:r>
          </w:p>
          <w:p w14:paraId="5B606F82" w14:textId="77777777" w:rsidR="00A8342A" w:rsidRPr="007A7B3B" w:rsidRDefault="00A8342A" w:rsidP="00A8342A">
            <w:pPr>
              <w:tabs>
                <w:tab w:val="left" w:pos="1134"/>
              </w:tabs>
              <w:spacing w:after="0" w:line="240" w:lineRule="auto"/>
              <w:ind w:left="-106" w:right="1106"/>
              <w:jc w:val="both"/>
              <w:rPr>
                <w:i/>
                <w:iCs/>
                <w:sz w:val="24"/>
                <w:szCs w:val="24"/>
                <w:u w:val="single"/>
              </w:rPr>
            </w:pPr>
          </w:p>
          <w:p w14:paraId="1DA2B960" w14:textId="77777777" w:rsidR="00A8342A" w:rsidRDefault="00A8342A" w:rsidP="00A8342A">
            <w:pPr>
              <w:tabs>
                <w:tab w:val="left" w:pos="1134"/>
              </w:tabs>
              <w:spacing w:after="0" w:line="240" w:lineRule="auto"/>
              <w:ind w:left="-106" w:right="1106"/>
              <w:jc w:val="both"/>
              <w:rPr>
                <w:sz w:val="24"/>
                <w:szCs w:val="24"/>
              </w:rPr>
            </w:pPr>
            <w:r w:rsidRPr="00C15AFD">
              <w:rPr>
                <w:sz w:val="24"/>
                <w:szCs w:val="24"/>
              </w:rPr>
              <w:t xml:space="preserve">The PNCB team maintain PNC Name and Vehicle updates including entering new records, managing alerts, updating current </w:t>
            </w:r>
            <w:proofErr w:type="gramStart"/>
            <w:r w:rsidRPr="00C15AFD">
              <w:rPr>
                <w:sz w:val="24"/>
                <w:szCs w:val="24"/>
              </w:rPr>
              <w:t>records</w:t>
            </w:r>
            <w:proofErr w:type="gramEnd"/>
            <w:r w:rsidRPr="00C15AFD">
              <w:rPr>
                <w:sz w:val="24"/>
                <w:szCs w:val="24"/>
              </w:rPr>
              <w:t xml:space="preserve"> and deleting records upon request, court resulting, impending prosecutions, and warrants administration.  The team is also responsible for inputting Road Traffic Collision injury reports onto the mapping service (AccsMap) and provide RTC statistics to Welsh Government. </w:t>
            </w:r>
          </w:p>
          <w:p w14:paraId="06AE67FA" w14:textId="77777777" w:rsidR="00A8342A" w:rsidRDefault="00A8342A" w:rsidP="00A8342A">
            <w:pPr>
              <w:tabs>
                <w:tab w:val="left" w:pos="1134"/>
              </w:tabs>
              <w:spacing w:after="0" w:line="240" w:lineRule="auto"/>
              <w:ind w:left="-106" w:right="1106"/>
              <w:jc w:val="both"/>
              <w:rPr>
                <w:sz w:val="24"/>
                <w:szCs w:val="24"/>
              </w:rPr>
            </w:pPr>
          </w:p>
          <w:p w14:paraId="6BD79BF6" w14:textId="77777777" w:rsidR="00A8342A" w:rsidRPr="004B035B" w:rsidRDefault="00A8342A" w:rsidP="00A8342A">
            <w:pPr>
              <w:tabs>
                <w:tab w:val="left" w:pos="1134"/>
              </w:tabs>
              <w:spacing w:after="0" w:line="240" w:lineRule="auto"/>
              <w:ind w:left="-106" w:right="1106"/>
              <w:jc w:val="both"/>
              <w:rPr>
                <w:sz w:val="24"/>
                <w:szCs w:val="24"/>
              </w:rPr>
            </w:pPr>
            <w:r w:rsidRPr="004B035B">
              <w:rPr>
                <w:sz w:val="24"/>
                <w:szCs w:val="24"/>
              </w:rPr>
              <w:t>Performance in respect of Arrest Summons Creation averaged 87%. The target is 90% within 24hrs.  The National average was 88.1%.</w:t>
            </w:r>
          </w:p>
          <w:p w14:paraId="49872AC5" w14:textId="77777777" w:rsidR="00A8342A" w:rsidRPr="004B035B" w:rsidRDefault="00A8342A" w:rsidP="00A8342A">
            <w:pPr>
              <w:tabs>
                <w:tab w:val="left" w:pos="1134"/>
              </w:tabs>
              <w:spacing w:after="0" w:line="240" w:lineRule="auto"/>
              <w:ind w:left="-106" w:right="1106"/>
              <w:jc w:val="both"/>
              <w:rPr>
                <w:sz w:val="24"/>
                <w:szCs w:val="24"/>
              </w:rPr>
            </w:pPr>
            <w:r w:rsidRPr="004B035B">
              <w:rPr>
                <w:sz w:val="24"/>
                <w:szCs w:val="24"/>
              </w:rPr>
              <w:t>Performance in respect of Disposal History updates averaged 74.5%.  The target is 75% within 10 days.  The National average was 83.7%.</w:t>
            </w:r>
          </w:p>
          <w:p w14:paraId="6180B1E3" w14:textId="77777777" w:rsidR="00A8342A" w:rsidRPr="00C15AFD" w:rsidRDefault="00A8342A" w:rsidP="00A8342A">
            <w:pPr>
              <w:tabs>
                <w:tab w:val="left" w:pos="1134"/>
              </w:tabs>
              <w:spacing w:after="0" w:line="240" w:lineRule="auto"/>
              <w:ind w:left="-106" w:right="1106"/>
              <w:jc w:val="both"/>
              <w:rPr>
                <w:sz w:val="24"/>
                <w:szCs w:val="24"/>
              </w:rPr>
            </w:pPr>
          </w:p>
          <w:bookmarkEnd w:id="1"/>
          <w:p w14:paraId="21354801" w14:textId="77777777" w:rsidR="00A8342A" w:rsidRPr="008367CB" w:rsidRDefault="00A8342A" w:rsidP="00A8342A">
            <w:pPr>
              <w:tabs>
                <w:tab w:val="left" w:pos="1134"/>
              </w:tabs>
              <w:spacing w:after="0" w:line="240" w:lineRule="auto"/>
              <w:ind w:right="1106"/>
              <w:jc w:val="both"/>
              <w:rPr>
                <w:rFonts w:cs="Arial"/>
                <w:sz w:val="24"/>
                <w:szCs w:val="24"/>
              </w:rPr>
            </w:pPr>
          </w:p>
        </w:tc>
      </w:tr>
      <w:tr w:rsidR="00A8342A" w:rsidRPr="00985F9A" w14:paraId="3B411AC6" w14:textId="77777777" w:rsidTr="61F6EEEB">
        <w:trPr>
          <w:gridAfter w:val="1"/>
          <w:wAfter w:w="283" w:type="dxa"/>
        </w:trPr>
        <w:tc>
          <w:tcPr>
            <w:tcW w:w="718" w:type="dxa"/>
            <w:shd w:val="clear" w:color="auto" w:fill="auto"/>
          </w:tcPr>
          <w:p w14:paraId="7A168F3D" w14:textId="77777777" w:rsidR="00A8342A" w:rsidRDefault="00A8342A" w:rsidP="00A8342A">
            <w:pPr>
              <w:tabs>
                <w:tab w:val="left" w:pos="1134"/>
              </w:tabs>
              <w:spacing w:after="0" w:line="240" w:lineRule="auto"/>
              <w:rPr>
                <w:rFonts w:cs="Arial"/>
                <w:sz w:val="24"/>
                <w:szCs w:val="24"/>
              </w:rPr>
            </w:pPr>
            <w:r>
              <w:rPr>
                <w:rFonts w:cs="Arial"/>
                <w:sz w:val="24"/>
                <w:szCs w:val="24"/>
              </w:rPr>
              <w:lastRenderedPageBreak/>
              <w:t>3.2.2</w:t>
            </w:r>
          </w:p>
        </w:tc>
        <w:tc>
          <w:tcPr>
            <w:tcW w:w="8731" w:type="dxa"/>
            <w:gridSpan w:val="3"/>
            <w:shd w:val="clear" w:color="auto" w:fill="auto"/>
          </w:tcPr>
          <w:p w14:paraId="4E8201C8" w14:textId="77777777" w:rsidR="00A8342A" w:rsidRDefault="00A8342A" w:rsidP="00A8342A">
            <w:pPr>
              <w:tabs>
                <w:tab w:val="left" w:pos="1134"/>
              </w:tabs>
              <w:spacing w:after="0" w:line="240" w:lineRule="auto"/>
              <w:ind w:left="174" w:right="823"/>
              <w:rPr>
                <w:sz w:val="24"/>
                <w:szCs w:val="24"/>
              </w:rPr>
            </w:pPr>
            <w:r w:rsidRPr="007A7B3B">
              <w:rPr>
                <w:sz w:val="24"/>
                <w:szCs w:val="24"/>
              </w:rPr>
              <w:t>Firearms Licensing</w:t>
            </w:r>
          </w:p>
          <w:p w14:paraId="6C8B41C6" w14:textId="77777777" w:rsidR="00A8342A" w:rsidRPr="007A7B3B" w:rsidRDefault="00A8342A" w:rsidP="00A8342A">
            <w:pPr>
              <w:tabs>
                <w:tab w:val="left" w:pos="1134"/>
              </w:tabs>
              <w:spacing w:after="0" w:line="240" w:lineRule="auto"/>
              <w:ind w:left="174" w:right="823"/>
              <w:rPr>
                <w:sz w:val="24"/>
                <w:szCs w:val="24"/>
              </w:rPr>
            </w:pPr>
          </w:p>
          <w:p w14:paraId="35674D41" w14:textId="77777777" w:rsidR="00A8342A" w:rsidRDefault="00A8342A" w:rsidP="00A8342A">
            <w:pPr>
              <w:tabs>
                <w:tab w:val="left" w:pos="1134"/>
              </w:tabs>
              <w:spacing w:after="0" w:line="240" w:lineRule="auto"/>
              <w:ind w:left="174" w:right="823"/>
              <w:jc w:val="both"/>
              <w:rPr>
                <w:sz w:val="24"/>
                <w:szCs w:val="24"/>
              </w:rPr>
            </w:pPr>
            <w:r w:rsidRPr="007A7B3B">
              <w:rPr>
                <w:sz w:val="24"/>
                <w:szCs w:val="24"/>
              </w:rPr>
              <w:t xml:space="preserve">The Firearms Licensing Unit consists of the Administration Team and the Firearms Enquiry Officers (FEO). </w:t>
            </w:r>
            <w:r>
              <w:rPr>
                <w:sz w:val="24"/>
                <w:szCs w:val="24"/>
              </w:rPr>
              <w:t xml:space="preserve">Since January, the Unit has also been supported by a Police Constable.  </w:t>
            </w:r>
            <w:r w:rsidRPr="007A7B3B">
              <w:rPr>
                <w:sz w:val="24"/>
                <w:szCs w:val="24"/>
              </w:rPr>
              <w:t>Tasks include services involving the granting of certificates which are:</w:t>
            </w:r>
          </w:p>
          <w:p w14:paraId="570B880F" w14:textId="77777777" w:rsidR="00A8342A" w:rsidRPr="007A7B3B" w:rsidRDefault="00A8342A" w:rsidP="00A8342A">
            <w:pPr>
              <w:tabs>
                <w:tab w:val="left" w:pos="1134"/>
              </w:tabs>
              <w:spacing w:after="0" w:line="240" w:lineRule="auto"/>
              <w:ind w:left="174" w:right="823"/>
              <w:jc w:val="both"/>
              <w:rPr>
                <w:sz w:val="24"/>
                <w:szCs w:val="24"/>
              </w:rPr>
            </w:pPr>
            <w:r w:rsidRPr="007A7B3B">
              <w:rPr>
                <w:sz w:val="24"/>
                <w:szCs w:val="24"/>
              </w:rPr>
              <w:t xml:space="preserve"> </w:t>
            </w:r>
          </w:p>
          <w:p w14:paraId="706F924B" w14:textId="77777777" w:rsidR="00A8342A" w:rsidRPr="007A7B3B" w:rsidRDefault="00A8342A" w:rsidP="00A8342A">
            <w:pPr>
              <w:pStyle w:val="ListParagraph"/>
              <w:numPr>
                <w:ilvl w:val="0"/>
                <w:numId w:val="19"/>
              </w:numPr>
              <w:tabs>
                <w:tab w:val="left" w:pos="1134"/>
              </w:tabs>
              <w:spacing w:after="0" w:line="240" w:lineRule="auto"/>
              <w:ind w:left="883" w:right="823"/>
              <w:jc w:val="both"/>
              <w:rPr>
                <w:sz w:val="24"/>
                <w:szCs w:val="24"/>
              </w:rPr>
            </w:pPr>
            <w:r w:rsidRPr="007A7B3B">
              <w:rPr>
                <w:sz w:val="24"/>
                <w:szCs w:val="24"/>
              </w:rPr>
              <w:lastRenderedPageBreak/>
              <w:t xml:space="preserve">renewals, variations, transfers, clubs and registered firearms </w:t>
            </w:r>
            <w:proofErr w:type="gramStart"/>
            <w:r w:rsidRPr="007A7B3B">
              <w:rPr>
                <w:sz w:val="24"/>
                <w:szCs w:val="24"/>
              </w:rPr>
              <w:t>dealers;</w:t>
            </w:r>
            <w:proofErr w:type="gramEnd"/>
            <w:r w:rsidRPr="007A7B3B">
              <w:rPr>
                <w:sz w:val="24"/>
                <w:szCs w:val="24"/>
              </w:rPr>
              <w:t xml:space="preserve"> </w:t>
            </w:r>
          </w:p>
          <w:p w14:paraId="034C4834" w14:textId="77777777" w:rsidR="00A8342A" w:rsidRPr="007A7B3B" w:rsidRDefault="00A8342A" w:rsidP="00A8342A">
            <w:pPr>
              <w:pStyle w:val="ListParagraph"/>
              <w:numPr>
                <w:ilvl w:val="0"/>
                <w:numId w:val="19"/>
              </w:numPr>
              <w:tabs>
                <w:tab w:val="left" w:pos="1134"/>
              </w:tabs>
              <w:spacing w:after="0" w:line="240" w:lineRule="auto"/>
              <w:ind w:left="883" w:right="823"/>
              <w:jc w:val="both"/>
              <w:rPr>
                <w:sz w:val="24"/>
                <w:szCs w:val="24"/>
              </w:rPr>
            </w:pPr>
            <w:r w:rsidRPr="007A7B3B">
              <w:rPr>
                <w:sz w:val="24"/>
                <w:szCs w:val="24"/>
              </w:rPr>
              <w:t xml:space="preserve">explosive </w:t>
            </w:r>
            <w:proofErr w:type="gramStart"/>
            <w:r w:rsidRPr="007A7B3B">
              <w:rPr>
                <w:sz w:val="24"/>
                <w:szCs w:val="24"/>
              </w:rPr>
              <w:t>certificates;</w:t>
            </w:r>
            <w:proofErr w:type="gramEnd"/>
            <w:r w:rsidRPr="007A7B3B">
              <w:rPr>
                <w:sz w:val="24"/>
                <w:szCs w:val="24"/>
              </w:rPr>
              <w:t xml:space="preserve"> </w:t>
            </w:r>
          </w:p>
          <w:p w14:paraId="207A973C" w14:textId="77777777" w:rsidR="00A8342A" w:rsidRPr="007A7B3B" w:rsidRDefault="00A8342A" w:rsidP="00A8342A">
            <w:pPr>
              <w:pStyle w:val="ListParagraph"/>
              <w:numPr>
                <w:ilvl w:val="0"/>
                <w:numId w:val="19"/>
              </w:numPr>
              <w:tabs>
                <w:tab w:val="left" w:pos="1134"/>
              </w:tabs>
              <w:spacing w:after="0" w:line="240" w:lineRule="auto"/>
              <w:ind w:left="883" w:right="823"/>
              <w:jc w:val="both"/>
              <w:rPr>
                <w:sz w:val="24"/>
                <w:szCs w:val="24"/>
              </w:rPr>
            </w:pPr>
            <w:r w:rsidRPr="007A7B3B">
              <w:rPr>
                <w:sz w:val="24"/>
                <w:szCs w:val="24"/>
              </w:rPr>
              <w:t xml:space="preserve">vetting and medical </w:t>
            </w:r>
            <w:proofErr w:type="gramStart"/>
            <w:r w:rsidRPr="007A7B3B">
              <w:rPr>
                <w:sz w:val="24"/>
                <w:szCs w:val="24"/>
              </w:rPr>
              <w:t>process;</w:t>
            </w:r>
            <w:proofErr w:type="gramEnd"/>
            <w:r w:rsidRPr="007A7B3B">
              <w:rPr>
                <w:sz w:val="24"/>
                <w:szCs w:val="24"/>
              </w:rPr>
              <w:t xml:space="preserve"> </w:t>
            </w:r>
          </w:p>
          <w:p w14:paraId="1A088FF3" w14:textId="77777777" w:rsidR="00A8342A" w:rsidRPr="007828BD" w:rsidRDefault="00A8342A" w:rsidP="00A8342A">
            <w:pPr>
              <w:pStyle w:val="ListParagraph"/>
              <w:numPr>
                <w:ilvl w:val="0"/>
                <w:numId w:val="19"/>
              </w:numPr>
              <w:tabs>
                <w:tab w:val="left" w:pos="1134"/>
              </w:tabs>
              <w:spacing w:after="0" w:line="240" w:lineRule="auto"/>
              <w:ind w:left="883" w:right="823"/>
              <w:jc w:val="both"/>
              <w:rPr>
                <w:sz w:val="24"/>
                <w:szCs w:val="24"/>
              </w:rPr>
            </w:pPr>
            <w:r w:rsidRPr="007A7B3B">
              <w:rPr>
                <w:sz w:val="24"/>
                <w:szCs w:val="24"/>
              </w:rPr>
              <w:t>suitability and security visits / telephone assessments.</w:t>
            </w:r>
          </w:p>
          <w:p w14:paraId="55871BC4" w14:textId="77777777" w:rsidR="00A8342A" w:rsidRPr="007828BD" w:rsidRDefault="00A8342A" w:rsidP="00A8342A">
            <w:pPr>
              <w:tabs>
                <w:tab w:val="left" w:pos="1134"/>
              </w:tabs>
              <w:spacing w:after="0" w:line="240" w:lineRule="auto"/>
              <w:ind w:left="174" w:right="823"/>
              <w:jc w:val="both"/>
              <w:rPr>
                <w:rFonts w:cs="Arial"/>
                <w:sz w:val="24"/>
                <w:szCs w:val="24"/>
              </w:rPr>
            </w:pPr>
          </w:p>
        </w:tc>
      </w:tr>
      <w:tr w:rsidR="00A8342A" w:rsidRPr="00985F9A" w14:paraId="2D8FE7C7" w14:textId="77777777" w:rsidTr="61F6EEEB">
        <w:trPr>
          <w:gridAfter w:val="1"/>
          <w:wAfter w:w="283" w:type="dxa"/>
        </w:trPr>
        <w:tc>
          <w:tcPr>
            <w:tcW w:w="718" w:type="dxa"/>
            <w:shd w:val="clear" w:color="auto" w:fill="auto"/>
          </w:tcPr>
          <w:p w14:paraId="4BACFF56" w14:textId="77777777" w:rsidR="00A8342A"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46CC652D" w14:textId="77777777" w:rsidR="00A8342A" w:rsidRDefault="00A8342A" w:rsidP="00A8342A">
            <w:pPr>
              <w:tabs>
                <w:tab w:val="left" w:pos="1134"/>
              </w:tabs>
              <w:spacing w:after="0" w:line="240" w:lineRule="auto"/>
              <w:ind w:left="174" w:right="823"/>
              <w:jc w:val="both"/>
              <w:rPr>
                <w:rFonts w:cs="Arial"/>
                <w:sz w:val="24"/>
                <w:szCs w:val="24"/>
              </w:rPr>
            </w:pPr>
          </w:p>
          <w:p w14:paraId="2A524E82" w14:textId="77777777" w:rsidR="00A8342A" w:rsidRDefault="00A8342A" w:rsidP="00A8342A">
            <w:pPr>
              <w:tabs>
                <w:tab w:val="left" w:pos="1134"/>
              </w:tabs>
              <w:spacing w:after="0" w:line="240" w:lineRule="auto"/>
              <w:ind w:left="174" w:right="823"/>
              <w:jc w:val="both"/>
              <w:rPr>
                <w:rFonts w:cs="Arial"/>
                <w:sz w:val="24"/>
                <w:szCs w:val="24"/>
              </w:rPr>
            </w:pPr>
            <w:r>
              <w:rPr>
                <w:rFonts w:cs="Arial"/>
                <w:sz w:val="24"/>
                <w:szCs w:val="24"/>
              </w:rPr>
              <w:t>There is a separate Annual Report for Firearms Licensing.  For the purposes of this report, the following items are noted.</w:t>
            </w:r>
          </w:p>
          <w:p w14:paraId="329A9EEE" w14:textId="77777777" w:rsidR="00A8342A" w:rsidRDefault="00A8342A" w:rsidP="00A8342A">
            <w:pPr>
              <w:tabs>
                <w:tab w:val="left" w:pos="1134"/>
              </w:tabs>
              <w:spacing w:after="0" w:line="240" w:lineRule="auto"/>
              <w:ind w:left="174" w:right="823"/>
              <w:jc w:val="both"/>
              <w:rPr>
                <w:rFonts w:cs="Arial"/>
                <w:sz w:val="24"/>
                <w:szCs w:val="24"/>
              </w:rPr>
            </w:pPr>
          </w:p>
          <w:p w14:paraId="70CFD1CC" w14:textId="77777777" w:rsidR="00A8342A" w:rsidRDefault="00A8342A" w:rsidP="00A8342A">
            <w:pPr>
              <w:tabs>
                <w:tab w:val="left" w:pos="1134"/>
              </w:tabs>
              <w:spacing w:after="0" w:line="240" w:lineRule="auto"/>
              <w:ind w:left="174" w:right="823"/>
              <w:jc w:val="both"/>
              <w:rPr>
                <w:rFonts w:cs="Arial"/>
                <w:sz w:val="24"/>
                <w:szCs w:val="24"/>
              </w:rPr>
            </w:pPr>
            <w:r>
              <w:rPr>
                <w:rFonts w:cs="Arial"/>
                <w:sz w:val="24"/>
                <w:szCs w:val="24"/>
              </w:rPr>
              <w:t xml:space="preserve">The FLU was subject to review in 2022 and the changes implemented in January 2023.  Since this review, the Home Office issued revised Statutory Guidance in response to the Public Inquiry into the Plymouth Shootings.  In </w:t>
            </w:r>
            <w:r w:rsidRPr="00AF5F8A">
              <w:rPr>
                <w:rFonts w:cs="Arial"/>
                <w:sz w:val="24"/>
                <w:szCs w:val="24"/>
              </w:rPr>
              <w:t>recognition</w:t>
            </w:r>
            <w:r>
              <w:rPr>
                <w:rFonts w:cs="Arial"/>
                <w:sz w:val="24"/>
                <w:szCs w:val="24"/>
              </w:rPr>
              <w:t xml:space="preserve"> of this, it was acknowledged</w:t>
            </w:r>
            <w:r w:rsidRPr="00AF5F8A">
              <w:rPr>
                <w:rFonts w:cs="Arial"/>
                <w:sz w:val="24"/>
                <w:szCs w:val="24"/>
              </w:rPr>
              <w:t xml:space="preserve"> that previous process timings and demands were no longer accurate</w:t>
            </w:r>
            <w:r>
              <w:rPr>
                <w:rFonts w:cs="Arial"/>
                <w:sz w:val="24"/>
                <w:szCs w:val="24"/>
              </w:rPr>
              <w:t xml:space="preserve">.  </w:t>
            </w:r>
          </w:p>
          <w:p w14:paraId="6FB067EE" w14:textId="77777777" w:rsidR="00A8342A" w:rsidRPr="00AF5F8A" w:rsidRDefault="00A8342A" w:rsidP="00A8342A">
            <w:pPr>
              <w:tabs>
                <w:tab w:val="left" w:pos="1134"/>
              </w:tabs>
              <w:spacing w:after="0" w:line="240" w:lineRule="auto"/>
              <w:ind w:left="174" w:right="823"/>
              <w:jc w:val="both"/>
              <w:rPr>
                <w:rFonts w:cs="Arial"/>
                <w:sz w:val="24"/>
                <w:szCs w:val="24"/>
              </w:rPr>
            </w:pPr>
          </w:p>
          <w:p w14:paraId="5D901A28" w14:textId="77777777" w:rsidR="00A8342A" w:rsidRDefault="00A8342A" w:rsidP="00A8342A">
            <w:pPr>
              <w:tabs>
                <w:tab w:val="left" w:pos="1134"/>
              </w:tabs>
              <w:spacing w:after="0" w:line="240" w:lineRule="auto"/>
              <w:ind w:left="174" w:right="823"/>
              <w:jc w:val="both"/>
              <w:rPr>
                <w:rFonts w:cs="Arial"/>
                <w:sz w:val="24"/>
                <w:szCs w:val="24"/>
              </w:rPr>
            </w:pPr>
            <w:r w:rsidRPr="00EF47E0">
              <w:rPr>
                <w:rFonts w:cs="Arial"/>
                <w:sz w:val="24"/>
                <w:szCs w:val="24"/>
              </w:rPr>
              <w:t>Temporary additional resource has been agreed to support Firearms Licensing functions to assist with the increased demand for Suitability assessments and the Grant application demand.  This comprises; 3 x Police Constables and a Police Sergeant (Decision Maker).</w:t>
            </w:r>
          </w:p>
          <w:p w14:paraId="7C4864BE" w14:textId="77777777" w:rsidR="00A8342A" w:rsidRDefault="00A8342A" w:rsidP="00A8342A">
            <w:pPr>
              <w:tabs>
                <w:tab w:val="left" w:pos="1134"/>
              </w:tabs>
              <w:spacing w:after="0" w:line="240" w:lineRule="auto"/>
              <w:ind w:left="174" w:right="823"/>
              <w:jc w:val="both"/>
              <w:rPr>
                <w:rFonts w:cs="Arial"/>
                <w:sz w:val="24"/>
                <w:szCs w:val="24"/>
              </w:rPr>
            </w:pPr>
          </w:p>
          <w:p w14:paraId="004DC2AA" w14:textId="77777777" w:rsidR="00A8342A" w:rsidRDefault="00A8342A" w:rsidP="00A8342A">
            <w:pPr>
              <w:tabs>
                <w:tab w:val="left" w:pos="1134"/>
              </w:tabs>
              <w:spacing w:after="0" w:line="240" w:lineRule="auto"/>
              <w:ind w:left="174" w:right="823"/>
              <w:jc w:val="both"/>
              <w:rPr>
                <w:rFonts w:cs="Arial"/>
                <w:sz w:val="24"/>
                <w:szCs w:val="24"/>
              </w:rPr>
            </w:pPr>
            <w:r w:rsidRPr="00AF5F8A">
              <w:rPr>
                <w:rFonts w:cs="Arial"/>
                <w:sz w:val="24"/>
                <w:szCs w:val="24"/>
              </w:rPr>
              <w:t>Firearms Licensing is incorporated as part of a wider Information Services Continuous Improvement Project</w:t>
            </w:r>
            <w:r>
              <w:rPr>
                <w:rFonts w:cs="Arial"/>
                <w:sz w:val="24"/>
                <w:szCs w:val="24"/>
              </w:rPr>
              <w:t>.</w:t>
            </w:r>
          </w:p>
          <w:p w14:paraId="4231AE21" w14:textId="77777777" w:rsidR="00A8342A" w:rsidRDefault="00A8342A" w:rsidP="00A8342A">
            <w:pPr>
              <w:tabs>
                <w:tab w:val="left" w:pos="1134"/>
              </w:tabs>
              <w:spacing w:after="0" w:line="240" w:lineRule="auto"/>
              <w:ind w:left="174" w:right="823"/>
              <w:jc w:val="both"/>
              <w:rPr>
                <w:rFonts w:cs="Arial"/>
                <w:sz w:val="24"/>
                <w:szCs w:val="24"/>
              </w:rPr>
            </w:pPr>
          </w:p>
          <w:p w14:paraId="06F1EE93" w14:textId="77777777" w:rsidR="00A8342A" w:rsidRDefault="00A8342A" w:rsidP="00A8342A">
            <w:pPr>
              <w:tabs>
                <w:tab w:val="left" w:pos="1134"/>
              </w:tabs>
              <w:spacing w:after="0" w:line="240" w:lineRule="auto"/>
              <w:ind w:left="174" w:right="823"/>
              <w:jc w:val="both"/>
              <w:rPr>
                <w:rFonts w:cs="Arial"/>
                <w:sz w:val="24"/>
                <w:szCs w:val="24"/>
                <w:highlight w:val="green"/>
              </w:rPr>
            </w:pPr>
          </w:p>
          <w:p w14:paraId="0A5A4350" w14:textId="77777777" w:rsidR="00A8342A" w:rsidRDefault="00A8342A" w:rsidP="00A8342A">
            <w:pPr>
              <w:tabs>
                <w:tab w:val="left" w:pos="1134"/>
              </w:tabs>
              <w:spacing w:after="0" w:line="240" w:lineRule="auto"/>
              <w:ind w:left="174" w:right="823"/>
              <w:jc w:val="both"/>
              <w:rPr>
                <w:rFonts w:cs="Arial"/>
                <w:sz w:val="24"/>
                <w:szCs w:val="24"/>
              </w:rPr>
            </w:pPr>
            <w:r w:rsidRPr="001A1E98">
              <w:rPr>
                <w:rFonts w:cs="Arial"/>
                <w:sz w:val="24"/>
                <w:szCs w:val="24"/>
              </w:rPr>
              <w:t>Since the response to the Plymouth Shootings, the Delegated Authority in respect of refusals and revocations of licenses remains with the Assistant Chief Constable (ACC) Operations, and a temporary Inspector remains in post.</w:t>
            </w:r>
          </w:p>
          <w:p w14:paraId="43D51999" w14:textId="77777777" w:rsidR="00A8342A" w:rsidRPr="00246F30" w:rsidRDefault="00A8342A" w:rsidP="00A8342A">
            <w:pPr>
              <w:tabs>
                <w:tab w:val="left" w:pos="1134"/>
              </w:tabs>
              <w:spacing w:after="0" w:line="240" w:lineRule="auto"/>
              <w:ind w:left="174" w:right="823"/>
              <w:jc w:val="both"/>
              <w:rPr>
                <w:rFonts w:cs="Arial"/>
                <w:sz w:val="24"/>
                <w:szCs w:val="24"/>
              </w:rPr>
            </w:pPr>
            <w:r w:rsidRPr="00246F30">
              <w:rPr>
                <w:rFonts w:cs="Arial"/>
                <w:sz w:val="24"/>
                <w:szCs w:val="24"/>
              </w:rPr>
              <w:t xml:space="preserve"> </w:t>
            </w:r>
          </w:p>
          <w:p w14:paraId="6143CBA3" w14:textId="77777777" w:rsidR="00A8342A" w:rsidRDefault="00A8342A" w:rsidP="00A8342A">
            <w:pPr>
              <w:tabs>
                <w:tab w:val="left" w:pos="1134"/>
              </w:tabs>
              <w:spacing w:after="0" w:line="240" w:lineRule="auto"/>
              <w:ind w:left="174" w:right="823"/>
              <w:jc w:val="both"/>
              <w:rPr>
                <w:rFonts w:cs="Arial"/>
                <w:sz w:val="24"/>
                <w:szCs w:val="24"/>
                <w:u w:val="single"/>
              </w:rPr>
            </w:pPr>
            <w:r w:rsidRPr="00974BC2">
              <w:rPr>
                <w:rFonts w:cs="Arial"/>
                <w:sz w:val="24"/>
                <w:szCs w:val="24"/>
                <w:u w:val="single"/>
              </w:rPr>
              <w:t>Authorised Professional Practice (APP)</w:t>
            </w:r>
          </w:p>
          <w:p w14:paraId="00E809E1" w14:textId="77777777" w:rsidR="00A8342A" w:rsidRPr="00974BC2" w:rsidRDefault="00A8342A" w:rsidP="00A8342A">
            <w:pPr>
              <w:tabs>
                <w:tab w:val="left" w:pos="1134"/>
              </w:tabs>
              <w:spacing w:after="0" w:line="240" w:lineRule="auto"/>
              <w:ind w:left="174" w:right="823"/>
              <w:jc w:val="both"/>
              <w:rPr>
                <w:rFonts w:cs="Arial"/>
                <w:sz w:val="24"/>
                <w:szCs w:val="24"/>
                <w:u w:val="single"/>
              </w:rPr>
            </w:pPr>
          </w:p>
          <w:p w14:paraId="60CFB229" w14:textId="77777777" w:rsidR="00A8342A" w:rsidRDefault="00A8342A" w:rsidP="00A8342A">
            <w:pPr>
              <w:tabs>
                <w:tab w:val="left" w:pos="1134"/>
              </w:tabs>
              <w:spacing w:after="0" w:line="240" w:lineRule="auto"/>
              <w:ind w:left="174" w:right="823"/>
              <w:jc w:val="both"/>
              <w:rPr>
                <w:rFonts w:cs="Arial"/>
                <w:sz w:val="24"/>
                <w:szCs w:val="24"/>
              </w:rPr>
            </w:pPr>
            <w:r w:rsidRPr="00246F30">
              <w:rPr>
                <w:rFonts w:cs="Arial"/>
                <w:sz w:val="24"/>
                <w:szCs w:val="24"/>
              </w:rPr>
              <w:t>The APP</w:t>
            </w:r>
            <w:r>
              <w:rPr>
                <w:rFonts w:cs="Arial"/>
                <w:sz w:val="24"/>
                <w:szCs w:val="24"/>
              </w:rPr>
              <w:t xml:space="preserve"> for Firearms Licensing has been revised</w:t>
            </w:r>
            <w:r w:rsidRPr="00246F30">
              <w:rPr>
                <w:rFonts w:cs="Arial"/>
                <w:sz w:val="24"/>
                <w:szCs w:val="24"/>
              </w:rPr>
              <w:t xml:space="preserve"> </w:t>
            </w:r>
            <w:r>
              <w:rPr>
                <w:rFonts w:cs="Arial"/>
                <w:sz w:val="24"/>
                <w:szCs w:val="24"/>
              </w:rPr>
              <w:t>and assessment against requirements has been undertaken locally and an action plan developed</w:t>
            </w:r>
            <w:r w:rsidRPr="00246F30">
              <w:rPr>
                <w:rFonts w:cs="Arial"/>
                <w:sz w:val="24"/>
                <w:szCs w:val="24"/>
              </w:rPr>
              <w:t>.</w:t>
            </w:r>
          </w:p>
          <w:p w14:paraId="1AF2BC4B" w14:textId="77777777" w:rsidR="00A8342A" w:rsidRPr="00246F30" w:rsidRDefault="00A8342A" w:rsidP="00A8342A">
            <w:pPr>
              <w:tabs>
                <w:tab w:val="left" w:pos="1134"/>
              </w:tabs>
              <w:spacing w:after="0" w:line="240" w:lineRule="auto"/>
              <w:ind w:left="174" w:right="823"/>
              <w:jc w:val="both"/>
              <w:rPr>
                <w:rFonts w:cs="Arial"/>
                <w:sz w:val="24"/>
                <w:szCs w:val="24"/>
              </w:rPr>
            </w:pPr>
          </w:p>
          <w:p w14:paraId="6D2E4FAD" w14:textId="77777777" w:rsidR="00A8342A" w:rsidRDefault="00A8342A" w:rsidP="00A8342A">
            <w:pPr>
              <w:tabs>
                <w:tab w:val="left" w:pos="1134"/>
              </w:tabs>
              <w:spacing w:after="0" w:line="240" w:lineRule="auto"/>
              <w:ind w:left="174" w:right="823"/>
              <w:jc w:val="both"/>
              <w:rPr>
                <w:rFonts w:cs="Arial"/>
                <w:sz w:val="24"/>
                <w:szCs w:val="24"/>
                <w:u w:val="single"/>
              </w:rPr>
            </w:pPr>
            <w:r w:rsidRPr="00974BC2">
              <w:rPr>
                <w:rFonts w:cs="Arial"/>
                <w:sz w:val="24"/>
                <w:szCs w:val="24"/>
                <w:u w:val="single"/>
              </w:rPr>
              <w:t>Statutory Guidance</w:t>
            </w:r>
          </w:p>
          <w:p w14:paraId="24B39629" w14:textId="77777777" w:rsidR="00A8342A" w:rsidRPr="00974BC2" w:rsidRDefault="00A8342A" w:rsidP="00A8342A">
            <w:pPr>
              <w:tabs>
                <w:tab w:val="left" w:pos="1134"/>
              </w:tabs>
              <w:spacing w:after="0" w:line="240" w:lineRule="auto"/>
              <w:ind w:left="174" w:right="823"/>
              <w:jc w:val="both"/>
              <w:rPr>
                <w:rFonts w:cs="Arial"/>
                <w:sz w:val="24"/>
                <w:szCs w:val="24"/>
                <w:u w:val="single"/>
              </w:rPr>
            </w:pPr>
          </w:p>
          <w:p w14:paraId="07DC6809" w14:textId="609D0E35" w:rsidR="00A8342A" w:rsidRPr="007A7B3B" w:rsidRDefault="44D064F2" w:rsidP="00A8342A">
            <w:pPr>
              <w:tabs>
                <w:tab w:val="left" w:pos="1134"/>
              </w:tabs>
              <w:spacing w:after="0" w:line="240" w:lineRule="auto"/>
              <w:ind w:left="174" w:right="823"/>
              <w:jc w:val="both"/>
              <w:rPr>
                <w:rFonts w:cs="Arial"/>
                <w:sz w:val="24"/>
                <w:szCs w:val="24"/>
              </w:rPr>
            </w:pPr>
            <w:r w:rsidRPr="53CDC673">
              <w:rPr>
                <w:rFonts w:cs="Arial"/>
                <w:sz w:val="24"/>
                <w:szCs w:val="24"/>
              </w:rPr>
              <w:t xml:space="preserve">The Statutory Guidance for Firearms Licensing was revised in February 2023, following the public inquiry into the Plymouth Shootings. An assessment against requirements has been undertaken locally and an action plan developed. As a result of procedural changes. </w:t>
            </w:r>
          </w:p>
        </w:tc>
      </w:tr>
      <w:tr w:rsidR="00A8342A" w:rsidRPr="00E77CCD" w14:paraId="558BA621" w14:textId="77777777" w:rsidTr="61F6EEEB">
        <w:trPr>
          <w:gridAfter w:val="1"/>
          <w:wAfter w:w="283" w:type="dxa"/>
        </w:trPr>
        <w:tc>
          <w:tcPr>
            <w:tcW w:w="718" w:type="dxa"/>
            <w:shd w:val="clear" w:color="auto" w:fill="auto"/>
          </w:tcPr>
          <w:p w14:paraId="244F875C" w14:textId="77777777" w:rsidR="00A8342A" w:rsidRPr="008C3FD0" w:rsidRDefault="00A8342A" w:rsidP="00A8342A">
            <w:pPr>
              <w:tabs>
                <w:tab w:val="left" w:pos="1134"/>
              </w:tabs>
              <w:spacing w:after="0" w:line="240" w:lineRule="auto"/>
              <w:rPr>
                <w:rFonts w:eastAsiaTheme="majorEastAsia" w:cstheme="majorBidi"/>
                <w:b/>
                <w:color w:val="253668"/>
                <w:sz w:val="24"/>
                <w:szCs w:val="24"/>
              </w:rPr>
            </w:pPr>
          </w:p>
        </w:tc>
        <w:tc>
          <w:tcPr>
            <w:tcW w:w="8731" w:type="dxa"/>
            <w:gridSpan w:val="3"/>
            <w:shd w:val="clear" w:color="auto" w:fill="auto"/>
          </w:tcPr>
          <w:p w14:paraId="1A089011" w14:textId="77777777" w:rsidR="00A8342A" w:rsidRPr="00E77CCD" w:rsidRDefault="00A8342A" w:rsidP="00A8342A">
            <w:pPr>
              <w:tabs>
                <w:tab w:val="left" w:pos="1134"/>
              </w:tabs>
              <w:spacing w:after="0" w:line="240" w:lineRule="auto"/>
              <w:jc w:val="both"/>
              <w:rPr>
                <w:rFonts w:eastAsiaTheme="majorEastAsia" w:cstheme="majorBidi"/>
                <w:b/>
                <w:color w:val="253668"/>
                <w:sz w:val="26"/>
                <w:szCs w:val="26"/>
              </w:rPr>
            </w:pPr>
          </w:p>
        </w:tc>
      </w:tr>
      <w:tr w:rsidR="00A8342A" w:rsidRPr="00985F9A" w14:paraId="22347EB2" w14:textId="77777777" w:rsidTr="61F6EEEB">
        <w:trPr>
          <w:gridAfter w:val="1"/>
          <w:wAfter w:w="283" w:type="dxa"/>
        </w:trPr>
        <w:tc>
          <w:tcPr>
            <w:tcW w:w="718" w:type="dxa"/>
            <w:shd w:val="clear" w:color="auto" w:fill="auto"/>
          </w:tcPr>
          <w:p w14:paraId="6971248A" w14:textId="77777777" w:rsidR="00A8342A"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3493B932" w14:textId="77777777" w:rsidR="00A8342A" w:rsidRPr="00F0694B" w:rsidRDefault="00A8342A" w:rsidP="00A8342A">
            <w:pPr>
              <w:tabs>
                <w:tab w:val="left" w:pos="1134"/>
              </w:tabs>
              <w:spacing w:after="0" w:line="240" w:lineRule="auto"/>
              <w:jc w:val="both"/>
              <w:rPr>
                <w:rFonts w:cs="Arial"/>
                <w:sz w:val="24"/>
                <w:szCs w:val="24"/>
              </w:rPr>
            </w:pPr>
          </w:p>
        </w:tc>
      </w:tr>
      <w:tr w:rsidR="00A8342A" w:rsidRPr="00E77CCD" w14:paraId="5D3FEDE4" w14:textId="77777777" w:rsidTr="61F6EEEB">
        <w:trPr>
          <w:gridAfter w:val="1"/>
          <w:wAfter w:w="283" w:type="dxa"/>
        </w:trPr>
        <w:tc>
          <w:tcPr>
            <w:tcW w:w="718" w:type="dxa"/>
            <w:shd w:val="clear" w:color="auto" w:fill="auto"/>
          </w:tcPr>
          <w:p w14:paraId="52ED29BC" w14:textId="77777777" w:rsidR="00A8342A" w:rsidRPr="000B1752" w:rsidRDefault="00A8342A" w:rsidP="00A8342A">
            <w:pPr>
              <w:tabs>
                <w:tab w:val="left" w:pos="1134"/>
              </w:tabs>
              <w:spacing w:after="0" w:line="240" w:lineRule="auto"/>
              <w:jc w:val="center"/>
              <w:rPr>
                <w:rFonts w:cs="Arial"/>
                <w:sz w:val="24"/>
                <w:szCs w:val="24"/>
              </w:rPr>
            </w:pPr>
          </w:p>
        </w:tc>
        <w:tc>
          <w:tcPr>
            <w:tcW w:w="8731" w:type="dxa"/>
            <w:gridSpan w:val="3"/>
            <w:shd w:val="clear" w:color="auto" w:fill="auto"/>
          </w:tcPr>
          <w:p w14:paraId="6F66FE8A" w14:textId="77777777" w:rsidR="00A8342A" w:rsidRPr="00E77CCD" w:rsidRDefault="00A8342A" w:rsidP="00A8342A">
            <w:pPr>
              <w:tabs>
                <w:tab w:val="left" w:pos="1134"/>
              </w:tabs>
              <w:spacing w:after="0" w:line="240" w:lineRule="auto"/>
              <w:jc w:val="both"/>
              <w:rPr>
                <w:rFonts w:eastAsiaTheme="majorEastAsia" w:cstheme="majorBidi"/>
                <w:b/>
                <w:color w:val="253668"/>
                <w:sz w:val="24"/>
                <w:szCs w:val="24"/>
              </w:rPr>
            </w:pPr>
          </w:p>
        </w:tc>
      </w:tr>
      <w:tr w:rsidR="00A8342A" w:rsidRPr="008367CB" w14:paraId="5CD5A9BB" w14:textId="77777777" w:rsidTr="61F6EEEB">
        <w:trPr>
          <w:gridAfter w:val="1"/>
          <w:wAfter w:w="283" w:type="dxa"/>
        </w:trPr>
        <w:tc>
          <w:tcPr>
            <w:tcW w:w="718" w:type="dxa"/>
            <w:shd w:val="clear" w:color="auto" w:fill="auto"/>
          </w:tcPr>
          <w:p w14:paraId="7896241C" w14:textId="77777777" w:rsidR="00A8342A" w:rsidRDefault="00A8342A" w:rsidP="00A8342A">
            <w:pPr>
              <w:tabs>
                <w:tab w:val="left" w:pos="1134"/>
              </w:tabs>
              <w:spacing w:after="0" w:line="240" w:lineRule="auto"/>
              <w:jc w:val="center"/>
              <w:rPr>
                <w:rFonts w:cs="Arial"/>
                <w:sz w:val="24"/>
                <w:szCs w:val="24"/>
              </w:rPr>
            </w:pPr>
          </w:p>
        </w:tc>
        <w:tc>
          <w:tcPr>
            <w:tcW w:w="8731" w:type="dxa"/>
            <w:gridSpan w:val="3"/>
            <w:shd w:val="clear" w:color="auto" w:fill="auto"/>
          </w:tcPr>
          <w:p w14:paraId="32F42FAC" w14:textId="77777777" w:rsidR="00A8342A" w:rsidRPr="00F0694B" w:rsidRDefault="00A8342A" w:rsidP="00A8342A">
            <w:pPr>
              <w:tabs>
                <w:tab w:val="left" w:pos="1134"/>
              </w:tabs>
              <w:spacing w:after="0" w:line="240" w:lineRule="auto"/>
              <w:jc w:val="both"/>
              <w:rPr>
                <w:rFonts w:cs="Arial"/>
                <w:sz w:val="24"/>
                <w:szCs w:val="24"/>
              </w:rPr>
            </w:pPr>
          </w:p>
        </w:tc>
      </w:tr>
      <w:tr w:rsidR="00A8342A" w:rsidRPr="00E77CCD" w14:paraId="25B37A45" w14:textId="77777777" w:rsidTr="61F6EEEB">
        <w:trPr>
          <w:gridAfter w:val="1"/>
          <w:wAfter w:w="283" w:type="dxa"/>
        </w:trPr>
        <w:tc>
          <w:tcPr>
            <w:tcW w:w="718" w:type="dxa"/>
            <w:shd w:val="clear" w:color="auto" w:fill="auto"/>
          </w:tcPr>
          <w:p w14:paraId="0BDD5962" w14:textId="77777777" w:rsidR="00A8342A" w:rsidRPr="00E77CCD" w:rsidRDefault="00A8342A" w:rsidP="00A8342A">
            <w:pPr>
              <w:tabs>
                <w:tab w:val="left" w:pos="1134"/>
              </w:tabs>
              <w:spacing w:after="0" w:line="240" w:lineRule="auto"/>
              <w:jc w:val="center"/>
              <w:rPr>
                <w:rFonts w:eastAsiaTheme="majorEastAsia" w:cstheme="majorBidi"/>
                <w:b/>
                <w:color w:val="253668"/>
                <w:sz w:val="24"/>
                <w:szCs w:val="24"/>
              </w:rPr>
            </w:pPr>
          </w:p>
        </w:tc>
        <w:tc>
          <w:tcPr>
            <w:tcW w:w="8731" w:type="dxa"/>
            <w:gridSpan w:val="3"/>
            <w:shd w:val="clear" w:color="auto" w:fill="auto"/>
          </w:tcPr>
          <w:p w14:paraId="45BAAE09" w14:textId="77777777" w:rsidR="00A8342A" w:rsidRPr="00E77CCD" w:rsidRDefault="00A8342A" w:rsidP="00A8342A">
            <w:pPr>
              <w:tabs>
                <w:tab w:val="left" w:pos="1134"/>
              </w:tabs>
              <w:spacing w:after="0" w:line="240" w:lineRule="auto"/>
              <w:jc w:val="both"/>
              <w:rPr>
                <w:rFonts w:eastAsiaTheme="majorEastAsia" w:cstheme="majorBidi"/>
                <w:b/>
                <w:color w:val="253668"/>
                <w:sz w:val="24"/>
                <w:szCs w:val="24"/>
              </w:rPr>
            </w:pPr>
          </w:p>
        </w:tc>
      </w:tr>
      <w:tr w:rsidR="00A8342A" w:rsidRPr="008C3FD0" w14:paraId="567DC9CC" w14:textId="77777777" w:rsidTr="61F6EEEB">
        <w:trPr>
          <w:gridAfter w:val="1"/>
          <w:wAfter w:w="283" w:type="dxa"/>
        </w:trPr>
        <w:tc>
          <w:tcPr>
            <w:tcW w:w="718" w:type="dxa"/>
            <w:shd w:val="clear" w:color="auto" w:fill="auto"/>
          </w:tcPr>
          <w:p w14:paraId="71666B3A" w14:textId="77777777" w:rsidR="00A8342A" w:rsidRPr="008C3FD0" w:rsidRDefault="00A8342A" w:rsidP="00A8342A">
            <w:pPr>
              <w:tabs>
                <w:tab w:val="left" w:pos="1134"/>
              </w:tabs>
              <w:spacing w:after="0" w:line="240" w:lineRule="auto"/>
              <w:rPr>
                <w:rStyle w:val="IntenseEmphasis"/>
                <w:rFonts w:eastAsiaTheme="majorEastAsia" w:cstheme="majorBidi"/>
                <w:b/>
                <w:i w:val="0"/>
                <w:sz w:val="32"/>
                <w:szCs w:val="32"/>
              </w:rPr>
            </w:pPr>
            <w:r w:rsidRPr="008C3FD0">
              <w:rPr>
                <w:rStyle w:val="IntenseEmphasis"/>
                <w:rFonts w:eastAsiaTheme="majorEastAsia" w:cstheme="majorBidi"/>
                <w:b/>
                <w:i w:val="0"/>
                <w:sz w:val="32"/>
                <w:szCs w:val="32"/>
              </w:rPr>
              <w:t>4.</w:t>
            </w:r>
          </w:p>
        </w:tc>
        <w:tc>
          <w:tcPr>
            <w:tcW w:w="8731" w:type="dxa"/>
            <w:gridSpan w:val="3"/>
            <w:shd w:val="clear" w:color="auto" w:fill="auto"/>
          </w:tcPr>
          <w:p w14:paraId="012C78D3" w14:textId="77777777" w:rsidR="00A8342A" w:rsidRDefault="00A8342A" w:rsidP="00A8342A">
            <w:pPr>
              <w:tabs>
                <w:tab w:val="left" w:pos="1134"/>
              </w:tabs>
              <w:spacing w:after="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COLLABORATION</w:t>
            </w:r>
          </w:p>
          <w:p w14:paraId="2223E7BC" w14:textId="77777777" w:rsidR="00A8342A" w:rsidRPr="008C3FD0" w:rsidRDefault="00A8342A" w:rsidP="00A8342A">
            <w:pPr>
              <w:tabs>
                <w:tab w:val="left" w:pos="1134"/>
              </w:tabs>
              <w:spacing w:after="0" w:line="240" w:lineRule="auto"/>
              <w:rPr>
                <w:rStyle w:val="IntenseEmphasis"/>
                <w:rFonts w:eastAsiaTheme="majorEastAsia" w:cstheme="majorBidi"/>
                <w:b/>
                <w:sz w:val="32"/>
                <w:szCs w:val="32"/>
              </w:rPr>
            </w:pPr>
          </w:p>
        </w:tc>
      </w:tr>
      <w:tr w:rsidR="00A8342A" w:rsidRPr="00E77CCD" w14:paraId="4096E09F" w14:textId="77777777" w:rsidTr="61F6EEEB">
        <w:trPr>
          <w:gridAfter w:val="1"/>
          <w:wAfter w:w="283" w:type="dxa"/>
        </w:trPr>
        <w:tc>
          <w:tcPr>
            <w:tcW w:w="718" w:type="dxa"/>
            <w:shd w:val="clear" w:color="auto" w:fill="auto"/>
          </w:tcPr>
          <w:p w14:paraId="32B38CC9" w14:textId="77777777" w:rsidR="00A8342A" w:rsidRPr="00EE560B" w:rsidRDefault="00A8342A" w:rsidP="00A8342A">
            <w:pPr>
              <w:tabs>
                <w:tab w:val="left" w:pos="1134"/>
              </w:tabs>
              <w:spacing w:after="0" w:line="240" w:lineRule="auto"/>
              <w:rPr>
                <w:rStyle w:val="IntenseEmphasis"/>
                <w:rFonts w:eastAsiaTheme="majorEastAsia" w:cstheme="majorBidi"/>
                <w:bCs/>
                <w:i w:val="0"/>
                <w:sz w:val="24"/>
                <w:szCs w:val="24"/>
              </w:rPr>
            </w:pPr>
            <w:r w:rsidRPr="00EE560B">
              <w:rPr>
                <w:rStyle w:val="IntenseEmphasis"/>
                <w:rFonts w:eastAsiaTheme="majorEastAsia" w:cstheme="majorBidi"/>
                <w:bCs/>
                <w:i w:val="0"/>
                <w:color w:val="auto"/>
                <w:sz w:val="24"/>
                <w:szCs w:val="24"/>
              </w:rPr>
              <w:lastRenderedPageBreak/>
              <w:t>4.1</w:t>
            </w:r>
          </w:p>
        </w:tc>
        <w:tc>
          <w:tcPr>
            <w:tcW w:w="8731" w:type="dxa"/>
            <w:gridSpan w:val="3"/>
            <w:shd w:val="clear" w:color="auto" w:fill="auto"/>
          </w:tcPr>
          <w:p w14:paraId="2D2CCBF2" w14:textId="77777777" w:rsidR="00A8342A" w:rsidRDefault="00A8342A" w:rsidP="00A8342A">
            <w:pPr>
              <w:tabs>
                <w:tab w:val="left" w:pos="1134"/>
              </w:tabs>
              <w:spacing w:after="0" w:line="240" w:lineRule="auto"/>
              <w:ind w:right="965"/>
              <w:jc w:val="both"/>
              <w:rPr>
                <w:rStyle w:val="IntenseEmphasis"/>
                <w:rFonts w:cs="Arial"/>
                <w:i w:val="0"/>
                <w:iCs w:val="0"/>
                <w:color w:val="auto"/>
                <w:sz w:val="24"/>
                <w:szCs w:val="24"/>
              </w:rPr>
            </w:pPr>
            <w:r>
              <w:rPr>
                <w:rStyle w:val="IntenseEmphasis"/>
                <w:rFonts w:cs="Arial"/>
                <w:i w:val="0"/>
                <w:iCs w:val="0"/>
                <w:color w:val="auto"/>
                <w:sz w:val="24"/>
                <w:szCs w:val="24"/>
              </w:rPr>
              <w:t xml:space="preserve">As part of the </w:t>
            </w:r>
            <w:r w:rsidRPr="005106EB">
              <w:rPr>
                <w:rStyle w:val="IntenseEmphasis"/>
                <w:rFonts w:cs="Arial"/>
                <w:i w:val="0"/>
                <w:iCs w:val="0"/>
                <w:color w:val="auto"/>
                <w:sz w:val="24"/>
                <w:szCs w:val="24"/>
              </w:rPr>
              <w:t>All-Wales Collaboration Programme</w:t>
            </w:r>
            <w:r>
              <w:rPr>
                <w:rStyle w:val="IntenseEmphasis"/>
                <w:rFonts w:cs="Arial"/>
                <w:i w:val="0"/>
                <w:iCs w:val="0"/>
                <w:color w:val="auto"/>
                <w:sz w:val="24"/>
                <w:szCs w:val="24"/>
              </w:rPr>
              <w:t>, a review of Information Services (Phase 1) was completed in January 2023.  This</w:t>
            </w:r>
            <w:r w:rsidRPr="005106EB">
              <w:rPr>
                <w:rStyle w:val="IntenseEmphasis"/>
                <w:rFonts w:cs="Arial"/>
                <w:i w:val="0"/>
                <w:iCs w:val="0"/>
                <w:color w:val="auto"/>
                <w:sz w:val="24"/>
                <w:szCs w:val="24"/>
              </w:rPr>
              <w:t xml:space="preserve"> included </w:t>
            </w:r>
            <w:r>
              <w:rPr>
                <w:rStyle w:val="IntenseEmphasis"/>
                <w:rFonts w:cs="Arial"/>
                <w:i w:val="0"/>
                <w:iCs w:val="0"/>
                <w:color w:val="auto"/>
                <w:sz w:val="24"/>
                <w:szCs w:val="24"/>
              </w:rPr>
              <w:t xml:space="preserve">Disclosure and Firearms Licensing functions and the </w:t>
            </w:r>
            <w:r w:rsidRPr="005106EB">
              <w:rPr>
                <w:rStyle w:val="IntenseEmphasis"/>
                <w:rFonts w:cs="Arial"/>
                <w:i w:val="0"/>
                <w:iCs w:val="0"/>
                <w:color w:val="auto"/>
                <w:sz w:val="24"/>
                <w:szCs w:val="24"/>
              </w:rPr>
              <w:t>alignment of processes to implement a best practice model.</w:t>
            </w:r>
          </w:p>
          <w:p w14:paraId="2A98BCFC" w14:textId="77777777" w:rsidR="00A8342A" w:rsidRPr="00EE6ECB" w:rsidRDefault="00A8342A" w:rsidP="00A8342A">
            <w:pPr>
              <w:tabs>
                <w:tab w:val="left" w:pos="1134"/>
              </w:tabs>
              <w:spacing w:after="0" w:line="240" w:lineRule="auto"/>
              <w:ind w:right="965"/>
              <w:jc w:val="both"/>
              <w:rPr>
                <w:rStyle w:val="IntenseEmphasis"/>
                <w:rFonts w:cs="Arial"/>
                <w:i w:val="0"/>
                <w:iCs w:val="0"/>
                <w:color w:val="auto"/>
                <w:sz w:val="24"/>
                <w:szCs w:val="24"/>
              </w:rPr>
            </w:pPr>
          </w:p>
        </w:tc>
      </w:tr>
      <w:tr w:rsidR="00A8342A" w:rsidRPr="00B555CB" w14:paraId="135AF3AD" w14:textId="77777777" w:rsidTr="61F6EEEB">
        <w:trPr>
          <w:gridAfter w:val="1"/>
          <w:wAfter w:w="283" w:type="dxa"/>
        </w:trPr>
        <w:tc>
          <w:tcPr>
            <w:tcW w:w="718" w:type="dxa"/>
            <w:shd w:val="clear" w:color="auto" w:fill="auto"/>
          </w:tcPr>
          <w:p w14:paraId="7733FBC4" w14:textId="77777777" w:rsidR="00A8342A" w:rsidRDefault="00A8342A" w:rsidP="00A8342A">
            <w:pPr>
              <w:tabs>
                <w:tab w:val="left" w:pos="1134"/>
              </w:tabs>
              <w:spacing w:after="0" w:line="240" w:lineRule="auto"/>
              <w:rPr>
                <w:rFonts w:cs="Arial"/>
                <w:sz w:val="24"/>
                <w:szCs w:val="24"/>
              </w:rPr>
            </w:pPr>
            <w:r w:rsidRPr="00B555CB">
              <w:rPr>
                <w:rFonts w:cs="Arial"/>
                <w:sz w:val="24"/>
                <w:szCs w:val="24"/>
              </w:rPr>
              <w:t>4.</w:t>
            </w:r>
            <w:r>
              <w:rPr>
                <w:rFonts w:cs="Arial"/>
                <w:sz w:val="24"/>
                <w:szCs w:val="24"/>
              </w:rPr>
              <w:t>2</w:t>
            </w:r>
          </w:p>
          <w:p w14:paraId="204E7D66" w14:textId="77777777" w:rsidR="00A8342A" w:rsidRDefault="00A8342A" w:rsidP="00A8342A">
            <w:pPr>
              <w:tabs>
                <w:tab w:val="left" w:pos="1134"/>
              </w:tabs>
              <w:spacing w:after="0" w:line="240" w:lineRule="auto"/>
              <w:rPr>
                <w:rFonts w:cs="Arial"/>
                <w:sz w:val="24"/>
                <w:szCs w:val="24"/>
              </w:rPr>
            </w:pPr>
          </w:p>
          <w:p w14:paraId="7E2D7ACE" w14:textId="77777777" w:rsidR="00A8342A" w:rsidRDefault="00A8342A" w:rsidP="00A8342A">
            <w:pPr>
              <w:tabs>
                <w:tab w:val="left" w:pos="1134"/>
              </w:tabs>
              <w:spacing w:after="0" w:line="240" w:lineRule="auto"/>
              <w:rPr>
                <w:rFonts w:cs="Arial"/>
                <w:sz w:val="24"/>
                <w:szCs w:val="24"/>
              </w:rPr>
            </w:pPr>
          </w:p>
          <w:p w14:paraId="31CD3F5A" w14:textId="77777777" w:rsidR="00A8342A" w:rsidRDefault="00A8342A" w:rsidP="00A8342A">
            <w:pPr>
              <w:tabs>
                <w:tab w:val="left" w:pos="1134"/>
              </w:tabs>
              <w:spacing w:after="0" w:line="240" w:lineRule="auto"/>
              <w:rPr>
                <w:rFonts w:cs="Arial"/>
                <w:sz w:val="24"/>
                <w:szCs w:val="24"/>
              </w:rPr>
            </w:pPr>
          </w:p>
          <w:p w14:paraId="569B5585" w14:textId="77777777" w:rsidR="00C54049" w:rsidRDefault="00C54049" w:rsidP="00A8342A">
            <w:pPr>
              <w:tabs>
                <w:tab w:val="left" w:pos="1134"/>
              </w:tabs>
              <w:spacing w:after="0" w:line="240" w:lineRule="auto"/>
              <w:rPr>
                <w:rFonts w:cs="Arial"/>
                <w:sz w:val="24"/>
                <w:szCs w:val="24"/>
              </w:rPr>
            </w:pPr>
          </w:p>
          <w:p w14:paraId="2A0425C1" w14:textId="77777777" w:rsidR="00A8342A" w:rsidRDefault="00A8342A" w:rsidP="00A8342A">
            <w:pPr>
              <w:tabs>
                <w:tab w:val="left" w:pos="1134"/>
              </w:tabs>
              <w:spacing w:after="0" w:line="240" w:lineRule="auto"/>
              <w:rPr>
                <w:rFonts w:cs="Arial"/>
                <w:sz w:val="24"/>
                <w:szCs w:val="24"/>
              </w:rPr>
            </w:pPr>
          </w:p>
          <w:p w14:paraId="7C293094" w14:textId="77777777" w:rsidR="00A8342A" w:rsidRDefault="00A8342A" w:rsidP="00A8342A">
            <w:pPr>
              <w:tabs>
                <w:tab w:val="left" w:pos="1134"/>
              </w:tabs>
              <w:spacing w:after="0" w:line="240" w:lineRule="auto"/>
              <w:rPr>
                <w:rFonts w:cs="Arial"/>
                <w:sz w:val="24"/>
                <w:szCs w:val="24"/>
              </w:rPr>
            </w:pPr>
            <w:r>
              <w:rPr>
                <w:rFonts w:cs="Arial"/>
                <w:sz w:val="24"/>
                <w:szCs w:val="24"/>
              </w:rPr>
              <w:t>4.3</w:t>
            </w:r>
          </w:p>
          <w:p w14:paraId="5339AB4E" w14:textId="77777777" w:rsidR="00A8342A" w:rsidRDefault="00A8342A" w:rsidP="00A8342A">
            <w:pPr>
              <w:tabs>
                <w:tab w:val="left" w:pos="1134"/>
              </w:tabs>
              <w:spacing w:after="0" w:line="240" w:lineRule="auto"/>
              <w:rPr>
                <w:rFonts w:cs="Arial"/>
                <w:sz w:val="24"/>
                <w:szCs w:val="24"/>
              </w:rPr>
            </w:pPr>
          </w:p>
          <w:p w14:paraId="666DADD2" w14:textId="77777777" w:rsidR="00A8342A" w:rsidRDefault="00A8342A" w:rsidP="00A8342A">
            <w:pPr>
              <w:tabs>
                <w:tab w:val="left" w:pos="1134"/>
              </w:tabs>
              <w:spacing w:after="0" w:line="240" w:lineRule="auto"/>
              <w:rPr>
                <w:rFonts w:cs="Arial"/>
                <w:sz w:val="24"/>
                <w:szCs w:val="24"/>
              </w:rPr>
            </w:pPr>
          </w:p>
          <w:p w14:paraId="18B22D01" w14:textId="77777777" w:rsidR="00A8342A" w:rsidRDefault="00A8342A" w:rsidP="00A8342A">
            <w:pPr>
              <w:tabs>
                <w:tab w:val="left" w:pos="1134"/>
              </w:tabs>
              <w:spacing w:after="0" w:line="240" w:lineRule="auto"/>
              <w:rPr>
                <w:rFonts w:cs="Arial"/>
                <w:sz w:val="24"/>
                <w:szCs w:val="24"/>
              </w:rPr>
            </w:pPr>
          </w:p>
          <w:p w14:paraId="06753F6E" w14:textId="77777777" w:rsidR="00A8342A" w:rsidRDefault="00A8342A" w:rsidP="00A8342A">
            <w:pPr>
              <w:tabs>
                <w:tab w:val="left" w:pos="1134"/>
              </w:tabs>
              <w:spacing w:after="0" w:line="240" w:lineRule="auto"/>
              <w:rPr>
                <w:rFonts w:cs="Arial"/>
                <w:sz w:val="24"/>
                <w:szCs w:val="24"/>
              </w:rPr>
            </w:pPr>
          </w:p>
          <w:p w14:paraId="5B0F1E0D" w14:textId="77777777" w:rsidR="00A8342A" w:rsidRDefault="00A8342A" w:rsidP="00A8342A">
            <w:pPr>
              <w:tabs>
                <w:tab w:val="left" w:pos="1134"/>
              </w:tabs>
              <w:spacing w:after="0" w:line="240" w:lineRule="auto"/>
              <w:rPr>
                <w:rFonts w:cs="Arial"/>
                <w:sz w:val="24"/>
                <w:szCs w:val="24"/>
              </w:rPr>
            </w:pPr>
          </w:p>
          <w:p w14:paraId="6E00B050" w14:textId="77777777" w:rsidR="00A8342A" w:rsidRPr="00B555CB"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2B78D3DE" w14:textId="77777777" w:rsidR="00A8342A" w:rsidRPr="003B5E5B" w:rsidRDefault="00A8342A" w:rsidP="00A8342A">
            <w:pPr>
              <w:tabs>
                <w:tab w:val="left" w:pos="1134"/>
              </w:tabs>
              <w:spacing w:after="0" w:line="240" w:lineRule="auto"/>
              <w:ind w:right="965"/>
              <w:jc w:val="both"/>
              <w:rPr>
                <w:rFonts w:cs="Arial"/>
                <w:sz w:val="24"/>
                <w:szCs w:val="24"/>
              </w:rPr>
            </w:pPr>
            <w:proofErr w:type="gramStart"/>
            <w:r w:rsidRPr="003B5E5B">
              <w:rPr>
                <w:rFonts w:cs="Arial"/>
                <w:sz w:val="24"/>
                <w:szCs w:val="24"/>
              </w:rPr>
              <w:t>In light of</w:t>
            </w:r>
            <w:proofErr w:type="gramEnd"/>
            <w:r w:rsidRPr="003B5E5B">
              <w:rPr>
                <w:rFonts w:cs="Arial"/>
                <w:sz w:val="24"/>
                <w:szCs w:val="24"/>
              </w:rPr>
              <w:t xml:space="preserve"> legislative changes, demand shifts and procedural changes across the Information Services Department, the process maps captured in Phase 1 of the Information Services Review conducted in 2021-2022, along with the resource profilers were no longer reflective of actual process timings or demands. </w:t>
            </w:r>
          </w:p>
          <w:p w14:paraId="5564A737" w14:textId="77777777" w:rsidR="00A8342A" w:rsidRPr="003B5E5B" w:rsidRDefault="00A8342A" w:rsidP="00A8342A">
            <w:pPr>
              <w:tabs>
                <w:tab w:val="left" w:pos="1134"/>
              </w:tabs>
              <w:spacing w:after="0" w:line="240" w:lineRule="auto"/>
              <w:ind w:right="965"/>
              <w:jc w:val="both"/>
              <w:rPr>
                <w:rFonts w:cs="Arial"/>
                <w:sz w:val="24"/>
                <w:szCs w:val="24"/>
              </w:rPr>
            </w:pPr>
          </w:p>
          <w:p w14:paraId="116FD255" w14:textId="77777777" w:rsidR="00A8342A" w:rsidRPr="003B5E5B" w:rsidRDefault="00A8342A" w:rsidP="00A8342A">
            <w:pPr>
              <w:tabs>
                <w:tab w:val="left" w:pos="1134"/>
              </w:tabs>
              <w:spacing w:after="0" w:line="240" w:lineRule="auto"/>
              <w:ind w:right="965"/>
              <w:jc w:val="both"/>
              <w:rPr>
                <w:rFonts w:cs="Arial"/>
                <w:sz w:val="24"/>
                <w:szCs w:val="24"/>
              </w:rPr>
            </w:pPr>
            <w:r w:rsidRPr="0005289A">
              <w:rPr>
                <w:rFonts w:cs="Arial"/>
                <w:sz w:val="24"/>
                <w:szCs w:val="24"/>
              </w:rPr>
              <w:t>It was determined that work should be undertaken to fully understand processes across the whole department, alongside the actual demand. It is recognised that there may be scope for the use of available technology to streamline processes across the department.</w:t>
            </w:r>
            <w:r>
              <w:rPr>
                <w:rFonts w:cs="Arial"/>
                <w:sz w:val="24"/>
                <w:szCs w:val="24"/>
              </w:rPr>
              <w:t xml:space="preserve">  In </w:t>
            </w:r>
            <w:r w:rsidRPr="003B5E5B">
              <w:rPr>
                <w:rFonts w:cs="Arial"/>
                <w:sz w:val="24"/>
                <w:szCs w:val="24"/>
              </w:rPr>
              <w:t>January 2024</w:t>
            </w:r>
            <w:r>
              <w:rPr>
                <w:rFonts w:cs="Arial"/>
                <w:sz w:val="24"/>
                <w:szCs w:val="24"/>
              </w:rPr>
              <w:t>, the Continuous Improvement Review commenced across the whole department</w:t>
            </w:r>
            <w:r w:rsidRPr="003B5E5B">
              <w:rPr>
                <w:rFonts w:cs="Arial"/>
                <w:sz w:val="24"/>
                <w:szCs w:val="24"/>
              </w:rPr>
              <w:t>. This project supersedes Phase 2 of the Information Services Review, which has been suspended.</w:t>
            </w:r>
          </w:p>
          <w:p w14:paraId="09E4C932" w14:textId="77777777" w:rsidR="00A8342A" w:rsidRPr="003B5E5B" w:rsidRDefault="00A8342A" w:rsidP="00A8342A">
            <w:pPr>
              <w:tabs>
                <w:tab w:val="left" w:pos="1134"/>
              </w:tabs>
              <w:spacing w:after="0" w:line="240" w:lineRule="auto"/>
              <w:ind w:right="965"/>
              <w:jc w:val="both"/>
              <w:rPr>
                <w:rFonts w:cs="Arial"/>
                <w:sz w:val="24"/>
                <w:szCs w:val="24"/>
              </w:rPr>
            </w:pPr>
          </w:p>
          <w:p w14:paraId="29072D20" w14:textId="77777777" w:rsidR="00A8342A" w:rsidRPr="00EE6ECB" w:rsidRDefault="00A8342A" w:rsidP="00A8342A">
            <w:pPr>
              <w:tabs>
                <w:tab w:val="left" w:pos="1134"/>
              </w:tabs>
              <w:spacing w:after="0" w:line="240" w:lineRule="auto"/>
              <w:ind w:right="965"/>
              <w:jc w:val="both"/>
              <w:rPr>
                <w:rFonts w:cs="Arial"/>
                <w:sz w:val="24"/>
                <w:szCs w:val="24"/>
              </w:rPr>
            </w:pPr>
          </w:p>
        </w:tc>
      </w:tr>
      <w:tr w:rsidR="00A8342A" w:rsidRPr="00B555CB" w14:paraId="0DD54AA6" w14:textId="77777777" w:rsidTr="61F6EEEB">
        <w:trPr>
          <w:gridAfter w:val="1"/>
          <w:wAfter w:w="283" w:type="dxa"/>
        </w:trPr>
        <w:tc>
          <w:tcPr>
            <w:tcW w:w="718" w:type="dxa"/>
            <w:shd w:val="clear" w:color="auto" w:fill="auto"/>
          </w:tcPr>
          <w:p w14:paraId="2342FF87" w14:textId="77777777" w:rsidR="00A8342A" w:rsidRPr="00B555CB"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5C51A30D" w14:textId="77777777" w:rsidR="00A8342A" w:rsidRDefault="00A8342A" w:rsidP="00A8342A">
            <w:pPr>
              <w:tabs>
                <w:tab w:val="left" w:pos="1134"/>
              </w:tabs>
              <w:spacing w:after="0" w:line="240" w:lineRule="auto"/>
              <w:jc w:val="both"/>
              <w:rPr>
                <w:rFonts w:cs="Arial"/>
                <w:sz w:val="24"/>
                <w:szCs w:val="24"/>
              </w:rPr>
            </w:pPr>
          </w:p>
          <w:p w14:paraId="42E90EBA" w14:textId="77777777" w:rsidR="00A8342A" w:rsidRDefault="00A8342A" w:rsidP="00A8342A">
            <w:pPr>
              <w:tabs>
                <w:tab w:val="left" w:pos="1134"/>
              </w:tabs>
              <w:spacing w:after="0" w:line="240" w:lineRule="auto"/>
              <w:jc w:val="both"/>
              <w:rPr>
                <w:rFonts w:cs="Arial"/>
                <w:sz w:val="24"/>
                <w:szCs w:val="24"/>
              </w:rPr>
            </w:pPr>
          </w:p>
          <w:p w14:paraId="01E6C9B8" w14:textId="77777777" w:rsidR="00A8342A" w:rsidRDefault="00A8342A" w:rsidP="00A8342A">
            <w:pPr>
              <w:tabs>
                <w:tab w:val="left" w:pos="1134"/>
              </w:tabs>
              <w:spacing w:after="0" w:line="240" w:lineRule="auto"/>
              <w:jc w:val="both"/>
              <w:rPr>
                <w:rFonts w:cs="Arial"/>
                <w:sz w:val="24"/>
                <w:szCs w:val="24"/>
              </w:rPr>
            </w:pPr>
          </w:p>
        </w:tc>
      </w:tr>
      <w:tr w:rsidR="00A8342A" w:rsidRPr="008C3FD0" w14:paraId="02CE34C3" w14:textId="77777777" w:rsidTr="61F6EEEB">
        <w:trPr>
          <w:gridAfter w:val="1"/>
          <w:wAfter w:w="283" w:type="dxa"/>
        </w:trPr>
        <w:tc>
          <w:tcPr>
            <w:tcW w:w="718" w:type="dxa"/>
            <w:shd w:val="clear" w:color="auto" w:fill="auto"/>
          </w:tcPr>
          <w:p w14:paraId="4A9D7BA0" w14:textId="77777777" w:rsidR="00A8342A" w:rsidRPr="008C3FD0" w:rsidRDefault="00A8342A" w:rsidP="00A8342A">
            <w:pPr>
              <w:tabs>
                <w:tab w:val="left" w:pos="1134"/>
              </w:tabs>
              <w:spacing w:after="0" w:line="240" w:lineRule="auto"/>
              <w:rPr>
                <w:rStyle w:val="IntenseEmphasis"/>
                <w:rFonts w:eastAsiaTheme="majorEastAsia" w:cstheme="majorBidi"/>
              </w:rPr>
            </w:pPr>
            <w:r w:rsidRPr="008C3FD0">
              <w:rPr>
                <w:rStyle w:val="IntenseEmphasis"/>
                <w:rFonts w:eastAsiaTheme="majorEastAsia" w:cstheme="majorBidi"/>
                <w:b/>
                <w:i w:val="0"/>
                <w:sz w:val="32"/>
                <w:szCs w:val="32"/>
              </w:rPr>
              <w:t>5.</w:t>
            </w:r>
          </w:p>
        </w:tc>
        <w:tc>
          <w:tcPr>
            <w:tcW w:w="8731" w:type="dxa"/>
            <w:gridSpan w:val="3"/>
            <w:shd w:val="clear" w:color="auto" w:fill="auto"/>
          </w:tcPr>
          <w:p w14:paraId="169C983F" w14:textId="77777777" w:rsidR="00A8342A" w:rsidRDefault="00A8342A" w:rsidP="00A8342A">
            <w:pPr>
              <w:tabs>
                <w:tab w:val="left" w:pos="1134"/>
              </w:tabs>
              <w:spacing w:after="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NEXT STEPS</w:t>
            </w:r>
          </w:p>
          <w:p w14:paraId="10896AAD" w14:textId="77777777" w:rsidR="00A8342A" w:rsidRPr="008C3FD0" w:rsidRDefault="00A8342A" w:rsidP="00A8342A">
            <w:pPr>
              <w:tabs>
                <w:tab w:val="left" w:pos="1134"/>
              </w:tabs>
              <w:spacing w:after="0" w:line="240" w:lineRule="auto"/>
              <w:rPr>
                <w:rStyle w:val="IntenseEmphasis"/>
                <w:rFonts w:eastAsiaTheme="majorEastAsia" w:cstheme="majorBidi"/>
                <w:b/>
                <w:sz w:val="32"/>
                <w:szCs w:val="32"/>
              </w:rPr>
            </w:pPr>
          </w:p>
        </w:tc>
      </w:tr>
      <w:tr w:rsidR="00A8342A" w:rsidRPr="00E77CCD" w14:paraId="784F269A" w14:textId="77777777" w:rsidTr="61F6EEEB">
        <w:trPr>
          <w:gridAfter w:val="1"/>
          <w:wAfter w:w="283" w:type="dxa"/>
        </w:trPr>
        <w:tc>
          <w:tcPr>
            <w:tcW w:w="718" w:type="dxa"/>
            <w:shd w:val="clear" w:color="auto" w:fill="auto"/>
          </w:tcPr>
          <w:p w14:paraId="3BCABC03" w14:textId="2D281371" w:rsidR="00A8342A" w:rsidRPr="00710A97" w:rsidRDefault="00A8342A" w:rsidP="00A8342A">
            <w:pPr>
              <w:tabs>
                <w:tab w:val="left" w:pos="1134"/>
              </w:tabs>
              <w:spacing w:after="0" w:line="240" w:lineRule="auto"/>
              <w:rPr>
                <w:rStyle w:val="IntenseEmphasis"/>
                <w:rFonts w:eastAsiaTheme="majorEastAsia" w:cstheme="majorBidi"/>
                <w:bCs/>
                <w:i w:val="0"/>
                <w:color w:val="000000" w:themeColor="text1"/>
                <w:sz w:val="24"/>
                <w:szCs w:val="24"/>
              </w:rPr>
            </w:pPr>
            <w:r>
              <w:rPr>
                <w:rStyle w:val="IntenseEmphasis"/>
                <w:rFonts w:eastAsiaTheme="majorEastAsia" w:cstheme="majorBidi"/>
                <w:bCs/>
                <w:i w:val="0"/>
                <w:color w:val="000000" w:themeColor="text1"/>
                <w:sz w:val="24"/>
                <w:szCs w:val="24"/>
              </w:rPr>
              <w:t>5.1</w:t>
            </w:r>
          </w:p>
        </w:tc>
        <w:tc>
          <w:tcPr>
            <w:tcW w:w="8731" w:type="dxa"/>
            <w:gridSpan w:val="3"/>
            <w:shd w:val="clear" w:color="auto" w:fill="auto"/>
          </w:tcPr>
          <w:p w14:paraId="6B9B8825" w14:textId="7C654A2D" w:rsidR="00A8342A" w:rsidRPr="00F9582F" w:rsidRDefault="00A8342A" w:rsidP="00A8342A">
            <w:pPr>
              <w:tabs>
                <w:tab w:val="left" w:pos="1134"/>
              </w:tabs>
              <w:spacing w:after="0" w:line="240" w:lineRule="auto"/>
              <w:ind w:right="965" w:hanging="25"/>
              <w:jc w:val="both"/>
              <w:rPr>
                <w:rFonts w:cs="Arial"/>
                <w:sz w:val="24"/>
                <w:szCs w:val="24"/>
                <w:highlight w:val="magenta"/>
              </w:rPr>
            </w:pPr>
            <w:r w:rsidRPr="5D1B385E">
              <w:rPr>
                <w:rFonts w:cs="Arial"/>
                <w:sz w:val="24"/>
                <w:szCs w:val="24"/>
              </w:rPr>
              <w:t>The force will continue to report performance</w:t>
            </w:r>
            <w:r w:rsidR="00EF5646" w:rsidRPr="5D1B385E">
              <w:rPr>
                <w:rFonts w:cs="Arial"/>
                <w:sz w:val="24"/>
                <w:szCs w:val="24"/>
              </w:rPr>
              <w:t xml:space="preserve"> for all areas within Information Services via </w:t>
            </w:r>
            <w:r w:rsidRPr="5D1B385E">
              <w:rPr>
                <w:rFonts w:cs="Arial"/>
                <w:sz w:val="24"/>
                <w:szCs w:val="24"/>
              </w:rPr>
              <w:t>the Information Assurance Board.</w:t>
            </w:r>
          </w:p>
          <w:p w14:paraId="48C2E81B" w14:textId="745D654A" w:rsidR="00A8342A" w:rsidRPr="00F9582F" w:rsidRDefault="00A8342A" w:rsidP="00A8342A">
            <w:pPr>
              <w:tabs>
                <w:tab w:val="left" w:pos="1134"/>
              </w:tabs>
              <w:spacing w:after="0" w:line="240" w:lineRule="auto"/>
              <w:ind w:hanging="25"/>
              <w:jc w:val="both"/>
              <w:rPr>
                <w:rStyle w:val="IntenseEmphasis"/>
                <w:rFonts w:cs="Arial"/>
                <w:i w:val="0"/>
                <w:color w:val="auto"/>
                <w:sz w:val="24"/>
                <w:szCs w:val="24"/>
                <w:highlight w:val="magenta"/>
              </w:rPr>
            </w:pPr>
          </w:p>
        </w:tc>
      </w:tr>
      <w:tr w:rsidR="00A8342A" w:rsidRPr="005E4795" w14:paraId="3D2F5CC8" w14:textId="77777777" w:rsidTr="61F6EEEB">
        <w:trPr>
          <w:gridAfter w:val="1"/>
          <w:wAfter w:w="283" w:type="dxa"/>
        </w:trPr>
        <w:tc>
          <w:tcPr>
            <w:tcW w:w="718" w:type="dxa"/>
            <w:shd w:val="clear" w:color="auto" w:fill="auto"/>
          </w:tcPr>
          <w:p w14:paraId="0F88D723" w14:textId="42585D95" w:rsidR="00A8342A" w:rsidRPr="006C1214" w:rsidRDefault="00A8342A" w:rsidP="00A8342A">
            <w:pPr>
              <w:tabs>
                <w:tab w:val="left" w:pos="1134"/>
              </w:tabs>
              <w:spacing w:after="0" w:line="240" w:lineRule="auto"/>
              <w:rPr>
                <w:rFonts w:cs="Arial"/>
                <w:sz w:val="24"/>
                <w:szCs w:val="24"/>
              </w:rPr>
            </w:pPr>
            <w:r>
              <w:rPr>
                <w:rFonts w:cs="Arial"/>
                <w:sz w:val="24"/>
                <w:szCs w:val="24"/>
              </w:rPr>
              <w:t>5</w:t>
            </w:r>
            <w:r w:rsidRPr="006C1214">
              <w:rPr>
                <w:rFonts w:cs="Arial"/>
                <w:sz w:val="24"/>
                <w:szCs w:val="24"/>
              </w:rPr>
              <w:t>.</w:t>
            </w:r>
            <w:r>
              <w:rPr>
                <w:rFonts w:cs="Arial"/>
                <w:sz w:val="24"/>
                <w:szCs w:val="24"/>
              </w:rPr>
              <w:t>2</w:t>
            </w:r>
          </w:p>
        </w:tc>
        <w:tc>
          <w:tcPr>
            <w:tcW w:w="8731" w:type="dxa"/>
            <w:gridSpan w:val="3"/>
            <w:shd w:val="clear" w:color="auto" w:fill="auto"/>
          </w:tcPr>
          <w:p w14:paraId="0FB2107E" w14:textId="3BD3F91C" w:rsidR="00A8342A" w:rsidRPr="00F9582F" w:rsidRDefault="00D84D2B" w:rsidP="00A8342A">
            <w:pPr>
              <w:tabs>
                <w:tab w:val="left" w:pos="1134"/>
              </w:tabs>
              <w:spacing w:after="0" w:line="240" w:lineRule="auto"/>
              <w:jc w:val="both"/>
              <w:rPr>
                <w:rFonts w:cs="Arial"/>
                <w:sz w:val="24"/>
                <w:szCs w:val="24"/>
                <w:highlight w:val="magenta"/>
              </w:rPr>
            </w:pPr>
            <w:r w:rsidRPr="5D1B385E">
              <w:rPr>
                <w:rFonts w:cs="Arial"/>
                <w:sz w:val="24"/>
                <w:szCs w:val="24"/>
              </w:rPr>
              <w:t xml:space="preserve">The Improvement Plans in respect of FOI compliance and the DBS Disclosure Grading will be monitored </w:t>
            </w:r>
            <w:r w:rsidR="00F9582F" w:rsidRPr="5D1B385E">
              <w:rPr>
                <w:rFonts w:cs="Arial"/>
                <w:sz w:val="24"/>
                <w:szCs w:val="24"/>
              </w:rPr>
              <w:t>and reported via the S</w:t>
            </w:r>
            <w:r w:rsidR="00C56511" w:rsidRPr="5D1B385E">
              <w:rPr>
                <w:rFonts w:cs="Arial"/>
                <w:sz w:val="24"/>
                <w:szCs w:val="24"/>
              </w:rPr>
              <w:t>enior Information Risk Owner and the Information Assurance Board.</w:t>
            </w:r>
          </w:p>
        </w:tc>
      </w:tr>
      <w:tr w:rsidR="00A8342A" w:rsidRPr="007F1B93" w14:paraId="0E44CEF1" w14:textId="77777777" w:rsidTr="61F6EEEB">
        <w:trPr>
          <w:gridAfter w:val="1"/>
          <w:wAfter w:w="283" w:type="dxa"/>
        </w:trPr>
        <w:tc>
          <w:tcPr>
            <w:tcW w:w="718" w:type="dxa"/>
            <w:shd w:val="clear" w:color="auto" w:fill="auto"/>
          </w:tcPr>
          <w:p w14:paraId="5D074889" w14:textId="77777777" w:rsidR="00A8342A" w:rsidRPr="006C1214"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7B768E7A" w14:textId="77777777" w:rsidR="00A8342A" w:rsidRPr="007F1B93" w:rsidRDefault="00A8342A" w:rsidP="00A8342A">
            <w:pPr>
              <w:tabs>
                <w:tab w:val="left" w:pos="1134"/>
              </w:tabs>
              <w:spacing w:after="0" w:line="240" w:lineRule="auto"/>
              <w:jc w:val="both"/>
              <w:rPr>
                <w:rFonts w:cs="Arial"/>
                <w:sz w:val="24"/>
                <w:szCs w:val="24"/>
                <w:highlight w:val="yellow"/>
              </w:rPr>
            </w:pPr>
          </w:p>
        </w:tc>
      </w:tr>
      <w:tr w:rsidR="00A8342A" w:rsidRPr="007F1B93" w14:paraId="40734329" w14:textId="77777777" w:rsidTr="61F6EEEB">
        <w:trPr>
          <w:gridAfter w:val="1"/>
          <w:wAfter w:w="283" w:type="dxa"/>
        </w:trPr>
        <w:tc>
          <w:tcPr>
            <w:tcW w:w="718" w:type="dxa"/>
            <w:shd w:val="clear" w:color="auto" w:fill="auto"/>
          </w:tcPr>
          <w:p w14:paraId="00C3A755" w14:textId="77777777" w:rsidR="00A8342A" w:rsidRDefault="00A8342A" w:rsidP="00A8342A">
            <w:pPr>
              <w:tabs>
                <w:tab w:val="left" w:pos="1134"/>
              </w:tabs>
              <w:spacing w:after="0" w:line="240" w:lineRule="auto"/>
              <w:rPr>
                <w:rFonts w:cs="Arial"/>
                <w:sz w:val="24"/>
                <w:szCs w:val="24"/>
              </w:rPr>
            </w:pPr>
          </w:p>
          <w:p w14:paraId="6CF708B2" w14:textId="77777777" w:rsidR="00A8342A" w:rsidRPr="008B5D16"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5C1583EF" w14:textId="77777777" w:rsidR="00A8342A" w:rsidRPr="007F1B93" w:rsidRDefault="00A8342A" w:rsidP="00A8342A">
            <w:pPr>
              <w:tabs>
                <w:tab w:val="left" w:pos="1134"/>
              </w:tabs>
              <w:spacing w:after="0" w:line="240" w:lineRule="auto"/>
              <w:jc w:val="both"/>
              <w:rPr>
                <w:rFonts w:eastAsia="Times New Roman" w:cs="Arial"/>
                <w:sz w:val="24"/>
                <w:szCs w:val="24"/>
              </w:rPr>
            </w:pPr>
          </w:p>
        </w:tc>
      </w:tr>
      <w:tr w:rsidR="00A8342A" w:rsidRPr="007F1B93" w14:paraId="1CA923DF" w14:textId="77777777" w:rsidTr="61F6EEEB">
        <w:trPr>
          <w:gridAfter w:val="1"/>
          <w:wAfter w:w="283" w:type="dxa"/>
        </w:trPr>
        <w:tc>
          <w:tcPr>
            <w:tcW w:w="718" w:type="dxa"/>
            <w:shd w:val="clear" w:color="auto" w:fill="auto"/>
          </w:tcPr>
          <w:p w14:paraId="20E465D8" w14:textId="77777777" w:rsidR="00A8342A" w:rsidRPr="008B5D16" w:rsidRDefault="00A8342A" w:rsidP="00A8342A">
            <w:pPr>
              <w:tabs>
                <w:tab w:val="left" w:pos="1134"/>
              </w:tabs>
              <w:spacing w:after="0" w:line="240" w:lineRule="auto"/>
              <w:rPr>
                <w:rFonts w:cs="Arial"/>
                <w:i/>
                <w:sz w:val="24"/>
                <w:szCs w:val="24"/>
              </w:rPr>
            </w:pPr>
            <w:r w:rsidRPr="008B5D16">
              <w:rPr>
                <w:rStyle w:val="IntenseEmphasis"/>
                <w:rFonts w:eastAsiaTheme="majorEastAsia" w:cstheme="majorBidi"/>
                <w:b/>
                <w:i w:val="0"/>
                <w:sz w:val="32"/>
                <w:szCs w:val="32"/>
              </w:rPr>
              <w:t>6</w:t>
            </w:r>
            <w:r>
              <w:rPr>
                <w:rStyle w:val="IntenseEmphasis"/>
                <w:rFonts w:eastAsiaTheme="majorEastAsia" w:cstheme="majorBidi"/>
                <w:b/>
                <w:i w:val="0"/>
                <w:sz w:val="32"/>
                <w:szCs w:val="32"/>
              </w:rPr>
              <w:t>.</w:t>
            </w:r>
          </w:p>
        </w:tc>
        <w:tc>
          <w:tcPr>
            <w:tcW w:w="8731" w:type="dxa"/>
            <w:gridSpan w:val="3"/>
            <w:shd w:val="clear" w:color="auto" w:fill="auto"/>
          </w:tcPr>
          <w:p w14:paraId="7523E329"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p w14:paraId="7CCE97F9" w14:textId="77777777" w:rsidR="00A8342A" w:rsidRDefault="00A8342A" w:rsidP="00A8342A">
            <w:pPr>
              <w:tabs>
                <w:tab w:val="left" w:pos="1134"/>
              </w:tabs>
              <w:spacing w:after="0" w:line="240" w:lineRule="auto"/>
              <w:jc w:val="both"/>
              <w:rPr>
                <w:rStyle w:val="IntenseEmphasis"/>
                <w:rFonts w:eastAsiaTheme="majorEastAsia" w:cstheme="majorBidi"/>
                <w:bCs/>
                <w:i w:val="0"/>
                <w:color w:val="000000" w:themeColor="text1"/>
                <w:sz w:val="24"/>
                <w:szCs w:val="24"/>
              </w:rPr>
            </w:pPr>
          </w:p>
        </w:tc>
      </w:tr>
      <w:tr w:rsidR="00A8342A" w:rsidRPr="00E77CCD" w14:paraId="54FD258F" w14:textId="77777777" w:rsidTr="61F6EEEB">
        <w:trPr>
          <w:gridAfter w:val="1"/>
          <w:wAfter w:w="283" w:type="dxa"/>
        </w:trPr>
        <w:tc>
          <w:tcPr>
            <w:tcW w:w="718" w:type="dxa"/>
            <w:shd w:val="clear" w:color="auto" w:fill="auto"/>
          </w:tcPr>
          <w:p w14:paraId="1FD1D198" w14:textId="77777777" w:rsidR="00A8342A" w:rsidRPr="008B5D16" w:rsidRDefault="00A8342A" w:rsidP="00A8342A">
            <w:pPr>
              <w:tabs>
                <w:tab w:val="left" w:pos="1134"/>
              </w:tabs>
              <w:spacing w:after="0" w:line="240" w:lineRule="auto"/>
              <w:rPr>
                <w:rStyle w:val="IntenseEmphasis"/>
                <w:rFonts w:eastAsiaTheme="majorEastAsia" w:cstheme="majorBidi"/>
                <w:b/>
                <w:sz w:val="32"/>
                <w:szCs w:val="32"/>
              </w:rPr>
            </w:pPr>
            <w:r w:rsidRPr="008B5D16">
              <w:rPr>
                <w:rFonts w:cs="Arial"/>
                <w:iCs/>
                <w:sz w:val="24"/>
                <w:szCs w:val="24"/>
              </w:rPr>
              <w:t>6.1</w:t>
            </w:r>
          </w:p>
        </w:tc>
        <w:tc>
          <w:tcPr>
            <w:tcW w:w="8731" w:type="dxa"/>
            <w:gridSpan w:val="3"/>
            <w:shd w:val="clear" w:color="auto" w:fill="auto"/>
          </w:tcPr>
          <w:p w14:paraId="4F6274CE" w14:textId="77777777" w:rsidR="00A8342A" w:rsidRDefault="00A8342A" w:rsidP="00A8342A">
            <w:pPr>
              <w:tabs>
                <w:tab w:val="left" w:pos="1134"/>
              </w:tabs>
              <w:spacing w:after="0" w:line="240" w:lineRule="auto"/>
              <w:rPr>
                <w:rFonts w:cs="Arial"/>
                <w:sz w:val="24"/>
                <w:szCs w:val="24"/>
              </w:rPr>
            </w:pPr>
            <w:r w:rsidRPr="00AC0975">
              <w:rPr>
                <w:rFonts w:cs="Arial"/>
                <w:sz w:val="24"/>
                <w:szCs w:val="24"/>
              </w:rPr>
              <w:t>The</w:t>
            </w:r>
            <w:r>
              <w:rPr>
                <w:rFonts w:cs="Arial"/>
                <w:sz w:val="24"/>
                <w:szCs w:val="24"/>
              </w:rPr>
              <w:t>re are no financial considerations in this report.</w:t>
            </w:r>
          </w:p>
          <w:p w14:paraId="0F27F2B5" w14:textId="77777777" w:rsidR="00A8342A" w:rsidRDefault="00A8342A" w:rsidP="00A8342A">
            <w:pPr>
              <w:tabs>
                <w:tab w:val="left" w:pos="1134"/>
              </w:tabs>
              <w:spacing w:after="0" w:line="240" w:lineRule="auto"/>
              <w:rPr>
                <w:rStyle w:val="IntenseEmphasis"/>
                <w:rFonts w:eastAsiaTheme="majorEastAsia" w:cstheme="majorBidi"/>
                <w:b/>
                <w:i w:val="0"/>
                <w:sz w:val="24"/>
                <w:szCs w:val="24"/>
              </w:rPr>
            </w:pPr>
          </w:p>
          <w:p w14:paraId="0A96C480" w14:textId="77777777" w:rsidR="00A8342A" w:rsidRPr="008C3FD0" w:rsidRDefault="00A8342A" w:rsidP="00A8342A">
            <w:pPr>
              <w:tabs>
                <w:tab w:val="left" w:pos="1134"/>
              </w:tabs>
              <w:spacing w:after="0" w:line="240" w:lineRule="auto"/>
              <w:rPr>
                <w:rStyle w:val="IntenseEmphasis"/>
                <w:rFonts w:eastAsiaTheme="majorEastAsia" w:cstheme="majorBidi"/>
                <w:b/>
                <w:i w:val="0"/>
                <w:sz w:val="24"/>
                <w:szCs w:val="24"/>
              </w:rPr>
            </w:pPr>
          </w:p>
        </w:tc>
      </w:tr>
      <w:tr w:rsidR="00A8342A" w:rsidRPr="004B79A9" w14:paraId="65B9D28C" w14:textId="77777777" w:rsidTr="61F6EEEB">
        <w:trPr>
          <w:gridAfter w:val="1"/>
          <w:wAfter w:w="283" w:type="dxa"/>
        </w:trPr>
        <w:tc>
          <w:tcPr>
            <w:tcW w:w="718" w:type="dxa"/>
            <w:shd w:val="clear" w:color="auto" w:fill="auto"/>
          </w:tcPr>
          <w:p w14:paraId="0E96CE99" w14:textId="77777777" w:rsidR="00A8342A" w:rsidRPr="006C1214" w:rsidRDefault="00A8342A" w:rsidP="00A8342A">
            <w:pPr>
              <w:tabs>
                <w:tab w:val="left" w:pos="1134"/>
              </w:tabs>
              <w:spacing w:after="0" w:line="240" w:lineRule="auto"/>
              <w:rPr>
                <w:rFonts w:cs="Arial"/>
                <w:sz w:val="24"/>
                <w:szCs w:val="24"/>
              </w:rPr>
            </w:pPr>
            <w:r w:rsidRPr="00E77CCD">
              <w:rPr>
                <w:rStyle w:val="IntenseEmphasis"/>
                <w:rFonts w:eastAsiaTheme="majorEastAsia" w:cstheme="majorBidi"/>
                <w:b/>
                <w:i w:val="0"/>
                <w:sz w:val="32"/>
                <w:szCs w:val="32"/>
              </w:rPr>
              <w:t>7.</w:t>
            </w:r>
          </w:p>
        </w:tc>
        <w:tc>
          <w:tcPr>
            <w:tcW w:w="8731" w:type="dxa"/>
            <w:gridSpan w:val="3"/>
            <w:shd w:val="clear" w:color="auto" w:fill="auto"/>
          </w:tcPr>
          <w:p w14:paraId="4A80696C"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p w14:paraId="3B5923A9" w14:textId="77777777" w:rsidR="00A8342A" w:rsidRPr="00672C56" w:rsidRDefault="00A8342A" w:rsidP="00A8342A">
            <w:pPr>
              <w:tabs>
                <w:tab w:val="left" w:pos="1134"/>
              </w:tabs>
              <w:spacing w:after="0" w:line="240" w:lineRule="auto"/>
              <w:jc w:val="both"/>
              <w:rPr>
                <w:rFonts w:cs="Arial"/>
              </w:rPr>
            </w:pPr>
          </w:p>
        </w:tc>
      </w:tr>
      <w:tr w:rsidR="00A8342A" w:rsidRPr="00E77CCD" w14:paraId="2C92A2B5" w14:textId="77777777" w:rsidTr="61F6EEEB">
        <w:trPr>
          <w:gridAfter w:val="1"/>
          <w:wAfter w:w="283" w:type="dxa"/>
        </w:trPr>
        <w:tc>
          <w:tcPr>
            <w:tcW w:w="718" w:type="dxa"/>
            <w:shd w:val="clear" w:color="auto" w:fill="auto"/>
          </w:tcPr>
          <w:p w14:paraId="24CF41FE" w14:textId="77777777" w:rsidR="00A8342A" w:rsidRPr="008B5D16" w:rsidRDefault="00A8342A" w:rsidP="00A8342A">
            <w:pPr>
              <w:tabs>
                <w:tab w:val="left" w:pos="1134"/>
              </w:tabs>
              <w:spacing w:after="0" w:line="240" w:lineRule="auto"/>
              <w:rPr>
                <w:rStyle w:val="IntenseEmphasis"/>
                <w:rFonts w:eastAsiaTheme="majorEastAsia" w:cstheme="majorBidi"/>
                <w:b/>
                <w:sz w:val="32"/>
                <w:szCs w:val="32"/>
              </w:rPr>
            </w:pPr>
            <w:r w:rsidRPr="008B5D16">
              <w:rPr>
                <w:rFonts w:cs="Arial"/>
                <w:sz w:val="24"/>
                <w:szCs w:val="24"/>
              </w:rPr>
              <w:t>7.1</w:t>
            </w:r>
          </w:p>
        </w:tc>
        <w:tc>
          <w:tcPr>
            <w:tcW w:w="8731" w:type="dxa"/>
            <w:gridSpan w:val="3"/>
            <w:shd w:val="clear" w:color="auto" w:fill="auto"/>
          </w:tcPr>
          <w:p w14:paraId="3E236DCA" w14:textId="77777777" w:rsidR="00A8342A" w:rsidRDefault="00A8342A" w:rsidP="00A8342A">
            <w:pPr>
              <w:tabs>
                <w:tab w:val="left" w:pos="1134"/>
              </w:tabs>
              <w:spacing w:after="0" w:line="240" w:lineRule="auto"/>
              <w:ind w:right="965"/>
              <w:jc w:val="both"/>
              <w:rPr>
                <w:rFonts w:cs="Arial"/>
                <w:sz w:val="24"/>
                <w:szCs w:val="24"/>
              </w:rPr>
            </w:pPr>
            <w:r>
              <w:rPr>
                <w:rFonts w:cs="Arial"/>
                <w:sz w:val="24"/>
                <w:szCs w:val="24"/>
              </w:rPr>
              <w:t xml:space="preserve">Training and support </w:t>
            </w:r>
            <w:proofErr w:type="gramStart"/>
            <w:r>
              <w:rPr>
                <w:rFonts w:cs="Arial"/>
                <w:sz w:val="24"/>
                <w:szCs w:val="24"/>
              </w:rPr>
              <w:t>is</w:t>
            </w:r>
            <w:proofErr w:type="gramEnd"/>
            <w:r>
              <w:rPr>
                <w:rFonts w:cs="Arial"/>
                <w:sz w:val="24"/>
                <w:szCs w:val="24"/>
              </w:rPr>
              <w:t xml:space="preserve"> provided to staff to ensure they are able to meet the obligations of their role.</w:t>
            </w:r>
          </w:p>
          <w:p w14:paraId="7037A0EB" w14:textId="77777777" w:rsidR="00A8342A" w:rsidRDefault="00A8342A" w:rsidP="00A8342A">
            <w:pPr>
              <w:tabs>
                <w:tab w:val="left" w:pos="1134"/>
              </w:tabs>
              <w:spacing w:after="0" w:line="240" w:lineRule="auto"/>
              <w:ind w:right="965"/>
              <w:rPr>
                <w:rStyle w:val="IntenseEmphasis"/>
                <w:rFonts w:eastAsiaTheme="majorEastAsia" w:cstheme="majorBidi"/>
                <w:b/>
                <w:i w:val="0"/>
                <w:sz w:val="24"/>
                <w:szCs w:val="24"/>
              </w:rPr>
            </w:pPr>
          </w:p>
          <w:p w14:paraId="21253C9A" w14:textId="77777777" w:rsidR="00A8342A" w:rsidRPr="008C3FD0" w:rsidRDefault="00A8342A" w:rsidP="00A8342A">
            <w:pPr>
              <w:tabs>
                <w:tab w:val="left" w:pos="1134"/>
              </w:tabs>
              <w:spacing w:after="0" w:line="240" w:lineRule="auto"/>
              <w:ind w:right="965"/>
              <w:rPr>
                <w:rStyle w:val="IntenseEmphasis"/>
                <w:rFonts w:eastAsiaTheme="majorEastAsia" w:cstheme="majorBidi"/>
                <w:b/>
                <w:i w:val="0"/>
                <w:sz w:val="24"/>
                <w:szCs w:val="24"/>
              </w:rPr>
            </w:pPr>
          </w:p>
        </w:tc>
      </w:tr>
      <w:tr w:rsidR="00A8342A" w14:paraId="08FABD26" w14:textId="77777777" w:rsidTr="61F6EEEB">
        <w:trPr>
          <w:gridAfter w:val="1"/>
          <w:wAfter w:w="283" w:type="dxa"/>
        </w:trPr>
        <w:tc>
          <w:tcPr>
            <w:tcW w:w="718" w:type="dxa"/>
            <w:shd w:val="clear" w:color="auto" w:fill="auto"/>
          </w:tcPr>
          <w:p w14:paraId="1078CD87" w14:textId="77777777" w:rsidR="00A8342A" w:rsidRPr="008B5D16" w:rsidRDefault="00A8342A" w:rsidP="00A8342A">
            <w:pPr>
              <w:tabs>
                <w:tab w:val="left" w:pos="1134"/>
              </w:tabs>
              <w:spacing w:after="0" w:line="240" w:lineRule="auto"/>
              <w:rPr>
                <w:rFonts w:cs="Arial"/>
                <w:i/>
                <w:sz w:val="24"/>
                <w:szCs w:val="24"/>
              </w:rPr>
            </w:pPr>
            <w:r w:rsidRPr="008B5D16">
              <w:rPr>
                <w:rStyle w:val="IntenseEmphasis"/>
                <w:rFonts w:eastAsiaTheme="majorEastAsia" w:cstheme="majorBidi"/>
                <w:b/>
                <w:i w:val="0"/>
                <w:sz w:val="32"/>
                <w:szCs w:val="32"/>
              </w:rPr>
              <w:t>8.</w:t>
            </w:r>
          </w:p>
        </w:tc>
        <w:tc>
          <w:tcPr>
            <w:tcW w:w="8731" w:type="dxa"/>
            <w:gridSpan w:val="3"/>
            <w:shd w:val="clear" w:color="auto" w:fill="auto"/>
          </w:tcPr>
          <w:p w14:paraId="05716A5F"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p w14:paraId="6B0A6612" w14:textId="77777777" w:rsidR="00A8342A" w:rsidRDefault="00A8342A" w:rsidP="00A8342A">
            <w:pPr>
              <w:tabs>
                <w:tab w:val="left" w:pos="1134"/>
              </w:tabs>
              <w:spacing w:after="0" w:line="240" w:lineRule="auto"/>
              <w:jc w:val="both"/>
              <w:rPr>
                <w:rFonts w:cs="Arial"/>
                <w:sz w:val="24"/>
                <w:szCs w:val="24"/>
              </w:rPr>
            </w:pPr>
          </w:p>
        </w:tc>
      </w:tr>
      <w:tr w:rsidR="00A8342A" w:rsidRPr="00E77CCD" w14:paraId="05A438C4" w14:textId="77777777" w:rsidTr="61F6EEEB">
        <w:trPr>
          <w:gridAfter w:val="1"/>
          <w:wAfter w:w="283" w:type="dxa"/>
        </w:trPr>
        <w:tc>
          <w:tcPr>
            <w:tcW w:w="718" w:type="dxa"/>
            <w:shd w:val="clear" w:color="auto" w:fill="auto"/>
          </w:tcPr>
          <w:p w14:paraId="163710FB"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Pr>
                <w:rFonts w:cs="Arial"/>
                <w:sz w:val="24"/>
                <w:szCs w:val="24"/>
              </w:rPr>
              <w:lastRenderedPageBreak/>
              <w:t>8.1</w:t>
            </w:r>
          </w:p>
        </w:tc>
        <w:tc>
          <w:tcPr>
            <w:tcW w:w="8731" w:type="dxa"/>
            <w:gridSpan w:val="3"/>
            <w:shd w:val="clear" w:color="auto" w:fill="auto"/>
          </w:tcPr>
          <w:p w14:paraId="59932D2C" w14:textId="77777777" w:rsidR="00A8342A" w:rsidRDefault="00A8342A" w:rsidP="00A8342A">
            <w:pPr>
              <w:tabs>
                <w:tab w:val="left" w:pos="1134"/>
              </w:tabs>
              <w:spacing w:after="0" w:line="240" w:lineRule="auto"/>
              <w:jc w:val="both"/>
              <w:rPr>
                <w:rFonts w:cs="Arial"/>
                <w:sz w:val="24"/>
                <w:szCs w:val="24"/>
              </w:rPr>
            </w:pPr>
            <w:r>
              <w:rPr>
                <w:rFonts w:cs="Arial"/>
                <w:sz w:val="24"/>
                <w:szCs w:val="24"/>
              </w:rPr>
              <w:t>There are no legal implications at this stage.</w:t>
            </w:r>
          </w:p>
          <w:p w14:paraId="7E38CF77" w14:textId="77777777" w:rsidR="00A8342A" w:rsidRDefault="00A8342A" w:rsidP="00A8342A">
            <w:pPr>
              <w:tabs>
                <w:tab w:val="left" w:pos="1134"/>
              </w:tabs>
              <w:spacing w:after="0" w:line="240" w:lineRule="auto"/>
              <w:rPr>
                <w:rStyle w:val="IntenseEmphasis"/>
                <w:rFonts w:eastAsiaTheme="majorEastAsia" w:cstheme="majorBidi"/>
                <w:b/>
                <w:i w:val="0"/>
                <w:sz w:val="24"/>
                <w:szCs w:val="24"/>
              </w:rPr>
            </w:pPr>
          </w:p>
          <w:p w14:paraId="647C0A4E" w14:textId="77777777" w:rsidR="00A8342A" w:rsidRPr="008C3FD0" w:rsidRDefault="00A8342A" w:rsidP="00A8342A">
            <w:pPr>
              <w:tabs>
                <w:tab w:val="left" w:pos="1134"/>
              </w:tabs>
              <w:spacing w:after="0" w:line="240" w:lineRule="auto"/>
              <w:rPr>
                <w:rStyle w:val="IntenseEmphasis"/>
                <w:rFonts w:eastAsiaTheme="majorEastAsia" w:cstheme="majorBidi"/>
                <w:b/>
                <w:i w:val="0"/>
                <w:sz w:val="24"/>
                <w:szCs w:val="24"/>
              </w:rPr>
            </w:pPr>
          </w:p>
        </w:tc>
      </w:tr>
      <w:tr w:rsidR="00A8342A" w:rsidRPr="00F62753" w14:paraId="76CFD06D" w14:textId="77777777" w:rsidTr="61F6EEEB">
        <w:trPr>
          <w:gridAfter w:val="1"/>
          <w:wAfter w:w="283" w:type="dxa"/>
        </w:trPr>
        <w:tc>
          <w:tcPr>
            <w:tcW w:w="718" w:type="dxa"/>
            <w:shd w:val="clear" w:color="auto" w:fill="auto"/>
          </w:tcPr>
          <w:p w14:paraId="0822764C" w14:textId="77777777" w:rsidR="00A8342A" w:rsidRPr="006C1214" w:rsidRDefault="00A8342A" w:rsidP="00A8342A">
            <w:pPr>
              <w:tabs>
                <w:tab w:val="left" w:pos="1134"/>
              </w:tabs>
              <w:spacing w:after="0" w:line="240" w:lineRule="auto"/>
              <w:rPr>
                <w:rFonts w:cs="Arial"/>
                <w:sz w:val="24"/>
                <w:szCs w:val="24"/>
              </w:rPr>
            </w:pPr>
            <w:r>
              <w:rPr>
                <w:rStyle w:val="IntenseEmphasis"/>
                <w:rFonts w:eastAsiaTheme="majorEastAsia" w:cstheme="majorBidi"/>
                <w:b/>
                <w:i w:val="0"/>
                <w:sz w:val="32"/>
                <w:szCs w:val="32"/>
              </w:rPr>
              <w:t>9</w:t>
            </w:r>
            <w:r w:rsidRPr="00E77CCD">
              <w:rPr>
                <w:rStyle w:val="IntenseEmphasis"/>
                <w:rFonts w:eastAsiaTheme="majorEastAsia" w:cstheme="majorBidi"/>
                <w:b/>
                <w:i w:val="0"/>
                <w:sz w:val="32"/>
                <w:szCs w:val="32"/>
              </w:rPr>
              <w:t>.</w:t>
            </w:r>
          </w:p>
        </w:tc>
        <w:tc>
          <w:tcPr>
            <w:tcW w:w="8731" w:type="dxa"/>
            <w:gridSpan w:val="3"/>
            <w:shd w:val="clear" w:color="auto" w:fill="auto"/>
          </w:tcPr>
          <w:p w14:paraId="2D20F2D7" w14:textId="77777777" w:rsidR="00A8342A" w:rsidRDefault="00A8342A" w:rsidP="00A8342A">
            <w:pPr>
              <w:tabs>
                <w:tab w:val="left" w:pos="1134"/>
              </w:tabs>
              <w:spacing w:after="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EQUALITIES AND HUMAN RIGHTS CONSIDERATIONS</w:t>
            </w:r>
          </w:p>
          <w:p w14:paraId="6410E28B" w14:textId="77777777" w:rsidR="00A8342A" w:rsidRPr="00F62753" w:rsidRDefault="00A8342A" w:rsidP="00A8342A">
            <w:pPr>
              <w:tabs>
                <w:tab w:val="left" w:pos="1134"/>
              </w:tabs>
              <w:spacing w:after="0" w:line="240" w:lineRule="auto"/>
              <w:rPr>
                <w:rFonts w:cs="Arial"/>
                <w:sz w:val="24"/>
                <w:szCs w:val="24"/>
              </w:rPr>
            </w:pPr>
          </w:p>
        </w:tc>
      </w:tr>
      <w:tr w:rsidR="00A8342A" w:rsidRPr="00E77CCD" w14:paraId="27B9268B" w14:textId="77777777" w:rsidTr="61F6EEEB">
        <w:trPr>
          <w:gridAfter w:val="1"/>
          <w:wAfter w:w="283" w:type="dxa"/>
        </w:trPr>
        <w:tc>
          <w:tcPr>
            <w:tcW w:w="718" w:type="dxa"/>
            <w:shd w:val="clear" w:color="auto" w:fill="auto"/>
          </w:tcPr>
          <w:p w14:paraId="1D7BCEF3"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Pr>
                <w:rFonts w:cs="Arial"/>
                <w:sz w:val="24"/>
                <w:szCs w:val="24"/>
              </w:rPr>
              <w:t>9.1</w:t>
            </w:r>
          </w:p>
        </w:tc>
        <w:tc>
          <w:tcPr>
            <w:tcW w:w="8731" w:type="dxa"/>
            <w:gridSpan w:val="3"/>
            <w:shd w:val="clear" w:color="auto" w:fill="auto"/>
          </w:tcPr>
          <w:p w14:paraId="31BF02BD" w14:textId="77777777" w:rsidR="00A8342A" w:rsidRDefault="00A8342A" w:rsidP="00A8342A">
            <w:pPr>
              <w:tabs>
                <w:tab w:val="left" w:pos="1134"/>
              </w:tabs>
              <w:spacing w:after="0" w:line="240" w:lineRule="auto"/>
              <w:ind w:right="965" w:firstLine="14"/>
              <w:jc w:val="both"/>
              <w:rPr>
                <w:rFonts w:cs="Arial"/>
                <w:sz w:val="24"/>
                <w:szCs w:val="24"/>
              </w:rPr>
            </w:pPr>
            <w:r>
              <w:rPr>
                <w:rFonts w:cs="Arial"/>
                <w:sz w:val="24"/>
                <w:szCs w:val="24"/>
              </w:rPr>
              <w:t xml:space="preserve">This project/proposal has been considered against the general duty to promote equality, as stipulated under the Single Equality Scheme and has been assessed not to discriminate against any </w:t>
            </w:r>
            <w:proofErr w:type="gramStart"/>
            <w:r>
              <w:rPr>
                <w:rFonts w:cs="Arial"/>
                <w:sz w:val="24"/>
                <w:szCs w:val="24"/>
              </w:rPr>
              <w:t>particular group</w:t>
            </w:r>
            <w:proofErr w:type="gramEnd"/>
            <w:r>
              <w:rPr>
                <w:rFonts w:cs="Arial"/>
                <w:sz w:val="24"/>
                <w:szCs w:val="24"/>
              </w:rPr>
              <w:t>.</w:t>
            </w:r>
          </w:p>
          <w:p w14:paraId="07D8EAEC" w14:textId="77777777" w:rsidR="00A8342A" w:rsidRPr="008C3FD0" w:rsidRDefault="00A8342A" w:rsidP="00A8342A">
            <w:pPr>
              <w:tabs>
                <w:tab w:val="left" w:pos="1134"/>
              </w:tabs>
              <w:spacing w:after="0" w:line="240" w:lineRule="auto"/>
              <w:ind w:firstLine="14"/>
              <w:jc w:val="both"/>
              <w:rPr>
                <w:rStyle w:val="IntenseEmphasis"/>
                <w:rFonts w:cs="Arial"/>
                <w:i w:val="0"/>
                <w:iCs w:val="0"/>
                <w:color w:val="auto"/>
                <w:sz w:val="24"/>
                <w:szCs w:val="24"/>
              </w:rPr>
            </w:pPr>
          </w:p>
        </w:tc>
      </w:tr>
      <w:tr w:rsidR="00A8342A" w:rsidRPr="00A23564" w14:paraId="4991D3DC" w14:textId="77777777" w:rsidTr="61F6EEEB">
        <w:trPr>
          <w:gridAfter w:val="1"/>
          <w:wAfter w:w="283" w:type="dxa"/>
        </w:trPr>
        <w:tc>
          <w:tcPr>
            <w:tcW w:w="718" w:type="dxa"/>
            <w:shd w:val="clear" w:color="auto" w:fill="auto"/>
          </w:tcPr>
          <w:p w14:paraId="05086EED" w14:textId="77777777" w:rsidR="00A8342A" w:rsidRPr="00A23564" w:rsidRDefault="00A8342A" w:rsidP="00A8342A">
            <w:pPr>
              <w:tabs>
                <w:tab w:val="left" w:pos="1134"/>
              </w:tabs>
              <w:spacing w:after="0" w:line="240" w:lineRule="auto"/>
              <w:rPr>
                <w:rFonts w:cs="Arial"/>
                <w:sz w:val="24"/>
                <w:szCs w:val="24"/>
              </w:rPr>
            </w:pPr>
            <w:r>
              <w:rPr>
                <w:rFonts w:cs="Arial"/>
                <w:sz w:val="24"/>
                <w:szCs w:val="24"/>
              </w:rPr>
              <w:t>9.2</w:t>
            </w:r>
          </w:p>
        </w:tc>
        <w:tc>
          <w:tcPr>
            <w:tcW w:w="8731" w:type="dxa"/>
            <w:gridSpan w:val="3"/>
            <w:shd w:val="clear" w:color="auto" w:fill="auto"/>
          </w:tcPr>
          <w:p w14:paraId="2F943811" w14:textId="77777777" w:rsidR="00A8342A" w:rsidRDefault="00A8342A" w:rsidP="00A8342A">
            <w:pPr>
              <w:tabs>
                <w:tab w:val="left" w:pos="1134"/>
              </w:tabs>
              <w:spacing w:after="0" w:line="240" w:lineRule="auto"/>
              <w:ind w:right="965"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64379FF7" w14:textId="77777777" w:rsidR="00A8342A" w:rsidRDefault="00A8342A" w:rsidP="00A8342A">
            <w:pPr>
              <w:tabs>
                <w:tab w:val="left" w:pos="1134"/>
              </w:tabs>
              <w:spacing w:after="0" w:line="240" w:lineRule="auto"/>
              <w:ind w:firstLine="14"/>
              <w:jc w:val="both"/>
              <w:rPr>
                <w:rFonts w:cs="Arial"/>
                <w:sz w:val="24"/>
                <w:szCs w:val="24"/>
              </w:rPr>
            </w:pPr>
          </w:p>
          <w:p w14:paraId="4500C4FC" w14:textId="77777777" w:rsidR="00A8342A" w:rsidRPr="00A23564" w:rsidRDefault="00A8342A" w:rsidP="00A8342A">
            <w:pPr>
              <w:tabs>
                <w:tab w:val="left" w:pos="1134"/>
              </w:tabs>
              <w:spacing w:after="0" w:line="240" w:lineRule="auto"/>
              <w:ind w:firstLine="14"/>
              <w:jc w:val="both"/>
              <w:rPr>
                <w:rFonts w:cs="Arial"/>
                <w:sz w:val="24"/>
                <w:szCs w:val="24"/>
              </w:rPr>
            </w:pPr>
          </w:p>
        </w:tc>
      </w:tr>
      <w:tr w:rsidR="00A8342A" w:rsidRPr="00A23564" w14:paraId="5C409870" w14:textId="77777777" w:rsidTr="61F6EEEB">
        <w:trPr>
          <w:gridAfter w:val="1"/>
          <w:wAfter w:w="283" w:type="dxa"/>
        </w:trPr>
        <w:tc>
          <w:tcPr>
            <w:tcW w:w="718" w:type="dxa"/>
            <w:shd w:val="clear" w:color="auto" w:fill="auto"/>
          </w:tcPr>
          <w:p w14:paraId="7A79705E" w14:textId="77777777" w:rsidR="00A8342A" w:rsidRPr="00A23564" w:rsidRDefault="00A8342A" w:rsidP="00A8342A">
            <w:pPr>
              <w:tabs>
                <w:tab w:val="left" w:pos="1134"/>
              </w:tabs>
              <w:spacing w:after="0" w:line="240" w:lineRule="auto"/>
              <w:rPr>
                <w:rFonts w:cs="Arial"/>
                <w:sz w:val="24"/>
                <w:szCs w:val="24"/>
              </w:rPr>
            </w:pPr>
            <w:r w:rsidRPr="00E77CCD">
              <w:rPr>
                <w:rStyle w:val="IntenseEmphasis"/>
                <w:rFonts w:eastAsiaTheme="majorEastAsia" w:cstheme="majorBidi"/>
                <w:b/>
                <w:i w:val="0"/>
                <w:sz w:val="32"/>
                <w:szCs w:val="32"/>
              </w:rPr>
              <w:t>10.</w:t>
            </w:r>
          </w:p>
        </w:tc>
        <w:tc>
          <w:tcPr>
            <w:tcW w:w="8731" w:type="dxa"/>
            <w:gridSpan w:val="3"/>
            <w:shd w:val="clear" w:color="auto" w:fill="auto"/>
          </w:tcPr>
          <w:p w14:paraId="1FD8B100" w14:textId="77777777" w:rsidR="00A8342A" w:rsidRDefault="00A8342A" w:rsidP="00A8342A">
            <w:pPr>
              <w:tabs>
                <w:tab w:val="left" w:pos="1134"/>
              </w:tabs>
              <w:spacing w:after="0" w:line="240" w:lineRule="auto"/>
              <w:ind w:firstLine="11"/>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p w14:paraId="570B0160" w14:textId="77777777" w:rsidR="00A8342A" w:rsidRPr="00A23564" w:rsidRDefault="00A8342A" w:rsidP="00A8342A">
            <w:pPr>
              <w:tabs>
                <w:tab w:val="left" w:pos="1134"/>
              </w:tabs>
              <w:spacing w:after="0" w:line="240" w:lineRule="auto"/>
              <w:ind w:firstLine="11"/>
              <w:jc w:val="both"/>
              <w:rPr>
                <w:rFonts w:cs="Arial"/>
                <w:sz w:val="24"/>
                <w:szCs w:val="24"/>
              </w:rPr>
            </w:pPr>
          </w:p>
        </w:tc>
      </w:tr>
      <w:tr w:rsidR="00A8342A" w:rsidRPr="00E77CCD" w14:paraId="389C20D4" w14:textId="77777777" w:rsidTr="61F6EEEB">
        <w:trPr>
          <w:gridAfter w:val="1"/>
          <w:wAfter w:w="283" w:type="dxa"/>
        </w:trPr>
        <w:tc>
          <w:tcPr>
            <w:tcW w:w="718" w:type="dxa"/>
            <w:shd w:val="clear" w:color="auto" w:fill="auto"/>
          </w:tcPr>
          <w:p w14:paraId="208D7531" w14:textId="77777777" w:rsidR="005034FA" w:rsidRDefault="005034FA" w:rsidP="00A8342A">
            <w:pPr>
              <w:tabs>
                <w:tab w:val="left" w:pos="1134"/>
              </w:tabs>
              <w:spacing w:after="0" w:line="240" w:lineRule="auto"/>
              <w:rPr>
                <w:rFonts w:cs="Arial"/>
                <w:iCs/>
                <w:sz w:val="24"/>
                <w:szCs w:val="24"/>
              </w:rPr>
            </w:pPr>
          </w:p>
          <w:p w14:paraId="345C5280" w14:textId="77777777" w:rsidR="005034FA" w:rsidRDefault="005034FA" w:rsidP="00A8342A">
            <w:pPr>
              <w:tabs>
                <w:tab w:val="left" w:pos="1134"/>
              </w:tabs>
              <w:spacing w:after="0" w:line="240" w:lineRule="auto"/>
              <w:rPr>
                <w:rFonts w:cs="Arial"/>
                <w:iCs/>
                <w:sz w:val="24"/>
                <w:szCs w:val="24"/>
              </w:rPr>
            </w:pPr>
          </w:p>
          <w:p w14:paraId="3524F55A" w14:textId="6DD58BAD"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sidRPr="008B5D16">
              <w:rPr>
                <w:rFonts w:cs="Arial"/>
                <w:iCs/>
                <w:sz w:val="24"/>
                <w:szCs w:val="24"/>
              </w:rPr>
              <w:t>10.1</w:t>
            </w:r>
          </w:p>
        </w:tc>
        <w:tc>
          <w:tcPr>
            <w:tcW w:w="8731" w:type="dxa"/>
            <w:gridSpan w:val="3"/>
            <w:shd w:val="clear" w:color="auto" w:fill="auto"/>
          </w:tcPr>
          <w:p w14:paraId="294AE0BB" w14:textId="77777777" w:rsidR="00A8342A" w:rsidRPr="008C3FD0" w:rsidRDefault="00A8342A" w:rsidP="00A8342A">
            <w:pPr>
              <w:tabs>
                <w:tab w:val="left" w:pos="1134"/>
              </w:tabs>
              <w:spacing w:after="0" w:line="240" w:lineRule="auto"/>
              <w:jc w:val="both"/>
              <w:rPr>
                <w:rStyle w:val="IntenseEmphasis"/>
                <w:rFonts w:cs="Arial"/>
                <w:i w:val="0"/>
                <w:iCs w:val="0"/>
                <w:color w:val="auto"/>
                <w:sz w:val="24"/>
                <w:szCs w:val="24"/>
              </w:rPr>
            </w:pPr>
          </w:p>
        </w:tc>
      </w:tr>
      <w:tr w:rsidR="00A8342A" w:rsidRPr="00F62753" w14:paraId="567276F3" w14:textId="77777777" w:rsidTr="61F6EEEB">
        <w:trPr>
          <w:gridAfter w:val="1"/>
          <w:wAfter w:w="283" w:type="dxa"/>
        </w:trPr>
        <w:tc>
          <w:tcPr>
            <w:tcW w:w="718" w:type="dxa"/>
            <w:shd w:val="clear" w:color="auto" w:fill="auto"/>
          </w:tcPr>
          <w:p w14:paraId="58A43603" w14:textId="10D9C8B5" w:rsidR="00A8342A" w:rsidRPr="00D77396" w:rsidRDefault="00A8342A" w:rsidP="00A8342A">
            <w:pPr>
              <w:tabs>
                <w:tab w:val="left" w:pos="1134"/>
              </w:tabs>
              <w:spacing w:after="0" w:line="240" w:lineRule="auto"/>
              <w:rPr>
                <w:rFonts w:cs="Arial"/>
                <w:sz w:val="24"/>
                <w:szCs w:val="24"/>
              </w:rPr>
            </w:pPr>
          </w:p>
        </w:tc>
        <w:tc>
          <w:tcPr>
            <w:tcW w:w="8731" w:type="dxa"/>
            <w:gridSpan w:val="3"/>
            <w:shd w:val="clear" w:color="auto" w:fill="auto"/>
          </w:tcPr>
          <w:p w14:paraId="2EB8F87E" w14:textId="48D898B4" w:rsidR="00A8342A" w:rsidRDefault="49B324CB" w:rsidP="00A8342A">
            <w:pPr>
              <w:tabs>
                <w:tab w:val="left" w:pos="1134"/>
              </w:tabs>
              <w:spacing w:after="0" w:line="240" w:lineRule="auto"/>
              <w:jc w:val="both"/>
              <w:rPr>
                <w:rFonts w:cs="Arial"/>
                <w:sz w:val="24"/>
                <w:szCs w:val="24"/>
              </w:rPr>
            </w:pPr>
            <w:r w:rsidRPr="1AA619F2">
              <w:rPr>
                <w:rFonts w:cs="Arial"/>
                <w:sz w:val="24"/>
                <w:szCs w:val="24"/>
              </w:rPr>
              <w:t>A</w:t>
            </w:r>
            <w:r w:rsidR="4C623F10" w:rsidRPr="1AA619F2">
              <w:rPr>
                <w:rFonts w:cs="Arial"/>
                <w:sz w:val="24"/>
                <w:szCs w:val="24"/>
              </w:rPr>
              <w:t xml:space="preserve"> Strategic Issue has been raised in respect of the FOI Complianc</w:t>
            </w:r>
            <w:r w:rsidR="00BBAF39" w:rsidRPr="1AA619F2">
              <w:rPr>
                <w:rFonts w:cs="Arial"/>
                <w:sz w:val="24"/>
                <w:szCs w:val="24"/>
              </w:rPr>
              <w:t xml:space="preserve">e which will </w:t>
            </w:r>
            <w:r w:rsidR="00123C99" w:rsidRPr="1AA619F2">
              <w:rPr>
                <w:rFonts w:cs="Arial"/>
                <w:sz w:val="24"/>
                <w:szCs w:val="24"/>
              </w:rPr>
              <w:t>be monitored</w:t>
            </w:r>
            <w:r w:rsidR="00BBAF39" w:rsidRPr="1AA619F2">
              <w:rPr>
                <w:rFonts w:cs="Arial"/>
                <w:sz w:val="24"/>
                <w:szCs w:val="24"/>
              </w:rPr>
              <w:t xml:space="preserve"> via the Information Assurance Board.</w:t>
            </w:r>
          </w:p>
          <w:p w14:paraId="0921C6BA" w14:textId="77777777" w:rsidR="00A8342A" w:rsidRDefault="00A8342A" w:rsidP="00A8342A">
            <w:pPr>
              <w:tabs>
                <w:tab w:val="left" w:pos="1134"/>
              </w:tabs>
              <w:spacing w:after="0" w:line="240" w:lineRule="auto"/>
              <w:jc w:val="both"/>
              <w:rPr>
                <w:rFonts w:cs="Arial"/>
                <w:sz w:val="24"/>
                <w:szCs w:val="24"/>
              </w:rPr>
            </w:pPr>
          </w:p>
          <w:p w14:paraId="6FD195F3" w14:textId="77777777" w:rsidR="00A8342A" w:rsidRPr="00F62753" w:rsidRDefault="00A8342A" w:rsidP="00A8342A">
            <w:pPr>
              <w:tabs>
                <w:tab w:val="left" w:pos="1134"/>
              </w:tabs>
              <w:spacing w:after="0" w:line="240" w:lineRule="auto"/>
              <w:jc w:val="both"/>
              <w:rPr>
                <w:rFonts w:cs="Arial"/>
                <w:sz w:val="24"/>
                <w:szCs w:val="24"/>
              </w:rPr>
            </w:pPr>
          </w:p>
        </w:tc>
      </w:tr>
      <w:tr w:rsidR="00A8342A" w:rsidRPr="00A23564" w14:paraId="69FC8699" w14:textId="77777777" w:rsidTr="61F6EEEB">
        <w:trPr>
          <w:gridAfter w:val="1"/>
          <w:wAfter w:w="283" w:type="dxa"/>
        </w:trPr>
        <w:tc>
          <w:tcPr>
            <w:tcW w:w="718" w:type="dxa"/>
            <w:shd w:val="clear" w:color="auto" w:fill="auto"/>
          </w:tcPr>
          <w:p w14:paraId="004A22DF" w14:textId="77777777" w:rsidR="00A8342A" w:rsidRPr="00A23564" w:rsidRDefault="00A8342A" w:rsidP="00A8342A">
            <w:pPr>
              <w:tabs>
                <w:tab w:val="left" w:pos="1134"/>
              </w:tabs>
              <w:spacing w:after="0" w:line="240" w:lineRule="auto"/>
              <w:rPr>
                <w:rFonts w:cs="Arial"/>
                <w:sz w:val="24"/>
                <w:szCs w:val="24"/>
              </w:rPr>
            </w:pPr>
            <w:r w:rsidRPr="00E77CCD">
              <w:rPr>
                <w:rStyle w:val="IntenseEmphasis"/>
                <w:rFonts w:eastAsiaTheme="majorEastAsia" w:cstheme="majorBidi"/>
                <w:b/>
                <w:i w:val="0"/>
                <w:sz w:val="32"/>
                <w:szCs w:val="32"/>
              </w:rPr>
              <w:t>11.</w:t>
            </w:r>
          </w:p>
        </w:tc>
        <w:tc>
          <w:tcPr>
            <w:tcW w:w="8731" w:type="dxa"/>
            <w:gridSpan w:val="3"/>
            <w:shd w:val="clear" w:color="auto" w:fill="auto"/>
          </w:tcPr>
          <w:p w14:paraId="37286947" w14:textId="77777777" w:rsidR="00A8342A" w:rsidRDefault="00A8342A" w:rsidP="00A8342A">
            <w:pPr>
              <w:tabs>
                <w:tab w:val="left" w:pos="1134"/>
              </w:tabs>
              <w:spacing w:after="0" w:line="240" w:lineRule="auto"/>
              <w:ind w:firstLine="11"/>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p>
          <w:p w14:paraId="245B9F57" w14:textId="77777777" w:rsidR="00A8342A" w:rsidRPr="00A23564" w:rsidRDefault="00A8342A" w:rsidP="00A8342A">
            <w:pPr>
              <w:tabs>
                <w:tab w:val="left" w:pos="1134"/>
              </w:tabs>
              <w:spacing w:after="0" w:line="240" w:lineRule="auto"/>
              <w:ind w:firstLine="11"/>
              <w:jc w:val="both"/>
              <w:rPr>
                <w:rFonts w:cs="Arial"/>
                <w:sz w:val="24"/>
                <w:szCs w:val="24"/>
              </w:rPr>
            </w:pPr>
          </w:p>
        </w:tc>
      </w:tr>
      <w:tr w:rsidR="00A8342A" w:rsidRPr="00E77CCD" w14:paraId="04CA83F3" w14:textId="77777777" w:rsidTr="61F6EEEB">
        <w:trPr>
          <w:gridAfter w:val="1"/>
          <w:wAfter w:w="283" w:type="dxa"/>
        </w:trPr>
        <w:tc>
          <w:tcPr>
            <w:tcW w:w="718" w:type="dxa"/>
            <w:shd w:val="clear" w:color="auto" w:fill="auto"/>
          </w:tcPr>
          <w:p w14:paraId="17C48C0D"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Pr>
                <w:rFonts w:cs="Arial"/>
                <w:sz w:val="24"/>
                <w:szCs w:val="24"/>
              </w:rPr>
              <w:t>11.1</w:t>
            </w:r>
          </w:p>
        </w:tc>
        <w:tc>
          <w:tcPr>
            <w:tcW w:w="8731" w:type="dxa"/>
            <w:gridSpan w:val="3"/>
            <w:shd w:val="clear" w:color="auto" w:fill="auto"/>
          </w:tcPr>
          <w:p w14:paraId="6A3D9AD9" w14:textId="77777777" w:rsidR="00A8342A" w:rsidRDefault="00A8342A" w:rsidP="00A8342A">
            <w:pPr>
              <w:tabs>
                <w:tab w:val="left" w:pos="1134"/>
              </w:tabs>
              <w:spacing w:after="0" w:line="240" w:lineRule="auto"/>
              <w:ind w:right="965"/>
              <w:jc w:val="both"/>
              <w:rPr>
                <w:rFonts w:cs="Arial"/>
                <w:b/>
                <w:sz w:val="24"/>
                <w:szCs w:val="24"/>
              </w:rPr>
            </w:pPr>
            <w:r w:rsidRPr="0074757A">
              <w:rPr>
                <w:sz w:val="24"/>
                <w:szCs w:val="24"/>
              </w:rPr>
              <w:t xml:space="preserve">In producing this report, has consideration been given to ‘public confidence’? </w:t>
            </w:r>
            <w:r w:rsidRPr="008C3FD0">
              <w:rPr>
                <w:rFonts w:cs="Arial"/>
                <w:b/>
                <w:sz w:val="24"/>
                <w:szCs w:val="24"/>
              </w:rPr>
              <w:t>Yes</w:t>
            </w:r>
          </w:p>
          <w:p w14:paraId="586A65A6" w14:textId="77777777" w:rsidR="00A8342A" w:rsidRPr="008B5D16" w:rsidRDefault="00A8342A" w:rsidP="00A8342A">
            <w:pPr>
              <w:tabs>
                <w:tab w:val="left" w:pos="1134"/>
              </w:tabs>
              <w:spacing w:after="0" w:line="240" w:lineRule="auto"/>
              <w:ind w:right="965"/>
              <w:jc w:val="both"/>
              <w:rPr>
                <w:rStyle w:val="IntenseEmphasis"/>
                <w:rFonts w:eastAsiaTheme="majorEastAsia" w:cstheme="majorBidi"/>
                <w:b/>
                <w:i w:val="0"/>
                <w:sz w:val="24"/>
                <w:szCs w:val="24"/>
              </w:rPr>
            </w:pPr>
            <w:r w:rsidRPr="008C3FD0">
              <w:rPr>
                <w:rFonts w:cs="Arial"/>
                <w:b/>
                <w:sz w:val="24"/>
                <w:szCs w:val="24"/>
              </w:rPr>
              <w:t xml:space="preserve"> </w:t>
            </w:r>
          </w:p>
        </w:tc>
      </w:tr>
      <w:tr w:rsidR="00A8342A" w:rsidRPr="00F62753" w14:paraId="7BC8220A" w14:textId="77777777" w:rsidTr="61F6EEEB">
        <w:trPr>
          <w:gridAfter w:val="1"/>
          <w:wAfter w:w="283" w:type="dxa"/>
        </w:trPr>
        <w:tc>
          <w:tcPr>
            <w:tcW w:w="718" w:type="dxa"/>
            <w:shd w:val="clear" w:color="auto" w:fill="auto"/>
          </w:tcPr>
          <w:p w14:paraId="6834B14E" w14:textId="77777777" w:rsidR="00A8342A" w:rsidRPr="00D77396" w:rsidRDefault="00A8342A" w:rsidP="00A8342A">
            <w:pPr>
              <w:tabs>
                <w:tab w:val="left" w:pos="1134"/>
              </w:tabs>
              <w:spacing w:after="0" w:line="240" w:lineRule="auto"/>
              <w:jc w:val="both"/>
              <w:rPr>
                <w:rFonts w:cs="Arial"/>
                <w:sz w:val="24"/>
                <w:szCs w:val="24"/>
              </w:rPr>
            </w:pPr>
            <w:r>
              <w:rPr>
                <w:rFonts w:cs="Arial"/>
                <w:sz w:val="24"/>
                <w:szCs w:val="24"/>
              </w:rPr>
              <w:t>11.2</w:t>
            </w:r>
          </w:p>
        </w:tc>
        <w:tc>
          <w:tcPr>
            <w:tcW w:w="8731" w:type="dxa"/>
            <w:gridSpan w:val="3"/>
            <w:shd w:val="clear" w:color="auto" w:fill="auto"/>
          </w:tcPr>
          <w:p w14:paraId="4882E7BC" w14:textId="77777777" w:rsidR="00A8342A" w:rsidRDefault="00A8342A" w:rsidP="00A8342A">
            <w:pPr>
              <w:tabs>
                <w:tab w:val="left" w:pos="1134"/>
              </w:tabs>
              <w:spacing w:after="0" w:line="240" w:lineRule="auto"/>
              <w:ind w:right="965"/>
              <w:jc w:val="both"/>
              <w:rPr>
                <w:rFonts w:cs="Arial"/>
                <w:i/>
                <w:color w:val="BFBFBF"/>
                <w:sz w:val="24"/>
                <w:szCs w:val="24"/>
              </w:rPr>
            </w:pPr>
            <w:r w:rsidRPr="0074757A">
              <w:rPr>
                <w:rFonts w:cs="Arial"/>
                <w:sz w:val="24"/>
                <w:szCs w:val="24"/>
              </w:rPr>
              <w:t xml:space="preserve">Are the contents of this report, </w:t>
            </w:r>
            <w:proofErr w:type="gramStart"/>
            <w:r w:rsidRPr="0074757A">
              <w:rPr>
                <w:rFonts w:cs="Arial"/>
                <w:sz w:val="24"/>
                <w:szCs w:val="24"/>
              </w:rPr>
              <w:t>observations</w:t>
            </w:r>
            <w:proofErr w:type="gramEnd"/>
            <w:r w:rsidRPr="0074757A">
              <w:rPr>
                <w:rFonts w:cs="Arial"/>
                <w:sz w:val="24"/>
                <w:szCs w:val="24"/>
              </w:rPr>
              <w:t xml:space="preserve"> and appendices necessary and suitable for the public domain? </w:t>
            </w:r>
            <w:r w:rsidRPr="008C3FD0">
              <w:rPr>
                <w:rFonts w:cs="Arial"/>
                <w:b/>
                <w:sz w:val="24"/>
                <w:szCs w:val="24"/>
              </w:rPr>
              <w:t>Yes</w:t>
            </w:r>
            <w:r w:rsidRPr="0074757A">
              <w:rPr>
                <w:rFonts w:cs="Arial"/>
                <w:sz w:val="24"/>
                <w:szCs w:val="24"/>
              </w:rPr>
              <w:t xml:space="preserve"> </w:t>
            </w:r>
          </w:p>
          <w:p w14:paraId="6100EE70" w14:textId="77777777" w:rsidR="00A8342A" w:rsidRPr="0074757A" w:rsidRDefault="00A8342A" w:rsidP="00A8342A">
            <w:pPr>
              <w:tabs>
                <w:tab w:val="left" w:pos="1134"/>
              </w:tabs>
              <w:spacing w:after="0" w:line="240" w:lineRule="auto"/>
              <w:ind w:right="965"/>
              <w:jc w:val="both"/>
              <w:rPr>
                <w:rFonts w:cs="Arial"/>
                <w:sz w:val="24"/>
                <w:szCs w:val="24"/>
              </w:rPr>
            </w:pPr>
          </w:p>
        </w:tc>
      </w:tr>
      <w:tr w:rsidR="00A8342A" w:rsidRPr="00F62753" w14:paraId="64FFE7AA" w14:textId="77777777" w:rsidTr="61F6EEEB">
        <w:trPr>
          <w:gridAfter w:val="1"/>
          <w:wAfter w:w="283" w:type="dxa"/>
        </w:trPr>
        <w:tc>
          <w:tcPr>
            <w:tcW w:w="718" w:type="dxa"/>
            <w:shd w:val="clear" w:color="auto" w:fill="auto"/>
          </w:tcPr>
          <w:p w14:paraId="47CED44A" w14:textId="77777777" w:rsidR="00A8342A" w:rsidRDefault="00A8342A" w:rsidP="00A8342A">
            <w:pPr>
              <w:tabs>
                <w:tab w:val="left" w:pos="1134"/>
              </w:tabs>
              <w:spacing w:after="0" w:line="240" w:lineRule="auto"/>
              <w:jc w:val="both"/>
              <w:rPr>
                <w:rFonts w:cs="Arial"/>
                <w:sz w:val="24"/>
                <w:szCs w:val="24"/>
              </w:rPr>
            </w:pPr>
            <w:r>
              <w:rPr>
                <w:rFonts w:cs="Arial"/>
                <w:sz w:val="24"/>
                <w:szCs w:val="24"/>
              </w:rPr>
              <w:t>11.3</w:t>
            </w:r>
          </w:p>
        </w:tc>
        <w:tc>
          <w:tcPr>
            <w:tcW w:w="8731" w:type="dxa"/>
            <w:gridSpan w:val="3"/>
            <w:shd w:val="clear" w:color="auto" w:fill="auto"/>
          </w:tcPr>
          <w:p w14:paraId="64B3020F" w14:textId="77777777" w:rsidR="00A8342A" w:rsidRDefault="00A8342A" w:rsidP="00A8342A">
            <w:pPr>
              <w:tabs>
                <w:tab w:val="left" w:pos="1134"/>
              </w:tabs>
              <w:spacing w:after="0" w:line="240" w:lineRule="auto"/>
              <w:ind w:right="965"/>
              <w:jc w:val="both"/>
              <w:rPr>
                <w:b/>
                <w:sz w:val="24"/>
                <w:szCs w:val="24"/>
              </w:rPr>
            </w:pPr>
            <w:r w:rsidRPr="0074757A">
              <w:rPr>
                <w:sz w:val="24"/>
                <w:szCs w:val="24"/>
              </w:rPr>
              <w:t xml:space="preserve">If you consider this report to be exempt from the public domain, please state the reasons: </w:t>
            </w:r>
            <w:r w:rsidRPr="008C3FD0">
              <w:rPr>
                <w:b/>
                <w:sz w:val="24"/>
                <w:szCs w:val="24"/>
              </w:rPr>
              <w:t>N/A</w:t>
            </w:r>
          </w:p>
          <w:p w14:paraId="4262D7DC" w14:textId="77777777" w:rsidR="00A8342A" w:rsidRPr="0074757A" w:rsidRDefault="00A8342A" w:rsidP="00A8342A">
            <w:pPr>
              <w:tabs>
                <w:tab w:val="left" w:pos="1134"/>
              </w:tabs>
              <w:spacing w:after="0" w:line="240" w:lineRule="auto"/>
              <w:ind w:right="965"/>
              <w:jc w:val="both"/>
              <w:rPr>
                <w:rFonts w:cs="Arial"/>
                <w:sz w:val="24"/>
                <w:szCs w:val="24"/>
              </w:rPr>
            </w:pPr>
          </w:p>
        </w:tc>
      </w:tr>
      <w:tr w:rsidR="00A8342A" w:rsidRPr="00F62753" w14:paraId="048993E6" w14:textId="77777777" w:rsidTr="61F6EEEB">
        <w:trPr>
          <w:gridAfter w:val="1"/>
          <w:wAfter w:w="283" w:type="dxa"/>
        </w:trPr>
        <w:tc>
          <w:tcPr>
            <w:tcW w:w="718" w:type="dxa"/>
            <w:shd w:val="clear" w:color="auto" w:fill="auto"/>
          </w:tcPr>
          <w:p w14:paraId="48674F4E" w14:textId="77777777" w:rsidR="00A8342A" w:rsidRDefault="00A8342A" w:rsidP="00A8342A">
            <w:pPr>
              <w:tabs>
                <w:tab w:val="left" w:pos="1134"/>
              </w:tabs>
              <w:spacing w:after="0" w:line="240" w:lineRule="auto"/>
              <w:jc w:val="both"/>
              <w:rPr>
                <w:rFonts w:cs="Arial"/>
                <w:sz w:val="24"/>
                <w:szCs w:val="24"/>
              </w:rPr>
            </w:pPr>
            <w:r>
              <w:rPr>
                <w:rFonts w:cs="Arial"/>
                <w:sz w:val="24"/>
                <w:szCs w:val="24"/>
              </w:rPr>
              <w:t>11.4</w:t>
            </w:r>
          </w:p>
        </w:tc>
        <w:tc>
          <w:tcPr>
            <w:tcW w:w="8731" w:type="dxa"/>
            <w:gridSpan w:val="3"/>
            <w:shd w:val="clear" w:color="auto" w:fill="auto"/>
          </w:tcPr>
          <w:p w14:paraId="3E5A486A" w14:textId="77777777" w:rsidR="00A8342A" w:rsidRDefault="00A8342A" w:rsidP="00A8342A">
            <w:pPr>
              <w:tabs>
                <w:tab w:val="left" w:pos="1134"/>
              </w:tabs>
              <w:spacing w:after="0" w:line="240" w:lineRule="auto"/>
              <w:ind w:right="965"/>
              <w:jc w:val="both"/>
              <w:rPr>
                <w:b/>
                <w:sz w:val="24"/>
                <w:szCs w:val="24"/>
              </w:rPr>
            </w:pPr>
            <w:r w:rsidRPr="0074757A">
              <w:rPr>
                <w:sz w:val="24"/>
                <w:szCs w:val="24"/>
              </w:rPr>
              <w:t>Media, Stakeholder and Community Impacts</w:t>
            </w:r>
            <w:r>
              <w:rPr>
                <w:sz w:val="24"/>
                <w:szCs w:val="24"/>
              </w:rPr>
              <w:t xml:space="preserve">: </w:t>
            </w:r>
            <w:r w:rsidRPr="008C3FD0">
              <w:rPr>
                <w:b/>
                <w:sz w:val="24"/>
                <w:szCs w:val="24"/>
              </w:rPr>
              <w:t>None</w:t>
            </w:r>
          </w:p>
          <w:p w14:paraId="2898E59F" w14:textId="77777777" w:rsidR="00A8342A" w:rsidRDefault="00A8342A" w:rsidP="00A8342A">
            <w:pPr>
              <w:tabs>
                <w:tab w:val="left" w:pos="1134"/>
              </w:tabs>
              <w:spacing w:after="0" w:line="240" w:lineRule="auto"/>
              <w:ind w:right="965"/>
              <w:jc w:val="both"/>
              <w:rPr>
                <w:sz w:val="24"/>
                <w:szCs w:val="24"/>
              </w:rPr>
            </w:pPr>
          </w:p>
          <w:p w14:paraId="0CADD9CF" w14:textId="77777777" w:rsidR="00A8342A" w:rsidRPr="0074757A" w:rsidRDefault="00A8342A" w:rsidP="00A8342A">
            <w:pPr>
              <w:tabs>
                <w:tab w:val="left" w:pos="1134"/>
              </w:tabs>
              <w:spacing w:after="0" w:line="240" w:lineRule="auto"/>
              <w:ind w:right="965"/>
              <w:jc w:val="both"/>
              <w:rPr>
                <w:sz w:val="24"/>
                <w:szCs w:val="24"/>
              </w:rPr>
            </w:pPr>
          </w:p>
        </w:tc>
      </w:tr>
      <w:tr w:rsidR="00A8342A" w:rsidRPr="00F62753" w14:paraId="16E76791" w14:textId="77777777" w:rsidTr="61F6EEEB">
        <w:trPr>
          <w:gridAfter w:val="1"/>
          <w:wAfter w:w="283" w:type="dxa"/>
        </w:trPr>
        <w:tc>
          <w:tcPr>
            <w:tcW w:w="718" w:type="dxa"/>
            <w:shd w:val="clear" w:color="auto" w:fill="auto"/>
          </w:tcPr>
          <w:p w14:paraId="2CFB8CC9" w14:textId="77777777" w:rsidR="00A8342A" w:rsidRDefault="00A8342A" w:rsidP="00A8342A">
            <w:pPr>
              <w:tabs>
                <w:tab w:val="left" w:pos="1134"/>
              </w:tabs>
              <w:spacing w:after="0" w:line="240" w:lineRule="auto"/>
              <w:jc w:val="both"/>
              <w:rPr>
                <w:rFonts w:cs="Arial"/>
                <w:sz w:val="24"/>
                <w:szCs w:val="24"/>
              </w:rPr>
            </w:pPr>
            <w:r w:rsidRPr="00E77CCD">
              <w:rPr>
                <w:rStyle w:val="IntenseEmphasis"/>
                <w:rFonts w:eastAsiaTheme="majorEastAsia" w:cstheme="majorBidi"/>
                <w:b/>
                <w:i w:val="0"/>
                <w:sz w:val="32"/>
                <w:szCs w:val="32"/>
              </w:rPr>
              <w:t>12.</w:t>
            </w:r>
          </w:p>
        </w:tc>
        <w:tc>
          <w:tcPr>
            <w:tcW w:w="8731" w:type="dxa"/>
            <w:gridSpan w:val="3"/>
            <w:shd w:val="clear" w:color="auto" w:fill="auto"/>
          </w:tcPr>
          <w:p w14:paraId="4954D7A1"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1B3B21">
              <w:rPr>
                <w:rStyle w:val="IntenseEmphasis"/>
                <w:rFonts w:eastAsiaTheme="majorEastAsia" w:cstheme="majorBidi"/>
                <w:b/>
                <w:i w:val="0"/>
                <w:sz w:val="32"/>
                <w:szCs w:val="32"/>
              </w:rPr>
              <w:t>REPORT AUTHOR</w:t>
            </w:r>
          </w:p>
          <w:p w14:paraId="56E128CF" w14:textId="77777777" w:rsidR="00A8342A" w:rsidRPr="008B1CFA" w:rsidRDefault="00A8342A" w:rsidP="00A8342A">
            <w:pPr>
              <w:tabs>
                <w:tab w:val="left" w:pos="1134"/>
              </w:tabs>
              <w:spacing w:after="0" w:line="240" w:lineRule="auto"/>
              <w:jc w:val="both"/>
              <w:rPr>
                <w:rFonts w:eastAsiaTheme="majorEastAsia" w:cstheme="majorBidi"/>
                <w:bCs/>
                <w:iCs/>
                <w:sz w:val="24"/>
                <w:szCs w:val="24"/>
              </w:rPr>
            </w:pPr>
          </w:p>
        </w:tc>
      </w:tr>
      <w:tr w:rsidR="00A8342A" w:rsidRPr="00F62753" w14:paraId="49E77961" w14:textId="77777777" w:rsidTr="61F6EEEB">
        <w:trPr>
          <w:gridAfter w:val="1"/>
          <w:wAfter w:w="283" w:type="dxa"/>
        </w:trPr>
        <w:tc>
          <w:tcPr>
            <w:tcW w:w="718" w:type="dxa"/>
            <w:shd w:val="clear" w:color="auto" w:fill="auto"/>
          </w:tcPr>
          <w:p w14:paraId="467CDB66"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sidRPr="008B1CFA">
              <w:rPr>
                <w:rFonts w:cs="Arial"/>
                <w:iCs/>
                <w:sz w:val="24"/>
                <w:szCs w:val="24"/>
              </w:rPr>
              <w:t>12.1</w:t>
            </w:r>
          </w:p>
        </w:tc>
        <w:tc>
          <w:tcPr>
            <w:tcW w:w="8731" w:type="dxa"/>
            <w:gridSpan w:val="3"/>
            <w:shd w:val="clear" w:color="auto" w:fill="auto"/>
          </w:tcPr>
          <w:p w14:paraId="3EF9BAF6" w14:textId="77777777" w:rsidR="00A8342A" w:rsidRDefault="00A8342A" w:rsidP="00A8342A">
            <w:pPr>
              <w:tabs>
                <w:tab w:val="left" w:pos="1134"/>
              </w:tabs>
              <w:spacing w:after="0" w:line="240" w:lineRule="auto"/>
              <w:jc w:val="both"/>
              <w:rPr>
                <w:rStyle w:val="IntenseEmphasis"/>
                <w:rFonts w:eastAsiaTheme="majorEastAsia" w:cstheme="majorBidi"/>
                <w:bCs/>
                <w:i w:val="0"/>
                <w:color w:val="auto"/>
                <w:sz w:val="24"/>
                <w:szCs w:val="24"/>
              </w:rPr>
            </w:pPr>
            <w:r w:rsidRPr="001B3B21">
              <w:rPr>
                <w:rStyle w:val="IntenseEmphasis"/>
                <w:rFonts w:eastAsiaTheme="majorEastAsia" w:cstheme="majorBidi"/>
                <w:bCs/>
                <w:i w:val="0"/>
                <w:color w:val="auto"/>
                <w:sz w:val="24"/>
                <w:szCs w:val="24"/>
              </w:rPr>
              <w:t>Natasha Gilbert</w:t>
            </w:r>
            <w:r>
              <w:rPr>
                <w:rStyle w:val="IntenseEmphasis"/>
                <w:rFonts w:eastAsiaTheme="majorEastAsia" w:cstheme="majorBidi"/>
                <w:bCs/>
                <w:i w:val="0"/>
                <w:color w:val="auto"/>
                <w:sz w:val="24"/>
                <w:szCs w:val="24"/>
              </w:rPr>
              <w:t xml:space="preserve">, Head of Information Services </w:t>
            </w:r>
          </w:p>
          <w:p w14:paraId="725A5771" w14:textId="77777777" w:rsidR="00A8342A" w:rsidRDefault="00A8342A" w:rsidP="00A8342A">
            <w:pPr>
              <w:tabs>
                <w:tab w:val="left" w:pos="1134"/>
              </w:tabs>
              <w:spacing w:after="0" w:line="240" w:lineRule="auto"/>
              <w:jc w:val="both"/>
              <w:rPr>
                <w:rStyle w:val="IntenseEmphasis"/>
                <w:rFonts w:eastAsiaTheme="majorEastAsia" w:cstheme="majorBidi"/>
                <w:bCs/>
                <w:i w:val="0"/>
                <w:color w:val="auto"/>
                <w:sz w:val="24"/>
                <w:szCs w:val="24"/>
              </w:rPr>
            </w:pPr>
          </w:p>
          <w:p w14:paraId="0ED9859C" w14:textId="77777777" w:rsidR="00A8342A" w:rsidRPr="008C3FD0" w:rsidRDefault="00A8342A" w:rsidP="00A8342A">
            <w:pPr>
              <w:tabs>
                <w:tab w:val="left" w:pos="1134"/>
              </w:tabs>
              <w:spacing w:after="0" w:line="240" w:lineRule="auto"/>
              <w:jc w:val="both"/>
              <w:rPr>
                <w:rStyle w:val="IntenseEmphasis"/>
                <w:rFonts w:eastAsiaTheme="majorEastAsia" w:cstheme="majorBidi"/>
                <w:bCs/>
                <w:i w:val="0"/>
                <w:color w:val="auto"/>
                <w:sz w:val="24"/>
                <w:szCs w:val="24"/>
              </w:rPr>
            </w:pPr>
          </w:p>
        </w:tc>
      </w:tr>
      <w:tr w:rsidR="00A8342A" w:rsidRPr="00E77CCD" w14:paraId="55535259" w14:textId="77777777" w:rsidTr="61F6EEEB">
        <w:trPr>
          <w:gridAfter w:val="1"/>
          <w:wAfter w:w="283" w:type="dxa"/>
        </w:trPr>
        <w:tc>
          <w:tcPr>
            <w:tcW w:w="718" w:type="dxa"/>
            <w:shd w:val="clear" w:color="auto" w:fill="auto"/>
          </w:tcPr>
          <w:p w14:paraId="5028518F" w14:textId="77777777" w:rsidR="00A8342A" w:rsidRPr="00E77CCD" w:rsidRDefault="00A8342A" w:rsidP="00A8342A">
            <w:pPr>
              <w:tabs>
                <w:tab w:val="left" w:pos="1134"/>
              </w:tabs>
              <w:spacing w:after="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13. </w:t>
            </w:r>
          </w:p>
        </w:tc>
        <w:tc>
          <w:tcPr>
            <w:tcW w:w="8731" w:type="dxa"/>
            <w:gridSpan w:val="3"/>
            <w:shd w:val="clear" w:color="auto" w:fill="auto"/>
          </w:tcPr>
          <w:p w14:paraId="35CDB431"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p w14:paraId="2F867C17" w14:textId="77777777" w:rsidR="00A8342A" w:rsidRPr="00E77CCD" w:rsidRDefault="00A8342A" w:rsidP="00A8342A">
            <w:pPr>
              <w:tabs>
                <w:tab w:val="left" w:pos="1134"/>
              </w:tabs>
              <w:spacing w:after="0" w:line="240" w:lineRule="auto"/>
              <w:jc w:val="both"/>
              <w:rPr>
                <w:rStyle w:val="IntenseEmphasis"/>
                <w:rFonts w:eastAsiaTheme="majorEastAsia" w:cstheme="majorBidi"/>
                <w:b/>
                <w:i w:val="0"/>
                <w:sz w:val="32"/>
                <w:szCs w:val="32"/>
              </w:rPr>
            </w:pPr>
          </w:p>
        </w:tc>
      </w:tr>
      <w:tr w:rsidR="00A8342A" w:rsidRPr="00E77CCD" w14:paraId="13635A7C" w14:textId="77777777" w:rsidTr="61F6EEEB">
        <w:trPr>
          <w:gridAfter w:val="1"/>
          <w:wAfter w:w="283" w:type="dxa"/>
        </w:trPr>
        <w:tc>
          <w:tcPr>
            <w:tcW w:w="718" w:type="dxa"/>
            <w:shd w:val="clear" w:color="auto" w:fill="auto"/>
          </w:tcPr>
          <w:p w14:paraId="788B11EC" w14:textId="77777777" w:rsidR="00A8342A" w:rsidRPr="00D77396" w:rsidRDefault="00A8342A" w:rsidP="00A8342A">
            <w:pPr>
              <w:tabs>
                <w:tab w:val="left" w:pos="1134"/>
              </w:tabs>
              <w:spacing w:after="0" w:line="240" w:lineRule="auto"/>
              <w:rPr>
                <w:rFonts w:cs="Arial"/>
                <w:sz w:val="24"/>
                <w:szCs w:val="24"/>
              </w:rPr>
            </w:pPr>
            <w:r>
              <w:rPr>
                <w:rFonts w:cs="Arial"/>
                <w:sz w:val="24"/>
                <w:szCs w:val="24"/>
              </w:rPr>
              <w:t>13.1</w:t>
            </w:r>
          </w:p>
        </w:tc>
        <w:tc>
          <w:tcPr>
            <w:tcW w:w="8731" w:type="dxa"/>
            <w:gridSpan w:val="3"/>
            <w:shd w:val="clear" w:color="auto" w:fill="auto"/>
          </w:tcPr>
          <w:p w14:paraId="0A3B72AA" w14:textId="77777777" w:rsidR="00A8342A" w:rsidRDefault="00A8342A" w:rsidP="00A8342A">
            <w:pPr>
              <w:tabs>
                <w:tab w:val="left" w:pos="1134"/>
              </w:tabs>
              <w:spacing w:after="0" w:line="240" w:lineRule="auto"/>
              <w:jc w:val="both"/>
              <w:rPr>
                <w:rFonts w:cs="Arial"/>
                <w:sz w:val="24"/>
                <w:szCs w:val="24"/>
              </w:rPr>
            </w:pPr>
            <w:r>
              <w:rPr>
                <w:rFonts w:cs="Arial"/>
                <w:sz w:val="24"/>
                <w:szCs w:val="24"/>
              </w:rPr>
              <w:t>ACC Nick McLain</w:t>
            </w:r>
          </w:p>
          <w:p w14:paraId="25AA94D6" w14:textId="77777777" w:rsidR="00A8342A" w:rsidRDefault="00A8342A" w:rsidP="00A8342A">
            <w:pPr>
              <w:tabs>
                <w:tab w:val="left" w:pos="1134"/>
              </w:tabs>
              <w:spacing w:after="0" w:line="240" w:lineRule="auto"/>
              <w:jc w:val="both"/>
              <w:rPr>
                <w:rFonts w:cs="Arial"/>
                <w:sz w:val="24"/>
                <w:szCs w:val="24"/>
              </w:rPr>
            </w:pPr>
          </w:p>
          <w:p w14:paraId="1C1CAE9C" w14:textId="77777777" w:rsidR="00A8342A" w:rsidRDefault="00A8342A" w:rsidP="00A8342A">
            <w:pPr>
              <w:tabs>
                <w:tab w:val="left" w:pos="1134"/>
              </w:tabs>
              <w:spacing w:after="0" w:line="240" w:lineRule="auto"/>
              <w:jc w:val="both"/>
              <w:rPr>
                <w:rFonts w:cs="Arial"/>
                <w:sz w:val="24"/>
                <w:szCs w:val="24"/>
              </w:rPr>
            </w:pPr>
          </w:p>
        </w:tc>
      </w:tr>
      <w:tr w:rsidR="00A8342A" w:rsidRPr="00F62753" w14:paraId="73F08829" w14:textId="77777777" w:rsidTr="61F6EEEB">
        <w:trPr>
          <w:gridAfter w:val="1"/>
          <w:wAfter w:w="283" w:type="dxa"/>
        </w:trPr>
        <w:tc>
          <w:tcPr>
            <w:tcW w:w="718" w:type="dxa"/>
            <w:shd w:val="clear" w:color="auto" w:fill="auto"/>
          </w:tcPr>
          <w:p w14:paraId="65930948" w14:textId="77777777" w:rsidR="00A8342A" w:rsidRPr="00D77396" w:rsidRDefault="00A8342A" w:rsidP="00A8342A">
            <w:pPr>
              <w:tabs>
                <w:tab w:val="left" w:pos="1134"/>
              </w:tabs>
              <w:spacing w:after="0" w:line="240" w:lineRule="auto"/>
              <w:jc w:val="both"/>
              <w:rPr>
                <w:rFonts w:cs="Arial"/>
                <w:sz w:val="24"/>
                <w:szCs w:val="24"/>
              </w:rPr>
            </w:pPr>
            <w:r w:rsidRPr="00E77CCD">
              <w:rPr>
                <w:rStyle w:val="IntenseEmphasis"/>
                <w:rFonts w:eastAsiaTheme="majorEastAsia" w:cstheme="majorBidi"/>
                <w:b/>
                <w:i w:val="0"/>
                <w:sz w:val="32"/>
                <w:szCs w:val="32"/>
              </w:rPr>
              <w:lastRenderedPageBreak/>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731" w:type="dxa"/>
            <w:gridSpan w:val="3"/>
            <w:shd w:val="clear" w:color="auto" w:fill="auto"/>
          </w:tcPr>
          <w:p w14:paraId="54D7FEE0"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p w14:paraId="24AECF5E" w14:textId="5052615E" w:rsidR="00F161CD" w:rsidRPr="00F161CD" w:rsidRDefault="00F161CD" w:rsidP="00F161CD">
            <w:pPr>
              <w:pStyle w:val="ListParagraph"/>
              <w:numPr>
                <w:ilvl w:val="0"/>
                <w:numId w:val="21"/>
              </w:numPr>
              <w:tabs>
                <w:tab w:val="left" w:pos="1134"/>
              </w:tabs>
              <w:spacing w:after="0" w:line="240" w:lineRule="auto"/>
              <w:jc w:val="both"/>
              <w:rPr>
                <w:rStyle w:val="IntenseEmphasis"/>
                <w:rFonts w:eastAsiaTheme="majorEastAsia" w:cstheme="majorBidi"/>
                <w:bCs/>
                <w:i w:val="0"/>
                <w:color w:val="auto"/>
              </w:rPr>
            </w:pPr>
            <w:r w:rsidRPr="00F161CD">
              <w:rPr>
                <w:rStyle w:val="IntenseEmphasis"/>
                <w:rFonts w:eastAsiaTheme="majorEastAsia" w:cstheme="majorBidi"/>
                <w:bCs/>
                <w:i w:val="0"/>
                <w:color w:val="auto"/>
              </w:rPr>
              <w:t>Annual SAR FOI Performance</w:t>
            </w:r>
          </w:p>
          <w:p w14:paraId="351133F6" w14:textId="6E1F8ECC" w:rsidR="00F161CD" w:rsidRPr="00F161CD" w:rsidRDefault="00F161CD" w:rsidP="00F161CD">
            <w:pPr>
              <w:pStyle w:val="ListParagraph"/>
              <w:numPr>
                <w:ilvl w:val="0"/>
                <w:numId w:val="21"/>
              </w:numPr>
              <w:tabs>
                <w:tab w:val="left" w:pos="1134"/>
              </w:tabs>
              <w:spacing w:after="0" w:line="240" w:lineRule="auto"/>
              <w:jc w:val="both"/>
              <w:rPr>
                <w:rStyle w:val="IntenseEmphasis"/>
                <w:rFonts w:eastAsiaTheme="majorEastAsia" w:cstheme="majorBidi"/>
                <w:bCs/>
                <w:i w:val="0"/>
                <w:color w:val="auto"/>
              </w:rPr>
            </w:pPr>
            <w:r w:rsidRPr="00F161CD">
              <w:rPr>
                <w:rStyle w:val="IntenseEmphasis"/>
                <w:rFonts w:eastAsiaTheme="majorEastAsia" w:cstheme="majorBidi"/>
                <w:bCs/>
                <w:i w:val="0"/>
                <w:color w:val="auto"/>
              </w:rPr>
              <w:t>FOI SAR Assessment</w:t>
            </w:r>
          </w:p>
          <w:p w14:paraId="7D59AA8B" w14:textId="66CC50BB" w:rsidR="00A8342A" w:rsidRPr="00F161CD" w:rsidRDefault="00F161CD" w:rsidP="00A8342A">
            <w:pPr>
              <w:pStyle w:val="ListParagraph"/>
              <w:numPr>
                <w:ilvl w:val="0"/>
                <w:numId w:val="21"/>
              </w:numPr>
              <w:tabs>
                <w:tab w:val="left" w:pos="1134"/>
              </w:tabs>
              <w:spacing w:after="0" w:line="240" w:lineRule="auto"/>
              <w:jc w:val="both"/>
              <w:rPr>
                <w:rFonts w:eastAsiaTheme="majorEastAsia" w:cstheme="majorBidi"/>
                <w:bCs/>
                <w:iCs/>
              </w:rPr>
            </w:pPr>
            <w:r w:rsidRPr="00F161CD">
              <w:rPr>
                <w:rStyle w:val="IntenseEmphasis"/>
                <w:rFonts w:eastAsiaTheme="majorEastAsia" w:cstheme="majorBidi"/>
                <w:bCs/>
                <w:i w:val="0"/>
                <w:color w:val="auto"/>
              </w:rPr>
              <w:t>DBS BSC</w:t>
            </w:r>
          </w:p>
        </w:tc>
      </w:tr>
      <w:tr w:rsidR="00A8342A" w:rsidRPr="00F62753" w14:paraId="6F26883E" w14:textId="77777777" w:rsidTr="61F6EEEB">
        <w:trPr>
          <w:gridAfter w:val="1"/>
          <w:wAfter w:w="283" w:type="dxa"/>
        </w:trPr>
        <w:tc>
          <w:tcPr>
            <w:tcW w:w="718" w:type="dxa"/>
            <w:shd w:val="clear" w:color="auto" w:fill="auto"/>
          </w:tcPr>
          <w:p w14:paraId="745BFC50" w14:textId="77777777" w:rsidR="00A8342A" w:rsidRPr="00D77396" w:rsidRDefault="00A8342A" w:rsidP="00A8342A">
            <w:pPr>
              <w:tabs>
                <w:tab w:val="left" w:pos="1134"/>
              </w:tabs>
              <w:spacing w:after="0" w:line="240" w:lineRule="auto"/>
              <w:jc w:val="both"/>
              <w:rPr>
                <w:rFonts w:cs="Arial"/>
                <w:sz w:val="24"/>
                <w:szCs w:val="24"/>
              </w:rPr>
            </w:pPr>
          </w:p>
        </w:tc>
        <w:tc>
          <w:tcPr>
            <w:tcW w:w="8731" w:type="dxa"/>
            <w:gridSpan w:val="3"/>
            <w:shd w:val="clear" w:color="auto" w:fill="auto"/>
          </w:tcPr>
          <w:p w14:paraId="07EB7650" w14:textId="77777777" w:rsidR="00A8342A" w:rsidRPr="00F62753" w:rsidRDefault="00A8342A" w:rsidP="00A8342A">
            <w:pPr>
              <w:tabs>
                <w:tab w:val="left" w:pos="1134"/>
              </w:tabs>
              <w:spacing w:after="0" w:line="240" w:lineRule="auto"/>
              <w:jc w:val="both"/>
              <w:rPr>
                <w:rFonts w:cs="Arial"/>
                <w:sz w:val="24"/>
                <w:szCs w:val="24"/>
              </w:rPr>
            </w:pPr>
          </w:p>
        </w:tc>
      </w:tr>
      <w:tr w:rsidR="00A8342A" w:rsidRPr="00F62753" w14:paraId="00034302" w14:textId="77777777" w:rsidTr="61F6EEEB">
        <w:trPr>
          <w:gridAfter w:val="1"/>
          <w:wAfter w:w="283" w:type="dxa"/>
        </w:trPr>
        <w:tc>
          <w:tcPr>
            <w:tcW w:w="718" w:type="dxa"/>
            <w:shd w:val="clear" w:color="auto" w:fill="auto"/>
          </w:tcPr>
          <w:p w14:paraId="3445A0AB" w14:textId="77777777" w:rsidR="00A8342A" w:rsidRDefault="00A8342A" w:rsidP="00A8342A">
            <w:pPr>
              <w:tabs>
                <w:tab w:val="left" w:pos="1134"/>
              </w:tabs>
              <w:spacing w:after="0" w:line="240" w:lineRule="auto"/>
              <w:jc w:val="both"/>
              <w:rPr>
                <w:rFonts w:cs="Arial"/>
                <w:sz w:val="24"/>
                <w:szCs w:val="24"/>
              </w:rPr>
            </w:pPr>
          </w:p>
        </w:tc>
        <w:tc>
          <w:tcPr>
            <w:tcW w:w="8731" w:type="dxa"/>
            <w:gridSpan w:val="3"/>
            <w:shd w:val="clear" w:color="auto" w:fill="auto"/>
          </w:tcPr>
          <w:p w14:paraId="6E319A8F" w14:textId="77777777" w:rsidR="00A8342A" w:rsidRDefault="00A8342A" w:rsidP="00A8342A">
            <w:pPr>
              <w:tabs>
                <w:tab w:val="left" w:pos="1134"/>
              </w:tabs>
              <w:spacing w:after="0" w:line="240" w:lineRule="auto"/>
              <w:jc w:val="both"/>
              <w:rPr>
                <w:rFonts w:cs="Arial"/>
                <w:sz w:val="24"/>
                <w:szCs w:val="24"/>
              </w:rPr>
            </w:pPr>
          </w:p>
        </w:tc>
      </w:tr>
      <w:tr w:rsidR="00A8342A" w:rsidRPr="00F62753" w14:paraId="35693582" w14:textId="77777777" w:rsidTr="61F6EEEB">
        <w:trPr>
          <w:gridAfter w:val="1"/>
          <w:wAfter w:w="283" w:type="dxa"/>
        </w:trPr>
        <w:tc>
          <w:tcPr>
            <w:tcW w:w="718" w:type="dxa"/>
            <w:shd w:val="clear" w:color="auto" w:fill="auto"/>
          </w:tcPr>
          <w:p w14:paraId="182E5C4D" w14:textId="77777777" w:rsidR="00A8342A" w:rsidRPr="00D77396" w:rsidRDefault="00A8342A" w:rsidP="00A8342A">
            <w:pPr>
              <w:tabs>
                <w:tab w:val="left" w:pos="1134"/>
              </w:tabs>
              <w:spacing w:after="0" w:line="240" w:lineRule="auto"/>
              <w:jc w:val="both"/>
              <w:rPr>
                <w:rFonts w:cs="Arial"/>
                <w:sz w:val="24"/>
                <w:szCs w:val="24"/>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731" w:type="dxa"/>
            <w:gridSpan w:val="3"/>
            <w:shd w:val="clear" w:color="auto" w:fill="auto"/>
          </w:tcPr>
          <w:p w14:paraId="4597AEC5" w14:textId="77777777" w:rsidR="00A8342A" w:rsidRDefault="00A8342A" w:rsidP="00A8342A">
            <w:pPr>
              <w:tabs>
                <w:tab w:val="left" w:pos="1134"/>
              </w:tabs>
              <w:spacing w:after="0" w:line="240" w:lineRule="auto"/>
              <w:jc w:val="both"/>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p w14:paraId="67189717" w14:textId="77777777" w:rsidR="00A8342A" w:rsidRPr="00F62753" w:rsidRDefault="00A8342A" w:rsidP="00A8342A">
            <w:pPr>
              <w:tabs>
                <w:tab w:val="left" w:pos="1134"/>
              </w:tabs>
              <w:spacing w:after="0" w:line="240" w:lineRule="auto"/>
              <w:jc w:val="both"/>
              <w:rPr>
                <w:rFonts w:cs="Arial"/>
                <w:sz w:val="24"/>
                <w:szCs w:val="24"/>
              </w:rPr>
            </w:pPr>
          </w:p>
        </w:tc>
      </w:tr>
      <w:tr w:rsidR="00A8342A" w:rsidRPr="00E77CCD" w14:paraId="62C5E16C" w14:textId="77777777" w:rsidTr="61F6EEEB">
        <w:trPr>
          <w:gridAfter w:val="1"/>
          <w:wAfter w:w="283" w:type="dxa"/>
        </w:trPr>
        <w:tc>
          <w:tcPr>
            <w:tcW w:w="718" w:type="dxa"/>
            <w:shd w:val="clear" w:color="auto" w:fill="auto"/>
          </w:tcPr>
          <w:p w14:paraId="20368223" w14:textId="77777777" w:rsidR="00A8342A" w:rsidRPr="0074757A" w:rsidRDefault="00A8342A" w:rsidP="00A8342A">
            <w:pPr>
              <w:tabs>
                <w:tab w:val="left" w:pos="1134"/>
              </w:tabs>
              <w:spacing w:after="0" w:line="240" w:lineRule="auto"/>
              <w:rPr>
                <w:rStyle w:val="IntenseEmphasis"/>
                <w:rFonts w:eastAsiaTheme="majorEastAsia" w:cstheme="majorBidi"/>
                <w:b/>
                <w:i w:val="0"/>
                <w:sz w:val="32"/>
                <w:szCs w:val="32"/>
              </w:rPr>
            </w:pPr>
            <w:r>
              <w:rPr>
                <w:rFonts w:cs="Arial"/>
                <w:sz w:val="24"/>
                <w:szCs w:val="24"/>
              </w:rPr>
              <w:t>15.1</w:t>
            </w:r>
          </w:p>
        </w:tc>
        <w:tc>
          <w:tcPr>
            <w:tcW w:w="8731" w:type="dxa"/>
            <w:gridSpan w:val="3"/>
            <w:shd w:val="clear" w:color="auto" w:fill="auto"/>
          </w:tcPr>
          <w:p w14:paraId="20E76092" w14:textId="3217E502" w:rsidR="008B6103" w:rsidRDefault="008B6103" w:rsidP="00A8342A">
            <w:pPr>
              <w:tabs>
                <w:tab w:val="left" w:pos="1134"/>
              </w:tabs>
              <w:spacing w:after="0" w:line="240" w:lineRule="auto"/>
              <w:ind w:right="965"/>
              <w:rPr>
                <w:rFonts w:cs="Arial"/>
              </w:rPr>
            </w:pPr>
            <w:r>
              <w:rPr>
                <w:rFonts w:cs="Arial"/>
              </w:rPr>
              <w:t xml:space="preserve">The following report was presented </w:t>
            </w:r>
            <w:r w:rsidR="00F078F0">
              <w:rPr>
                <w:rFonts w:cs="Arial"/>
              </w:rPr>
              <w:t>for scrutiny at a Chief Officer meeting.</w:t>
            </w:r>
          </w:p>
          <w:p w14:paraId="74BF5495" w14:textId="77777777" w:rsidR="00F078F0" w:rsidRDefault="00F078F0" w:rsidP="00A8342A">
            <w:pPr>
              <w:tabs>
                <w:tab w:val="left" w:pos="1134"/>
              </w:tabs>
              <w:spacing w:after="0" w:line="240" w:lineRule="auto"/>
              <w:ind w:right="965"/>
              <w:rPr>
                <w:rFonts w:cs="Arial"/>
              </w:rPr>
            </w:pPr>
          </w:p>
          <w:p w14:paraId="15A07B93" w14:textId="77077924" w:rsidR="008B6103" w:rsidRDefault="008B6103" w:rsidP="00A8342A">
            <w:pPr>
              <w:tabs>
                <w:tab w:val="left" w:pos="1134"/>
              </w:tabs>
              <w:spacing w:after="0" w:line="240" w:lineRule="auto"/>
              <w:ind w:right="965"/>
              <w:rPr>
                <w:rFonts w:cs="Arial"/>
              </w:rPr>
            </w:pPr>
            <w:r>
              <w:rPr>
                <w:rFonts w:cs="Arial"/>
              </w:rPr>
              <w:t>Meeting chaired by:</w:t>
            </w:r>
          </w:p>
          <w:p w14:paraId="3BA40B76" w14:textId="2C27A442" w:rsidR="008B6103" w:rsidRPr="00F078F0" w:rsidRDefault="008B6103" w:rsidP="00A8342A">
            <w:pPr>
              <w:tabs>
                <w:tab w:val="left" w:pos="1134"/>
              </w:tabs>
              <w:spacing w:after="0" w:line="240" w:lineRule="auto"/>
              <w:ind w:right="965"/>
              <w:rPr>
                <w:rFonts w:cs="Arial"/>
                <w:b/>
                <w:bCs/>
              </w:rPr>
            </w:pPr>
            <w:r w:rsidRPr="00F078F0">
              <w:rPr>
                <w:rFonts w:cs="Arial"/>
                <w:b/>
                <w:bCs/>
              </w:rPr>
              <w:t>ACC Nick McLain</w:t>
            </w:r>
          </w:p>
          <w:p w14:paraId="1B9428EA" w14:textId="77777777" w:rsidR="008B6103" w:rsidRDefault="008B6103" w:rsidP="00A8342A">
            <w:pPr>
              <w:tabs>
                <w:tab w:val="left" w:pos="1134"/>
              </w:tabs>
              <w:spacing w:after="0" w:line="240" w:lineRule="auto"/>
              <w:ind w:right="965"/>
              <w:rPr>
                <w:rFonts w:cs="Arial"/>
              </w:rPr>
            </w:pPr>
          </w:p>
          <w:p w14:paraId="747B368F" w14:textId="180E4BF9" w:rsidR="008B6103" w:rsidRDefault="008B6103" w:rsidP="00A8342A">
            <w:pPr>
              <w:tabs>
                <w:tab w:val="left" w:pos="1134"/>
              </w:tabs>
              <w:spacing w:after="0" w:line="240" w:lineRule="auto"/>
              <w:ind w:right="965"/>
              <w:rPr>
                <w:rFonts w:cs="Arial"/>
              </w:rPr>
            </w:pPr>
            <w:r>
              <w:rPr>
                <w:rFonts w:cs="Arial"/>
              </w:rPr>
              <w:t>Meeting date:</w:t>
            </w:r>
          </w:p>
          <w:p w14:paraId="35B4AF1C" w14:textId="0CF5369E" w:rsidR="00F078F0" w:rsidRPr="001A3BE5" w:rsidRDefault="001A3BE5" w:rsidP="00A8342A">
            <w:pPr>
              <w:tabs>
                <w:tab w:val="left" w:pos="1134"/>
              </w:tabs>
              <w:spacing w:after="0" w:line="240" w:lineRule="auto"/>
              <w:ind w:right="965"/>
              <w:rPr>
                <w:rFonts w:cs="Arial"/>
                <w:b/>
                <w:bCs/>
              </w:rPr>
            </w:pPr>
            <w:r>
              <w:rPr>
                <w:rFonts w:cs="Arial"/>
                <w:b/>
                <w:bCs/>
              </w:rPr>
              <w:t>02.05.2024</w:t>
            </w:r>
          </w:p>
          <w:p w14:paraId="5037478B" w14:textId="77777777" w:rsidR="008B6103" w:rsidRDefault="008B6103" w:rsidP="00A8342A">
            <w:pPr>
              <w:tabs>
                <w:tab w:val="left" w:pos="1134"/>
              </w:tabs>
              <w:spacing w:after="0" w:line="240" w:lineRule="auto"/>
              <w:ind w:right="965"/>
              <w:rPr>
                <w:rFonts w:cs="Arial"/>
              </w:rPr>
            </w:pPr>
          </w:p>
          <w:p w14:paraId="662B3E3F" w14:textId="5BCEA045" w:rsidR="00A8342A" w:rsidRDefault="00A8342A" w:rsidP="00A8342A">
            <w:pPr>
              <w:tabs>
                <w:tab w:val="left" w:pos="1134"/>
              </w:tabs>
              <w:spacing w:after="0" w:line="240" w:lineRule="auto"/>
              <w:ind w:right="965"/>
              <w:rPr>
                <w:rFonts w:cs="Arial"/>
              </w:rPr>
            </w:pPr>
            <w:r>
              <w:rPr>
                <w:rFonts w:cs="Arial"/>
              </w:rPr>
              <w:t>I confirm this</w:t>
            </w:r>
            <w:r w:rsidRPr="0027700A">
              <w:rPr>
                <w:rFonts w:cs="Arial"/>
                <w:b/>
                <w:i/>
                <w:color w:val="FF0000"/>
              </w:rPr>
              <w:t xml:space="preserve"> </w:t>
            </w:r>
            <w:r>
              <w:rPr>
                <w:rFonts w:cs="Arial"/>
              </w:rPr>
              <w:t>report has been discussed and approved at a formal Chief Officers’ meeting.</w:t>
            </w:r>
          </w:p>
          <w:p w14:paraId="3D5A031E" w14:textId="77777777" w:rsidR="008B6103" w:rsidRDefault="008B6103" w:rsidP="00A8342A">
            <w:pPr>
              <w:tabs>
                <w:tab w:val="left" w:pos="1134"/>
              </w:tabs>
              <w:spacing w:after="0" w:line="240" w:lineRule="auto"/>
              <w:rPr>
                <w:rFonts w:cs="Arial"/>
              </w:rPr>
            </w:pPr>
          </w:p>
          <w:p w14:paraId="23FFE64F" w14:textId="73C08FD0" w:rsidR="00A8342A" w:rsidRDefault="00B169AB" w:rsidP="00A8342A">
            <w:pPr>
              <w:tabs>
                <w:tab w:val="left" w:pos="1134"/>
              </w:tabs>
              <w:spacing w:after="0" w:line="240" w:lineRule="auto"/>
              <w:rPr>
                <w:rFonts w:cs="Arial"/>
              </w:rPr>
            </w:pPr>
            <w:r>
              <w:rPr>
                <w:rFonts w:cs="Arial"/>
              </w:rPr>
              <w:t>Meeting chaired by:</w:t>
            </w:r>
          </w:p>
          <w:p w14:paraId="5DDFB1A0" w14:textId="51A15A7D" w:rsidR="00B169AB" w:rsidRDefault="008B6103" w:rsidP="00A8342A">
            <w:pPr>
              <w:tabs>
                <w:tab w:val="left" w:pos="1134"/>
              </w:tabs>
              <w:spacing w:after="0" w:line="240" w:lineRule="auto"/>
              <w:rPr>
                <w:rFonts w:cs="Arial"/>
                <w:b/>
                <w:bCs/>
              </w:rPr>
            </w:pPr>
            <w:r>
              <w:rPr>
                <w:rFonts w:cs="Arial"/>
                <w:b/>
                <w:bCs/>
              </w:rPr>
              <w:t>CC Pam Kelly</w:t>
            </w:r>
          </w:p>
          <w:p w14:paraId="04B7DDF1" w14:textId="77777777" w:rsidR="008B6103" w:rsidRPr="008B6103" w:rsidRDefault="008B6103" w:rsidP="00A8342A">
            <w:pPr>
              <w:tabs>
                <w:tab w:val="left" w:pos="1134"/>
              </w:tabs>
              <w:spacing w:after="0" w:line="240" w:lineRule="auto"/>
              <w:rPr>
                <w:rFonts w:cs="Arial"/>
                <w:b/>
                <w:bCs/>
              </w:rPr>
            </w:pPr>
          </w:p>
          <w:p w14:paraId="5C218823" w14:textId="2920E961" w:rsidR="00B169AB" w:rsidRDefault="008B6103" w:rsidP="00A8342A">
            <w:pPr>
              <w:tabs>
                <w:tab w:val="left" w:pos="1134"/>
              </w:tabs>
              <w:spacing w:after="0" w:line="240" w:lineRule="auto"/>
              <w:rPr>
                <w:rFonts w:cs="Arial"/>
              </w:rPr>
            </w:pPr>
            <w:r>
              <w:rPr>
                <w:rFonts w:cs="Arial"/>
              </w:rPr>
              <w:t>Meeting date:</w:t>
            </w:r>
          </w:p>
          <w:p w14:paraId="6DEAAE7A" w14:textId="4A60AA44" w:rsidR="008B6103" w:rsidRPr="00F078F0" w:rsidRDefault="00F078F0" w:rsidP="00A8342A">
            <w:pPr>
              <w:tabs>
                <w:tab w:val="left" w:pos="1134"/>
              </w:tabs>
              <w:spacing w:after="0" w:line="240" w:lineRule="auto"/>
              <w:rPr>
                <w:rFonts w:cs="Arial"/>
                <w:b/>
                <w:bCs/>
              </w:rPr>
            </w:pPr>
            <w:r>
              <w:rPr>
                <w:rFonts w:cs="Arial"/>
                <w:b/>
                <w:bCs/>
              </w:rPr>
              <w:t>15.05.2024</w:t>
            </w:r>
          </w:p>
          <w:p w14:paraId="5F1086D9" w14:textId="77777777" w:rsidR="008B6103" w:rsidRDefault="008B6103" w:rsidP="00A8342A">
            <w:pPr>
              <w:tabs>
                <w:tab w:val="left" w:pos="1134"/>
              </w:tabs>
              <w:spacing w:after="0" w:line="240" w:lineRule="auto"/>
              <w:rPr>
                <w:rFonts w:cs="Arial"/>
              </w:rPr>
            </w:pPr>
          </w:p>
          <w:p w14:paraId="2B331BFF" w14:textId="77777777" w:rsidR="00A8342A" w:rsidRPr="00FD40C8" w:rsidRDefault="00A8342A" w:rsidP="00A8342A">
            <w:pPr>
              <w:tabs>
                <w:tab w:val="left" w:pos="1134"/>
              </w:tabs>
              <w:spacing w:after="0" w:line="240" w:lineRule="auto"/>
              <w:jc w:val="both"/>
              <w:rPr>
                <w:rStyle w:val="IntenseEmphasis"/>
                <w:rFonts w:cs="Arial"/>
                <w:iCs w:val="0"/>
                <w:color w:val="BFBFBF"/>
              </w:rPr>
            </w:pPr>
            <w:r>
              <w:rPr>
                <w:rFonts w:cs="Arial"/>
              </w:rPr>
              <w:t>I confirm this report is suitable for the public domain.</w:t>
            </w:r>
          </w:p>
        </w:tc>
      </w:tr>
      <w:tr w:rsidR="00A8342A" w14:paraId="57F83C84" w14:textId="77777777" w:rsidTr="61F6EEEB">
        <w:trPr>
          <w:gridAfter w:val="1"/>
          <w:wAfter w:w="283" w:type="dxa"/>
          <w:trHeight w:val="1200"/>
        </w:trPr>
        <w:tc>
          <w:tcPr>
            <w:tcW w:w="718" w:type="dxa"/>
            <w:shd w:val="clear" w:color="auto" w:fill="auto"/>
          </w:tcPr>
          <w:p w14:paraId="5C65D9A1" w14:textId="77777777" w:rsidR="00A8342A" w:rsidRPr="00D77396" w:rsidRDefault="00A8342A" w:rsidP="00A8342A">
            <w:pPr>
              <w:tabs>
                <w:tab w:val="left" w:pos="1134"/>
              </w:tabs>
              <w:spacing w:after="0" w:line="240" w:lineRule="auto"/>
              <w:jc w:val="both"/>
              <w:rPr>
                <w:rFonts w:cs="Arial"/>
                <w:sz w:val="24"/>
                <w:szCs w:val="24"/>
              </w:rPr>
            </w:pPr>
          </w:p>
        </w:tc>
        <w:tc>
          <w:tcPr>
            <w:tcW w:w="8731" w:type="dxa"/>
            <w:gridSpan w:val="3"/>
          </w:tcPr>
          <w:p w14:paraId="4A5AD6D2" w14:textId="77777777" w:rsidR="00A8342A" w:rsidRDefault="00A8342A" w:rsidP="00A8342A">
            <w:pPr>
              <w:tabs>
                <w:tab w:val="left" w:pos="1134"/>
              </w:tabs>
              <w:spacing w:after="0" w:line="240" w:lineRule="auto"/>
              <w:rPr>
                <w:rFonts w:cs="Arial"/>
                <w:b/>
              </w:rPr>
            </w:pPr>
          </w:p>
          <w:p w14:paraId="19F00E42" w14:textId="77777777" w:rsidR="00A8342A" w:rsidRDefault="00A8342A" w:rsidP="00A8342A">
            <w:pPr>
              <w:tabs>
                <w:tab w:val="left" w:pos="1134"/>
              </w:tabs>
              <w:spacing w:after="0" w:line="240" w:lineRule="auto"/>
              <w:rPr>
                <w:rFonts w:cs="Arial"/>
                <w:b/>
              </w:rPr>
            </w:pPr>
          </w:p>
          <w:p w14:paraId="295FB6E5" w14:textId="1D1A3C82" w:rsidR="00A8342A" w:rsidRDefault="00A8342A" w:rsidP="00A8342A">
            <w:pPr>
              <w:tabs>
                <w:tab w:val="left" w:pos="1134"/>
              </w:tabs>
              <w:spacing w:after="0" w:line="240" w:lineRule="auto"/>
              <w:rPr>
                <w:rFonts w:cs="Arial"/>
                <w:sz w:val="24"/>
                <w:szCs w:val="24"/>
              </w:rPr>
            </w:pPr>
            <w:r>
              <w:rPr>
                <w:rFonts w:cs="Arial"/>
                <w:b/>
              </w:rPr>
              <w:t xml:space="preserve">Signature:  </w:t>
            </w:r>
            <w:r w:rsidR="00D869EA">
              <w:rPr>
                <w:noProof/>
              </w:rPr>
              <w:drawing>
                <wp:inline distT="0" distB="0" distL="0" distR="0" wp14:anchorId="084DC05E" wp14:editId="29D98A3A">
                  <wp:extent cx="1333500" cy="742950"/>
                  <wp:effectExtent l="0" t="0" r="0" b="0"/>
                  <wp:docPr id="162585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8989" name=""/>
                          <pic:cNvPicPr/>
                        </pic:nvPicPr>
                        <pic:blipFill>
                          <a:blip r:embed="rId12"/>
                          <a:stretch>
                            <a:fillRect/>
                          </a:stretch>
                        </pic:blipFill>
                        <pic:spPr>
                          <a:xfrm>
                            <a:off x="0" y="0"/>
                            <a:ext cx="1333500" cy="742950"/>
                          </a:xfrm>
                          <a:prstGeom prst="rect">
                            <a:avLst/>
                          </a:prstGeom>
                        </pic:spPr>
                      </pic:pic>
                    </a:graphicData>
                  </a:graphic>
                </wp:inline>
              </w:drawing>
            </w:r>
            <w:r>
              <w:rPr>
                <w:rFonts w:cs="Arial"/>
                <w:b/>
              </w:rPr>
              <w:t xml:space="preserve">                                    Date: </w:t>
            </w:r>
            <w:r w:rsidR="00D869EA">
              <w:rPr>
                <w:rFonts w:cs="Arial"/>
                <w:b/>
              </w:rPr>
              <w:t>15.05.2024</w:t>
            </w:r>
          </w:p>
        </w:tc>
      </w:tr>
      <w:tr w:rsidR="00A8342A" w:rsidRPr="00413BBA" w14:paraId="71E496E4" w14:textId="77777777" w:rsidTr="61F6EEEB">
        <w:trPr>
          <w:gridAfter w:val="1"/>
          <w:wAfter w:w="283" w:type="dxa"/>
          <w:trHeight w:val="839"/>
        </w:trPr>
        <w:tc>
          <w:tcPr>
            <w:tcW w:w="6898" w:type="dxa"/>
            <w:gridSpan w:val="3"/>
          </w:tcPr>
          <w:p w14:paraId="69367F2C" w14:textId="77777777" w:rsidR="00A8342A" w:rsidRPr="00413BBA" w:rsidRDefault="00A8342A" w:rsidP="00A8342A">
            <w:pPr>
              <w:tabs>
                <w:tab w:val="left" w:pos="1134"/>
              </w:tabs>
              <w:spacing w:after="0" w:line="240" w:lineRule="auto"/>
            </w:pPr>
            <w:r>
              <w:t xml:space="preserve">                                      </w:t>
            </w:r>
          </w:p>
        </w:tc>
        <w:tc>
          <w:tcPr>
            <w:tcW w:w="2551" w:type="dxa"/>
          </w:tcPr>
          <w:p w14:paraId="6AB9B869" w14:textId="77777777" w:rsidR="00A8342A" w:rsidRPr="00413BBA" w:rsidRDefault="00A8342A" w:rsidP="00A8342A">
            <w:pPr>
              <w:tabs>
                <w:tab w:val="left" w:pos="1134"/>
              </w:tabs>
              <w:spacing w:after="0" w:line="240" w:lineRule="auto"/>
              <w:jc w:val="right"/>
            </w:pPr>
          </w:p>
        </w:tc>
      </w:tr>
    </w:tbl>
    <w:p w14:paraId="697DA79B" w14:textId="77777777" w:rsidR="00A8342A" w:rsidRDefault="00A8342A" w:rsidP="00A8342A">
      <w:pPr>
        <w:tabs>
          <w:tab w:val="left" w:pos="1134"/>
        </w:tabs>
        <w:spacing w:after="0" w:line="240" w:lineRule="auto"/>
        <w:rPr>
          <w:rStyle w:val="IntenseEmphasis"/>
          <w:rFonts w:cs="Arial"/>
          <w:i w:val="0"/>
          <w:iCs w:val="0"/>
        </w:rPr>
      </w:pPr>
    </w:p>
    <w:p w14:paraId="4813B915" w14:textId="77777777" w:rsidR="009D526E" w:rsidRDefault="009D526E" w:rsidP="00B64996">
      <w:pPr>
        <w:rPr>
          <w:rStyle w:val="IntenseEmphasis"/>
          <w:rFonts w:cs="Arial"/>
          <w:i w:val="0"/>
          <w:iCs w:val="0"/>
        </w:rPr>
      </w:pPr>
    </w:p>
    <w:sectPr w:rsidR="009D526E" w:rsidSect="00485859">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DDE6C" w14:textId="77777777" w:rsidR="00684A4D" w:rsidRDefault="00684A4D" w:rsidP="00B01161">
      <w:pPr>
        <w:spacing w:after="0" w:line="240" w:lineRule="auto"/>
      </w:pPr>
      <w:r>
        <w:separator/>
      </w:r>
    </w:p>
  </w:endnote>
  <w:endnote w:type="continuationSeparator" w:id="0">
    <w:p w14:paraId="394E3867" w14:textId="77777777" w:rsidR="00684A4D" w:rsidRDefault="00684A4D" w:rsidP="00B01161">
      <w:pPr>
        <w:spacing w:after="0" w:line="240" w:lineRule="auto"/>
      </w:pPr>
      <w:r>
        <w:continuationSeparator/>
      </w:r>
    </w:p>
  </w:endnote>
  <w:endnote w:type="continuationNotice" w:id="1">
    <w:p w14:paraId="2B34C6D3" w14:textId="77777777" w:rsidR="00684A4D" w:rsidRDefault="00684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FD10C" w14:textId="77777777" w:rsidR="00684A4D" w:rsidRDefault="00684A4D" w:rsidP="00B01161">
      <w:pPr>
        <w:spacing w:after="0" w:line="240" w:lineRule="auto"/>
      </w:pPr>
      <w:r>
        <w:separator/>
      </w:r>
    </w:p>
  </w:footnote>
  <w:footnote w:type="continuationSeparator" w:id="0">
    <w:p w14:paraId="3D39FD46" w14:textId="77777777" w:rsidR="00684A4D" w:rsidRDefault="00684A4D" w:rsidP="00B01161">
      <w:pPr>
        <w:spacing w:after="0" w:line="240" w:lineRule="auto"/>
      </w:pPr>
      <w:r>
        <w:continuationSeparator/>
      </w:r>
    </w:p>
  </w:footnote>
  <w:footnote w:type="continuationNotice" w:id="1">
    <w:p w14:paraId="0CAA4150" w14:textId="77777777" w:rsidR="00684A4D" w:rsidRDefault="00684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A4A5F"/>
    <w:multiLevelType w:val="hybridMultilevel"/>
    <w:tmpl w:val="C486D1BE"/>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12" w15:restartNumberingAfterBreak="0">
    <w:nsid w:val="2AD61822"/>
    <w:multiLevelType w:val="hybridMultilevel"/>
    <w:tmpl w:val="277E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26705"/>
    <w:multiLevelType w:val="hybridMultilevel"/>
    <w:tmpl w:val="F5F4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2464C"/>
    <w:multiLevelType w:val="hybridMultilevel"/>
    <w:tmpl w:val="EAAA3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7"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481229"/>
    <w:multiLevelType w:val="hybridMultilevel"/>
    <w:tmpl w:val="349EF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0"/>
  </w:num>
  <w:num w:numId="12" w16cid:durableId="445317925">
    <w:abstractNumId w:val="17"/>
  </w:num>
  <w:num w:numId="13" w16cid:durableId="876548057">
    <w:abstractNumId w:val="13"/>
  </w:num>
  <w:num w:numId="14" w16cid:durableId="1469055026">
    <w:abstractNumId w:val="18"/>
  </w:num>
  <w:num w:numId="15" w16cid:durableId="814876218">
    <w:abstractNumId w:val="18"/>
  </w:num>
  <w:num w:numId="16" w16cid:durableId="1088117620">
    <w:abstractNumId w:val="16"/>
  </w:num>
  <w:num w:numId="17" w16cid:durableId="1460950474">
    <w:abstractNumId w:val="12"/>
  </w:num>
  <w:num w:numId="18" w16cid:durableId="494489346">
    <w:abstractNumId w:val="14"/>
  </w:num>
  <w:num w:numId="19" w16cid:durableId="287978286">
    <w:abstractNumId w:val="19"/>
  </w:num>
  <w:num w:numId="20" w16cid:durableId="660306882">
    <w:abstractNumId w:val="11"/>
  </w:num>
  <w:num w:numId="21" w16cid:durableId="11435031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11CA"/>
    <w:rsid w:val="00045DC2"/>
    <w:rsid w:val="00072790"/>
    <w:rsid w:val="00083676"/>
    <w:rsid w:val="00110D0E"/>
    <w:rsid w:val="00116315"/>
    <w:rsid w:val="0012099E"/>
    <w:rsid w:val="00123C99"/>
    <w:rsid w:val="00132EEF"/>
    <w:rsid w:val="001367D5"/>
    <w:rsid w:val="0014173C"/>
    <w:rsid w:val="00161771"/>
    <w:rsid w:val="001838F3"/>
    <w:rsid w:val="00185654"/>
    <w:rsid w:val="001A2B4A"/>
    <w:rsid w:val="001A3BE5"/>
    <w:rsid w:val="001C1BFB"/>
    <w:rsid w:val="001D1569"/>
    <w:rsid w:val="001E2005"/>
    <w:rsid w:val="002251C1"/>
    <w:rsid w:val="002421C0"/>
    <w:rsid w:val="00280B9E"/>
    <w:rsid w:val="002A2980"/>
    <w:rsid w:val="002F64DC"/>
    <w:rsid w:val="003066C2"/>
    <w:rsid w:val="0031521D"/>
    <w:rsid w:val="00321429"/>
    <w:rsid w:val="00341082"/>
    <w:rsid w:val="0034720F"/>
    <w:rsid w:val="003554C2"/>
    <w:rsid w:val="003602E9"/>
    <w:rsid w:val="00375DCF"/>
    <w:rsid w:val="00377EDE"/>
    <w:rsid w:val="003A3564"/>
    <w:rsid w:val="003D7BC9"/>
    <w:rsid w:val="003F7301"/>
    <w:rsid w:val="0040071F"/>
    <w:rsid w:val="004131BD"/>
    <w:rsid w:val="004543D9"/>
    <w:rsid w:val="00485859"/>
    <w:rsid w:val="004A52FC"/>
    <w:rsid w:val="004D767A"/>
    <w:rsid w:val="004E5E4B"/>
    <w:rsid w:val="005034FA"/>
    <w:rsid w:val="005039F0"/>
    <w:rsid w:val="00505B38"/>
    <w:rsid w:val="00513AE2"/>
    <w:rsid w:val="005475F6"/>
    <w:rsid w:val="005649CC"/>
    <w:rsid w:val="00572A0F"/>
    <w:rsid w:val="00582BD7"/>
    <w:rsid w:val="00593EFC"/>
    <w:rsid w:val="005B3BD9"/>
    <w:rsid w:val="005C4376"/>
    <w:rsid w:val="00604911"/>
    <w:rsid w:val="006236CD"/>
    <w:rsid w:val="00624364"/>
    <w:rsid w:val="00633DBD"/>
    <w:rsid w:val="00634015"/>
    <w:rsid w:val="00647951"/>
    <w:rsid w:val="00675B8B"/>
    <w:rsid w:val="00684A4D"/>
    <w:rsid w:val="00696065"/>
    <w:rsid w:val="006968AA"/>
    <w:rsid w:val="006A1DAC"/>
    <w:rsid w:val="006A7DAA"/>
    <w:rsid w:val="006B2D32"/>
    <w:rsid w:val="006C3804"/>
    <w:rsid w:val="006C7DB9"/>
    <w:rsid w:val="006F141D"/>
    <w:rsid w:val="006F5937"/>
    <w:rsid w:val="00705CB0"/>
    <w:rsid w:val="00713F1E"/>
    <w:rsid w:val="00722051"/>
    <w:rsid w:val="0074757A"/>
    <w:rsid w:val="00754ABB"/>
    <w:rsid w:val="00792B12"/>
    <w:rsid w:val="0079474F"/>
    <w:rsid w:val="00795295"/>
    <w:rsid w:val="007B716F"/>
    <w:rsid w:val="007C5ABE"/>
    <w:rsid w:val="00802099"/>
    <w:rsid w:val="00802328"/>
    <w:rsid w:val="008054F1"/>
    <w:rsid w:val="00821AAC"/>
    <w:rsid w:val="00876F3E"/>
    <w:rsid w:val="00891EA1"/>
    <w:rsid w:val="008B6103"/>
    <w:rsid w:val="008F25A8"/>
    <w:rsid w:val="00911EE8"/>
    <w:rsid w:val="00964A1A"/>
    <w:rsid w:val="00972FCB"/>
    <w:rsid w:val="00980BEC"/>
    <w:rsid w:val="00984D14"/>
    <w:rsid w:val="00993EF4"/>
    <w:rsid w:val="00993FE2"/>
    <w:rsid w:val="00994EDC"/>
    <w:rsid w:val="009B6A31"/>
    <w:rsid w:val="009C1E25"/>
    <w:rsid w:val="009C4E68"/>
    <w:rsid w:val="009D526E"/>
    <w:rsid w:val="009E049F"/>
    <w:rsid w:val="009F2ACA"/>
    <w:rsid w:val="009F722F"/>
    <w:rsid w:val="00A06834"/>
    <w:rsid w:val="00A211E3"/>
    <w:rsid w:val="00A24B41"/>
    <w:rsid w:val="00A25488"/>
    <w:rsid w:val="00A425FC"/>
    <w:rsid w:val="00A43926"/>
    <w:rsid w:val="00A545EE"/>
    <w:rsid w:val="00A649EA"/>
    <w:rsid w:val="00A8342A"/>
    <w:rsid w:val="00AA2B83"/>
    <w:rsid w:val="00AD60EA"/>
    <w:rsid w:val="00AE454D"/>
    <w:rsid w:val="00AE512A"/>
    <w:rsid w:val="00AE6E82"/>
    <w:rsid w:val="00B006D7"/>
    <w:rsid w:val="00B01161"/>
    <w:rsid w:val="00B169AB"/>
    <w:rsid w:val="00B16D32"/>
    <w:rsid w:val="00B5463E"/>
    <w:rsid w:val="00B64996"/>
    <w:rsid w:val="00B81DA2"/>
    <w:rsid w:val="00B9557E"/>
    <w:rsid w:val="00BBAF39"/>
    <w:rsid w:val="00BC1D05"/>
    <w:rsid w:val="00C0C615"/>
    <w:rsid w:val="00C273F5"/>
    <w:rsid w:val="00C44811"/>
    <w:rsid w:val="00C50235"/>
    <w:rsid w:val="00C5083F"/>
    <w:rsid w:val="00C54049"/>
    <w:rsid w:val="00C56511"/>
    <w:rsid w:val="00C64DFF"/>
    <w:rsid w:val="00C7103B"/>
    <w:rsid w:val="00C84729"/>
    <w:rsid w:val="00CB693C"/>
    <w:rsid w:val="00CC7CEE"/>
    <w:rsid w:val="00CE1902"/>
    <w:rsid w:val="00CF00E3"/>
    <w:rsid w:val="00D01425"/>
    <w:rsid w:val="00D0278E"/>
    <w:rsid w:val="00D0465B"/>
    <w:rsid w:val="00D06E87"/>
    <w:rsid w:val="00D13A2D"/>
    <w:rsid w:val="00D26EE7"/>
    <w:rsid w:val="00D53F3C"/>
    <w:rsid w:val="00D55F0A"/>
    <w:rsid w:val="00D7224C"/>
    <w:rsid w:val="00D74600"/>
    <w:rsid w:val="00D74DCA"/>
    <w:rsid w:val="00D84D2B"/>
    <w:rsid w:val="00D869EA"/>
    <w:rsid w:val="00DB1777"/>
    <w:rsid w:val="00DC065C"/>
    <w:rsid w:val="00DD63DB"/>
    <w:rsid w:val="00DE3C09"/>
    <w:rsid w:val="00DF114D"/>
    <w:rsid w:val="00E37324"/>
    <w:rsid w:val="00E6035B"/>
    <w:rsid w:val="00E84F58"/>
    <w:rsid w:val="00E91BED"/>
    <w:rsid w:val="00EB0A04"/>
    <w:rsid w:val="00EF5646"/>
    <w:rsid w:val="00F078F0"/>
    <w:rsid w:val="00F161CD"/>
    <w:rsid w:val="00F21ABB"/>
    <w:rsid w:val="00F4427E"/>
    <w:rsid w:val="00F6538B"/>
    <w:rsid w:val="00F65DCB"/>
    <w:rsid w:val="00F66200"/>
    <w:rsid w:val="00F6667B"/>
    <w:rsid w:val="00F93E5F"/>
    <w:rsid w:val="00F9582F"/>
    <w:rsid w:val="00FB1BB7"/>
    <w:rsid w:val="00FB1E76"/>
    <w:rsid w:val="00FE4406"/>
    <w:rsid w:val="02C8CF8A"/>
    <w:rsid w:val="037FF167"/>
    <w:rsid w:val="04F02649"/>
    <w:rsid w:val="04F672B2"/>
    <w:rsid w:val="054B51C4"/>
    <w:rsid w:val="06479707"/>
    <w:rsid w:val="069A6A11"/>
    <w:rsid w:val="091EE8B1"/>
    <w:rsid w:val="0A9C8746"/>
    <w:rsid w:val="0BD3B5FF"/>
    <w:rsid w:val="0C1CECA7"/>
    <w:rsid w:val="0C730AD4"/>
    <w:rsid w:val="0CEF1C25"/>
    <w:rsid w:val="0D956461"/>
    <w:rsid w:val="0DC0C796"/>
    <w:rsid w:val="0E9CAF1D"/>
    <w:rsid w:val="0F6E7781"/>
    <w:rsid w:val="0F993EE9"/>
    <w:rsid w:val="1005396D"/>
    <w:rsid w:val="12904384"/>
    <w:rsid w:val="132B736F"/>
    <w:rsid w:val="13794F5A"/>
    <w:rsid w:val="138E87D6"/>
    <w:rsid w:val="13AEBB67"/>
    <w:rsid w:val="13CA4B96"/>
    <w:rsid w:val="13E08396"/>
    <w:rsid w:val="14BD2F05"/>
    <w:rsid w:val="1545E528"/>
    <w:rsid w:val="155C76F0"/>
    <w:rsid w:val="1579BC63"/>
    <w:rsid w:val="15C0571E"/>
    <w:rsid w:val="1608806D"/>
    <w:rsid w:val="1A8C02FC"/>
    <w:rsid w:val="1AA619F2"/>
    <w:rsid w:val="1AF77C83"/>
    <w:rsid w:val="1C5E9994"/>
    <w:rsid w:val="1CD692C9"/>
    <w:rsid w:val="1CE027B2"/>
    <w:rsid w:val="1D85BC6A"/>
    <w:rsid w:val="1D8E96F7"/>
    <w:rsid w:val="1E62C345"/>
    <w:rsid w:val="1EB69012"/>
    <w:rsid w:val="1F5849DB"/>
    <w:rsid w:val="1F6BC2E4"/>
    <w:rsid w:val="1F7DF68B"/>
    <w:rsid w:val="20634765"/>
    <w:rsid w:val="2090EDB5"/>
    <w:rsid w:val="209FB878"/>
    <w:rsid w:val="20F2F35E"/>
    <w:rsid w:val="222D64E6"/>
    <w:rsid w:val="2365CD4D"/>
    <w:rsid w:val="23D2F35D"/>
    <w:rsid w:val="23E632D2"/>
    <w:rsid w:val="25482A23"/>
    <w:rsid w:val="26888AC3"/>
    <w:rsid w:val="272C6729"/>
    <w:rsid w:val="297BD16F"/>
    <w:rsid w:val="29958833"/>
    <w:rsid w:val="29CCC040"/>
    <w:rsid w:val="2ADF141B"/>
    <w:rsid w:val="2B54B11B"/>
    <w:rsid w:val="2CA4407C"/>
    <w:rsid w:val="2D345EE7"/>
    <w:rsid w:val="2D4741BF"/>
    <w:rsid w:val="2FC5ACE6"/>
    <w:rsid w:val="30078814"/>
    <w:rsid w:val="310ADA88"/>
    <w:rsid w:val="31D1B22E"/>
    <w:rsid w:val="31E44B8B"/>
    <w:rsid w:val="3222C917"/>
    <w:rsid w:val="324D68C8"/>
    <w:rsid w:val="327EDB20"/>
    <w:rsid w:val="344B0FE3"/>
    <w:rsid w:val="346B8288"/>
    <w:rsid w:val="351A6805"/>
    <w:rsid w:val="35F2DFE8"/>
    <w:rsid w:val="365C4075"/>
    <w:rsid w:val="367B403E"/>
    <w:rsid w:val="36DE6B6A"/>
    <w:rsid w:val="36F63A3A"/>
    <w:rsid w:val="38FC4304"/>
    <w:rsid w:val="39866938"/>
    <w:rsid w:val="39E8691D"/>
    <w:rsid w:val="3A43DC2B"/>
    <w:rsid w:val="3B3C53E5"/>
    <w:rsid w:val="3BF030F8"/>
    <w:rsid w:val="3C7EDFF9"/>
    <w:rsid w:val="3C9366BD"/>
    <w:rsid w:val="3CC56AEE"/>
    <w:rsid w:val="3D533BF3"/>
    <w:rsid w:val="3D8AD5D6"/>
    <w:rsid w:val="3DB955BC"/>
    <w:rsid w:val="3E87AB5B"/>
    <w:rsid w:val="3FC0AB31"/>
    <w:rsid w:val="40F4CD10"/>
    <w:rsid w:val="42846197"/>
    <w:rsid w:val="428A10AA"/>
    <w:rsid w:val="428E0501"/>
    <w:rsid w:val="42AF3770"/>
    <w:rsid w:val="439CADA7"/>
    <w:rsid w:val="44D064F2"/>
    <w:rsid w:val="44FC251E"/>
    <w:rsid w:val="453F2D9C"/>
    <w:rsid w:val="456C9E33"/>
    <w:rsid w:val="458C0522"/>
    <w:rsid w:val="45C71B26"/>
    <w:rsid w:val="45CBB797"/>
    <w:rsid w:val="476787F8"/>
    <w:rsid w:val="4774CB75"/>
    <w:rsid w:val="47FDBC47"/>
    <w:rsid w:val="482EB189"/>
    <w:rsid w:val="48A20C13"/>
    <w:rsid w:val="48F42DBF"/>
    <w:rsid w:val="4978147C"/>
    <w:rsid w:val="497B0218"/>
    <w:rsid w:val="49B324CB"/>
    <w:rsid w:val="49E2D367"/>
    <w:rsid w:val="4A19829A"/>
    <w:rsid w:val="4A1DB1F2"/>
    <w:rsid w:val="4AD1D7D2"/>
    <w:rsid w:val="4B469FAB"/>
    <w:rsid w:val="4B87E8BC"/>
    <w:rsid w:val="4B9545AC"/>
    <w:rsid w:val="4BB9B8FD"/>
    <w:rsid w:val="4BC5FAC7"/>
    <w:rsid w:val="4C623F10"/>
    <w:rsid w:val="4D017F32"/>
    <w:rsid w:val="4DC3E983"/>
    <w:rsid w:val="4F74C7AE"/>
    <w:rsid w:val="4FB2AE9A"/>
    <w:rsid w:val="4FFC3082"/>
    <w:rsid w:val="500F2453"/>
    <w:rsid w:val="5028BBC3"/>
    <w:rsid w:val="508C204B"/>
    <w:rsid w:val="51F8AB59"/>
    <w:rsid w:val="52155DE3"/>
    <w:rsid w:val="52886E71"/>
    <w:rsid w:val="53083D09"/>
    <w:rsid w:val="5388050B"/>
    <w:rsid w:val="53CDC673"/>
    <w:rsid w:val="553BB432"/>
    <w:rsid w:val="55471416"/>
    <w:rsid w:val="5631AF3F"/>
    <w:rsid w:val="56610FD8"/>
    <w:rsid w:val="593C8A44"/>
    <w:rsid w:val="598C3F31"/>
    <w:rsid w:val="5AB4B607"/>
    <w:rsid w:val="5AC9ABC2"/>
    <w:rsid w:val="5C9387AC"/>
    <w:rsid w:val="5D1B385E"/>
    <w:rsid w:val="5D81F2AE"/>
    <w:rsid w:val="5EB4175E"/>
    <w:rsid w:val="5FBDF089"/>
    <w:rsid w:val="601149ED"/>
    <w:rsid w:val="6016FB2A"/>
    <w:rsid w:val="605B469F"/>
    <w:rsid w:val="6061DF8B"/>
    <w:rsid w:val="61706145"/>
    <w:rsid w:val="6175AE9A"/>
    <w:rsid w:val="61F6EEEB"/>
    <w:rsid w:val="622D4CE3"/>
    <w:rsid w:val="630E0C2C"/>
    <w:rsid w:val="63DB04AC"/>
    <w:rsid w:val="64EF6072"/>
    <w:rsid w:val="658701A6"/>
    <w:rsid w:val="65CA89E3"/>
    <w:rsid w:val="65F6463F"/>
    <w:rsid w:val="66B9A465"/>
    <w:rsid w:val="66C9F01C"/>
    <w:rsid w:val="66F3AFA4"/>
    <w:rsid w:val="687BC1D6"/>
    <w:rsid w:val="68BC56E6"/>
    <w:rsid w:val="69FCE421"/>
    <w:rsid w:val="6A9FAC54"/>
    <w:rsid w:val="6B7B8E3A"/>
    <w:rsid w:val="6BE41C1D"/>
    <w:rsid w:val="6C051422"/>
    <w:rsid w:val="6C930B89"/>
    <w:rsid w:val="6D0EE1BF"/>
    <w:rsid w:val="6D4A0509"/>
    <w:rsid w:val="6E157A4A"/>
    <w:rsid w:val="6E59B61D"/>
    <w:rsid w:val="6E5A1611"/>
    <w:rsid w:val="6FCDF1BD"/>
    <w:rsid w:val="6FF2E923"/>
    <w:rsid w:val="70862CB2"/>
    <w:rsid w:val="7229D2D4"/>
    <w:rsid w:val="75A275F3"/>
    <w:rsid w:val="75CA4662"/>
    <w:rsid w:val="76517D70"/>
    <w:rsid w:val="76703AF8"/>
    <w:rsid w:val="76B379E4"/>
    <w:rsid w:val="76F2A34F"/>
    <w:rsid w:val="7729500A"/>
    <w:rsid w:val="7950D378"/>
    <w:rsid w:val="79C7A369"/>
    <w:rsid w:val="7B45EE5D"/>
    <w:rsid w:val="7DAE509C"/>
    <w:rsid w:val="7DF06A22"/>
    <w:rsid w:val="7E8F582B"/>
    <w:rsid w:val="7ECADA6F"/>
    <w:rsid w:val="7ECE75CE"/>
    <w:rsid w:val="7F6F5281"/>
    <w:rsid w:val="7F7A6508"/>
    <w:rsid w:val="7F812A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1B8F3D2C-76B9-4F85-B308-48E51D2D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FollowedHyperlink">
    <w:name w:val="FollowedHyperlink"/>
    <w:basedOn w:val="DefaultParagraphFont"/>
    <w:uiPriority w:val="99"/>
    <w:semiHidden/>
    <w:unhideWhenUsed/>
    <w:rsid w:val="00400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730862">
      <w:bodyDiv w:val="1"/>
      <w:marLeft w:val="0"/>
      <w:marRight w:val="0"/>
      <w:marTop w:val="0"/>
      <w:marBottom w:val="0"/>
      <w:divBdr>
        <w:top w:val="none" w:sz="0" w:space="0" w:color="auto"/>
        <w:left w:val="none" w:sz="0" w:space="0" w:color="auto"/>
        <w:bottom w:val="none" w:sz="0" w:space="0" w:color="auto"/>
        <w:right w:val="none" w:sz="0" w:space="0" w:color="auto"/>
      </w:divBdr>
      <w:divsChild>
        <w:div w:id="1291008930">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went.police.uk/foi-ai/af/accessing-information/published-items/?q=&amp;dt=Disclosure+log,Environmental+information+regulation,Publication+scheme&amp;fdte=&amp;tdte=&amp;ic=&amp;dir=&amp;bo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f29160-eb4e-40ee-9caf-e706c9fe03d0">
      <Terms xmlns="http://schemas.microsoft.com/office/infopath/2007/PartnerControls"/>
    </lcf76f155ced4ddcb4097134ff3c332f>
    <TaxCatchAll xmlns="ecc76dd2-0fb0-4338-b342-eb87efe50234" xsi:nil="true"/>
    <Report_x0020_type xmlns="c4f29160-eb4e-40ee-9caf-e706c9fe03d0" xsi:nil="true"/>
    <f7f4f4bf15ab42869bfaf9f7c8ad27e2 xmlns="ecc76dd2-0fb0-4338-b342-eb87efe50234">
      <Terms xmlns="http://schemas.microsoft.com/office/infopath/2007/PartnerControls"/>
    </f7f4f4bf15ab42869bfaf9f7c8ad27e2>
    <SharedWithUsers xmlns="ecc76dd2-0fb0-4338-b342-eb87efe50234">
      <UserInfo>
        <DisplayName>McLain, Nicholas</DisplayName>
        <AccountId>221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COR Reporting" ma:contentTypeID="0x01010073D69300D40C0D428ACB61CC8203370500D81DFAA2C6871545B5271BBB0EC149E3" ma:contentTypeVersion="15" ma:contentTypeDescription="" ma:contentTypeScope="" ma:versionID="9a6b868564fcf9ab202aac546ba78803">
  <xsd:schema xmlns:xsd="http://www.w3.org/2001/XMLSchema" xmlns:xs="http://www.w3.org/2001/XMLSchema" xmlns:p="http://schemas.microsoft.com/office/2006/metadata/properties" xmlns:ns2="ecc76dd2-0fb0-4338-b342-eb87efe50234" xmlns:ns3="c4f29160-eb4e-40ee-9caf-e706c9fe03d0" targetNamespace="http://schemas.microsoft.com/office/2006/metadata/properties" ma:root="true" ma:fieldsID="d523db2b7e249a0c18ad2bd2e7193c74" ns2:_="" ns3:_="">
    <xsd:import namespace="ecc76dd2-0fb0-4338-b342-eb87efe50234"/>
    <xsd:import namespace="c4f29160-eb4e-40ee-9caf-e706c9fe03d0"/>
    <xsd:element name="properties">
      <xsd:complexType>
        <xsd:sequence>
          <xsd:element name="documentManagement">
            <xsd:complexType>
              <xsd:all>
                <xsd:element ref="ns2:f7f4f4bf15ab42869bfaf9f7c8ad27e2" minOccurs="0"/>
                <xsd:element ref="ns2:TaxCatchAll" minOccurs="0"/>
                <xsd:element ref="ns2:TaxCatchAllLabel" minOccurs="0"/>
                <xsd:element ref="ns3:MediaServiceMetadata" minOccurs="0"/>
                <xsd:element ref="ns3:MediaServiceFastMetadata" minOccurs="0"/>
                <xsd:element ref="ns3:Report_x0020_type"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76dd2-0fb0-4338-b342-eb87efe50234" elementFormDefault="qualified">
    <xsd:import namespace="http://schemas.microsoft.com/office/2006/documentManagement/types"/>
    <xsd:import namespace="http://schemas.microsoft.com/office/infopath/2007/PartnerControls"/>
    <xsd:element name="f7f4f4bf15ab42869bfaf9f7c8ad27e2" ma:index="8" nillable="true" ma:taxonomy="true" ma:internalName="f7f4f4bf15ab42869bfaf9f7c8ad27e2" ma:taxonomyFieldName="Info_Services_Year" ma:displayName="Year" ma:default="" ma:fieldId="{f7f4f4bf-15ab-4286-9bfa-f9f7c8ad27e2}" ma:sspId="fffa94f5-9538-4d5d-ae72-f19c8bf93f9e" ma:termSetId="4f400e6e-744d-4cef-8602-df10ef0b1253" ma:anchorId="0ab2dfc8-b544-4ad9-bc07-d903ad5da776" ma:open="false" ma:isKeyword="false">
      <xsd:complexType>
        <xsd:sequence>
          <xsd:element ref="pc:Terms" minOccurs="0" maxOccurs="1"/>
        </xsd:sequence>
      </xsd:complexType>
    </xsd:element>
    <xsd:element name="TaxCatchAll" ma:index="9" nillable="true" ma:displayName="Taxonomy Catch All Column" ma:hidden="true" ma:list="{d8579fa5-8449-49ae-a809-c653aa5a60be}" ma:internalName="TaxCatchAll" ma:showField="CatchAllData" ma:web="ecc76dd2-0fb0-4338-b342-eb87efe502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8579fa5-8449-49ae-a809-c653aa5a60be}" ma:internalName="TaxCatchAllLabel" ma:readOnly="true" ma:showField="CatchAllDataLabel" ma:web="ecc76dd2-0fb0-4338-b342-eb87efe5023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29160-eb4e-40ee-9caf-e706c9fe03d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Report_x0020_type" ma:index="14" nillable="true" ma:displayName="Report type" ma:internalName="Report_x0020_type">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A0DAD-0285-419F-BF48-165BC40D5AA7}">
  <ds:schemaRefs>
    <ds:schemaRef ds:uri="http://schemas.microsoft.com/office/2006/metadata/properties"/>
    <ds:schemaRef ds:uri="http://schemas.microsoft.com/office/infopath/2007/PartnerControls"/>
    <ds:schemaRef ds:uri="c4f29160-eb4e-40ee-9caf-e706c9fe03d0"/>
    <ds:schemaRef ds:uri="ecc76dd2-0fb0-4338-b342-eb87efe50234"/>
  </ds:schemaRefs>
</ds:datastoreItem>
</file>

<file path=customXml/itemProps2.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3.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4.xml><?xml version="1.0" encoding="utf-8"?>
<ds:datastoreItem xmlns:ds="http://schemas.openxmlformats.org/officeDocument/2006/customXml" ds:itemID="{AD58CBC5-960F-4852-B51A-A95642489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76dd2-0fb0-4338-b342-eb87efe50234"/>
    <ds:schemaRef ds:uri="c4f29160-eb4e-40ee-9caf-e706c9fe0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3253</Words>
  <Characters>18547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14</cp:revision>
  <dcterms:created xsi:type="dcterms:W3CDTF">2024-05-22T07:58:00Z</dcterms:created>
  <dcterms:modified xsi:type="dcterms:W3CDTF">2024-05-24T07:19:00Z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0x01010073D69300D40C0D428ACB61CC8203370500D81DFAA2C6871545B5271BBB0EC149E3</vt:lpwstr>
  </property>
  <property fmtid="{D5CDD505-2E9C-101B-9397-08002B2CF9AE}" pid="10" name="MediaServiceImageTags">
    <vt:lpwstr/>
  </property>
  <property fmtid="{D5CDD505-2E9C-101B-9397-08002B2CF9AE}" pid="11" name="Info_Services_Year">
    <vt:lpwstr/>
  </property>
</Properties>
</file>