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3553" w14:textId="77777777" w:rsidR="004E72D4" w:rsidRDefault="004E72D4" w:rsidP="00AF1891">
      <w:pPr>
        <w:pStyle w:val="Heading2"/>
        <w:rPr>
          <w:rFonts w:ascii="Arial" w:hAnsi="Arial" w:cs="Arial"/>
        </w:rPr>
      </w:pPr>
    </w:p>
    <w:p w14:paraId="013F1763" w14:textId="5EC70CB0" w:rsidR="004E72D4" w:rsidRPr="004E72D4" w:rsidRDefault="004E72D4" w:rsidP="004E72D4">
      <w:pPr>
        <w:pStyle w:val="Heading2"/>
        <w:rPr>
          <w:rFonts w:ascii="Arial" w:hAnsi="Arial" w:cs="Arial"/>
        </w:rPr>
      </w:pPr>
      <w:r w:rsidRPr="004E72D4">
        <w:rPr>
          <w:rFonts w:ascii="Arial" w:hAnsi="Arial" w:cs="Arial"/>
          <w:noProof/>
        </w:rPr>
        <w:drawing>
          <wp:inline distT="0" distB="0" distL="0" distR="0" wp14:anchorId="56EA9ABD" wp14:editId="73894AE4">
            <wp:extent cx="2946400" cy="1202259"/>
            <wp:effectExtent l="0" t="0" r="6350" b="0"/>
            <wp:docPr id="1372460389"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0389" name="Picture 2" descr="A blue and re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392" cy="1212865"/>
                    </a:xfrm>
                    <a:prstGeom prst="rect">
                      <a:avLst/>
                    </a:prstGeom>
                    <a:noFill/>
                    <a:ln>
                      <a:noFill/>
                    </a:ln>
                  </pic:spPr>
                </pic:pic>
              </a:graphicData>
            </a:graphic>
          </wp:inline>
        </w:drawing>
      </w:r>
    </w:p>
    <w:p w14:paraId="7F55BC54" w14:textId="77777777" w:rsidR="004E72D4" w:rsidRDefault="004E72D4" w:rsidP="00AF1891">
      <w:pPr>
        <w:pStyle w:val="Heading2"/>
        <w:rPr>
          <w:rFonts w:ascii="Arial" w:hAnsi="Arial" w:cs="Arial"/>
        </w:rPr>
      </w:pPr>
      <w:bookmarkStart w:id="0" w:name="_Hlk210897549"/>
    </w:p>
    <w:p w14:paraId="52B4C042" w14:textId="6C226A52" w:rsidR="00D21945" w:rsidRPr="004E72D4" w:rsidRDefault="00D21945" w:rsidP="004E72D4">
      <w:pPr>
        <w:pStyle w:val="Title"/>
        <w:rPr>
          <w:sz w:val="40"/>
          <w:szCs w:val="40"/>
        </w:rPr>
      </w:pPr>
      <w:bookmarkStart w:id="1" w:name="_Hlk210897532"/>
      <w:r w:rsidRPr="004E72D4">
        <w:rPr>
          <w:sz w:val="40"/>
          <w:szCs w:val="40"/>
        </w:rPr>
        <w:t>G</w:t>
      </w:r>
      <w:r w:rsidR="7D69AE09" w:rsidRPr="004E72D4">
        <w:rPr>
          <w:sz w:val="40"/>
          <w:szCs w:val="40"/>
        </w:rPr>
        <w:t>WENT POLICE &amp; CRIME COMMISSIONER</w:t>
      </w:r>
      <w:r w:rsidR="002117B0" w:rsidRPr="004E72D4">
        <w:rPr>
          <w:sz w:val="40"/>
          <w:szCs w:val="40"/>
        </w:rPr>
        <w:t>’</w:t>
      </w:r>
      <w:r w:rsidR="0062776C" w:rsidRPr="004E72D4">
        <w:rPr>
          <w:sz w:val="40"/>
          <w:szCs w:val="40"/>
        </w:rPr>
        <w:t>S</w:t>
      </w:r>
    </w:p>
    <w:p w14:paraId="4D2A6E21" w14:textId="0BA76B08" w:rsidR="00D21945" w:rsidRPr="004E72D4" w:rsidRDefault="006076C5" w:rsidP="004E72D4">
      <w:pPr>
        <w:pStyle w:val="Title"/>
        <w:rPr>
          <w:sz w:val="40"/>
          <w:szCs w:val="40"/>
        </w:rPr>
      </w:pPr>
      <w:r w:rsidRPr="004E72D4">
        <w:rPr>
          <w:sz w:val="40"/>
          <w:szCs w:val="40"/>
        </w:rPr>
        <w:t xml:space="preserve">COMMUNITY </w:t>
      </w:r>
      <w:r w:rsidR="00B83348">
        <w:rPr>
          <w:sz w:val="40"/>
          <w:szCs w:val="40"/>
        </w:rPr>
        <w:t>fund</w:t>
      </w:r>
    </w:p>
    <w:bookmarkEnd w:id="1"/>
    <w:p w14:paraId="6679D016" w14:textId="77777777" w:rsidR="0094514A" w:rsidRDefault="0094514A">
      <w:pPr>
        <w:rPr>
          <w:rFonts w:ascii="Arial" w:hAnsi="Arial" w:cs="Arial"/>
          <w:sz w:val="36"/>
          <w:szCs w:val="36"/>
        </w:rPr>
      </w:pPr>
    </w:p>
    <w:p w14:paraId="0D85961D" w14:textId="26FA91A5" w:rsidR="49C27941" w:rsidRDefault="00810E13" w:rsidP="00EE679B">
      <w:pPr>
        <w:jc w:val="center"/>
        <w:rPr>
          <w:rFonts w:ascii="Arial" w:hAnsi="Arial" w:cs="Arial"/>
          <w:b/>
          <w:bCs/>
          <w:sz w:val="36"/>
          <w:szCs w:val="36"/>
        </w:rPr>
      </w:pPr>
      <w:r w:rsidRPr="0081742B">
        <w:rPr>
          <w:rFonts w:ascii="Arial" w:hAnsi="Arial" w:cs="Arial"/>
          <w:b/>
          <w:bCs/>
          <w:sz w:val="36"/>
          <w:szCs w:val="36"/>
        </w:rPr>
        <w:t>CRITERIA</w:t>
      </w:r>
      <w:r w:rsidR="007F01A1" w:rsidRPr="0081742B">
        <w:rPr>
          <w:rFonts w:ascii="Arial" w:hAnsi="Arial" w:cs="Arial"/>
          <w:b/>
          <w:bCs/>
          <w:sz w:val="36"/>
          <w:szCs w:val="36"/>
        </w:rPr>
        <w:t xml:space="preserve"> </w:t>
      </w:r>
      <w:r w:rsidR="0094514A" w:rsidRPr="0081742B">
        <w:rPr>
          <w:rFonts w:ascii="Arial" w:hAnsi="Arial" w:cs="Arial"/>
          <w:b/>
          <w:bCs/>
          <w:sz w:val="36"/>
          <w:szCs w:val="36"/>
        </w:rPr>
        <w:t xml:space="preserve">AND </w:t>
      </w:r>
      <w:r w:rsidRPr="0081742B">
        <w:rPr>
          <w:rFonts w:ascii="Arial" w:hAnsi="Arial" w:cs="Arial"/>
          <w:b/>
          <w:bCs/>
          <w:sz w:val="36"/>
          <w:szCs w:val="36"/>
        </w:rPr>
        <w:t>GUIDANCE</w:t>
      </w:r>
    </w:p>
    <w:p w14:paraId="261CC4E5" w14:textId="77777777" w:rsidR="00513023" w:rsidRDefault="00513023" w:rsidP="00EE679B">
      <w:pPr>
        <w:jc w:val="center"/>
        <w:rPr>
          <w:rFonts w:ascii="Arial" w:hAnsi="Arial" w:cs="Arial"/>
          <w:b/>
          <w:bCs/>
          <w:sz w:val="36"/>
          <w:szCs w:val="36"/>
        </w:rPr>
      </w:pPr>
    </w:p>
    <w:bookmarkEnd w:id="0"/>
    <w:p w14:paraId="0790B186" w14:textId="74148680" w:rsidR="00EE679B" w:rsidRDefault="00CE3754" w:rsidP="00EE679B">
      <w:pPr>
        <w:pStyle w:val="Heading2"/>
        <w:rPr>
          <w:rFonts w:ascii="Arial" w:hAnsi="Arial" w:cs="Arial"/>
        </w:rPr>
      </w:pPr>
      <w:r>
        <w:rPr>
          <w:rFonts w:ascii="Arial" w:hAnsi="Arial" w:cs="Arial"/>
        </w:rPr>
        <w:t>F</w:t>
      </w:r>
      <w:r w:rsidR="00933BCE" w:rsidRPr="0081742B">
        <w:rPr>
          <w:rFonts w:ascii="Arial" w:hAnsi="Arial" w:cs="Arial"/>
        </w:rPr>
        <w:t>UND OVERVIEW</w:t>
      </w:r>
    </w:p>
    <w:p w14:paraId="6D96235A" w14:textId="77777777" w:rsidR="00631B20" w:rsidRPr="00631B20" w:rsidRDefault="00631B20" w:rsidP="00631B20"/>
    <w:p w14:paraId="5AD3C4E3" w14:textId="77777777" w:rsidR="00631B20" w:rsidRPr="00A36533" w:rsidRDefault="00631B20" w:rsidP="00631B20">
      <w:pPr>
        <w:rPr>
          <w:rFonts w:ascii="Arial" w:eastAsia="Arial" w:hAnsi="Arial" w:cs="Arial"/>
          <w:color w:val="FFFFFF" w:themeColor="background1"/>
          <w:sz w:val="24"/>
          <w:szCs w:val="24"/>
        </w:rPr>
      </w:pPr>
      <w:r w:rsidRPr="0A73FF58">
        <w:rPr>
          <w:rFonts w:ascii="Arial" w:eastAsia="Arial" w:hAnsi="Arial" w:cs="Arial"/>
          <w:sz w:val="24"/>
          <w:szCs w:val="24"/>
        </w:rPr>
        <w:t xml:space="preserve">The Gwent Police and Crime Commissioner’s (PCC) </w:t>
      </w:r>
      <w:r>
        <w:rPr>
          <w:rFonts w:ascii="Arial" w:eastAsia="Arial" w:hAnsi="Arial" w:cs="Arial"/>
          <w:sz w:val="24"/>
          <w:szCs w:val="24"/>
        </w:rPr>
        <w:t>Community</w:t>
      </w:r>
      <w:r w:rsidRPr="0A73FF58">
        <w:rPr>
          <w:rFonts w:ascii="Arial" w:eastAsia="Arial" w:hAnsi="Arial" w:cs="Arial"/>
          <w:sz w:val="24"/>
          <w:szCs w:val="24"/>
        </w:rPr>
        <w:t xml:space="preserve"> Fund reinvests money recovered from criminal activity back into our communities – where it can do </w:t>
      </w:r>
      <w:r>
        <w:rPr>
          <w:rFonts w:ascii="Arial" w:eastAsia="Arial" w:hAnsi="Arial" w:cs="Arial"/>
          <w:sz w:val="24"/>
          <w:szCs w:val="24"/>
        </w:rPr>
        <w:t xml:space="preserve">the </w:t>
      </w:r>
      <w:proofErr w:type="gramStart"/>
      <w:r w:rsidRPr="0A73FF58">
        <w:rPr>
          <w:rFonts w:ascii="Arial" w:eastAsia="Arial" w:hAnsi="Arial" w:cs="Arial"/>
          <w:sz w:val="24"/>
          <w:szCs w:val="24"/>
        </w:rPr>
        <w:t>most good</w:t>
      </w:r>
      <w:proofErr w:type="gramEnd"/>
      <w:r w:rsidRPr="0A73FF58">
        <w:rPr>
          <w:rFonts w:ascii="Arial" w:eastAsia="Arial" w:hAnsi="Arial" w:cs="Arial"/>
          <w:sz w:val="24"/>
          <w:szCs w:val="24"/>
        </w:rPr>
        <w:t>.  With £500,000 available, the Fund is designed to support local, not-for profit organisations that are working to support delivery of Gwent’s Police Crime and Justice Plan priorities including preventing crime and anti-social behaviour, supporting victims and protecting vulnerable people and building safer, stronger and more resilient communities.</w:t>
      </w:r>
    </w:p>
    <w:p w14:paraId="0935256A" w14:textId="77777777" w:rsidR="00631B20" w:rsidRPr="00A36533" w:rsidRDefault="00631B20" w:rsidP="00631B20">
      <w:pPr>
        <w:rPr>
          <w:rFonts w:ascii="Arial" w:eastAsia="Arial" w:hAnsi="Arial" w:cs="Arial"/>
          <w:color w:val="FFFFFF" w:themeColor="background1"/>
          <w:sz w:val="24"/>
          <w:szCs w:val="24"/>
        </w:rPr>
      </w:pPr>
      <w:r w:rsidRPr="4F4F0223">
        <w:rPr>
          <w:rFonts w:ascii="Arial" w:eastAsia="Arial" w:hAnsi="Arial" w:cs="Arial"/>
          <w:sz w:val="24"/>
          <w:szCs w:val="24"/>
        </w:rPr>
        <w:t xml:space="preserve">This Fund is about empowering communities to </w:t>
      </w:r>
      <w:proofErr w:type="gramStart"/>
      <w:r w:rsidRPr="4F4F0223">
        <w:rPr>
          <w:rFonts w:ascii="Arial" w:eastAsia="Arial" w:hAnsi="Arial" w:cs="Arial"/>
          <w:sz w:val="24"/>
          <w:szCs w:val="24"/>
        </w:rPr>
        <w:t>take action</w:t>
      </w:r>
      <w:proofErr w:type="gramEnd"/>
      <w:r w:rsidRPr="4F4F0223">
        <w:rPr>
          <w:rFonts w:ascii="Arial" w:eastAsia="Arial" w:hAnsi="Arial" w:cs="Arial"/>
          <w:sz w:val="24"/>
          <w:szCs w:val="24"/>
        </w:rPr>
        <w:t xml:space="preserve"> – whether that’s through youth engagement, providing support services, community safety initiatives or innovative approaches to reducing re-offending.  It also aims to build trust and confidence between the public and police by supporting projects that reflect local needs and priorities. By funding good quality, evidence-based and community led interventions, the PCC aims to create lasting positive change for our communities across Gwent – </w:t>
      </w:r>
      <w:proofErr w:type="gramStart"/>
      <w:r w:rsidRPr="4F4F0223">
        <w:rPr>
          <w:rFonts w:ascii="Arial" w:eastAsia="Arial" w:hAnsi="Arial" w:cs="Arial"/>
          <w:sz w:val="24"/>
          <w:szCs w:val="24"/>
        </w:rPr>
        <w:t>in particular for</w:t>
      </w:r>
      <w:proofErr w:type="gramEnd"/>
      <w:r w:rsidRPr="4F4F0223">
        <w:rPr>
          <w:rFonts w:ascii="Arial" w:eastAsia="Arial" w:hAnsi="Arial" w:cs="Arial"/>
          <w:sz w:val="24"/>
          <w:szCs w:val="24"/>
        </w:rPr>
        <w:t xml:space="preserve"> children and young people and areas facing higher levels of deprivation and vulnerability.</w:t>
      </w:r>
    </w:p>
    <w:p w14:paraId="7D10FB5D" w14:textId="16E75C5A" w:rsidR="004B460B" w:rsidRDefault="004B460B" w:rsidP="004B460B">
      <w:pPr>
        <w:rPr>
          <w:rFonts w:ascii="Arial" w:hAnsi="Arial" w:cs="Arial"/>
          <w:sz w:val="24"/>
          <w:szCs w:val="24"/>
        </w:rPr>
      </w:pPr>
    </w:p>
    <w:p w14:paraId="4D6A7E64" w14:textId="2768ACB3" w:rsidR="00970309" w:rsidRDefault="00970309" w:rsidP="00970309">
      <w:pPr>
        <w:pStyle w:val="Heading2"/>
        <w:rPr>
          <w:rFonts w:ascii="Arial" w:hAnsi="Arial" w:cs="Arial"/>
        </w:rPr>
      </w:pPr>
      <w:r>
        <w:rPr>
          <w:rFonts w:ascii="Arial" w:hAnsi="Arial" w:cs="Arial"/>
        </w:rPr>
        <w:lastRenderedPageBreak/>
        <w:t>PRIORITIES &amp; CRITERIA</w:t>
      </w:r>
    </w:p>
    <w:p w14:paraId="31CE2A79" w14:textId="77777777" w:rsidR="0081742B" w:rsidRDefault="0081742B" w:rsidP="004B460B">
      <w:pPr>
        <w:rPr>
          <w:rFonts w:ascii="Arial" w:hAnsi="Arial" w:cs="Arial"/>
          <w:sz w:val="24"/>
          <w:szCs w:val="24"/>
        </w:rPr>
      </w:pPr>
    </w:p>
    <w:p w14:paraId="1EB64979" w14:textId="77777777" w:rsidR="001B1E85" w:rsidRPr="00A36533" w:rsidRDefault="001B1E85" w:rsidP="001B1E85">
      <w:pPr>
        <w:rPr>
          <w:rFonts w:ascii="Arial" w:eastAsia="Arial" w:hAnsi="Arial" w:cs="Arial"/>
          <w:sz w:val="24"/>
          <w:szCs w:val="24"/>
        </w:rPr>
      </w:pPr>
      <w:r w:rsidRPr="4F4F0223">
        <w:rPr>
          <w:rFonts w:ascii="Arial" w:eastAsia="Arial" w:hAnsi="Arial" w:cs="Arial"/>
          <w:sz w:val="24"/>
          <w:szCs w:val="24"/>
        </w:rPr>
        <w:t>The Fund will focus on supporting organisations that are making a real difference to the lives of people across Gwent.  Whether working on the ground with young people, supporting victims or helping create safer neighbourhoods, this Fund is here to help invest funding back into our local Communities.</w:t>
      </w:r>
    </w:p>
    <w:p w14:paraId="522D7601" w14:textId="77777777" w:rsidR="001B1E85" w:rsidRDefault="001B1E85" w:rsidP="001B1E85">
      <w:pPr>
        <w:rPr>
          <w:rFonts w:ascii="Arial" w:eastAsia="Arial" w:hAnsi="Arial" w:cs="Arial"/>
          <w:sz w:val="24"/>
          <w:szCs w:val="24"/>
        </w:rPr>
      </w:pPr>
      <w:r w:rsidRPr="4F4F0223">
        <w:rPr>
          <w:rFonts w:ascii="Arial" w:eastAsia="Arial" w:hAnsi="Arial" w:cs="Arial"/>
          <w:sz w:val="24"/>
          <w:szCs w:val="24"/>
        </w:rPr>
        <w:t>To be eligible for funding the project must support at least one of the following Police, Crime and Justice Plan priorities:</w:t>
      </w:r>
    </w:p>
    <w:p w14:paraId="18675433" w14:textId="77777777" w:rsidR="00CE3754" w:rsidRPr="00A36533" w:rsidRDefault="00CE3754" w:rsidP="001B1E85">
      <w:pPr>
        <w:rPr>
          <w:rFonts w:ascii="Arial" w:eastAsia="Arial" w:hAnsi="Arial" w:cs="Arial"/>
          <w:color w:val="FFFFFF" w:themeColor="background1"/>
          <w:sz w:val="24"/>
          <w:szCs w:val="24"/>
        </w:rPr>
      </w:pPr>
    </w:p>
    <w:p w14:paraId="3514F668" w14:textId="77777777" w:rsidR="001B1E85" w:rsidRPr="00A36533" w:rsidRDefault="001B1E85" w:rsidP="001B1E85">
      <w:pPr>
        <w:pStyle w:val="ListParagraph"/>
        <w:numPr>
          <w:ilvl w:val="0"/>
          <w:numId w:val="31"/>
        </w:numPr>
        <w:spacing w:after="0" w:line="240" w:lineRule="auto"/>
        <w:rPr>
          <w:rFonts w:ascii="Arial" w:eastAsia="Arial" w:hAnsi="Arial" w:cs="Arial"/>
          <w:color w:val="FFFFFF" w:themeColor="background1"/>
          <w:sz w:val="24"/>
          <w:szCs w:val="24"/>
        </w:rPr>
      </w:pPr>
      <w:r w:rsidRPr="4F325F61">
        <w:rPr>
          <w:rFonts w:ascii="Arial" w:eastAsia="Arial" w:hAnsi="Arial" w:cs="Arial"/>
          <w:sz w:val="24"/>
          <w:szCs w:val="24"/>
        </w:rPr>
        <w:t xml:space="preserve">Preventing Crime and </w:t>
      </w:r>
      <w:proofErr w:type="gramStart"/>
      <w:r w:rsidRPr="4F325F61">
        <w:rPr>
          <w:rFonts w:ascii="Arial" w:eastAsia="Arial" w:hAnsi="Arial" w:cs="Arial"/>
          <w:sz w:val="24"/>
          <w:szCs w:val="24"/>
        </w:rPr>
        <w:t>ASB;</w:t>
      </w:r>
      <w:proofErr w:type="gramEnd"/>
    </w:p>
    <w:p w14:paraId="003DB8CB" w14:textId="77777777" w:rsidR="001B1E85" w:rsidRPr="00A36533" w:rsidRDefault="001B1E85" w:rsidP="001B1E85">
      <w:pPr>
        <w:pStyle w:val="ListParagraph"/>
        <w:numPr>
          <w:ilvl w:val="0"/>
          <w:numId w:val="31"/>
        </w:numPr>
        <w:spacing w:after="0" w:line="240" w:lineRule="auto"/>
        <w:rPr>
          <w:rFonts w:ascii="Arial" w:eastAsia="Arial" w:hAnsi="Arial" w:cs="Arial"/>
          <w:color w:val="FFFFFF" w:themeColor="background1"/>
          <w:sz w:val="24"/>
          <w:szCs w:val="24"/>
        </w:rPr>
      </w:pPr>
      <w:r w:rsidRPr="4F325F61">
        <w:rPr>
          <w:rFonts w:ascii="Arial" w:eastAsia="Arial" w:hAnsi="Arial" w:cs="Arial"/>
          <w:sz w:val="24"/>
          <w:szCs w:val="24"/>
        </w:rPr>
        <w:t xml:space="preserve">Making Our Communities </w:t>
      </w:r>
      <w:proofErr w:type="gramStart"/>
      <w:r w:rsidRPr="4F325F61">
        <w:rPr>
          <w:rFonts w:ascii="Arial" w:eastAsia="Arial" w:hAnsi="Arial" w:cs="Arial"/>
          <w:sz w:val="24"/>
          <w:szCs w:val="24"/>
        </w:rPr>
        <w:t>Safer;</w:t>
      </w:r>
      <w:proofErr w:type="gramEnd"/>
      <w:r w:rsidRPr="4F325F61">
        <w:rPr>
          <w:rFonts w:ascii="Arial" w:eastAsia="Arial" w:hAnsi="Arial" w:cs="Arial"/>
          <w:sz w:val="24"/>
          <w:szCs w:val="24"/>
        </w:rPr>
        <w:t xml:space="preserve"> </w:t>
      </w:r>
    </w:p>
    <w:p w14:paraId="5AE70263" w14:textId="77777777" w:rsidR="001B1E85" w:rsidRPr="00A36533" w:rsidRDefault="001B1E85" w:rsidP="001B1E85">
      <w:pPr>
        <w:pStyle w:val="ListParagraph"/>
        <w:numPr>
          <w:ilvl w:val="0"/>
          <w:numId w:val="31"/>
        </w:numPr>
        <w:spacing w:after="0" w:line="240" w:lineRule="auto"/>
        <w:rPr>
          <w:rFonts w:ascii="Arial" w:eastAsia="Arial" w:hAnsi="Arial" w:cs="Arial"/>
          <w:color w:val="FFFFFF" w:themeColor="background1"/>
          <w:sz w:val="24"/>
          <w:szCs w:val="24"/>
        </w:rPr>
      </w:pPr>
      <w:r w:rsidRPr="4F325F61">
        <w:rPr>
          <w:rFonts w:ascii="Arial" w:eastAsia="Arial" w:hAnsi="Arial" w:cs="Arial"/>
          <w:sz w:val="24"/>
          <w:szCs w:val="24"/>
        </w:rPr>
        <w:t xml:space="preserve">Protecting the </w:t>
      </w:r>
      <w:proofErr w:type="gramStart"/>
      <w:r w:rsidRPr="4F325F61">
        <w:rPr>
          <w:rFonts w:ascii="Arial" w:eastAsia="Arial" w:hAnsi="Arial" w:cs="Arial"/>
          <w:sz w:val="24"/>
          <w:szCs w:val="24"/>
        </w:rPr>
        <w:t>Vulnerable;</w:t>
      </w:r>
      <w:proofErr w:type="gramEnd"/>
      <w:r w:rsidRPr="4F325F61">
        <w:rPr>
          <w:rFonts w:ascii="Arial" w:eastAsia="Arial" w:hAnsi="Arial" w:cs="Arial"/>
          <w:sz w:val="24"/>
          <w:szCs w:val="24"/>
        </w:rPr>
        <w:t xml:space="preserve"> </w:t>
      </w:r>
    </w:p>
    <w:p w14:paraId="6B53641C" w14:textId="77777777" w:rsidR="001B1E85" w:rsidRPr="00A36533" w:rsidRDefault="001B1E85" w:rsidP="001B1E85">
      <w:pPr>
        <w:pStyle w:val="ListParagraph"/>
        <w:numPr>
          <w:ilvl w:val="0"/>
          <w:numId w:val="31"/>
        </w:numPr>
        <w:spacing w:after="0" w:line="240" w:lineRule="auto"/>
        <w:rPr>
          <w:rFonts w:ascii="Arial" w:eastAsia="Arial" w:hAnsi="Arial" w:cs="Arial"/>
          <w:color w:val="FFFFFF" w:themeColor="background1"/>
          <w:sz w:val="24"/>
          <w:szCs w:val="24"/>
        </w:rPr>
      </w:pPr>
      <w:r w:rsidRPr="4F325F61">
        <w:rPr>
          <w:rFonts w:ascii="Arial" w:eastAsia="Arial" w:hAnsi="Arial" w:cs="Arial"/>
          <w:sz w:val="24"/>
          <w:szCs w:val="24"/>
        </w:rPr>
        <w:t>Putting Victims First; and</w:t>
      </w:r>
    </w:p>
    <w:p w14:paraId="79346DB8" w14:textId="77777777" w:rsidR="001B1E85" w:rsidRPr="00A36533" w:rsidRDefault="001B1E85" w:rsidP="001B1E85">
      <w:pPr>
        <w:pStyle w:val="ListParagraph"/>
        <w:numPr>
          <w:ilvl w:val="0"/>
          <w:numId w:val="31"/>
        </w:numPr>
        <w:spacing w:after="0" w:line="240" w:lineRule="auto"/>
        <w:rPr>
          <w:rFonts w:ascii="Arial" w:eastAsia="Arial" w:hAnsi="Arial" w:cs="Arial"/>
          <w:color w:val="FFFFFF" w:themeColor="background1"/>
          <w:sz w:val="24"/>
          <w:szCs w:val="24"/>
        </w:rPr>
      </w:pPr>
      <w:r w:rsidRPr="0A73FF58">
        <w:rPr>
          <w:rFonts w:ascii="Arial" w:eastAsia="Arial" w:hAnsi="Arial" w:cs="Arial"/>
          <w:sz w:val="24"/>
          <w:szCs w:val="24"/>
        </w:rPr>
        <w:t>Reducing Re-Offending.</w:t>
      </w:r>
    </w:p>
    <w:p w14:paraId="6B622D3E" w14:textId="77777777" w:rsidR="001B1E85" w:rsidRDefault="001B1E85" w:rsidP="001B1E85">
      <w:pPr>
        <w:spacing w:after="0" w:line="240" w:lineRule="auto"/>
        <w:rPr>
          <w:rFonts w:ascii="Arial" w:eastAsia="Arial" w:hAnsi="Arial" w:cs="Arial"/>
          <w:sz w:val="24"/>
          <w:szCs w:val="24"/>
        </w:rPr>
      </w:pPr>
    </w:p>
    <w:p w14:paraId="1826BBB0" w14:textId="77777777" w:rsidR="00CE3754" w:rsidRDefault="00CE3754" w:rsidP="001B1E85">
      <w:pPr>
        <w:spacing w:after="0" w:line="240" w:lineRule="auto"/>
        <w:rPr>
          <w:rFonts w:ascii="Arial" w:eastAsia="Arial" w:hAnsi="Arial" w:cs="Arial"/>
          <w:sz w:val="24"/>
          <w:szCs w:val="24"/>
        </w:rPr>
      </w:pPr>
    </w:p>
    <w:p w14:paraId="306E980A" w14:textId="77777777" w:rsidR="001B1E85" w:rsidRDefault="001B1E85" w:rsidP="001B1E85">
      <w:pPr>
        <w:spacing w:after="0" w:line="240" w:lineRule="auto"/>
        <w:rPr>
          <w:rFonts w:ascii="Arial" w:eastAsia="Arial" w:hAnsi="Arial" w:cs="Arial"/>
          <w:sz w:val="24"/>
          <w:szCs w:val="24"/>
        </w:rPr>
      </w:pPr>
      <w:r w:rsidRPr="4F4F0223">
        <w:rPr>
          <w:rFonts w:ascii="Arial" w:eastAsia="Arial" w:hAnsi="Arial" w:cs="Arial"/>
          <w:sz w:val="24"/>
          <w:szCs w:val="24"/>
        </w:rPr>
        <w:t xml:space="preserve">The PCC is particularly keen to support high-quality, evidence-based, local interventions which deliver real outcomes for the people and communities they serve.  These outcomes include: </w:t>
      </w:r>
    </w:p>
    <w:p w14:paraId="5B500EE2" w14:textId="77777777" w:rsidR="00CE3754" w:rsidRDefault="00CE3754" w:rsidP="001B1E85">
      <w:pPr>
        <w:spacing w:after="0" w:line="240" w:lineRule="auto"/>
        <w:rPr>
          <w:rFonts w:ascii="Arial" w:eastAsia="Arial" w:hAnsi="Arial" w:cs="Arial"/>
          <w:sz w:val="24"/>
          <w:szCs w:val="24"/>
        </w:rPr>
      </w:pPr>
    </w:p>
    <w:p w14:paraId="1DCB7C7F" w14:textId="77777777" w:rsidR="001B1E85" w:rsidRDefault="001B1E85" w:rsidP="001B1E85">
      <w:pPr>
        <w:spacing w:after="0" w:line="240" w:lineRule="auto"/>
        <w:rPr>
          <w:rFonts w:ascii="Arial" w:eastAsia="Arial" w:hAnsi="Arial" w:cs="Arial"/>
          <w:sz w:val="24"/>
          <w:szCs w:val="24"/>
        </w:rPr>
      </w:pPr>
    </w:p>
    <w:p w14:paraId="2273C4D8"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 xml:space="preserve">Boosting confidence, </w:t>
      </w:r>
      <w:proofErr w:type="spellStart"/>
      <w:r w:rsidRPr="002B3CA5">
        <w:rPr>
          <w:rFonts w:ascii="Arial" w:eastAsia="Arial" w:hAnsi="Arial" w:cs="Arial"/>
          <w:sz w:val="24"/>
          <w:szCs w:val="24"/>
        </w:rPr>
        <w:t>self esteem</w:t>
      </w:r>
      <w:proofErr w:type="spellEnd"/>
      <w:r w:rsidRPr="002B3CA5">
        <w:rPr>
          <w:rFonts w:ascii="Arial" w:eastAsia="Arial" w:hAnsi="Arial" w:cs="Arial"/>
          <w:sz w:val="24"/>
          <w:szCs w:val="24"/>
        </w:rPr>
        <w:t xml:space="preserve"> and </w:t>
      </w:r>
      <w:proofErr w:type="gramStart"/>
      <w:r w:rsidRPr="002B3CA5">
        <w:rPr>
          <w:rFonts w:ascii="Arial" w:eastAsia="Arial" w:hAnsi="Arial" w:cs="Arial"/>
          <w:sz w:val="24"/>
          <w:szCs w:val="24"/>
        </w:rPr>
        <w:t>resilience;</w:t>
      </w:r>
      <w:proofErr w:type="gramEnd"/>
    </w:p>
    <w:p w14:paraId="4E53487E"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 xml:space="preserve">Improving health and </w:t>
      </w:r>
      <w:proofErr w:type="gramStart"/>
      <w:r w:rsidRPr="002B3CA5">
        <w:rPr>
          <w:rFonts w:ascii="Arial" w:eastAsia="Arial" w:hAnsi="Arial" w:cs="Arial"/>
          <w:sz w:val="24"/>
          <w:szCs w:val="24"/>
        </w:rPr>
        <w:t>wellbeing;</w:t>
      </w:r>
      <w:proofErr w:type="gramEnd"/>
    </w:p>
    <w:p w14:paraId="6C10E230"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 xml:space="preserve">Increased awareness of consequences of crime and </w:t>
      </w:r>
      <w:proofErr w:type="gramStart"/>
      <w:r w:rsidRPr="002B3CA5">
        <w:rPr>
          <w:rFonts w:ascii="Arial" w:eastAsia="Arial" w:hAnsi="Arial" w:cs="Arial"/>
          <w:sz w:val="24"/>
          <w:szCs w:val="24"/>
        </w:rPr>
        <w:t>ASB;</w:t>
      </w:r>
      <w:proofErr w:type="gramEnd"/>
    </w:p>
    <w:p w14:paraId="5EC2322A"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 xml:space="preserve">Reduced involvement in crime or </w:t>
      </w:r>
      <w:proofErr w:type="gramStart"/>
      <w:r w:rsidRPr="002B3CA5">
        <w:rPr>
          <w:rFonts w:ascii="Arial" w:eastAsia="Arial" w:hAnsi="Arial" w:cs="Arial"/>
          <w:sz w:val="24"/>
          <w:szCs w:val="24"/>
        </w:rPr>
        <w:t>ASB;</w:t>
      </w:r>
      <w:proofErr w:type="gramEnd"/>
    </w:p>
    <w:p w14:paraId="5B0B504B"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 xml:space="preserve">Greater awareness of rights, risks and protective </w:t>
      </w:r>
      <w:proofErr w:type="gramStart"/>
      <w:r w:rsidRPr="002B3CA5">
        <w:rPr>
          <w:rFonts w:ascii="Arial" w:eastAsia="Arial" w:hAnsi="Arial" w:cs="Arial"/>
          <w:sz w:val="24"/>
          <w:szCs w:val="24"/>
        </w:rPr>
        <w:t>behaviours;</w:t>
      </w:r>
      <w:proofErr w:type="gramEnd"/>
    </w:p>
    <w:p w14:paraId="5C1441AF"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 xml:space="preserve">Better ability to cope and recover from </w:t>
      </w:r>
      <w:proofErr w:type="gramStart"/>
      <w:r w:rsidRPr="002B3CA5">
        <w:rPr>
          <w:rFonts w:ascii="Arial" w:eastAsia="Arial" w:hAnsi="Arial" w:cs="Arial"/>
          <w:sz w:val="24"/>
          <w:szCs w:val="24"/>
        </w:rPr>
        <w:t>harm;</w:t>
      </w:r>
      <w:proofErr w:type="gramEnd"/>
    </w:p>
    <w:p w14:paraId="1028BAC2"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 xml:space="preserve">Motivating positive behaviour </w:t>
      </w:r>
      <w:proofErr w:type="gramStart"/>
      <w:r w:rsidRPr="002B3CA5">
        <w:rPr>
          <w:rFonts w:ascii="Arial" w:eastAsia="Arial" w:hAnsi="Arial" w:cs="Arial"/>
          <w:sz w:val="24"/>
          <w:szCs w:val="24"/>
        </w:rPr>
        <w:t>change;</w:t>
      </w:r>
      <w:proofErr w:type="gramEnd"/>
    </w:p>
    <w:p w14:paraId="05915256"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 xml:space="preserve">Sustained engagement in education, training or </w:t>
      </w:r>
      <w:proofErr w:type="gramStart"/>
      <w:r w:rsidRPr="002B3CA5">
        <w:rPr>
          <w:rFonts w:ascii="Arial" w:eastAsia="Arial" w:hAnsi="Arial" w:cs="Arial"/>
          <w:sz w:val="24"/>
          <w:szCs w:val="24"/>
        </w:rPr>
        <w:t>employment;</w:t>
      </w:r>
      <w:proofErr w:type="gramEnd"/>
    </w:p>
    <w:p w14:paraId="33106703"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 xml:space="preserve">More inclusive, safer public </w:t>
      </w:r>
      <w:proofErr w:type="gramStart"/>
      <w:r w:rsidRPr="002B3CA5">
        <w:rPr>
          <w:rFonts w:ascii="Arial" w:eastAsia="Arial" w:hAnsi="Arial" w:cs="Arial"/>
          <w:sz w:val="24"/>
          <w:szCs w:val="24"/>
        </w:rPr>
        <w:t>spaces;</w:t>
      </w:r>
      <w:proofErr w:type="gramEnd"/>
    </w:p>
    <w:p w14:paraId="174CB9A8"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 xml:space="preserve">Greater engagement in diversionary </w:t>
      </w:r>
      <w:proofErr w:type="gramStart"/>
      <w:r w:rsidRPr="002B3CA5">
        <w:rPr>
          <w:rFonts w:ascii="Arial" w:eastAsia="Arial" w:hAnsi="Arial" w:cs="Arial"/>
          <w:sz w:val="24"/>
          <w:szCs w:val="24"/>
        </w:rPr>
        <w:t>activities;</w:t>
      </w:r>
      <w:proofErr w:type="gramEnd"/>
    </w:p>
    <w:p w14:paraId="757B1428"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Increased feelings of safety; and</w:t>
      </w:r>
    </w:p>
    <w:p w14:paraId="0DC1303B"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Strengthening relationships and partnerships.</w:t>
      </w:r>
    </w:p>
    <w:p w14:paraId="2878E8BE" w14:textId="77777777" w:rsidR="00CE3754" w:rsidRDefault="00CE3754" w:rsidP="004B460B">
      <w:pPr>
        <w:rPr>
          <w:rFonts w:ascii="Arial" w:hAnsi="Arial" w:cs="Arial"/>
          <w:sz w:val="24"/>
          <w:szCs w:val="24"/>
        </w:rPr>
      </w:pPr>
    </w:p>
    <w:p w14:paraId="1E8D357F" w14:textId="77777777" w:rsidR="0099717D" w:rsidRDefault="0099717D" w:rsidP="0099717D">
      <w:pPr>
        <w:spacing w:after="0" w:line="240" w:lineRule="auto"/>
        <w:rPr>
          <w:rFonts w:ascii="Arial" w:eastAsia="Arial" w:hAnsi="Arial" w:cs="Arial"/>
          <w:sz w:val="24"/>
          <w:szCs w:val="24"/>
        </w:rPr>
      </w:pPr>
      <w:r w:rsidRPr="4F4F0223">
        <w:rPr>
          <w:rFonts w:ascii="Arial" w:eastAsia="Arial" w:hAnsi="Arial" w:cs="Arial"/>
          <w:sz w:val="24"/>
          <w:szCs w:val="24"/>
        </w:rPr>
        <w:t>When demand for funding exceeds the available budget, projects that support children and young people will be prioritised for investment.</w:t>
      </w:r>
    </w:p>
    <w:p w14:paraId="529FCE18" w14:textId="77777777" w:rsidR="0081742B" w:rsidRDefault="0081742B" w:rsidP="004B460B">
      <w:pPr>
        <w:rPr>
          <w:rFonts w:ascii="Arial" w:hAnsi="Arial" w:cs="Arial"/>
          <w:sz w:val="24"/>
          <w:szCs w:val="24"/>
        </w:rPr>
      </w:pPr>
    </w:p>
    <w:p w14:paraId="28178D7E" w14:textId="77777777" w:rsidR="00CE3754" w:rsidRDefault="00CE3754" w:rsidP="004B460B">
      <w:pPr>
        <w:rPr>
          <w:rFonts w:ascii="Arial" w:hAnsi="Arial" w:cs="Arial"/>
          <w:sz w:val="24"/>
          <w:szCs w:val="24"/>
        </w:rPr>
      </w:pPr>
    </w:p>
    <w:p w14:paraId="3BF2BD7C" w14:textId="77777777" w:rsidR="00CE3754" w:rsidRDefault="00CE3754" w:rsidP="004B460B">
      <w:pPr>
        <w:rPr>
          <w:rFonts w:ascii="Arial" w:hAnsi="Arial" w:cs="Arial"/>
          <w:sz w:val="24"/>
          <w:szCs w:val="24"/>
        </w:rPr>
      </w:pPr>
    </w:p>
    <w:p w14:paraId="7067E728" w14:textId="77777777" w:rsidR="0081742B" w:rsidRPr="0081742B" w:rsidRDefault="0081742B" w:rsidP="004B460B">
      <w:pPr>
        <w:rPr>
          <w:rFonts w:ascii="Arial" w:hAnsi="Arial" w:cs="Arial"/>
          <w:sz w:val="24"/>
          <w:szCs w:val="24"/>
        </w:rPr>
      </w:pPr>
    </w:p>
    <w:p w14:paraId="392EB80C" w14:textId="0ED779EB" w:rsidR="0081742B" w:rsidRPr="0081742B" w:rsidRDefault="0081742B" w:rsidP="0081742B">
      <w:pPr>
        <w:pStyle w:val="Heading2"/>
        <w:rPr>
          <w:rFonts w:ascii="Arial" w:hAnsi="Arial" w:cs="Arial"/>
        </w:rPr>
      </w:pPr>
      <w:r w:rsidRPr="0081742B">
        <w:rPr>
          <w:rFonts w:ascii="Arial" w:hAnsi="Arial" w:cs="Arial"/>
        </w:rPr>
        <w:lastRenderedPageBreak/>
        <w:t>WHO CAN APPLY</w:t>
      </w:r>
    </w:p>
    <w:p w14:paraId="1B8C513B" w14:textId="77777777" w:rsidR="0081742B" w:rsidRPr="0081742B" w:rsidRDefault="0081742B" w:rsidP="0081742B">
      <w:pPr>
        <w:rPr>
          <w:rFonts w:ascii="Arial" w:hAnsi="Arial" w:cs="Arial"/>
        </w:rPr>
      </w:pPr>
    </w:p>
    <w:p w14:paraId="1438DE60" w14:textId="77777777" w:rsidR="00340A34" w:rsidRPr="00A36533" w:rsidRDefault="00340A34" w:rsidP="00340A34">
      <w:pPr>
        <w:rPr>
          <w:rFonts w:ascii="Arial" w:eastAsia="Arial" w:hAnsi="Arial" w:cs="Arial"/>
          <w:sz w:val="24"/>
          <w:szCs w:val="24"/>
        </w:rPr>
      </w:pPr>
      <w:r w:rsidRPr="4F4F0223">
        <w:rPr>
          <w:rFonts w:ascii="Arial" w:eastAsia="Arial" w:hAnsi="Arial" w:cs="Arial"/>
          <w:sz w:val="24"/>
          <w:szCs w:val="24"/>
        </w:rPr>
        <w:t xml:space="preserve">The </w:t>
      </w:r>
      <w:r>
        <w:rPr>
          <w:rFonts w:ascii="Arial" w:eastAsia="Arial" w:hAnsi="Arial" w:cs="Arial"/>
          <w:sz w:val="24"/>
          <w:szCs w:val="24"/>
        </w:rPr>
        <w:t>F</w:t>
      </w:r>
      <w:r w:rsidRPr="4F4F0223">
        <w:rPr>
          <w:rFonts w:ascii="Arial" w:eastAsia="Arial" w:hAnsi="Arial" w:cs="Arial"/>
          <w:sz w:val="24"/>
          <w:szCs w:val="24"/>
        </w:rPr>
        <w:t>und will support community-minded, not-for-profit organisations, that are passionate about making Gwent a safer, fairer place for everyone, this includes:</w:t>
      </w:r>
    </w:p>
    <w:p w14:paraId="64B7C1BE" w14:textId="77777777" w:rsidR="00340A34" w:rsidRPr="00A36533"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4F0223">
        <w:rPr>
          <w:rFonts w:ascii="Arial" w:eastAsia="Arial" w:hAnsi="Arial" w:cs="Arial"/>
          <w:sz w:val="24"/>
          <w:szCs w:val="24"/>
        </w:rPr>
        <w:t xml:space="preserve">Registered </w:t>
      </w:r>
      <w:proofErr w:type="gramStart"/>
      <w:r w:rsidRPr="4F4F0223">
        <w:rPr>
          <w:rFonts w:ascii="Arial" w:eastAsia="Arial" w:hAnsi="Arial" w:cs="Arial"/>
          <w:sz w:val="24"/>
          <w:szCs w:val="24"/>
        </w:rPr>
        <w:t>charities;</w:t>
      </w:r>
      <w:proofErr w:type="gramEnd"/>
    </w:p>
    <w:p w14:paraId="7890910D" w14:textId="77777777" w:rsidR="00340A34" w:rsidRPr="00A36533"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325F61">
        <w:rPr>
          <w:rFonts w:ascii="Arial" w:eastAsia="Arial" w:hAnsi="Arial" w:cs="Arial"/>
          <w:sz w:val="24"/>
          <w:szCs w:val="24"/>
        </w:rPr>
        <w:t xml:space="preserve">Voluntary organisations, community groups or </w:t>
      </w:r>
      <w:proofErr w:type="gramStart"/>
      <w:r w:rsidRPr="4F325F61">
        <w:rPr>
          <w:rFonts w:ascii="Arial" w:eastAsia="Arial" w:hAnsi="Arial" w:cs="Arial"/>
          <w:sz w:val="24"/>
          <w:szCs w:val="24"/>
        </w:rPr>
        <w:t>associations;</w:t>
      </w:r>
      <w:proofErr w:type="gramEnd"/>
      <w:r w:rsidRPr="4F325F61">
        <w:rPr>
          <w:rFonts w:ascii="Arial" w:eastAsia="Arial" w:hAnsi="Arial" w:cs="Arial"/>
          <w:sz w:val="24"/>
          <w:szCs w:val="24"/>
        </w:rPr>
        <w:t xml:space="preserve"> </w:t>
      </w:r>
    </w:p>
    <w:p w14:paraId="5D19A9AA" w14:textId="77777777" w:rsidR="00340A34" w:rsidRPr="00A36533"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325F61">
        <w:rPr>
          <w:rFonts w:ascii="Arial" w:eastAsia="Arial" w:hAnsi="Arial" w:cs="Arial"/>
          <w:sz w:val="24"/>
          <w:szCs w:val="24"/>
        </w:rPr>
        <w:t>Educational Establishments (for non-statutory provision</w:t>
      </w:r>
      <w:proofErr w:type="gramStart"/>
      <w:r w:rsidRPr="4F325F61">
        <w:rPr>
          <w:rFonts w:ascii="Arial" w:eastAsia="Arial" w:hAnsi="Arial" w:cs="Arial"/>
          <w:sz w:val="24"/>
          <w:szCs w:val="24"/>
        </w:rPr>
        <w:t>);</w:t>
      </w:r>
      <w:proofErr w:type="gramEnd"/>
    </w:p>
    <w:p w14:paraId="3C8EC808" w14:textId="77777777" w:rsidR="00340A34" w:rsidRPr="00A36533"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4F0223">
        <w:rPr>
          <w:rFonts w:ascii="Arial" w:eastAsia="Arial" w:hAnsi="Arial" w:cs="Arial"/>
          <w:sz w:val="24"/>
          <w:szCs w:val="24"/>
        </w:rPr>
        <w:t>Faith organisations (for community benefit, not religious promotion</w:t>
      </w:r>
      <w:proofErr w:type="gramStart"/>
      <w:r w:rsidRPr="4F4F0223">
        <w:rPr>
          <w:rFonts w:ascii="Arial" w:eastAsia="Arial" w:hAnsi="Arial" w:cs="Arial"/>
          <w:sz w:val="24"/>
          <w:szCs w:val="24"/>
        </w:rPr>
        <w:t>);</w:t>
      </w:r>
      <w:proofErr w:type="gramEnd"/>
    </w:p>
    <w:p w14:paraId="4C9CBC9D" w14:textId="77777777" w:rsidR="00340A34" w:rsidRPr="00A36533"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325F61">
        <w:rPr>
          <w:rFonts w:ascii="Arial" w:eastAsia="Arial" w:hAnsi="Arial" w:cs="Arial"/>
          <w:sz w:val="24"/>
          <w:szCs w:val="24"/>
        </w:rPr>
        <w:t>Charitable Incorporated Organisation (CIO</w:t>
      </w:r>
      <w:proofErr w:type="gramStart"/>
      <w:r w:rsidRPr="4F325F61">
        <w:rPr>
          <w:rFonts w:ascii="Arial" w:eastAsia="Arial" w:hAnsi="Arial" w:cs="Arial"/>
          <w:sz w:val="24"/>
          <w:szCs w:val="24"/>
        </w:rPr>
        <w:t>);</w:t>
      </w:r>
      <w:proofErr w:type="gramEnd"/>
    </w:p>
    <w:p w14:paraId="33FCA77B" w14:textId="77777777" w:rsidR="00340A34" w:rsidRPr="00A36533"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325F61">
        <w:rPr>
          <w:rFonts w:ascii="Arial" w:eastAsia="Arial" w:hAnsi="Arial" w:cs="Arial"/>
          <w:sz w:val="24"/>
          <w:szCs w:val="24"/>
        </w:rPr>
        <w:t>Community Interest Companies (CIC</w:t>
      </w:r>
      <w:proofErr w:type="gramStart"/>
      <w:r w:rsidRPr="4F325F61">
        <w:rPr>
          <w:rFonts w:ascii="Arial" w:eastAsia="Arial" w:hAnsi="Arial" w:cs="Arial"/>
          <w:sz w:val="24"/>
          <w:szCs w:val="24"/>
        </w:rPr>
        <w:t>);</w:t>
      </w:r>
      <w:proofErr w:type="gramEnd"/>
    </w:p>
    <w:p w14:paraId="7EB1E85B" w14:textId="77777777" w:rsidR="00340A34" w:rsidRPr="00A36533"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325F61">
        <w:rPr>
          <w:rFonts w:ascii="Arial" w:eastAsia="Arial" w:hAnsi="Arial" w:cs="Arial"/>
          <w:sz w:val="24"/>
          <w:szCs w:val="24"/>
        </w:rPr>
        <w:t>Companies limited by guarantee; and</w:t>
      </w:r>
    </w:p>
    <w:p w14:paraId="0A2BE0A0" w14:textId="77777777" w:rsidR="00340A34" w:rsidRPr="00CE3754"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325F61">
        <w:rPr>
          <w:rFonts w:ascii="Arial" w:eastAsia="Arial" w:hAnsi="Arial" w:cs="Arial"/>
          <w:sz w:val="24"/>
          <w:szCs w:val="24"/>
        </w:rPr>
        <w:t>Social enterprises.</w:t>
      </w:r>
    </w:p>
    <w:p w14:paraId="67F0C973" w14:textId="77777777" w:rsidR="00CE3754" w:rsidRPr="00A36533" w:rsidRDefault="00CE3754" w:rsidP="00340A34">
      <w:pPr>
        <w:pStyle w:val="ListParagraph"/>
        <w:numPr>
          <w:ilvl w:val="0"/>
          <w:numId w:val="19"/>
        </w:numPr>
        <w:spacing w:after="200" w:line="276" w:lineRule="auto"/>
        <w:rPr>
          <w:rFonts w:ascii="Arial" w:eastAsia="Arial" w:hAnsi="Arial" w:cs="Arial"/>
          <w:color w:val="FFFFFF" w:themeColor="background1"/>
          <w:sz w:val="24"/>
          <w:szCs w:val="24"/>
        </w:rPr>
      </w:pPr>
    </w:p>
    <w:p w14:paraId="50550D73" w14:textId="77777777" w:rsidR="00340A34" w:rsidRPr="00A36533" w:rsidRDefault="00340A34" w:rsidP="00340A34">
      <w:pPr>
        <w:rPr>
          <w:rFonts w:ascii="Arial" w:eastAsia="Arial" w:hAnsi="Arial" w:cs="Arial"/>
          <w:color w:val="FFFFFF" w:themeColor="background1"/>
          <w:sz w:val="24"/>
          <w:szCs w:val="24"/>
        </w:rPr>
      </w:pPr>
      <w:r w:rsidRPr="4F4F0223">
        <w:rPr>
          <w:rFonts w:ascii="Arial" w:eastAsia="Arial" w:hAnsi="Arial" w:cs="Arial"/>
          <w:sz w:val="24"/>
          <w:szCs w:val="24"/>
        </w:rPr>
        <w:t xml:space="preserve">To apply, organisation </w:t>
      </w:r>
      <w:r w:rsidRPr="00CE3754">
        <w:rPr>
          <w:rFonts w:ascii="Arial" w:eastAsia="Arial" w:hAnsi="Arial" w:cs="Arial"/>
          <w:b/>
          <w:bCs/>
          <w:sz w:val="24"/>
          <w:szCs w:val="24"/>
        </w:rPr>
        <w:t>must</w:t>
      </w:r>
      <w:r w:rsidRPr="4F4F0223">
        <w:rPr>
          <w:rFonts w:ascii="Arial" w:eastAsia="Arial" w:hAnsi="Arial" w:cs="Arial"/>
          <w:sz w:val="24"/>
          <w:szCs w:val="24"/>
        </w:rPr>
        <w:t xml:space="preserve"> be formally constituted, with:</w:t>
      </w:r>
    </w:p>
    <w:p w14:paraId="69F1DEE0" w14:textId="77777777" w:rsidR="00340A34" w:rsidRPr="00A36533" w:rsidRDefault="00340A34" w:rsidP="00340A34">
      <w:pPr>
        <w:ind w:left="720"/>
        <w:rPr>
          <w:rFonts w:ascii="Arial" w:eastAsia="Arial" w:hAnsi="Arial" w:cs="Arial"/>
          <w:color w:val="FFFFFF" w:themeColor="background1"/>
        </w:rPr>
      </w:pPr>
      <w:r w:rsidRPr="4F4F0223">
        <w:rPr>
          <w:rFonts w:ascii="Arial" w:eastAsia="Arial" w:hAnsi="Arial" w:cs="Arial"/>
          <w:sz w:val="24"/>
          <w:szCs w:val="24"/>
        </w:rPr>
        <w:t>A clear not-for-profit clause in the governing document, including a dissolution clause or asset lock clause.</w:t>
      </w:r>
    </w:p>
    <w:p w14:paraId="7F001901" w14:textId="44B124EA" w:rsidR="00340A34" w:rsidRDefault="00340A34" w:rsidP="00340A34">
      <w:pPr>
        <w:ind w:left="720"/>
        <w:rPr>
          <w:rFonts w:ascii="Arial" w:eastAsia="Arial" w:hAnsi="Arial" w:cs="Arial"/>
          <w:sz w:val="24"/>
          <w:szCs w:val="24"/>
        </w:rPr>
      </w:pPr>
      <w:r w:rsidRPr="4F4F0223">
        <w:rPr>
          <w:rFonts w:ascii="Arial" w:eastAsia="Arial" w:hAnsi="Arial" w:cs="Arial"/>
          <w:sz w:val="24"/>
          <w:szCs w:val="24"/>
        </w:rPr>
        <w:t>A bank account in the organisations name, with at least two signatories</w:t>
      </w:r>
      <w:r w:rsidR="00CE3754">
        <w:rPr>
          <w:rFonts w:ascii="Arial" w:eastAsia="Arial" w:hAnsi="Arial" w:cs="Arial"/>
          <w:sz w:val="24"/>
          <w:szCs w:val="24"/>
        </w:rPr>
        <w:t>.</w:t>
      </w:r>
    </w:p>
    <w:p w14:paraId="4E36F854" w14:textId="77777777" w:rsidR="00CE3754" w:rsidRDefault="00CE3754" w:rsidP="00340A34">
      <w:pPr>
        <w:ind w:left="720"/>
        <w:rPr>
          <w:rFonts w:ascii="Arial" w:eastAsia="Arial" w:hAnsi="Arial" w:cs="Arial"/>
          <w:sz w:val="24"/>
          <w:szCs w:val="24"/>
        </w:rPr>
      </w:pPr>
    </w:p>
    <w:p w14:paraId="41CC2F34" w14:textId="77777777" w:rsidR="00340A34" w:rsidRDefault="00340A34" w:rsidP="00340A34">
      <w:pPr>
        <w:rPr>
          <w:rFonts w:ascii="Arial" w:eastAsia="Arial" w:hAnsi="Arial" w:cs="Arial"/>
          <w:sz w:val="24"/>
          <w:szCs w:val="24"/>
        </w:rPr>
      </w:pPr>
      <w:r w:rsidRPr="4F4F0223">
        <w:rPr>
          <w:rFonts w:ascii="Arial" w:eastAsia="Arial" w:hAnsi="Arial" w:cs="Arial"/>
          <w:sz w:val="24"/>
          <w:szCs w:val="24"/>
        </w:rPr>
        <w:t xml:space="preserve">Applications made in partnership or consortium </w:t>
      </w:r>
      <w:r w:rsidRPr="00CE3754">
        <w:rPr>
          <w:rFonts w:ascii="Arial" w:eastAsia="Arial" w:hAnsi="Arial" w:cs="Arial"/>
          <w:b/>
          <w:bCs/>
          <w:sz w:val="24"/>
          <w:szCs w:val="24"/>
        </w:rPr>
        <w:t>must</w:t>
      </w:r>
      <w:r w:rsidRPr="4F4F0223">
        <w:rPr>
          <w:rFonts w:ascii="Arial" w:eastAsia="Arial" w:hAnsi="Arial" w:cs="Arial"/>
          <w:sz w:val="24"/>
          <w:szCs w:val="24"/>
        </w:rPr>
        <w:t xml:space="preserve"> nominate a lead organisation to submit the application and manage the grant. </w:t>
      </w:r>
    </w:p>
    <w:p w14:paraId="71DB9D23" w14:textId="77777777" w:rsidR="00CE3754" w:rsidRPr="00A36533" w:rsidRDefault="00CE3754" w:rsidP="00340A34">
      <w:pPr>
        <w:rPr>
          <w:rFonts w:ascii="Arial" w:eastAsia="Arial" w:hAnsi="Arial" w:cs="Arial"/>
          <w:sz w:val="24"/>
          <w:szCs w:val="24"/>
        </w:rPr>
      </w:pPr>
    </w:p>
    <w:p w14:paraId="513BB0D6" w14:textId="77777777" w:rsidR="00340A34" w:rsidRDefault="00340A34" w:rsidP="00340A34">
      <w:pPr>
        <w:rPr>
          <w:rFonts w:ascii="Arial" w:eastAsia="Arial" w:hAnsi="Arial" w:cs="Arial"/>
          <w:sz w:val="24"/>
          <w:szCs w:val="24"/>
        </w:rPr>
      </w:pPr>
      <w:r w:rsidRPr="4F4F0223">
        <w:rPr>
          <w:rFonts w:ascii="Arial" w:eastAsia="Arial" w:hAnsi="Arial" w:cs="Arial"/>
          <w:sz w:val="24"/>
          <w:szCs w:val="24"/>
        </w:rPr>
        <w:t xml:space="preserve">Unfortunately, the following </w:t>
      </w:r>
      <w:r w:rsidRPr="00CE3754">
        <w:rPr>
          <w:rFonts w:ascii="Arial" w:eastAsia="Arial" w:hAnsi="Arial" w:cs="Arial"/>
          <w:b/>
          <w:bCs/>
          <w:sz w:val="24"/>
          <w:szCs w:val="24"/>
          <w:u w:val="single"/>
        </w:rPr>
        <w:t>are not</w:t>
      </w:r>
      <w:r w:rsidRPr="4F4F0223">
        <w:rPr>
          <w:rFonts w:ascii="Arial" w:eastAsia="Arial" w:hAnsi="Arial" w:cs="Arial"/>
          <w:sz w:val="24"/>
          <w:szCs w:val="24"/>
        </w:rPr>
        <w:t xml:space="preserve"> eligible for funding: </w:t>
      </w:r>
    </w:p>
    <w:p w14:paraId="79FBDE80" w14:textId="77777777" w:rsidR="00340A34" w:rsidRDefault="00340A34" w:rsidP="00340A34">
      <w:pPr>
        <w:pStyle w:val="ListParagraph"/>
        <w:numPr>
          <w:ilvl w:val="0"/>
          <w:numId w:val="32"/>
        </w:numPr>
        <w:spacing w:line="259" w:lineRule="auto"/>
        <w:rPr>
          <w:rFonts w:ascii="Arial" w:eastAsia="Arial" w:hAnsi="Arial" w:cs="Arial"/>
          <w:sz w:val="24"/>
          <w:szCs w:val="24"/>
        </w:rPr>
      </w:pPr>
      <w:r w:rsidRPr="4F4F0223">
        <w:rPr>
          <w:rFonts w:ascii="Arial" w:eastAsia="Arial" w:hAnsi="Arial" w:cs="Arial"/>
          <w:sz w:val="24"/>
          <w:szCs w:val="24"/>
        </w:rPr>
        <w:t>Public bodies and statutory organisations</w:t>
      </w:r>
    </w:p>
    <w:p w14:paraId="4E93CFC2" w14:textId="77777777" w:rsidR="00340A34" w:rsidRDefault="00340A34" w:rsidP="00340A34">
      <w:pPr>
        <w:pStyle w:val="ListParagraph"/>
        <w:numPr>
          <w:ilvl w:val="0"/>
          <w:numId w:val="32"/>
        </w:numPr>
        <w:spacing w:line="259" w:lineRule="auto"/>
        <w:rPr>
          <w:rFonts w:ascii="Arial" w:eastAsia="Arial" w:hAnsi="Arial" w:cs="Arial"/>
          <w:sz w:val="24"/>
          <w:szCs w:val="24"/>
        </w:rPr>
      </w:pPr>
      <w:r w:rsidRPr="4F4F0223">
        <w:rPr>
          <w:rFonts w:ascii="Arial" w:eastAsia="Arial" w:hAnsi="Arial" w:cs="Arial"/>
          <w:sz w:val="24"/>
          <w:szCs w:val="24"/>
        </w:rPr>
        <w:t xml:space="preserve">Registered Social Landlords / Housing Associations, </w:t>
      </w:r>
    </w:p>
    <w:p w14:paraId="179617AD" w14:textId="77777777" w:rsidR="00340A34" w:rsidRDefault="00340A34" w:rsidP="00340A34">
      <w:pPr>
        <w:pStyle w:val="ListParagraph"/>
        <w:numPr>
          <w:ilvl w:val="0"/>
          <w:numId w:val="32"/>
        </w:numPr>
        <w:spacing w:line="259" w:lineRule="auto"/>
        <w:rPr>
          <w:rFonts w:ascii="Arial" w:eastAsia="Arial" w:hAnsi="Arial" w:cs="Arial"/>
          <w:sz w:val="24"/>
          <w:szCs w:val="24"/>
        </w:rPr>
      </w:pPr>
      <w:r w:rsidRPr="4F4F0223">
        <w:rPr>
          <w:rFonts w:ascii="Arial" w:eastAsia="Arial" w:hAnsi="Arial" w:cs="Arial"/>
          <w:sz w:val="24"/>
          <w:szCs w:val="24"/>
        </w:rPr>
        <w:t xml:space="preserve">Educational Establishments (for statutory delivery) </w:t>
      </w:r>
    </w:p>
    <w:p w14:paraId="74170549" w14:textId="77777777" w:rsidR="00340A34" w:rsidRDefault="00340A34" w:rsidP="00340A34">
      <w:pPr>
        <w:pStyle w:val="ListParagraph"/>
        <w:numPr>
          <w:ilvl w:val="0"/>
          <w:numId w:val="32"/>
        </w:numPr>
        <w:spacing w:line="259" w:lineRule="auto"/>
        <w:rPr>
          <w:rFonts w:ascii="Arial" w:eastAsia="Arial" w:hAnsi="Arial" w:cs="Arial"/>
          <w:sz w:val="24"/>
          <w:szCs w:val="24"/>
        </w:rPr>
      </w:pPr>
      <w:r w:rsidRPr="4F4F0223">
        <w:rPr>
          <w:rFonts w:ascii="Arial" w:eastAsia="Arial" w:hAnsi="Arial" w:cs="Arial"/>
          <w:sz w:val="24"/>
          <w:szCs w:val="24"/>
        </w:rPr>
        <w:t xml:space="preserve">Individuals </w:t>
      </w:r>
    </w:p>
    <w:p w14:paraId="35D1B15B" w14:textId="77777777" w:rsidR="005F23ED" w:rsidRDefault="005F23ED" w:rsidP="005F23ED">
      <w:pPr>
        <w:pStyle w:val="ListParagraph"/>
        <w:spacing w:line="259" w:lineRule="auto"/>
        <w:rPr>
          <w:rFonts w:ascii="Arial" w:eastAsia="Arial" w:hAnsi="Arial" w:cs="Arial"/>
          <w:sz w:val="24"/>
          <w:szCs w:val="24"/>
        </w:rPr>
      </w:pPr>
    </w:p>
    <w:p w14:paraId="1FFBFFE9" w14:textId="38A8A2C0" w:rsidR="005F23ED" w:rsidRPr="0081742B" w:rsidRDefault="005F23ED" w:rsidP="005F23ED">
      <w:pPr>
        <w:pStyle w:val="Heading2"/>
        <w:rPr>
          <w:rFonts w:ascii="Arial" w:hAnsi="Arial" w:cs="Arial"/>
        </w:rPr>
      </w:pPr>
      <w:r>
        <w:rPr>
          <w:rFonts w:ascii="Arial" w:hAnsi="Arial" w:cs="Arial"/>
        </w:rPr>
        <w:t>HOW MUCH FUNDING IS AVAILABLE</w:t>
      </w:r>
    </w:p>
    <w:p w14:paraId="0125BE23" w14:textId="77777777" w:rsidR="005F23ED" w:rsidRDefault="005F23ED" w:rsidP="005F23ED">
      <w:pPr>
        <w:pStyle w:val="ListParagraph"/>
        <w:spacing w:line="259" w:lineRule="auto"/>
        <w:rPr>
          <w:rFonts w:ascii="Arial" w:eastAsia="Arial" w:hAnsi="Arial" w:cs="Arial"/>
          <w:sz w:val="24"/>
          <w:szCs w:val="24"/>
        </w:rPr>
      </w:pPr>
    </w:p>
    <w:p w14:paraId="77C36FC1" w14:textId="77777777" w:rsidR="00B759C9" w:rsidRPr="004667E2" w:rsidRDefault="00B759C9" w:rsidP="00B759C9">
      <w:pPr>
        <w:rPr>
          <w:rFonts w:ascii="Arial" w:eastAsia="Arial" w:hAnsi="Arial" w:cs="Arial"/>
          <w:sz w:val="24"/>
          <w:szCs w:val="24"/>
        </w:rPr>
      </w:pPr>
      <w:r w:rsidRPr="4F4F0223">
        <w:rPr>
          <w:rFonts w:ascii="Arial" w:eastAsia="Arial" w:hAnsi="Arial" w:cs="Arial"/>
          <w:sz w:val="24"/>
          <w:szCs w:val="24"/>
        </w:rPr>
        <w:t xml:space="preserve">There are two levels of funding available: </w:t>
      </w:r>
    </w:p>
    <w:p w14:paraId="1FA34071" w14:textId="77777777" w:rsidR="00B759C9" w:rsidRPr="004667E2" w:rsidRDefault="00B759C9" w:rsidP="00B759C9">
      <w:pPr>
        <w:rPr>
          <w:rFonts w:ascii="Arial" w:eastAsia="Arial" w:hAnsi="Arial" w:cs="Arial"/>
          <w:color w:val="FFFFFF" w:themeColor="background1"/>
          <w:sz w:val="24"/>
          <w:szCs w:val="24"/>
        </w:rPr>
      </w:pPr>
      <w:r w:rsidRPr="4F4F0223">
        <w:rPr>
          <w:rFonts w:ascii="Arial" w:eastAsia="Arial" w:hAnsi="Arial" w:cs="Arial"/>
          <w:sz w:val="24"/>
          <w:szCs w:val="24"/>
        </w:rPr>
        <w:t xml:space="preserve">Small Grants - £1,000 to £10,000 </w:t>
      </w:r>
    </w:p>
    <w:p w14:paraId="54EBF64E" w14:textId="77777777" w:rsidR="00B759C9" w:rsidRPr="004667E2" w:rsidRDefault="00B759C9" w:rsidP="00B759C9">
      <w:pPr>
        <w:rPr>
          <w:rFonts w:ascii="Arial" w:eastAsia="Arial" w:hAnsi="Arial" w:cs="Arial"/>
          <w:color w:val="FFFFFF" w:themeColor="background1"/>
          <w:sz w:val="24"/>
          <w:szCs w:val="24"/>
        </w:rPr>
      </w:pPr>
      <w:r w:rsidRPr="4F4F0223">
        <w:rPr>
          <w:rFonts w:ascii="Arial" w:eastAsia="Arial" w:hAnsi="Arial" w:cs="Arial"/>
          <w:sz w:val="24"/>
          <w:szCs w:val="24"/>
        </w:rPr>
        <w:t>Large Grants - £10,001 to £50,000</w:t>
      </w:r>
    </w:p>
    <w:p w14:paraId="7B550492" w14:textId="77777777" w:rsidR="00B759C9" w:rsidRPr="004667E2" w:rsidRDefault="00B759C9" w:rsidP="00B759C9">
      <w:pPr>
        <w:rPr>
          <w:rFonts w:ascii="Arial" w:eastAsia="Arial" w:hAnsi="Arial" w:cs="Arial"/>
          <w:sz w:val="24"/>
          <w:szCs w:val="24"/>
        </w:rPr>
      </w:pPr>
      <w:r w:rsidRPr="4F4F0223">
        <w:rPr>
          <w:rFonts w:ascii="Arial" w:eastAsia="Arial" w:hAnsi="Arial" w:cs="Arial"/>
          <w:sz w:val="24"/>
          <w:szCs w:val="24"/>
        </w:rPr>
        <w:lastRenderedPageBreak/>
        <w:t>Grants will be for 12 months with an opportunity for a small number of bids to be selected for multi-year funding of up to 3 years. Applicants will be able to indicate in their application whether they would like to be considered for this.</w:t>
      </w:r>
    </w:p>
    <w:p w14:paraId="079D4702" w14:textId="77777777" w:rsidR="00B759C9" w:rsidRDefault="00B759C9" w:rsidP="00B759C9">
      <w:pPr>
        <w:rPr>
          <w:rFonts w:ascii="Arial" w:eastAsia="Arial" w:hAnsi="Arial" w:cs="Arial"/>
          <w:sz w:val="24"/>
          <w:szCs w:val="24"/>
        </w:rPr>
      </w:pPr>
      <w:r w:rsidRPr="4F4F0223">
        <w:rPr>
          <w:rFonts w:ascii="Arial" w:eastAsia="Arial" w:hAnsi="Arial" w:cs="Arial"/>
          <w:sz w:val="24"/>
          <w:szCs w:val="24"/>
        </w:rPr>
        <w:t xml:space="preserve">The </w:t>
      </w:r>
      <w:r>
        <w:rPr>
          <w:rFonts w:ascii="Arial" w:eastAsia="Arial" w:hAnsi="Arial" w:cs="Arial"/>
          <w:sz w:val="24"/>
          <w:szCs w:val="24"/>
        </w:rPr>
        <w:t>F</w:t>
      </w:r>
      <w:r w:rsidRPr="4F4F0223">
        <w:rPr>
          <w:rFonts w:ascii="Arial" w:eastAsia="Arial" w:hAnsi="Arial" w:cs="Arial"/>
          <w:sz w:val="24"/>
          <w:szCs w:val="24"/>
        </w:rPr>
        <w:t>und is expected to open twice a year, subject to availability. Application deadlines will be promoted via the PCC’s website and social media channels.</w:t>
      </w:r>
    </w:p>
    <w:p w14:paraId="57050CA8" w14:textId="77777777" w:rsidR="00B759C9" w:rsidRPr="00B759C9" w:rsidRDefault="00B759C9" w:rsidP="005F23ED">
      <w:pPr>
        <w:pStyle w:val="ListParagraph"/>
        <w:spacing w:line="259" w:lineRule="auto"/>
        <w:rPr>
          <w:rFonts w:ascii="Arial" w:eastAsia="Arial" w:hAnsi="Arial" w:cs="Arial"/>
          <w:b/>
          <w:bCs/>
          <w:sz w:val="24"/>
          <w:szCs w:val="24"/>
        </w:rPr>
      </w:pPr>
    </w:p>
    <w:p w14:paraId="136912C5" w14:textId="6C0CFC0D" w:rsidR="00B759C9" w:rsidRPr="0081742B" w:rsidRDefault="00D15D3C" w:rsidP="00B759C9">
      <w:pPr>
        <w:pStyle w:val="Heading2"/>
        <w:rPr>
          <w:rFonts w:ascii="Arial" w:hAnsi="Arial" w:cs="Arial"/>
        </w:rPr>
      </w:pPr>
      <w:r>
        <w:rPr>
          <w:rFonts w:ascii="Arial" w:hAnsi="Arial" w:cs="Arial"/>
        </w:rPr>
        <w:t xml:space="preserve">WHAT TYPE OF ACTIVITIES &amp; COSTS WILL BE </w:t>
      </w:r>
      <w:r w:rsidR="009500FA">
        <w:rPr>
          <w:rFonts w:ascii="Arial" w:hAnsi="Arial" w:cs="Arial"/>
        </w:rPr>
        <w:t>ELIGIBLE?</w:t>
      </w:r>
    </w:p>
    <w:p w14:paraId="677E846C" w14:textId="77777777" w:rsidR="0081742B" w:rsidRDefault="0081742B" w:rsidP="0081742B">
      <w:pPr>
        <w:spacing w:after="0"/>
        <w:rPr>
          <w:rFonts w:ascii="Arial" w:eastAsia="Calibri" w:hAnsi="Arial" w:cs="Arial"/>
          <w:sz w:val="24"/>
          <w:szCs w:val="24"/>
        </w:rPr>
      </w:pPr>
    </w:p>
    <w:p w14:paraId="6754A259" w14:textId="77777777" w:rsidR="001312E4" w:rsidRDefault="001312E4" w:rsidP="001312E4">
      <w:pPr>
        <w:spacing w:after="80"/>
        <w:rPr>
          <w:rFonts w:ascii="Arial" w:eastAsia="Arial" w:hAnsi="Arial" w:cs="Arial"/>
          <w:sz w:val="24"/>
          <w:szCs w:val="24"/>
        </w:rPr>
      </w:pPr>
      <w:r w:rsidRPr="4F4F0223">
        <w:rPr>
          <w:rFonts w:ascii="Arial" w:eastAsia="Arial" w:hAnsi="Arial" w:cs="Arial"/>
          <w:sz w:val="24"/>
          <w:szCs w:val="24"/>
        </w:rPr>
        <w:t>To be considered for funding, organisations will need to be able to demonstrate how their activities will directly contribute to outcomes outlined in this guidance and help deliver the Priorities of the Police, Crime and Justice Plan. Applicants will be expected to show how the project is responding to local need and make a real difference to the people and communities across Gwent. Some examples of the types of activities which may be funded include:</w:t>
      </w:r>
    </w:p>
    <w:p w14:paraId="34E5206D" w14:textId="77777777" w:rsidR="001312E4" w:rsidRDefault="001312E4" w:rsidP="001312E4">
      <w:pPr>
        <w:pStyle w:val="ListParagraph"/>
        <w:numPr>
          <w:ilvl w:val="0"/>
          <w:numId w:val="34"/>
        </w:numPr>
        <w:spacing w:after="80" w:line="259" w:lineRule="auto"/>
        <w:rPr>
          <w:rFonts w:ascii="Arial" w:eastAsia="Arial" w:hAnsi="Arial" w:cs="Arial"/>
        </w:rPr>
      </w:pPr>
      <w:r w:rsidRPr="4F4F0223">
        <w:rPr>
          <w:rFonts w:ascii="Arial" w:eastAsia="Arial" w:hAnsi="Arial" w:cs="Arial"/>
          <w:sz w:val="24"/>
          <w:szCs w:val="24"/>
        </w:rPr>
        <w:t xml:space="preserve">Youth outreach </w:t>
      </w:r>
      <w:proofErr w:type="gramStart"/>
      <w:r w:rsidRPr="4F4F0223">
        <w:rPr>
          <w:rFonts w:ascii="Arial" w:eastAsia="Arial" w:hAnsi="Arial" w:cs="Arial"/>
          <w:sz w:val="24"/>
          <w:szCs w:val="24"/>
        </w:rPr>
        <w:t>programmes</w:t>
      </w:r>
      <w:r>
        <w:rPr>
          <w:rFonts w:ascii="Arial" w:eastAsia="Arial" w:hAnsi="Arial" w:cs="Arial"/>
          <w:sz w:val="24"/>
          <w:szCs w:val="24"/>
        </w:rPr>
        <w:t>;</w:t>
      </w:r>
      <w:proofErr w:type="gramEnd"/>
    </w:p>
    <w:p w14:paraId="5519C53F" w14:textId="77777777" w:rsidR="001312E4" w:rsidRDefault="001312E4" w:rsidP="001312E4">
      <w:pPr>
        <w:pStyle w:val="ListParagraph"/>
        <w:numPr>
          <w:ilvl w:val="0"/>
          <w:numId w:val="34"/>
        </w:numPr>
        <w:spacing w:after="80" w:line="259" w:lineRule="auto"/>
        <w:rPr>
          <w:rFonts w:ascii="Arial" w:eastAsia="Arial" w:hAnsi="Arial" w:cs="Arial"/>
        </w:rPr>
      </w:pPr>
      <w:r w:rsidRPr="4F4F0223">
        <w:rPr>
          <w:rFonts w:ascii="Arial" w:eastAsia="Arial" w:hAnsi="Arial" w:cs="Arial"/>
          <w:sz w:val="24"/>
          <w:szCs w:val="24"/>
        </w:rPr>
        <w:t xml:space="preserve">Community sports and art </w:t>
      </w:r>
      <w:proofErr w:type="gramStart"/>
      <w:r w:rsidRPr="4F4F0223">
        <w:rPr>
          <w:rFonts w:ascii="Arial" w:eastAsia="Arial" w:hAnsi="Arial" w:cs="Arial"/>
          <w:sz w:val="24"/>
          <w:szCs w:val="24"/>
        </w:rPr>
        <w:t>initiatives</w:t>
      </w:r>
      <w:r>
        <w:rPr>
          <w:rFonts w:ascii="Arial" w:eastAsia="Arial" w:hAnsi="Arial" w:cs="Arial"/>
          <w:sz w:val="24"/>
          <w:szCs w:val="24"/>
        </w:rPr>
        <w:t>;</w:t>
      </w:r>
      <w:proofErr w:type="gramEnd"/>
    </w:p>
    <w:p w14:paraId="58B0DEF2" w14:textId="77777777" w:rsidR="001312E4" w:rsidRDefault="001312E4" w:rsidP="001312E4">
      <w:pPr>
        <w:pStyle w:val="ListParagraph"/>
        <w:numPr>
          <w:ilvl w:val="0"/>
          <w:numId w:val="34"/>
        </w:numPr>
        <w:spacing w:after="80" w:line="259" w:lineRule="auto"/>
        <w:rPr>
          <w:rFonts w:ascii="Arial" w:eastAsia="Arial" w:hAnsi="Arial" w:cs="Arial"/>
        </w:rPr>
      </w:pPr>
      <w:r w:rsidRPr="4F4F0223">
        <w:rPr>
          <w:rFonts w:ascii="Arial" w:eastAsia="Arial" w:hAnsi="Arial" w:cs="Arial"/>
          <w:sz w:val="24"/>
          <w:szCs w:val="24"/>
        </w:rPr>
        <w:t xml:space="preserve">Digital inclusion and safety </w:t>
      </w:r>
      <w:proofErr w:type="gramStart"/>
      <w:r w:rsidRPr="4F4F0223">
        <w:rPr>
          <w:rFonts w:ascii="Arial" w:eastAsia="Arial" w:hAnsi="Arial" w:cs="Arial"/>
          <w:sz w:val="24"/>
          <w:szCs w:val="24"/>
        </w:rPr>
        <w:t>programmes</w:t>
      </w:r>
      <w:r>
        <w:rPr>
          <w:rFonts w:ascii="Arial" w:eastAsia="Arial" w:hAnsi="Arial" w:cs="Arial"/>
          <w:sz w:val="24"/>
          <w:szCs w:val="24"/>
        </w:rPr>
        <w:t>;</w:t>
      </w:r>
      <w:proofErr w:type="gramEnd"/>
    </w:p>
    <w:p w14:paraId="1465DAAF" w14:textId="77777777" w:rsidR="001312E4" w:rsidRDefault="001312E4" w:rsidP="001312E4">
      <w:pPr>
        <w:pStyle w:val="ListParagraph"/>
        <w:numPr>
          <w:ilvl w:val="0"/>
          <w:numId w:val="34"/>
        </w:numPr>
        <w:spacing w:after="80" w:line="259" w:lineRule="auto"/>
        <w:rPr>
          <w:rFonts w:ascii="Arial" w:eastAsia="Arial" w:hAnsi="Arial" w:cs="Arial"/>
          <w:sz w:val="24"/>
          <w:szCs w:val="24"/>
        </w:rPr>
      </w:pPr>
      <w:r w:rsidRPr="4F4F0223">
        <w:rPr>
          <w:rFonts w:ascii="Arial" w:eastAsia="Arial" w:hAnsi="Arial" w:cs="Arial"/>
          <w:sz w:val="24"/>
          <w:szCs w:val="24"/>
        </w:rPr>
        <w:t xml:space="preserve">Targeted awareness raising and </w:t>
      </w:r>
      <w:proofErr w:type="gramStart"/>
      <w:r w:rsidRPr="4F4F0223">
        <w:rPr>
          <w:rFonts w:ascii="Arial" w:eastAsia="Arial" w:hAnsi="Arial" w:cs="Arial"/>
          <w:sz w:val="24"/>
          <w:szCs w:val="24"/>
        </w:rPr>
        <w:t>campaigns</w:t>
      </w:r>
      <w:r>
        <w:rPr>
          <w:rFonts w:ascii="Arial" w:eastAsia="Arial" w:hAnsi="Arial" w:cs="Arial"/>
          <w:sz w:val="24"/>
          <w:szCs w:val="24"/>
        </w:rPr>
        <w:t>;</w:t>
      </w:r>
      <w:proofErr w:type="gramEnd"/>
    </w:p>
    <w:p w14:paraId="22832D37" w14:textId="77777777" w:rsidR="001312E4" w:rsidRDefault="001312E4" w:rsidP="001312E4">
      <w:pPr>
        <w:pStyle w:val="ListParagraph"/>
        <w:numPr>
          <w:ilvl w:val="0"/>
          <w:numId w:val="34"/>
        </w:numPr>
        <w:spacing w:after="80" w:line="259" w:lineRule="auto"/>
        <w:rPr>
          <w:rFonts w:ascii="Arial" w:eastAsia="Arial" w:hAnsi="Arial" w:cs="Arial"/>
          <w:sz w:val="24"/>
          <w:szCs w:val="24"/>
        </w:rPr>
      </w:pPr>
      <w:r w:rsidRPr="4F4F0223">
        <w:rPr>
          <w:rFonts w:ascii="Arial" w:eastAsia="Arial" w:hAnsi="Arial" w:cs="Arial"/>
          <w:sz w:val="24"/>
          <w:szCs w:val="24"/>
        </w:rPr>
        <w:t xml:space="preserve">Advocacy and </w:t>
      </w:r>
      <w:proofErr w:type="gramStart"/>
      <w:r w:rsidRPr="4F4F0223">
        <w:rPr>
          <w:rFonts w:ascii="Arial" w:eastAsia="Arial" w:hAnsi="Arial" w:cs="Arial"/>
          <w:sz w:val="24"/>
          <w:szCs w:val="24"/>
        </w:rPr>
        <w:t>support</w:t>
      </w:r>
      <w:r>
        <w:rPr>
          <w:rFonts w:ascii="Arial" w:eastAsia="Arial" w:hAnsi="Arial" w:cs="Arial"/>
          <w:sz w:val="24"/>
          <w:szCs w:val="24"/>
        </w:rPr>
        <w:t>;</w:t>
      </w:r>
      <w:proofErr w:type="gramEnd"/>
      <w:r w:rsidRPr="4F4F0223">
        <w:rPr>
          <w:rFonts w:ascii="Arial" w:eastAsia="Arial" w:hAnsi="Arial" w:cs="Arial"/>
          <w:sz w:val="24"/>
          <w:szCs w:val="24"/>
        </w:rPr>
        <w:t xml:space="preserve"> </w:t>
      </w:r>
    </w:p>
    <w:p w14:paraId="1D6A4EF4" w14:textId="77777777" w:rsidR="001312E4" w:rsidRDefault="001312E4" w:rsidP="001312E4">
      <w:pPr>
        <w:pStyle w:val="ListParagraph"/>
        <w:numPr>
          <w:ilvl w:val="0"/>
          <w:numId w:val="34"/>
        </w:numPr>
        <w:spacing w:after="80" w:line="259" w:lineRule="auto"/>
        <w:rPr>
          <w:rFonts w:ascii="Arial" w:eastAsia="Arial" w:hAnsi="Arial" w:cs="Arial"/>
          <w:sz w:val="24"/>
          <w:szCs w:val="24"/>
        </w:rPr>
      </w:pPr>
      <w:r w:rsidRPr="4F4F0223">
        <w:rPr>
          <w:rFonts w:ascii="Arial" w:eastAsia="Arial" w:hAnsi="Arial" w:cs="Arial"/>
          <w:sz w:val="24"/>
          <w:szCs w:val="24"/>
        </w:rPr>
        <w:t xml:space="preserve">Mentoring and peer </w:t>
      </w:r>
      <w:proofErr w:type="gramStart"/>
      <w:r>
        <w:rPr>
          <w:rFonts w:ascii="Arial" w:eastAsia="Arial" w:hAnsi="Arial" w:cs="Arial"/>
          <w:sz w:val="24"/>
          <w:szCs w:val="24"/>
        </w:rPr>
        <w:t>support;</w:t>
      </w:r>
      <w:proofErr w:type="gramEnd"/>
    </w:p>
    <w:p w14:paraId="1263B46B" w14:textId="77777777" w:rsidR="001312E4" w:rsidRDefault="001312E4" w:rsidP="001312E4">
      <w:pPr>
        <w:pStyle w:val="ListParagraph"/>
        <w:numPr>
          <w:ilvl w:val="0"/>
          <w:numId w:val="34"/>
        </w:numPr>
        <w:spacing w:after="80" w:line="259" w:lineRule="auto"/>
        <w:rPr>
          <w:rFonts w:ascii="Arial" w:eastAsia="Arial" w:hAnsi="Arial" w:cs="Arial"/>
          <w:sz w:val="24"/>
          <w:szCs w:val="24"/>
        </w:rPr>
      </w:pPr>
      <w:r w:rsidRPr="4F4F0223">
        <w:rPr>
          <w:rFonts w:ascii="Arial" w:eastAsia="Arial" w:hAnsi="Arial" w:cs="Arial"/>
          <w:sz w:val="24"/>
          <w:szCs w:val="24"/>
        </w:rPr>
        <w:t>Skills, training and employment support</w:t>
      </w:r>
      <w:r>
        <w:rPr>
          <w:rFonts w:ascii="Arial" w:eastAsia="Arial" w:hAnsi="Arial" w:cs="Arial"/>
          <w:sz w:val="24"/>
          <w:szCs w:val="24"/>
        </w:rPr>
        <w:t>; and</w:t>
      </w:r>
    </w:p>
    <w:p w14:paraId="160D352E" w14:textId="77777777" w:rsidR="001312E4" w:rsidRDefault="001312E4" w:rsidP="001312E4">
      <w:pPr>
        <w:pStyle w:val="ListParagraph"/>
        <w:numPr>
          <w:ilvl w:val="0"/>
          <w:numId w:val="34"/>
        </w:numPr>
        <w:spacing w:after="80" w:line="259" w:lineRule="auto"/>
        <w:rPr>
          <w:rFonts w:ascii="Arial" w:eastAsia="Arial" w:hAnsi="Arial" w:cs="Arial"/>
          <w:sz w:val="24"/>
          <w:szCs w:val="24"/>
        </w:rPr>
      </w:pPr>
      <w:r w:rsidRPr="4F4F0223">
        <w:rPr>
          <w:rFonts w:ascii="Arial" w:eastAsia="Arial" w:hAnsi="Arial" w:cs="Arial"/>
          <w:sz w:val="24"/>
          <w:szCs w:val="24"/>
        </w:rPr>
        <w:t>Restorative justice</w:t>
      </w:r>
      <w:r>
        <w:rPr>
          <w:rFonts w:ascii="Arial" w:eastAsia="Arial" w:hAnsi="Arial" w:cs="Arial"/>
          <w:sz w:val="24"/>
          <w:szCs w:val="24"/>
        </w:rPr>
        <w:t>.</w:t>
      </w:r>
    </w:p>
    <w:p w14:paraId="13BDE40E" w14:textId="77777777" w:rsidR="001312E4" w:rsidRDefault="001312E4" w:rsidP="001312E4">
      <w:pPr>
        <w:spacing w:after="80"/>
        <w:rPr>
          <w:rFonts w:ascii="Arial" w:eastAsia="Arial" w:hAnsi="Arial" w:cs="Arial"/>
          <w:sz w:val="24"/>
          <w:szCs w:val="24"/>
        </w:rPr>
      </w:pPr>
    </w:p>
    <w:p w14:paraId="76E2A55B" w14:textId="77777777" w:rsidR="001312E4" w:rsidRPr="00FA3C91" w:rsidRDefault="001312E4" w:rsidP="001312E4">
      <w:pPr>
        <w:spacing w:after="80"/>
        <w:rPr>
          <w:rFonts w:ascii="Arial" w:eastAsia="Arial" w:hAnsi="Arial" w:cs="Arial"/>
          <w:sz w:val="24"/>
          <w:szCs w:val="24"/>
        </w:rPr>
      </w:pPr>
      <w:r w:rsidRPr="4F4F0223">
        <w:rPr>
          <w:rFonts w:ascii="Arial" w:eastAsia="Arial" w:hAnsi="Arial" w:cs="Arial"/>
          <w:sz w:val="24"/>
          <w:szCs w:val="24"/>
        </w:rPr>
        <w:t>Fund</w:t>
      </w:r>
      <w:r w:rsidRPr="00FA3C91">
        <w:rPr>
          <w:rFonts w:ascii="Arial" w:eastAsia="Arial" w:hAnsi="Arial" w:cs="Arial"/>
          <w:sz w:val="24"/>
          <w:szCs w:val="24"/>
        </w:rPr>
        <w:t>ing may be requested for direct project and revenue costs, including:</w:t>
      </w:r>
    </w:p>
    <w:p w14:paraId="6FEE7DB4" w14:textId="77777777" w:rsidR="001312E4" w:rsidRDefault="001312E4" w:rsidP="001312E4">
      <w:pPr>
        <w:pStyle w:val="ListParagraph"/>
        <w:numPr>
          <w:ilvl w:val="0"/>
          <w:numId w:val="35"/>
        </w:numPr>
        <w:spacing w:after="80" w:line="276" w:lineRule="auto"/>
        <w:rPr>
          <w:rFonts w:ascii="Arial" w:eastAsia="Arial" w:hAnsi="Arial" w:cs="Arial"/>
          <w:sz w:val="24"/>
          <w:szCs w:val="24"/>
        </w:rPr>
      </w:pPr>
      <w:r>
        <w:rPr>
          <w:rFonts w:ascii="Arial" w:eastAsia="Arial" w:hAnsi="Arial" w:cs="Arial"/>
          <w:sz w:val="24"/>
          <w:szCs w:val="24"/>
        </w:rPr>
        <w:t>D</w:t>
      </w:r>
      <w:r w:rsidRPr="00FA3C91">
        <w:rPr>
          <w:rFonts w:ascii="Arial" w:eastAsia="Arial" w:hAnsi="Arial" w:cs="Arial"/>
          <w:sz w:val="24"/>
          <w:szCs w:val="24"/>
        </w:rPr>
        <w:t xml:space="preserve">elivery </w:t>
      </w:r>
      <w:proofErr w:type="gramStart"/>
      <w:r w:rsidRPr="00FA3C91">
        <w:rPr>
          <w:rFonts w:ascii="Arial" w:eastAsia="Arial" w:hAnsi="Arial" w:cs="Arial"/>
          <w:sz w:val="24"/>
          <w:szCs w:val="24"/>
        </w:rPr>
        <w:t>costs;</w:t>
      </w:r>
      <w:proofErr w:type="gramEnd"/>
    </w:p>
    <w:p w14:paraId="2B596717" w14:textId="77777777" w:rsidR="001312E4" w:rsidRPr="00FA3C91" w:rsidRDefault="001312E4" w:rsidP="001312E4">
      <w:pPr>
        <w:pStyle w:val="ListParagraph"/>
        <w:numPr>
          <w:ilvl w:val="0"/>
          <w:numId w:val="35"/>
        </w:numPr>
        <w:spacing w:after="80" w:line="276" w:lineRule="auto"/>
        <w:rPr>
          <w:rFonts w:ascii="Arial" w:eastAsia="Arial" w:hAnsi="Arial" w:cs="Arial"/>
          <w:sz w:val="24"/>
          <w:szCs w:val="24"/>
        </w:rPr>
      </w:pPr>
      <w:r>
        <w:rPr>
          <w:rFonts w:ascii="Arial" w:eastAsia="Arial" w:hAnsi="Arial" w:cs="Arial"/>
          <w:sz w:val="24"/>
          <w:szCs w:val="24"/>
        </w:rPr>
        <w:t xml:space="preserve">Project-specific staff </w:t>
      </w:r>
      <w:proofErr w:type="gramStart"/>
      <w:r>
        <w:rPr>
          <w:rFonts w:ascii="Arial" w:eastAsia="Arial" w:hAnsi="Arial" w:cs="Arial"/>
          <w:sz w:val="24"/>
          <w:szCs w:val="24"/>
        </w:rPr>
        <w:t>costs;</w:t>
      </w:r>
      <w:proofErr w:type="gramEnd"/>
    </w:p>
    <w:p w14:paraId="1FD4AB35" w14:textId="77777777" w:rsidR="001312E4" w:rsidRPr="00FA3C91" w:rsidRDefault="001312E4" w:rsidP="001312E4">
      <w:pPr>
        <w:pStyle w:val="ListParagraph"/>
        <w:numPr>
          <w:ilvl w:val="0"/>
          <w:numId w:val="35"/>
        </w:numPr>
        <w:spacing w:after="80" w:line="276" w:lineRule="auto"/>
        <w:rPr>
          <w:rFonts w:ascii="Arial" w:eastAsia="Arial" w:hAnsi="Arial" w:cs="Arial"/>
          <w:sz w:val="24"/>
          <w:szCs w:val="24"/>
        </w:rPr>
      </w:pPr>
      <w:r>
        <w:rPr>
          <w:rFonts w:ascii="Arial" w:eastAsia="Arial" w:hAnsi="Arial" w:cs="Arial"/>
          <w:sz w:val="24"/>
          <w:szCs w:val="24"/>
        </w:rPr>
        <w:t>V</w:t>
      </w:r>
      <w:r w:rsidRPr="00FA3C91">
        <w:rPr>
          <w:rFonts w:ascii="Arial" w:eastAsia="Arial" w:hAnsi="Arial" w:cs="Arial"/>
          <w:sz w:val="24"/>
          <w:szCs w:val="24"/>
        </w:rPr>
        <w:t xml:space="preserve">olunteer </w:t>
      </w:r>
      <w:proofErr w:type="gramStart"/>
      <w:r w:rsidRPr="00FA3C91">
        <w:rPr>
          <w:rFonts w:ascii="Arial" w:eastAsia="Arial" w:hAnsi="Arial" w:cs="Arial"/>
          <w:sz w:val="24"/>
          <w:szCs w:val="24"/>
        </w:rPr>
        <w:t>expenses;</w:t>
      </w:r>
      <w:proofErr w:type="gramEnd"/>
    </w:p>
    <w:p w14:paraId="3CB8DF87" w14:textId="77777777" w:rsidR="001312E4" w:rsidRPr="00FA3C91" w:rsidRDefault="001312E4" w:rsidP="001312E4">
      <w:pPr>
        <w:pStyle w:val="ListParagraph"/>
        <w:numPr>
          <w:ilvl w:val="0"/>
          <w:numId w:val="35"/>
        </w:numPr>
        <w:spacing w:after="80" w:line="276" w:lineRule="auto"/>
        <w:rPr>
          <w:rFonts w:ascii="Arial" w:eastAsia="Arial" w:hAnsi="Arial" w:cs="Arial"/>
          <w:sz w:val="24"/>
          <w:szCs w:val="24"/>
        </w:rPr>
      </w:pPr>
      <w:r>
        <w:rPr>
          <w:rFonts w:ascii="Arial" w:eastAsia="Arial" w:hAnsi="Arial" w:cs="Arial"/>
          <w:sz w:val="24"/>
          <w:szCs w:val="24"/>
        </w:rPr>
        <w:t>E</w:t>
      </w:r>
      <w:r w:rsidRPr="00FA3C91">
        <w:rPr>
          <w:rFonts w:ascii="Arial" w:eastAsia="Arial" w:hAnsi="Arial" w:cs="Arial"/>
          <w:sz w:val="24"/>
          <w:szCs w:val="24"/>
        </w:rPr>
        <w:t>quipment / materials; and</w:t>
      </w:r>
    </w:p>
    <w:p w14:paraId="1B641EA1" w14:textId="77777777" w:rsidR="001312E4" w:rsidRPr="00FA3C91" w:rsidRDefault="001312E4" w:rsidP="001312E4">
      <w:pPr>
        <w:pStyle w:val="ListParagraph"/>
        <w:numPr>
          <w:ilvl w:val="0"/>
          <w:numId w:val="35"/>
        </w:numPr>
        <w:spacing w:after="80" w:line="276" w:lineRule="auto"/>
        <w:rPr>
          <w:rFonts w:ascii="Arial" w:eastAsia="Arial" w:hAnsi="Arial" w:cs="Arial"/>
          <w:sz w:val="24"/>
          <w:szCs w:val="24"/>
        </w:rPr>
      </w:pPr>
      <w:r>
        <w:rPr>
          <w:rFonts w:ascii="Arial" w:eastAsia="Arial" w:hAnsi="Arial" w:cs="Arial"/>
          <w:sz w:val="24"/>
          <w:szCs w:val="24"/>
        </w:rPr>
        <w:t>M</w:t>
      </w:r>
      <w:r w:rsidRPr="00FA3C91">
        <w:rPr>
          <w:rFonts w:ascii="Arial" w:eastAsia="Arial" w:hAnsi="Arial" w:cs="Arial"/>
          <w:sz w:val="24"/>
          <w:szCs w:val="24"/>
        </w:rPr>
        <w:t>anagement and administration costs relating to delivery of the project or intervention.</w:t>
      </w:r>
    </w:p>
    <w:p w14:paraId="6AF7BF22" w14:textId="77777777" w:rsidR="001312E4" w:rsidRPr="004667E2" w:rsidRDefault="001312E4" w:rsidP="001312E4">
      <w:pPr>
        <w:pStyle w:val="ListParagraph"/>
        <w:spacing w:after="80"/>
        <w:ind w:left="790"/>
        <w:rPr>
          <w:rFonts w:ascii="Arial" w:eastAsia="Arial" w:hAnsi="Arial" w:cs="Arial"/>
          <w:color w:val="FFFFFF" w:themeColor="background1"/>
          <w:sz w:val="24"/>
          <w:szCs w:val="24"/>
        </w:rPr>
      </w:pPr>
    </w:p>
    <w:p w14:paraId="3D6C617B" w14:textId="77777777" w:rsidR="001312E4" w:rsidRPr="004667E2" w:rsidRDefault="001312E4" w:rsidP="001312E4">
      <w:pPr>
        <w:spacing w:after="80"/>
        <w:rPr>
          <w:rFonts w:ascii="Arial" w:eastAsia="Arial" w:hAnsi="Arial" w:cs="Arial"/>
          <w:color w:val="FFFFFF" w:themeColor="background1"/>
          <w:sz w:val="24"/>
          <w:szCs w:val="24"/>
        </w:rPr>
      </w:pPr>
      <w:r w:rsidRPr="4F4F0223">
        <w:rPr>
          <w:rFonts w:ascii="Arial" w:eastAsia="Arial" w:hAnsi="Arial" w:cs="Arial"/>
          <w:sz w:val="24"/>
          <w:szCs w:val="24"/>
        </w:rPr>
        <w:t xml:space="preserve">Organisations don’t need to be based in the community where the project is being run, but the project must directly benefit the residents / priorities of that area. </w:t>
      </w:r>
    </w:p>
    <w:p w14:paraId="01E47558" w14:textId="77777777" w:rsidR="001312E4" w:rsidRPr="004667E2" w:rsidRDefault="001312E4" w:rsidP="001312E4">
      <w:pPr>
        <w:spacing w:after="80"/>
        <w:rPr>
          <w:rFonts w:ascii="Arial" w:eastAsia="Arial" w:hAnsi="Arial" w:cs="Arial"/>
          <w:sz w:val="24"/>
          <w:szCs w:val="24"/>
        </w:rPr>
      </w:pPr>
      <w:r w:rsidRPr="4F4F0223">
        <w:rPr>
          <w:rFonts w:ascii="Arial" w:eastAsia="Arial" w:hAnsi="Arial" w:cs="Arial"/>
          <w:sz w:val="24"/>
          <w:szCs w:val="24"/>
        </w:rPr>
        <w:t>All applicants must ensure that the Welsh Language is treated no less favourable than English in all funded activities.</w:t>
      </w:r>
    </w:p>
    <w:p w14:paraId="34765349" w14:textId="77777777" w:rsidR="001312E4" w:rsidRDefault="001312E4" w:rsidP="001312E4">
      <w:pPr>
        <w:spacing w:after="80"/>
        <w:rPr>
          <w:rFonts w:ascii="Arial" w:eastAsia="Arial" w:hAnsi="Arial" w:cs="Arial"/>
          <w:sz w:val="24"/>
          <w:szCs w:val="24"/>
        </w:rPr>
      </w:pPr>
      <w:r w:rsidRPr="4F4F0223">
        <w:rPr>
          <w:rFonts w:ascii="Arial" w:eastAsia="Arial" w:hAnsi="Arial" w:cs="Arial"/>
          <w:sz w:val="24"/>
          <w:szCs w:val="24"/>
        </w:rPr>
        <w:t xml:space="preserve">To ensure the fund delivers maximum community benefit, the following </w:t>
      </w:r>
      <w:r w:rsidRPr="4F4F0223">
        <w:rPr>
          <w:rFonts w:ascii="Arial" w:eastAsia="Arial" w:hAnsi="Arial" w:cs="Arial"/>
          <w:sz w:val="24"/>
          <w:szCs w:val="24"/>
          <w:u w:val="single"/>
        </w:rPr>
        <w:t>will not</w:t>
      </w:r>
      <w:r w:rsidRPr="4F4F0223">
        <w:rPr>
          <w:rFonts w:ascii="Arial" w:eastAsia="Arial" w:hAnsi="Arial" w:cs="Arial"/>
          <w:sz w:val="24"/>
          <w:szCs w:val="24"/>
        </w:rPr>
        <w:t xml:space="preserve"> be funded:</w:t>
      </w:r>
    </w:p>
    <w:p w14:paraId="3A65F8B4" w14:textId="77777777" w:rsidR="001312E4" w:rsidRDefault="001312E4" w:rsidP="001312E4">
      <w:pPr>
        <w:pStyle w:val="ListParagraph"/>
        <w:numPr>
          <w:ilvl w:val="0"/>
          <w:numId w:val="33"/>
        </w:numPr>
        <w:spacing w:after="80" w:line="259" w:lineRule="auto"/>
        <w:rPr>
          <w:rFonts w:ascii="Arial" w:eastAsia="Arial" w:hAnsi="Arial" w:cs="Arial"/>
        </w:rPr>
      </w:pPr>
      <w:r w:rsidRPr="4F4F0223">
        <w:rPr>
          <w:rFonts w:ascii="Arial" w:eastAsia="Arial" w:hAnsi="Arial" w:cs="Arial"/>
          <w:sz w:val="24"/>
          <w:szCs w:val="24"/>
        </w:rPr>
        <w:t xml:space="preserve">Political groups or activities promoting political </w:t>
      </w:r>
      <w:proofErr w:type="gramStart"/>
      <w:r w:rsidRPr="4F4F0223">
        <w:rPr>
          <w:rFonts w:ascii="Arial" w:eastAsia="Arial" w:hAnsi="Arial" w:cs="Arial"/>
          <w:sz w:val="24"/>
          <w:szCs w:val="24"/>
        </w:rPr>
        <w:t>beliefs;</w:t>
      </w:r>
      <w:proofErr w:type="gramEnd"/>
    </w:p>
    <w:p w14:paraId="7502F26B"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lastRenderedPageBreak/>
        <w:t xml:space="preserve">Projects that begin before the funding is </w:t>
      </w:r>
      <w:proofErr w:type="gramStart"/>
      <w:r w:rsidRPr="4F4F0223">
        <w:rPr>
          <w:rFonts w:ascii="Arial" w:eastAsia="Arial" w:hAnsi="Arial" w:cs="Arial"/>
          <w:sz w:val="24"/>
          <w:szCs w:val="24"/>
        </w:rPr>
        <w:t>confirmed</w:t>
      </w:r>
      <w:r>
        <w:rPr>
          <w:rFonts w:ascii="Arial" w:eastAsia="Arial" w:hAnsi="Arial" w:cs="Arial"/>
          <w:sz w:val="24"/>
          <w:szCs w:val="24"/>
        </w:rPr>
        <w:t>;</w:t>
      </w:r>
      <w:proofErr w:type="gramEnd"/>
      <w:r w:rsidRPr="4F4F0223">
        <w:rPr>
          <w:rFonts w:ascii="Arial" w:eastAsia="Arial" w:hAnsi="Arial" w:cs="Arial"/>
          <w:sz w:val="24"/>
          <w:szCs w:val="24"/>
        </w:rPr>
        <w:t xml:space="preserve"> </w:t>
      </w:r>
    </w:p>
    <w:p w14:paraId="0D1AFBB2"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t xml:space="preserve">Assets or services that benefit individual or private </w:t>
      </w:r>
      <w:proofErr w:type="gramStart"/>
      <w:r w:rsidRPr="4F4F0223">
        <w:rPr>
          <w:rFonts w:ascii="Arial" w:eastAsia="Arial" w:hAnsi="Arial" w:cs="Arial"/>
          <w:sz w:val="24"/>
          <w:szCs w:val="24"/>
        </w:rPr>
        <w:t>companies;</w:t>
      </w:r>
      <w:proofErr w:type="gramEnd"/>
    </w:p>
    <w:p w14:paraId="5F3682DA"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t>Statutory services (e.g. Local Authorities or NHS</w:t>
      </w:r>
      <w:proofErr w:type="gramStart"/>
      <w:r w:rsidRPr="4F4F0223">
        <w:rPr>
          <w:rFonts w:ascii="Arial" w:eastAsia="Arial" w:hAnsi="Arial" w:cs="Arial"/>
          <w:sz w:val="24"/>
          <w:szCs w:val="24"/>
        </w:rPr>
        <w:t>)</w:t>
      </w:r>
      <w:r>
        <w:rPr>
          <w:rFonts w:ascii="Arial" w:eastAsia="Arial" w:hAnsi="Arial" w:cs="Arial"/>
          <w:sz w:val="24"/>
          <w:szCs w:val="24"/>
        </w:rPr>
        <w:t>;</w:t>
      </w:r>
      <w:proofErr w:type="gramEnd"/>
    </w:p>
    <w:p w14:paraId="4946BEF6"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t xml:space="preserve">Internal payment for accommodation or </w:t>
      </w:r>
      <w:proofErr w:type="gramStart"/>
      <w:r w:rsidRPr="4F4F0223">
        <w:rPr>
          <w:rFonts w:ascii="Arial" w:eastAsia="Arial" w:hAnsi="Arial" w:cs="Arial"/>
          <w:sz w:val="24"/>
          <w:szCs w:val="24"/>
        </w:rPr>
        <w:t>facilities</w:t>
      </w:r>
      <w:r>
        <w:rPr>
          <w:rFonts w:ascii="Arial" w:eastAsia="Arial" w:hAnsi="Arial" w:cs="Arial"/>
          <w:sz w:val="24"/>
          <w:szCs w:val="24"/>
        </w:rPr>
        <w:t>;</w:t>
      </w:r>
      <w:proofErr w:type="gramEnd"/>
    </w:p>
    <w:p w14:paraId="3A18AE12"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t>Large capital projects (e.g. buildings, vehicles, landscaping</w:t>
      </w:r>
      <w:proofErr w:type="gramStart"/>
      <w:r w:rsidRPr="4F4F0223">
        <w:rPr>
          <w:rFonts w:ascii="Arial" w:eastAsia="Arial" w:hAnsi="Arial" w:cs="Arial"/>
          <w:sz w:val="24"/>
          <w:szCs w:val="24"/>
        </w:rPr>
        <w:t>)</w:t>
      </w:r>
      <w:r>
        <w:rPr>
          <w:rFonts w:ascii="Arial" w:eastAsia="Arial" w:hAnsi="Arial" w:cs="Arial"/>
          <w:sz w:val="24"/>
          <w:szCs w:val="24"/>
        </w:rPr>
        <w:t>;</w:t>
      </w:r>
      <w:proofErr w:type="gramEnd"/>
    </w:p>
    <w:p w14:paraId="5FDAC60C"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t>Individual sponsorship (e.g. sponsored run/walk</w:t>
      </w:r>
      <w:proofErr w:type="gramStart"/>
      <w:r w:rsidRPr="4F4F0223">
        <w:rPr>
          <w:rFonts w:ascii="Arial" w:eastAsia="Arial" w:hAnsi="Arial" w:cs="Arial"/>
          <w:sz w:val="24"/>
          <w:szCs w:val="24"/>
        </w:rPr>
        <w:t>)</w:t>
      </w:r>
      <w:r>
        <w:rPr>
          <w:rFonts w:ascii="Arial" w:eastAsia="Arial" w:hAnsi="Arial" w:cs="Arial"/>
          <w:sz w:val="24"/>
          <w:szCs w:val="24"/>
        </w:rPr>
        <w:t>;</w:t>
      </w:r>
      <w:proofErr w:type="gramEnd"/>
    </w:p>
    <w:p w14:paraId="66ECAE92"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t xml:space="preserve">CCTV / alarm systems; </w:t>
      </w:r>
      <w:r>
        <w:rPr>
          <w:rFonts w:ascii="Arial" w:eastAsia="Arial" w:hAnsi="Arial" w:cs="Arial"/>
          <w:sz w:val="24"/>
          <w:szCs w:val="24"/>
        </w:rPr>
        <w:t>and</w:t>
      </w:r>
    </w:p>
    <w:p w14:paraId="20F20CAE"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t>Ongoing costs like rent, utilities or permanent salaries</w:t>
      </w:r>
      <w:r>
        <w:rPr>
          <w:rFonts w:ascii="Arial" w:eastAsia="Arial" w:hAnsi="Arial" w:cs="Arial"/>
          <w:sz w:val="24"/>
          <w:szCs w:val="24"/>
        </w:rPr>
        <w:t>.</w:t>
      </w:r>
      <w:r w:rsidRPr="4F4F0223">
        <w:rPr>
          <w:rFonts w:ascii="Arial" w:eastAsia="Arial" w:hAnsi="Arial" w:cs="Arial"/>
          <w:sz w:val="24"/>
          <w:szCs w:val="24"/>
        </w:rPr>
        <w:t xml:space="preserve"> </w:t>
      </w:r>
    </w:p>
    <w:p w14:paraId="1D91396C" w14:textId="77777777" w:rsidR="001312E4" w:rsidRPr="0081742B" w:rsidRDefault="001312E4" w:rsidP="0081742B">
      <w:pPr>
        <w:spacing w:after="0"/>
        <w:rPr>
          <w:rFonts w:ascii="Arial" w:eastAsia="Calibri" w:hAnsi="Arial" w:cs="Arial"/>
          <w:sz w:val="24"/>
          <w:szCs w:val="24"/>
        </w:rPr>
      </w:pPr>
    </w:p>
    <w:p w14:paraId="4C4695D2" w14:textId="46BFD8F7" w:rsidR="0081742B" w:rsidRPr="0081742B" w:rsidRDefault="003C71E3" w:rsidP="0081742B">
      <w:pPr>
        <w:pStyle w:val="Heading2"/>
        <w:rPr>
          <w:rFonts w:ascii="Arial" w:hAnsi="Arial" w:cs="Arial"/>
        </w:rPr>
      </w:pPr>
      <w:r>
        <w:rPr>
          <w:rFonts w:ascii="Arial" w:hAnsi="Arial" w:cs="Arial"/>
        </w:rPr>
        <w:t>HOW TO APPLY</w:t>
      </w:r>
    </w:p>
    <w:p w14:paraId="6A25EEC9" w14:textId="77777777" w:rsidR="0081742B" w:rsidRPr="0081742B" w:rsidRDefault="0081742B" w:rsidP="0081742B">
      <w:pPr>
        <w:spacing w:after="0"/>
        <w:rPr>
          <w:rFonts w:ascii="Arial" w:eastAsia="Calibri" w:hAnsi="Arial" w:cs="Arial"/>
          <w:sz w:val="24"/>
          <w:szCs w:val="24"/>
        </w:rPr>
      </w:pPr>
    </w:p>
    <w:p w14:paraId="2B5B2727" w14:textId="77777777" w:rsidR="00CC0BCA" w:rsidRDefault="00CC0BCA" w:rsidP="00CC0BCA">
      <w:pPr>
        <w:spacing w:after="0" w:line="240" w:lineRule="auto"/>
        <w:rPr>
          <w:rFonts w:ascii="Arial" w:eastAsia="Arial" w:hAnsi="Arial" w:cs="Arial"/>
          <w:sz w:val="24"/>
          <w:szCs w:val="24"/>
        </w:rPr>
      </w:pPr>
      <w:r w:rsidRPr="4F4F0223">
        <w:rPr>
          <w:rFonts w:ascii="Arial" w:eastAsia="Arial" w:hAnsi="Arial" w:cs="Arial"/>
          <w:sz w:val="24"/>
          <w:szCs w:val="24"/>
        </w:rPr>
        <w:t xml:space="preserve">Application forms can be download from the PCC’s website. Once complete with all the required details, submit to </w:t>
      </w:r>
      <w:hyperlink r:id="rId12">
        <w:r w:rsidRPr="4F4F0223">
          <w:rPr>
            <w:rStyle w:val="Hyperlink"/>
            <w:rFonts w:ascii="Arial" w:eastAsia="Arial" w:hAnsi="Arial" w:cs="Arial"/>
            <w:b/>
            <w:bCs/>
            <w:sz w:val="24"/>
            <w:szCs w:val="24"/>
          </w:rPr>
          <w:t>PCCFunding@gwent.police.uk</w:t>
        </w:r>
      </w:hyperlink>
      <w:r w:rsidRPr="4F4F0223">
        <w:rPr>
          <w:rFonts w:ascii="Arial" w:eastAsia="Arial" w:hAnsi="Arial" w:cs="Arial"/>
          <w:b/>
          <w:bCs/>
          <w:sz w:val="24"/>
          <w:szCs w:val="24"/>
        </w:rPr>
        <w:t xml:space="preserve"> </w:t>
      </w:r>
      <w:r w:rsidRPr="006F61FB">
        <w:rPr>
          <w:rFonts w:ascii="Arial" w:eastAsia="Arial" w:hAnsi="Arial" w:cs="Arial"/>
          <w:sz w:val="24"/>
          <w:szCs w:val="24"/>
        </w:rPr>
        <w:t>by the deadline for that round. No late applications can be accepted, so please make sure to submit on time.</w:t>
      </w:r>
    </w:p>
    <w:p w14:paraId="62F9CED8" w14:textId="77777777" w:rsidR="00CC0BCA" w:rsidRDefault="00CC0BCA" w:rsidP="00CC0BCA">
      <w:pPr>
        <w:spacing w:after="0" w:line="240" w:lineRule="auto"/>
        <w:rPr>
          <w:rFonts w:ascii="Arial" w:eastAsia="Arial" w:hAnsi="Arial" w:cs="Arial"/>
          <w:sz w:val="24"/>
          <w:szCs w:val="24"/>
        </w:rPr>
      </w:pPr>
    </w:p>
    <w:p w14:paraId="24811FD8" w14:textId="77777777" w:rsidR="00CC0BCA" w:rsidRPr="004667E2" w:rsidRDefault="00CC0BCA" w:rsidP="00CC0BCA">
      <w:pPr>
        <w:spacing w:after="0" w:line="240" w:lineRule="auto"/>
        <w:rPr>
          <w:sz w:val="24"/>
          <w:szCs w:val="24"/>
        </w:rPr>
      </w:pPr>
      <w:r>
        <w:rPr>
          <w:rFonts w:ascii="Arial" w:eastAsia="Arial" w:hAnsi="Arial" w:cs="Arial"/>
          <w:sz w:val="24"/>
          <w:szCs w:val="24"/>
        </w:rPr>
        <w:t xml:space="preserve">Only one small and one large application can be submitted per round, per organisation. </w:t>
      </w:r>
    </w:p>
    <w:p w14:paraId="08AF601D" w14:textId="77777777" w:rsidR="00CC0BCA" w:rsidRPr="004667E2" w:rsidRDefault="00CC0BCA" w:rsidP="00CC0BCA">
      <w:pPr>
        <w:spacing w:after="0" w:line="240" w:lineRule="auto"/>
        <w:rPr>
          <w:rFonts w:ascii="Arial" w:eastAsia="Arial" w:hAnsi="Arial" w:cs="Arial"/>
          <w:color w:val="FFFFFF" w:themeColor="background1"/>
          <w:sz w:val="24"/>
          <w:szCs w:val="24"/>
        </w:rPr>
      </w:pPr>
    </w:p>
    <w:p w14:paraId="4B06E651" w14:textId="77777777" w:rsidR="00CC0BCA" w:rsidRPr="004667E2" w:rsidRDefault="00CC0BCA" w:rsidP="00CC0BCA">
      <w:pPr>
        <w:spacing w:after="0" w:line="240" w:lineRule="auto"/>
        <w:rPr>
          <w:rFonts w:ascii="Arial" w:eastAsia="Arial" w:hAnsi="Arial" w:cs="Arial"/>
          <w:color w:val="FFFFFF" w:themeColor="background1"/>
          <w:sz w:val="24"/>
          <w:szCs w:val="24"/>
        </w:rPr>
      </w:pPr>
      <w:r w:rsidRPr="4F4F0223">
        <w:rPr>
          <w:rFonts w:ascii="Arial" w:eastAsia="Arial" w:hAnsi="Arial" w:cs="Arial"/>
          <w:sz w:val="24"/>
          <w:szCs w:val="24"/>
        </w:rPr>
        <w:t>Once applications are received, they are reviewed by staff within the Office of the Police and Crime Commissioner (OPCC).  Final decision will be made by a Funding Review Panel which will include the PCC.    It is the aim that applicants will be notified of the decisions made within 8 weeks of the closing date.</w:t>
      </w:r>
    </w:p>
    <w:p w14:paraId="62BE8A97" w14:textId="77777777" w:rsidR="00CC0BCA" w:rsidRPr="004667E2" w:rsidRDefault="00CC0BCA" w:rsidP="00CC0BCA">
      <w:pPr>
        <w:spacing w:after="0" w:line="240" w:lineRule="auto"/>
        <w:rPr>
          <w:rFonts w:ascii="Arial" w:eastAsia="Arial" w:hAnsi="Arial" w:cs="Arial"/>
          <w:color w:val="FFFFFF" w:themeColor="background1"/>
          <w:sz w:val="24"/>
          <w:szCs w:val="24"/>
        </w:rPr>
      </w:pPr>
    </w:p>
    <w:p w14:paraId="42D7A28A" w14:textId="77777777" w:rsidR="00CC0BCA" w:rsidRDefault="00CC0BCA" w:rsidP="00CC0BCA">
      <w:pPr>
        <w:spacing w:after="0" w:line="240" w:lineRule="auto"/>
        <w:rPr>
          <w:rFonts w:ascii="Arial" w:eastAsia="Arial" w:hAnsi="Arial" w:cs="Arial"/>
          <w:sz w:val="24"/>
          <w:szCs w:val="24"/>
        </w:rPr>
      </w:pPr>
      <w:r w:rsidRPr="4F4F0223">
        <w:rPr>
          <w:rFonts w:ascii="Arial" w:eastAsia="Arial" w:hAnsi="Arial" w:cs="Arial"/>
          <w:sz w:val="24"/>
          <w:szCs w:val="24"/>
        </w:rPr>
        <w:t xml:space="preserve">Each application will be carefully assessed against the following criteria: </w:t>
      </w:r>
    </w:p>
    <w:p w14:paraId="41A5EC4E" w14:textId="77777777" w:rsidR="00CE3754" w:rsidRPr="004667E2" w:rsidRDefault="00CE3754" w:rsidP="00CC0BCA">
      <w:pPr>
        <w:spacing w:after="0" w:line="240" w:lineRule="auto"/>
        <w:rPr>
          <w:rFonts w:ascii="Arial" w:eastAsia="Arial" w:hAnsi="Arial" w:cs="Arial"/>
          <w:color w:val="FFFFFF" w:themeColor="background1"/>
        </w:rPr>
      </w:pPr>
    </w:p>
    <w:p w14:paraId="6583603F" w14:textId="77777777" w:rsidR="00CC0BCA" w:rsidRPr="004667E2" w:rsidRDefault="00CC0BCA" w:rsidP="00CC0BCA">
      <w:pPr>
        <w:pStyle w:val="ListParagraph"/>
        <w:numPr>
          <w:ilvl w:val="0"/>
          <w:numId w:val="11"/>
        </w:numPr>
        <w:spacing w:after="0" w:line="240" w:lineRule="auto"/>
        <w:rPr>
          <w:rFonts w:ascii="Arial" w:eastAsia="Arial" w:hAnsi="Arial" w:cs="Arial"/>
          <w:color w:val="FFFFFF" w:themeColor="background1"/>
        </w:rPr>
      </w:pPr>
      <w:r w:rsidRPr="4F4F0223">
        <w:rPr>
          <w:rFonts w:ascii="Arial" w:eastAsia="Arial" w:hAnsi="Arial" w:cs="Arial"/>
          <w:sz w:val="24"/>
          <w:szCs w:val="24"/>
        </w:rPr>
        <w:t xml:space="preserve">Alignment with the Fund’s </w:t>
      </w:r>
      <w:proofErr w:type="gramStart"/>
      <w:r w:rsidRPr="4F4F0223">
        <w:rPr>
          <w:rFonts w:ascii="Arial" w:eastAsia="Arial" w:hAnsi="Arial" w:cs="Arial"/>
          <w:sz w:val="24"/>
          <w:szCs w:val="24"/>
        </w:rPr>
        <w:t>priorities;</w:t>
      </w:r>
      <w:proofErr w:type="gramEnd"/>
    </w:p>
    <w:p w14:paraId="7C10421A" w14:textId="77777777" w:rsidR="00CC0BCA" w:rsidRPr="004667E2" w:rsidRDefault="00CC0BCA" w:rsidP="00CC0BCA">
      <w:pPr>
        <w:pStyle w:val="ListParagraph"/>
        <w:numPr>
          <w:ilvl w:val="0"/>
          <w:numId w:val="11"/>
        </w:numPr>
        <w:spacing w:after="0" w:line="240" w:lineRule="auto"/>
        <w:rPr>
          <w:rFonts w:ascii="Arial" w:eastAsia="Arial" w:hAnsi="Arial" w:cs="Arial"/>
          <w:color w:val="FFFFFF" w:themeColor="background1"/>
          <w:sz w:val="24"/>
          <w:szCs w:val="24"/>
        </w:rPr>
      </w:pPr>
      <w:r w:rsidRPr="4F4F0223">
        <w:rPr>
          <w:rFonts w:ascii="Arial" w:eastAsia="Arial" w:hAnsi="Arial" w:cs="Arial"/>
          <w:sz w:val="24"/>
          <w:szCs w:val="24"/>
        </w:rPr>
        <w:t xml:space="preserve">Demonstrable evidence of need for the </w:t>
      </w:r>
      <w:proofErr w:type="gramStart"/>
      <w:r w:rsidRPr="4F4F0223">
        <w:rPr>
          <w:rFonts w:ascii="Arial" w:eastAsia="Arial" w:hAnsi="Arial" w:cs="Arial"/>
          <w:sz w:val="24"/>
          <w:szCs w:val="24"/>
        </w:rPr>
        <w:t>project;</w:t>
      </w:r>
      <w:proofErr w:type="gramEnd"/>
    </w:p>
    <w:p w14:paraId="16C4CAE5" w14:textId="77777777" w:rsidR="00CC0BCA" w:rsidRPr="004667E2" w:rsidRDefault="00CC0BCA" w:rsidP="00CC0BCA">
      <w:pPr>
        <w:pStyle w:val="ListParagraph"/>
        <w:numPr>
          <w:ilvl w:val="0"/>
          <w:numId w:val="11"/>
        </w:numPr>
        <w:spacing w:after="0" w:line="240" w:lineRule="auto"/>
        <w:rPr>
          <w:rFonts w:ascii="Arial" w:eastAsia="Arial" w:hAnsi="Arial" w:cs="Arial"/>
          <w:color w:val="FFFFFF" w:themeColor="background1"/>
          <w:sz w:val="24"/>
          <w:szCs w:val="24"/>
        </w:rPr>
      </w:pPr>
      <w:r w:rsidRPr="4F4F0223">
        <w:rPr>
          <w:rFonts w:ascii="Arial" w:eastAsia="Arial" w:hAnsi="Arial" w:cs="Arial"/>
          <w:sz w:val="24"/>
          <w:szCs w:val="24"/>
        </w:rPr>
        <w:t xml:space="preserve">Measurable outcomes and benefits for the individuals and </w:t>
      </w:r>
      <w:proofErr w:type="gramStart"/>
      <w:r w:rsidRPr="4F4F0223">
        <w:rPr>
          <w:rFonts w:ascii="Arial" w:eastAsia="Arial" w:hAnsi="Arial" w:cs="Arial"/>
          <w:sz w:val="24"/>
          <w:szCs w:val="24"/>
        </w:rPr>
        <w:t>communities;</w:t>
      </w:r>
      <w:proofErr w:type="gramEnd"/>
    </w:p>
    <w:p w14:paraId="16A878F4" w14:textId="77777777" w:rsidR="00CC0BCA" w:rsidRPr="004667E2" w:rsidRDefault="00CC0BCA" w:rsidP="00CC0BCA">
      <w:pPr>
        <w:pStyle w:val="ListParagraph"/>
        <w:numPr>
          <w:ilvl w:val="0"/>
          <w:numId w:val="11"/>
        </w:numPr>
        <w:spacing w:after="0" w:line="240" w:lineRule="auto"/>
        <w:rPr>
          <w:rFonts w:ascii="Arial" w:eastAsia="Arial" w:hAnsi="Arial" w:cs="Arial"/>
          <w:sz w:val="24"/>
          <w:szCs w:val="24"/>
        </w:rPr>
      </w:pPr>
      <w:r w:rsidRPr="4F4F0223">
        <w:rPr>
          <w:rFonts w:ascii="Arial" w:eastAsia="Arial" w:hAnsi="Arial" w:cs="Arial"/>
          <w:sz w:val="24"/>
          <w:szCs w:val="24"/>
        </w:rPr>
        <w:t xml:space="preserve">Suitability of the proposed project to meet specified needs and deliver </w:t>
      </w:r>
      <w:proofErr w:type="gramStart"/>
      <w:r w:rsidRPr="4F4F0223">
        <w:rPr>
          <w:rFonts w:ascii="Arial" w:eastAsia="Arial" w:hAnsi="Arial" w:cs="Arial"/>
          <w:sz w:val="24"/>
          <w:szCs w:val="24"/>
        </w:rPr>
        <w:t>outcomes;</w:t>
      </w:r>
      <w:proofErr w:type="gramEnd"/>
    </w:p>
    <w:p w14:paraId="5834E03C" w14:textId="77777777" w:rsidR="00CC0BCA" w:rsidRPr="004667E2" w:rsidRDefault="00CC0BCA" w:rsidP="00CC0BCA">
      <w:pPr>
        <w:pStyle w:val="ListParagraph"/>
        <w:numPr>
          <w:ilvl w:val="0"/>
          <w:numId w:val="11"/>
        </w:numPr>
        <w:spacing w:after="0" w:line="240" w:lineRule="auto"/>
        <w:rPr>
          <w:rFonts w:ascii="Arial" w:eastAsia="Arial" w:hAnsi="Arial" w:cs="Arial"/>
          <w:sz w:val="24"/>
          <w:szCs w:val="24"/>
        </w:rPr>
      </w:pPr>
      <w:r w:rsidRPr="4F4F0223">
        <w:rPr>
          <w:rFonts w:ascii="Arial" w:eastAsia="Arial" w:hAnsi="Arial" w:cs="Arial"/>
          <w:sz w:val="24"/>
          <w:szCs w:val="24"/>
        </w:rPr>
        <w:t xml:space="preserve">Adequacy of project resources and proposed budget to deliver project </w:t>
      </w:r>
      <w:proofErr w:type="gramStart"/>
      <w:r w:rsidRPr="4F4F0223">
        <w:rPr>
          <w:rFonts w:ascii="Arial" w:eastAsia="Arial" w:hAnsi="Arial" w:cs="Arial"/>
          <w:sz w:val="24"/>
          <w:szCs w:val="24"/>
        </w:rPr>
        <w:t>effectively;</w:t>
      </w:r>
      <w:proofErr w:type="gramEnd"/>
    </w:p>
    <w:p w14:paraId="7F8B5574" w14:textId="77777777" w:rsidR="00CC0BCA" w:rsidRPr="004667E2" w:rsidRDefault="00CC0BCA" w:rsidP="00CC0BCA">
      <w:pPr>
        <w:pStyle w:val="ListParagraph"/>
        <w:numPr>
          <w:ilvl w:val="0"/>
          <w:numId w:val="11"/>
        </w:numPr>
        <w:spacing w:after="0" w:line="240" w:lineRule="auto"/>
        <w:rPr>
          <w:rFonts w:ascii="Arial" w:eastAsia="Arial" w:hAnsi="Arial" w:cs="Arial"/>
          <w:sz w:val="24"/>
          <w:szCs w:val="24"/>
        </w:rPr>
      </w:pPr>
      <w:r w:rsidRPr="4F4F0223">
        <w:rPr>
          <w:rFonts w:ascii="Arial" w:eastAsia="Arial" w:hAnsi="Arial" w:cs="Arial"/>
          <w:sz w:val="24"/>
          <w:szCs w:val="24"/>
        </w:rPr>
        <w:t xml:space="preserve">Evidence of collaboration and partnership working with other </w:t>
      </w:r>
      <w:proofErr w:type="gramStart"/>
      <w:r w:rsidRPr="4F4F0223">
        <w:rPr>
          <w:rFonts w:ascii="Arial" w:eastAsia="Arial" w:hAnsi="Arial" w:cs="Arial"/>
          <w:sz w:val="24"/>
          <w:szCs w:val="24"/>
        </w:rPr>
        <w:t>organisations;</w:t>
      </w:r>
      <w:proofErr w:type="gramEnd"/>
    </w:p>
    <w:p w14:paraId="1F5A466B" w14:textId="77777777" w:rsidR="00CC0BCA" w:rsidRDefault="00CC0BCA" w:rsidP="00CC0BCA">
      <w:pPr>
        <w:pStyle w:val="ListParagraph"/>
        <w:numPr>
          <w:ilvl w:val="0"/>
          <w:numId w:val="11"/>
        </w:numPr>
        <w:spacing w:after="0" w:line="240" w:lineRule="auto"/>
        <w:rPr>
          <w:rFonts w:ascii="Arial" w:eastAsia="Arial" w:hAnsi="Arial" w:cs="Arial"/>
        </w:rPr>
      </w:pPr>
      <w:r w:rsidRPr="4F4F0223">
        <w:rPr>
          <w:rFonts w:ascii="Arial" w:eastAsia="Arial" w:hAnsi="Arial" w:cs="Arial"/>
        </w:rPr>
        <w:t>Strength of governance and financial management’</w:t>
      </w:r>
      <w:r>
        <w:rPr>
          <w:rFonts w:ascii="Arial" w:eastAsia="Arial" w:hAnsi="Arial" w:cs="Arial"/>
        </w:rPr>
        <w:t>; and</w:t>
      </w:r>
    </w:p>
    <w:p w14:paraId="654C3356" w14:textId="77777777" w:rsidR="00CC0BCA" w:rsidRPr="004667E2" w:rsidRDefault="00CC0BCA" w:rsidP="00CC0BCA">
      <w:pPr>
        <w:pStyle w:val="ListParagraph"/>
        <w:numPr>
          <w:ilvl w:val="0"/>
          <w:numId w:val="11"/>
        </w:numPr>
        <w:spacing w:after="0" w:line="240" w:lineRule="auto"/>
        <w:rPr>
          <w:rFonts w:ascii="Arial" w:eastAsia="Arial" w:hAnsi="Arial" w:cs="Arial"/>
          <w:sz w:val="24"/>
          <w:szCs w:val="24"/>
        </w:rPr>
      </w:pPr>
      <w:r w:rsidRPr="4F4F0223">
        <w:rPr>
          <w:rFonts w:ascii="Arial" w:eastAsia="Arial" w:hAnsi="Arial" w:cs="Arial"/>
          <w:sz w:val="24"/>
          <w:szCs w:val="24"/>
        </w:rPr>
        <w:t>Commitment to equality and fair use of the Welsh and English languages.</w:t>
      </w:r>
    </w:p>
    <w:p w14:paraId="0F880E22" w14:textId="3134B612" w:rsidR="004B460B" w:rsidRDefault="004B460B" w:rsidP="004B460B">
      <w:pPr>
        <w:spacing w:line="259" w:lineRule="auto"/>
        <w:rPr>
          <w:rFonts w:eastAsiaTheme="majorEastAsia" w:cstheme="majorBidi"/>
          <w:b/>
          <w:caps/>
          <w:color w:val="000000" w:themeColor="text1"/>
          <w:sz w:val="24"/>
          <w:szCs w:val="24"/>
        </w:rPr>
      </w:pPr>
    </w:p>
    <w:p w14:paraId="71E0D1D4" w14:textId="57809F63" w:rsidR="00CC0BCA" w:rsidRPr="0081742B" w:rsidRDefault="00F25FEC" w:rsidP="00CC0BCA">
      <w:pPr>
        <w:pStyle w:val="Heading2"/>
        <w:rPr>
          <w:rFonts w:ascii="Arial" w:hAnsi="Arial" w:cs="Arial"/>
        </w:rPr>
      </w:pPr>
      <w:r>
        <w:rPr>
          <w:rFonts w:ascii="Arial" w:hAnsi="Arial" w:cs="Arial"/>
        </w:rPr>
        <w:t xml:space="preserve">SUPPORTING DOCUMENTS </w:t>
      </w:r>
    </w:p>
    <w:p w14:paraId="06BBE8DB" w14:textId="77777777" w:rsidR="00CC0BCA" w:rsidRDefault="00CC0BCA" w:rsidP="004B460B">
      <w:pPr>
        <w:spacing w:line="259" w:lineRule="auto"/>
        <w:rPr>
          <w:rFonts w:eastAsiaTheme="majorEastAsia" w:cstheme="majorBidi"/>
          <w:b/>
          <w:caps/>
          <w:color w:val="000000" w:themeColor="text1"/>
          <w:sz w:val="24"/>
          <w:szCs w:val="24"/>
        </w:rPr>
      </w:pPr>
    </w:p>
    <w:p w14:paraId="3B0938EE" w14:textId="77777777" w:rsidR="00121723" w:rsidRPr="00A36533" w:rsidRDefault="00121723" w:rsidP="00121723">
      <w:pPr>
        <w:spacing w:after="0" w:line="240" w:lineRule="auto"/>
        <w:rPr>
          <w:rFonts w:ascii="Arial" w:eastAsia="Arial" w:hAnsi="Arial" w:cs="Arial"/>
          <w:color w:val="FFFFFF" w:themeColor="background1"/>
          <w:sz w:val="24"/>
          <w:szCs w:val="24"/>
        </w:rPr>
      </w:pPr>
      <w:r w:rsidRPr="4F325F61">
        <w:rPr>
          <w:rFonts w:ascii="Arial" w:eastAsia="Arial" w:hAnsi="Arial" w:cs="Arial"/>
          <w:sz w:val="24"/>
          <w:szCs w:val="24"/>
        </w:rPr>
        <w:t>Applicants must submit the following documents with their application:</w:t>
      </w:r>
    </w:p>
    <w:p w14:paraId="6BD9D3E8" w14:textId="77777777" w:rsidR="00121723" w:rsidRPr="00D057F2" w:rsidRDefault="00121723" w:rsidP="00121723">
      <w:pPr>
        <w:pStyle w:val="ListParagraph"/>
        <w:spacing w:after="0" w:line="240" w:lineRule="auto"/>
        <w:rPr>
          <w:rFonts w:ascii="Arial" w:eastAsia="Arial" w:hAnsi="Arial" w:cs="Arial"/>
          <w:sz w:val="24"/>
          <w:szCs w:val="24"/>
        </w:rPr>
      </w:pPr>
    </w:p>
    <w:p w14:paraId="1EA35622" w14:textId="77777777" w:rsidR="00121723" w:rsidRPr="00D057F2" w:rsidRDefault="00121723" w:rsidP="00121723">
      <w:pPr>
        <w:pStyle w:val="ListParagraph"/>
        <w:numPr>
          <w:ilvl w:val="0"/>
          <w:numId w:val="36"/>
        </w:numPr>
        <w:spacing w:after="0" w:line="240" w:lineRule="auto"/>
        <w:ind w:left="786"/>
        <w:rPr>
          <w:rFonts w:ascii="Arial" w:eastAsia="Arial" w:hAnsi="Arial" w:cs="Arial"/>
          <w:sz w:val="24"/>
          <w:szCs w:val="24"/>
        </w:rPr>
      </w:pPr>
      <w:r w:rsidRPr="4999E4A0">
        <w:rPr>
          <w:rFonts w:ascii="Arial" w:eastAsia="Arial" w:hAnsi="Arial" w:cs="Arial"/>
          <w:sz w:val="24"/>
          <w:szCs w:val="24"/>
        </w:rPr>
        <w:t>Governing document (e.g. constitution or memorandum / articles of association</w:t>
      </w:r>
      <w:proofErr w:type="gramStart"/>
      <w:r w:rsidRPr="4999E4A0">
        <w:rPr>
          <w:rFonts w:ascii="Arial" w:eastAsia="Arial" w:hAnsi="Arial" w:cs="Arial"/>
          <w:sz w:val="24"/>
          <w:szCs w:val="24"/>
        </w:rPr>
        <w:t>);</w:t>
      </w:r>
      <w:proofErr w:type="gramEnd"/>
    </w:p>
    <w:p w14:paraId="7B2C0AB9" w14:textId="77777777" w:rsidR="00121723" w:rsidRPr="00D057F2" w:rsidRDefault="00121723" w:rsidP="00121723">
      <w:pPr>
        <w:pStyle w:val="ListParagraph"/>
        <w:numPr>
          <w:ilvl w:val="0"/>
          <w:numId w:val="36"/>
        </w:numPr>
        <w:spacing w:after="0" w:line="240" w:lineRule="auto"/>
        <w:ind w:left="786"/>
        <w:rPr>
          <w:rFonts w:ascii="Arial" w:eastAsia="Arial" w:hAnsi="Arial" w:cs="Arial"/>
          <w:sz w:val="24"/>
          <w:szCs w:val="24"/>
        </w:rPr>
      </w:pPr>
      <w:r w:rsidRPr="4999E4A0">
        <w:rPr>
          <w:rFonts w:ascii="Arial" w:eastAsia="Arial" w:hAnsi="Arial" w:cs="Arial"/>
          <w:sz w:val="24"/>
          <w:szCs w:val="24"/>
        </w:rPr>
        <w:t>Most recent set of published annual accounts or income and expenditure log; and</w:t>
      </w:r>
    </w:p>
    <w:p w14:paraId="63A45A22" w14:textId="77777777" w:rsidR="00121723" w:rsidRPr="00D057F2" w:rsidRDefault="00121723" w:rsidP="00121723">
      <w:pPr>
        <w:pStyle w:val="ListParagraph"/>
        <w:numPr>
          <w:ilvl w:val="0"/>
          <w:numId w:val="36"/>
        </w:numPr>
        <w:spacing w:after="0" w:line="240" w:lineRule="auto"/>
        <w:ind w:left="786"/>
        <w:rPr>
          <w:rFonts w:ascii="Arial" w:eastAsia="Arial" w:hAnsi="Arial" w:cs="Arial"/>
          <w:sz w:val="24"/>
          <w:szCs w:val="24"/>
        </w:rPr>
      </w:pPr>
      <w:r w:rsidRPr="4999E4A0">
        <w:rPr>
          <w:rFonts w:ascii="Arial" w:eastAsia="Arial" w:hAnsi="Arial" w:cs="Arial"/>
          <w:sz w:val="24"/>
          <w:szCs w:val="24"/>
        </w:rPr>
        <w:lastRenderedPageBreak/>
        <w:t>An official document issued by the bank which confirms the organisation’s bank account name, sort code and account number (e.g. bank statement or paying-in slip).</w:t>
      </w:r>
    </w:p>
    <w:p w14:paraId="19570937" w14:textId="77777777" w:rsidR="00121723" w:rsidRDefault="00121723" w:rsidP="004B460B">
      <w:pPr>
        <w:spacing w:line="259" w:lineRule="auto"/>
        <w:rPr>
          <w:rFonts w:eastAsiaTheme="majorEastAsia" w:cstheme="majorBidi"/>
          <w:b/>
          <w:caps/>
          <w:color w:val="000000" w:themeColor="text1"/>
          <w:sz w:val="24"/>
          <w:szCs w:val="24"/>
        </w:rPr>
      </w:pPr>
    </w:p>
    <w:p w14:paraId="249BBA4D" w14:textId="2C818861" w:rsidR="00121723" w:rsidRPr="0081742B" w:rsidRDefault="00642057" w:rsidP="00121723">
      <w:pPr>
        <w:pStyle w:val="Heading2"/>
        <w:rPr>
          <w:rFonts w:ascii="Arial" w:hAnsi="Arial" w:cs="Arial"/>
        </w:rPr>
      </w:pPr>
      <w:r>
        <w:rPr>
          <w:rFonts w:ascii="Arial" w:hAnsi="Arial" w:cs="Arial"/>
        </w:rPr>
        <w:t>MONITORING &amp; REPORTING</w:t>
      </w:r>
      <w:r w:rsidR="00121723">
        <w:rPr>
          <w:rFonts w:ascii="Arial" w:hAnsi="Arial" w:cs="Arial"/>
        </w:rPr>
        <w:t xml:space="preserve"> </w:t>
      </w:r>
    </w:p>
    <w:p w14:paraId="2BEC5593" w14:textId="77777777" w:rsidR="00121723" w:rsidRDefault="00121723" w:rsidP="004B460B">
      <w:pPr>
        <w:spacing w:line="259" w:lineRule="auto"/>
        <w:rPr>
          <w:rFonts w:eastAsiaTheme="majorEastAsia" w:cstheme="majorBidi"/>
          <w:b/>
          <w:caps/>
          <w:color w:val="000000" w:themeColor="text1"/>
          <w:sz w:val="24"/>
          <w:szCs w:val="24"/>
        </w:rPr>
      </w:pPr>
    </w:p>
    <w:p w14:paraId="7B9B665F" w14:textId="77777777" w:rsidR="00B609F4" w:rsidRPr="00313ED6" w:rsidRDefault="00B609F4" w:rsidP="00B609F4">
      <w:pPr>
        <w:pStyle w:val="ListParagraph"/>
        <w:numPr>
          <w:ilvl w:val="0"/>
          <w:numId w:val="37"/>
        </w:numPr>
        <w:spacing w:line="259" w:lineRule="auto"/>
        <w:rPr>
          <w:rFonts w:ascii="Arial" w:eastAsia="Arial" w:hAnsi="Arial" w:cs="Arial"/>
          <w:color w:val="FFFFFF" w:themeColor="background1"/>
        </w:rPr>
      </w:pPr>
      <w:r w:rsidRPr="4F4F0223">
        <w:rPr>
          <w:rFonts w:ascii="Arial" w:eastAsia="Arial" w:hAnsi="Arial" w:cs="Arial"/>
          <w:sz w:val="24"/>
          <w:szCs w:val="24"/>
        </w:rPr>
        <w:t>Successful applicants will receive a Grant Agreement outlining the terms and conditions specific to their project.  This agreement ensures transparency and sets out what is expected of our grantees and shows the difference your project has committed to make.</w:t>
      </w:r>
    </w:p>
    <w:p w14:paraId="13B332D1" w14:textId="77777777" w:rsidR="00B609F4" w:rsidRPr="00313ED6" w:rsidRDefault="00B609F4" w:rsidP="00B609F4">
      <w:pPr>
        <w:pStyle w:val="ListParagraph"/>
        <w:numPr>
          <w:ilvl w:val="0"/>
          <w:numId w:val="37"/>
        </w:numPr>
        <w:spacing w:line="259" w:lineRule="auto"/>
        <w:rPr>
          <w:rFonts w:ascii="Arial" w:eastAsia="Arial" w:hAnsi="Arial" w:cs="Arial"/>
          <w:color w:val="FFFFFF" w:themeColor="background1"/>
        </w:rPr>
      </w:pPr>
    </w:p>
    <w:p w14:paraId="5CB12968" w14:textId="77777777" w:rsidR="00B609F4" w:rsidRPr="00D057F2" w:rsidRDefault="00B609F4" w:rsidP="00B609F4">
      <w:pPr>
        <w:pStyle w:val="ListParagraph"/>
        <w:numPr>
          <w:ilvl w:val="0"/>
          <w:numId w:val="37"/>
        </w:numPr>
        <w:spacing w:line="259" w:lineRule="auto"/>
        <w:rPr>
          <w:rFonts w:ascii="Arial" w:eastAsia="Arial" w:hAnsi="Arial" w:cs="Arial"/>
          <w:color w:val="FFFFFF" w:themeColor="background1"/>
        </w:rPr>
      </w:pPr>
      <w:r w:rsidRPr="4F4F0223">
        <w:rPr>
          <w:rFonts w:ascii="Arial" w:eastAsia="Arial" w:hAnsi="Arial" w:cs="Arial"/>
          <w:sz w:val="24"/>
          <w:szCs w:val="24"/>
        </w:rPr>
        <w:t>To help us understand the impact of our funding, organisations will be asked to complete mid-year and end of year monitoring reports.  These report</w:t>
      </w:r>
      <w:r>
        <w:rPr>
          <w:rFonts w:ascii="Arial" w:eastAsia="Arial" w:hAnsi="Arial" w:cs="Arial"/>
          <w:sz w:val="24"/>
          <w:szCs w:val="24"/>
        </w:rPr>
        <w:t>s</w:t>
      </w:r>
      <w:r w:rsidRPr="4F4F0223">
        <w:rPr>
          <w:rFonts w:ascii="Arial" w:eastAsia="Arial" w:hAnsi="Arial" w:cs="Arial"/>
          <w:sz w:val="24"/>
          <w:szCs w:val="24"/>
        </w:rPr>
        <w:t xml:space="preserve"> are </w:t>
      </w:r>
      <w:r>
        <w:rPr>
          <w:rFonts w:ascii="Arial" w:eastAsia="Arial" w:hAnsi="Arial" w:cs="Arial"/>
          <w:sz w:val="24"/>
          <w:szCs w:val="24"/>
        </w:rPr>
        <w:t>an</w:t>
      </w:r>
      <w:r w:rsidRPr="4F4F0223">
        <w:rPr>
          <w:rFonts w:ascii="Arial" w:eastAsia="Arial" w:hAnsi="Arial" w:cs="Arial"/>
          <w:sz w:val="24"/>
          <w:szCs w:val="24"/>
        </w:rPr>
        <w:t xml:space="preserve"> organisation</w:t>
      </w:r>
      <w:r>
        <w:rPr>
          <w:rFonts w:ascii="Arial" w:eastAsia="Arial" w:hAnsi="Arial" w:cs="Arial"/>
          <w:sz w:val="24"/>
          <w:szCs w:val="24"/>
        </w:rPr>
        <w:t>’s</w:t>
      </w:r>
      <w:r w:rsidRPr="4F4F0223">
        <w:rPr>
          <w:rFonts w:ascii="Arial" w:eastAsia="Arial" w:hAnsi="Arial" w:cs="Arial"/>
          <w:sz w:val="24"/>
          <w:szCs w:val="24"/>
        </w:rPr>
        <w:t xml:space="preserve"> chance to showcase achievements and share the good work being delivered and the difference it’s making. Organisation</w:t>
      </w:r>
      <w:r>
        <w:rPr>
          <w:rFonts w:ascii="Arial" w:eastAsia="Arial" w:hAnsi="Arial" w:cs="Arial"/>
          <w:sz w:val="24"/>
          <w:szCs w:val="24"/>
        </w:rPr>
        <w:t>s</w:t>
      </w:r>
      <w:r w:rsidRPr="4F4F0223">
        <w:rPr>
          <w:rFonts w:ascii="Arial" w:eastAsia="Arial" w:hAnsi="Arial" w:cs="Arial"/>
          <w:sz w:val="24"/>
          <w:szCs w:val="24"/>
        </w:rPr>
        <w:t xml:space="preserve"> will need to provide information on:</w:t>
      </w:r>
    </w:p>
    <w:p w14:paraId="138E5E70" w14:textId="77777777" w:rsidR="00B609F4" w:rsidRPr="00A36533" w:rsidRDefault="00B609F4" w:rsidP="00B609F4">
      <w:pPr>
        <w:pStyle w:val="ListParagraph"/>
        <w:numPr>
          <w:ilvl w:val="0"/>
          <w:numId w:val="37"/>
        </w:numPr>
        <w:spacing w:line="259" w:lineRule="auto"/>
        <w:rPr>
          <w:rFonts w:ascii="Arial" w:eastAsia="Arial" w:hAnsi="Arial" w:cs="Arial"/>
          <w:color w:val="FFFFFF" w:themeColor="background1"/>
        </w:rPr>
      </w:pPr>
    </w:p>
    <w:p w14:paraId="57C9B87E" w14:textId="77777777" w:rsidR="00B609F4" w:rsidRPr="00A36533" w:rsidRDefault="00B609F4" w:rsidP="00B609F4">
      <w:pPr>
        <w:pStyle w:val="ListParagraph"/>
        <w:numPr>
          <w:ilvl w:val="0"/>
          <w:numId w:val="37"/>
        </w:numPr>
        <w:spacing w:line="259" w:lineRule="auto"/>
        <w:rPr>
          <w:rFonts w:ascii="Arial" w:eastAsia="Arial" w:hAnsi="Arial" w:cs="Arial"/>
          <w:sz w:val="24"/>
          <w:szCs w:val="24"/>
        </w:rPr>
      </w:pPr>
      <w:r w:rsidRPr="4F4F0223">
        <w:rPr>
          <w:rFonts w:ascii="Arial" w:eastAsia="Arial" w:hAnsi="Arial" w:cs="Arial"/>
          <w:sz w:val="24"/>
          <w:szCs w:val="24"/>
        </w:rPr>
        <w:t xml:space="preserve">Project activity – what was </w:t>
      </w:r>
      <w:proofErr w:type="gramStart"/>
      <w:r w:rsidRPr="4F4F0223">
        <w:rPr>
          <w:rFonts w:ascii="Arial" w:eastAsia="Arial" w:hAnsi="Arial" w:cs="Arial"/>
          <w:sz w:val="24"/>
          <w:szCs w:val="24"/>
        </w:rPr>
        <w:t>delivered;</w:t>
      </w:r>
      <w:proofErr w:type="gramEnd"/>
    </w:p>
    <w:p w14:paraId="70B79063" w14:textId="77777777" w:rsidR="00B609F4" w:rsidRPr="00A36533" w:rsidRDefault="00B609F4" w:rsidP="00B609F4">
      <w:pPr>
        <w:pStyle w:val="ListParagraph"/>
        <w:numPr>
          <w:ilvl w:val="0"/>
          <w:numId w:val="37"/>
        </w:numPr>
        <w:spacing w:after="0" w:line="240" w:lineRule="auto"/>
        <w:rPr>
          <w:rFonts w:ascii="Arial" w:eastAsia="Arial" w:hAnsi="Arial" w:cs="Arial"/>
          <w:sz w:val="24"/>
          <w:szCs w:val="24"/>
        </w:rPr>
      </w:pPr>
      <w:r w:rsidRPr="4F4F0223">
        <w:rPr>
          <w:rFonts w:ascii="Arial" w:eastAsia="Arial" w:hAnsi="Arial" w:cs="Arial"/>
          <w:sz w:val="24"/>
          <w:szCs w:val="24"/>
        </w:rPr>
        <w:t xml:space="preserve">Project outputs – how many people were reached, sessions held </w:t>
      </w:r>
      <w:proofErr w:type="gramStart"/>
      <w:r w:rsidRPr="4F4F0223">
        <w:rPr>
          <w:rFonts w:ascii="Arial" w:eastAsia="Arial" w:hAnsi="Arial" w:cs="Arial"/>
          <w:sz w:val="24"/>
          <w:szCs w:val="24"/>
        </w:rPr>
        <w:t>etc;</w:t>
      </w:r>
      <w:proofErr w:type="gramEnd"/>
    </w:p>
    <w:p w14:paraId="4D2B2544" w14:textId="77777777" w:rsidR="00B609F4" w:rsidRPr="00A36533" w:rsidRDefault="00B609F4" w:rsidP="00B609F4">
      <w:pPr>
        <w:pStyle w:val="ListParagraph"/>
        <w:numPr>
          <w:ilvl w:val="0"/>
          <w:numId w:val="37"/>
        </w:numPr>
        <w:spacing w:after="0" w:line="240" w:lineRule="auto"/>
        <w:rPr>
          <w:rFonts w:ascii="Arial" w:eastAsia="Arial" w:hAnsi="Arial" w:cs="Arial"/>
          <w:sz w:val="24"/>
          <w:szCs w:val="24"/>
        </w:rPr>
      </w:pPr>
      <w:r w:rsidRPr="4F4F0223">
        <w:rPr>
          <w:rFonts w:ascii="Arial" w:eastAsia="Arial" w:hAnsi="Arial" w:cs="Arial"/>
          <w:sz w:val="24"/>
          <w:szCs w:val="24"/>
        </w:rPr>
        <w:t xml:space="preserve">Project outcomes – what changed for individuals and communities </w:t>
      </w:r>
      <w:proofErr w:type="gramStart"/>
      <w:r w:rsidRPr="4F4F0223">
        <w:rPr>
          <w:rFonts w:ascii="Arial" w:eastAsia="Arial" w:hAnsi="Arial" w:cs="Arial"/>
          <w:sz w:val="24"/>
          <w:szCs w:val="24"/>
        </w:rPr>
        <w:t>as a result of</w:t>
      </w:r>
      <w:proofErr w:type="gramEnd"/>
      <w:r w:rsidRPr="4F4F0223">
        <w:rPr>
          <w:rFonts w:ascii="Arial" w:eastAsia="Arial" w:hAnsi="Arial" w:cs="Arial"/>
          <w:sz w:val="24"/>
          <w:szCs w:val="24"/>
        </w:rPr>
        <w:t xml:space="preserve"> the </w:t>
      </w:r>
      <w:proofErr w:type="gramStart"/>
      <w:r w:rsidRPr="4F4F0223">
        <w:rPr>
          <w:rFonts w:ascii="Arial" w:eastAsia="Arial" w:hAnsi="Arial" w:cs="Arial"/>
          <w:sz w:val="24"/>
          <w:szCs w:val="24"/>
        </w:rPr>
        <w:t>project;</w:t>
      </w:r>
      <w:proofErr w:type="gramEnd"/>
    </w:p>
    <w:p w14:paraId="0B4192EC" w14:textId="77777777" w:rsidR="00B609F4" w:rsidRPr="00313ED6" w:rsidRDefault="00B609F4" w:rsidP="00B609F4">
      <w:pPr>
        <w:pStyle w:val="ListParagraph"/>
        <w:numPr>
          <w:ilvl w:val="0"/>
          <w:numId w:val="37"/>
        </w:numPr>
        <w:spacing w:after="0" w:line="240" w:lineRule="auto"/>
        <w:rPr>
          <w:rFonts w:ascii="Arial" w:eastAsia="Arial" w:hAnsi="Arial" w:cs="Arial"/>
          <w:sz w:val="24"/>
          <w:szCs w:val="24"/>
        </w:rPr>
      </w:pPr>
      <w:r w:rsidRPr="00313ED6">
        <w:rPr>
          <w:rFonts w:ascii="Arial" w:eastAsia="Arial" w:hAnsi="Arial" w:cs="Arial"/>
          <w:sz w:val="24"/>
          <w:szCs w:val="24"/>
        </w:rPr>
        <w:t>Financial breakdown – how the funding was spent</w:t>
      </w:r>
      <w:r>
        <w:rPr>
          <w:rFonts w:ascii="Arial" w:eastAsia="Arial" w:hAnsi="Arial" w:cs="Arial"/>
          <w:sz w:val="24"/>
          <w:szCs w:val="24"/>
        </w:rPr>
        <w:t xml:space="preserve"> (including copies of receipts</w:t>
      </w:r>
      <w:proofErr w:type="gramStart"/>
      <w:r>
        <w:rPr>
          <w:rFonts w:ascii="Arial" w:eastAsia="Arial" w:hAnsi="Arial" w:cs="Arial"/>
          <w:sz w:val="24"/>
          <w:szCs w:val="24"/>
        </w:rPr>
        <w:t>)</w:t>
      </w:r>
      <w:r w:rsidRPr="00313ED6">
        <w:rPr>
          <w:rFonts w:ascii="Arial" w:eastAsia="Arial" w:hAnsi="Arial" w:cs="Arial"/>
          <w:sz w:val="24"/>
          <w:szCs w:val="24"/>
        </w:rPr>
        <w:t>;</w:t>
      </w:r>
      <w:proofErr w:type="gramEnd"/>
    </w:p>
    <w:p w14:paraId="6DAE2CD1" w14:textId="77777777" w:rsidR="00B609F4" w:rsidRPr="00313ED6" w:rsidRDefault="00B609F4" w:rsidP="00B609F4">
      <w:pPr>
        <w:pStyle w:val="ListParagraph"/>
        <w:numPr>
          <w:ilvl w:val="0"/>
          <w:numId w:val="37"/>
        </w:numPr>
        <w:spacing w:after="0" w:line="240" w:lineRule="auto"/>
        <w:rPr>
          <w:rFonts w:ascii="Arial" w:eastAsia="Arial" w:hAnsi="Arial" w:cs="Arial"/>
          <w:sz w:val="24"/>
          <w:szCs w:val="24"/>
        </w:rPr>
      </w:pPr>
      <w:r w:rsidRPr="00313ED6">
        <w:rPr>
          <w:rFonts w:ascii="Arial" w:eastAsia="Arial" w:hAnsi="Arial" w:cs="Arial"/>
          <w:sz w:val="24"/>
          <w:szCs w:val="24"/>
        </w:rPr>
        <w:t>Risks – any challenges or issues faced; and</w:t>
      </w:r>
    </w:p>
    <w:p w14:paraId="4DFA39E6" w14:textId="77777777" w:rsidR="00B609F4" w:rsidRPr="00313ED6" w:rsidRDefault="00B609F4" w:rsidP="00B609F4">
      <w:pPr>
        <w:pStyle w:val="ListParagraph"/>
        <w:numPr>
          <w:ilvl w:val="0"/>
          <w:numId w:val="37"/>
        </w:numPr>
        <w:spacing w:after="0" w:line="240" w:lineRule="auto"/>
        <w:rPr>
          <w:rFonts w:ascii="Arial" w:eastAsia="Arial" w:hAnsi="Arial" w:cs="Arial"/>
          <w:sz w:val="24"/>
          <w:szCs w:val="24"/>
        </w:rPr>
      </w:pPr>
      <w:r w:rsidRPr="00313ED6">
        <w:rPr>
          <w:rFonts w:ascii="Arial" w:eastAsia="Arial" w:hAnsi="Arial" w:cs="Arial"/>
          <w:sz w:val="24"/>
          <w:szCs w:val="24"/>
        </w:rPr>
        <w:t>Learning – what worked, what didn’t and what could be done differently.</w:t>
      </w:r>
    </w:p>
    <w:p w14:paraId="138BFCA8" w14:textId="77777777" w:rsidR="00B609F4" w:rsidRPr="00A36533" w:rsidRDefault="00B609F4" w:rsidP="00B609F4">
      <w:pPr>
        <w:spacing w:after="0"/>
        <w:rPr>
          <w:rFonts w:ascii="Arial" w:eastAsia="Arial" w:hAnsi="Arial" w:cs="Arial"/>
          <w:color w:val="FFFFFF" w:themeColor="background1"/>
          <w:sz w:val="24"/>
          <w:szCs w:val="24"/>
          <w:u w:val="single"/>
        </w:rPr>
      </w:pPr>
    </w:p>
    <w:p w14:paraId="7C68732C" w14:textId="77777777" w:rsidR="00B609F4" w:rsidRPr="00A36533" w:rsidRDefault="00B609F4" w:rsidP="00B609F4">
      <w:pPr>
        <w:rPr>
          <w:rFonts w:ascii="Arial" w:eastAsia="Arial" w:hAnsi="Arial" w:cs="Arial"/>
          <w:color w:val="FFFFFF" w:themeColor="background1"/>
          <w:sz w:val="24"/>
          <w:szCs w:val="24"/>
        </w:rPr>
      </w:pPr>
      <w:r w:rsidRPr="4F4F0223">
        <w:rPr>
          <w:rFonts w:ascii="Arial" w:eastAsia="Arial" w:hAnsi="Arial" w:cs="Arial"/>
          <w:sz w:val="24"/>
          <w:szCs w:val="24"/>
        </w:rPr>
        <w:t xml:space="preserve">Grant recipients will be encouraged to ensure reporting is outcomes-focused using case studies, quotes, anecdotes and feedback </w:t>
      </w:r>
      <w:proofErr w:type="gramStart"/>
      <w:r w:rsidRPr="4F4F0223">
        <w:rPr>
          <w:rFonts w:ascii="Arial" w:eastAsia="Arial" w:hAnsi="Arial" w:cs="Arial"/>
          <w:sz w:val="24"/>
          <w:szCs w:val="24"/>
        </w:rPr>
        <w:t>from both project beneficiaries and partners,</w:t>
      </w:r>
      <w:proofErr w:type="gramEnd"/>
      <w:r w:rsidRPr="4F4F0223">
        <w:rPr>
          <w:rFonts w:ascii="Arial" w:eastAsia="Arial" w:hAnsi="Arial" w:cs="Arial"/>
          <w:sz w:val="24"/>
          <w:szCs w:val="24"/>
        </w:rPr>
        <w:t xml:space="preserve"> to evidence and bring to life the differences made.</w:t>
      </w:r>
    </w:p>
    <w:p w14:paraId="4E175D63" w14:textId="2A442A1C" w:rsidR="00B609F4" w:rsidRDefault="00B609F4" w:rsidP="00B609F4">
      <w:pPr>
        <w:rPr>
          <w:rFonts w:ascii="Arial" w:eastAsia="Arial" w:hAnsi="Arial" w:cs="Arial"/>
          <w:sz w:val="24"/>
          <w:szCs w:val="24"/>
        </w:rPr>
      </w:pPr>
      <w:r w:rsidRPr="4F4F0223">
        <w:rPr>
          <w:rFonts w:ascii="Arial" w:eastAsia="Arial" w:hAnsi="Arial" w:cs="Arial"/>
          <w:sz w:val="24"/>
          <w:szCs w:val="24"/>
        </w:rPr>
        <w:t>Some projects may be selected for further monitoring, which could include project visits or grant review meetings to learn more about the work being delivered.</w:t>
      </w:r>
    </w:p>
    <w:p w14:paraId="4F9A87AF" w14:textId="77777777" w:rsidR="004D0185" w:rsidRDefault="004D0185" w:rsidP="00B609F4">
      <w:pPr>
        <w:rPr>
          <w:rFonts w:ascii="Arial" w:eastAsia="Arial" w:hAnsi="Arial" w:cs="Arial"/>
          <w:sz w:val="24"/>
          <w:szCs w:val="24"/>
        </w:rPr>
      </w:pPr>
    </w:p>
    <w:p w14:paraId="01C930E8" w14:textId="429CD7AB" w:rsidR="004D0185" w:rsidRDefault="004D0185" w:rsidP="004D0185">
      <w:pPr>
        <w:pStyle w:val="Heading2"/>
        <w:rPr>
          <w:rFonts w:ascii="Arial" w:hAnsi="Arial" w:cs="Arial"/>
        </w:rPr>
      </w:pPr>
      <w:r>
        <w:rPr>
          <w:rFonts w:ascii="Arial" w:hAnsi="Arial" w:cs="Arial"/>
        </w:rPr>
        <w:t>PUBLICITY</w:t>
      </w:r>
    </w:p>
    <w:p w14:paraId="7EFBBFDD" w14:textId="77777777" w:rsidR="00CE3754" w:rsidRDefault="00CE3754" w:rsidP="00CE3754"/>
    <w:p w14:paraId="00FE41EF" w14:textId="77777777" w:rsidR="00CE3754" w:rsidRPr="00A36533" w:rsidRDefault="00CE3754" w:rsidP="00CE3754">
      <w:pPr>
        <w:rPr>
          <w:rFonts w:ascii="Arial" w:eastAsia="Arial" w:hAnsi="Arial" w:cs="Arial"/>
          <w:sz w:val="24"/>
          <w:szCs w:val="24"/>
        </w:rPr>
      </w:pPr>
      <w:r w:rsidRPr="4F4F0223">
        <w:rPr>
          <w:rFonts w:ascii="Arial" w:eastAsia="Arial" w:hAnsi="Arial" w:cs="Arial"/>
          <w:sz w:val="24"/>
          <w:szCs w:val="24"/>
        </w:rPr>
        <w:t xml:space="preserve">We want to help successful projects share the good work they are delivering. We’ll expect successful applicants to publicise the grant they have received from the </w:t>
      </w:r>
      <w:proofErr w:type="gramStart"/>
      <w:r w:rsidRPr="4F4F0223">
        <w:rPr>
          <w:rFonts w:ascii="Arial" w:eastAsia="Arial" w:hAnsi="Arial" w:cs="Arial"/>
          <w:sz w:val="24"/>
          <w:szCs w:val="24"/>
        </w:rPr>
        <w:t>OPCC,</w:t>
      </w:r>
      <w:proofErr w:type="gramEnd"/>
      <w:r w:rsidRPr="4F4F0223">
        <w:rPr>
          <w:rFonts w:ascii="Arial" w:eastAsia="Arial" w:hAnsi="Arial" w:cs="Arial"/>
          <w:sz w:val="24"/>
          <w:szCs w:val="24"/>
        </w:rPr>
        <w:t xml:space="preserve"> this is so that we can show the community what’s possible when the PCC and local organisations work together to tackle the issues that matter the most to them. </w:t>
      </w:r>
    </w:p>
    <w:p w14:paraId="353428F2" w14:textId="77777777" w:rsidR="00CE3754" w:rsidRPr="00A36533" w:rsidRDefault="00CE3754" w:rsidP="00CE3754">
      <w:pPr>
        <w:rPr>
          <w:rFonts w:ascii="Arial" w:eastAsia="Arial" w:hAnsi="Arial" w:cs="Arial"/>
          <w:color w:val="FFFFFF" w:themeColor="background1"/>
          <w:sz w:val="24"/>
          <w:szCs w:val="24"/>
        </w:rPr>
      </w:pPr>
      <w:r w:rsidRPr="4F4F0223">
        <w:rPr>
          <w:rFonts w:ascii="Arial" w:eastAsia="Arial" w:hAnsi="Arial" w:cs="Arial"/>
          <w:sz w:val="24"/>
          <w:szCs w:val="24"/>
        </w:rPr>
        <w:t xml:space="preserve">All successful applicants will be asked to acknowledge the support of the PCC by using the ‘PCC Funded By’ logo printed materials and leaflets, event signage and </w:t>
      </w:r>
      <w:r w:rsidRPr="4F4F0223">
        <w:rPr>
          <w:rFonts w:ascii="Arial" w:eastAsia="Arial" w:hAnsi="Arial" w:cs="Arial"/>
          <w:sz w:val="24"/>
          <w:szCs w:val="24"/>
        </w:rPr>
        <w:lastRenderedPageBreak/>
        <w:t xml:space="preserve">display boars, websites and social media posts, press releases and promotional content. </w:t>
      </w:r>
    </w:p>
    <w:p w14:paraId="2D138B75" w14:textId="77777777" w:rsidR="00CE3754" w:rsidRPr="00A36533" w:rsidRDefault="00CE3754" w:rsidP="00CE3754">
      <w:pPr>
        <w:rPr>
          <w:rFonts w:ascii="Arial" w:eastAsia="Arial" w:hAnsi="Arial" w:cs="Arial"/>
          <w:sz w:val="24"/>
          <w:szCs w:val="24"/>
        </w:rPr>
      </w:pPr>
      <w:r w:rsidRPr="4F4F0223">
        <w:rPr>
          <w:rFonts w:ascii="Arial" w:eastAsia="Arial" w:hAnsi="Arial" w:cs="Arial"/>
          <w:sz w:val="24"/>
          <w:szCs w:val="24"/>
        </w:rPr>
        <w:t xml:space="preserve">We also expect grantees to keep the OPCC’s Communication Team informed about key project milestones, events and media opportunities and in return we are here to offer support, guidance and promotional actives, and can be contacted at </w:t>
      </w:r>
      <w:hyperlink r:id="rId13" w:history="1">
        <w:r w:rsidRPr="00271824">
          <w:rPr>
            <w:rStyle w:val="Hyperlink"/>
            <w:rFonts w:ascii="Arial" w:eastAsia="Arial" w:hAnsi="Arial" w:cs="Arial"/>
            <w:b/>
            <w:bCs/>
            <w:sz w:val="24"/>
            <w:szCs w:val="24"/>
          </w:rPr>
          <w:t>Engagement@gwent.police.uk</w:t>
        </w:r>
      </w:hyperlink>
      <w:r w:rsidRPr="007B724B">
        <w:rPr>
          <w:rFonts w:ascii="Arial" w:eastAsia="Arial" w:hAnsi="Arial" w:cs="Arial"/>
          <w:color w:val="FFC000"/>
          <w:sz w:val="24"/>
          <w:szCs w:val="24"/>
        </w:rPr>
        <w:t xml:space="preserve"> </w:t>
      </w:r>
    </w:p>
    <w:p w14:paraId="63AD0DFB" w14:textId="77777777" w:rsidR="00CE3754" w:rsidRPr="00CE3754" w:rsidRDefault="00CE3754" w:rsidP="00CE3754"/>
    <w:p w14:paraId="1457A7B3" w14:textId="77777777" w:rsidR="004D0185" w:rsidRPr="00A36533" w:rsidRDefault="004D0185" w:rsidP="00B609F4">
      <w:pPr>
        <w:rPr>
          <w:rFonts w:ascii="Arial" w:eastAsia="Arial" w:hAnsi="Arial" w:cs="Arial"/>
          <w:sz w:val="24"/>
          <w:szCs w:val="24"/>
        </w:rPr>
      </w:pPr>
    </w:p>
    <w:p w14:paraId="0EC02014" w14:textId="77777777" w:rsidR="00B609F4" w:rsidRPr="0088664A" w:rsidRDefault="00B609F4" w:rsidP="004B460B">
      <w:pPr>
        <w:spacing w:line="259" w:lineRule="auto"/>
        <w:rPr>
          <w:rFonts w:eastAsiaTheme="majorEastAsia" w:cstheme="majorBidi"/>
          <w:b/>
          <w:caps/>
          <w:color w:val="000000" w:themeColor="text1"/>
          <w:sz w:val="24"/>
          <w:szCs w:val="24"/>
        </w:rPr>
      </w:pPr>
    </w:p>
    <w:sectPr w:rsidR="00B609F4" w:rsidRPr="0088664A" w:rsidSect="00FC17E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30C1" w14:textId="77777777" w:rsidR="00096CCC" w:rsidRDefault="00096CCC" w:rsidP="00637776">
      <w:pPr>
        <w:spacing w:after="0"/>
      </w:pPr>
      <w:r>
        <w:separator/>
      </w:r>
    </w:p>
  </w:endnote>
  <w:endnote w:type="continuationSeparator" w:id="0">
    <w:p w14:paraId="69A25474" w14:textId="77777777" w:rsidR="00096CCC" w:rsidRDefault="00096CCC" w:rsidP="006377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EF42" w14:textId="77777777" w:rsidR="00096CCC" w:rsidRDefault="00096CCC" w:rsidP="00637776">
      <w:pPr>
        <w:spacing w:after="0"/>
      </w:pPr>
      <w:r>
        <w:separator/>
      </w:r>
    </w:p>
  </w:footnote>
  <w:footnote w:type="continuationSeparator" w:id="0">
    <w:p w14:paraId="6AB38C6D" w14:textId="77777777" w:rsidR="00096CCC" w:rsidRDefault="00096CCC" w:rsidP="006377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B87"/>
    <w:multiLevelType w:val="hybridMultilevel"/>
    <w:tmpl w:val="88BC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000B9"/>
    <w:multiLevelType w:val="hybridMultilevel"/>
    <w:tmpl w:val="E3C22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44742"/>
    <w:multiLevelType w:val="hybridMultilevel"/>
    <w:tmpl w:val="F3F2506C"/>
    <w:lvl w:ilvl="0" w:tplc="BD3ACD1A">
      <w:start w:val="1"/>
      <w:numFmt w:val="bullet"/>
      <w:lvlText w:val=""/>
      <w:lvlJc w:val="left"/>
      <w:pPr>
        <w:tabs>
          <w:tab w:val="num" w:pos="720"/>
        </w:tabs>
        <w:ind w:left="720" w:hanging="360"/>
      </w:pPr>
      <w:rPr>
        <w:rFonts w:ascii="Symbol" w:hAnsi="Symbol" w:hint="default"/>
        <w:sz w:val="20"/>
      </w:rPr>
    </w:lvl>
    <w:lvl w:ilvl="1" w:tplc="08BA1784" w:tentative="1">
      <w:start w:val="1"/>
      <w:numFmt w:val="bullet"/>
      <w:lvlText w:val=""/>
      <w:lvlJc w:val="left"/>
      <w:pPr>
        <w:tabs>
          <w:tab w:val="num" w:pos="1440"/>
        </w:tabs>
        <w:ind w:left="1440" w:hanging="360"/>
      </w:pPr>
      <w:rPr>
        <w:rFonts w:ascii="Symbol" w:hAnsi="Symbol" w:hint="default"/>
        <w:sz w:val="20"/>
      </w:rPr>
    </w:lvl>
    <w:lvl w:ilvl="2" w:tplc="6CA0A250" w:tentative="1">
      <w:start w:val="1"/>
      <w:numFmt w:val="bullet"/>
      <w:lvlText w:val=""/>
      <w:lvlJc w:val="left"/>
      <w:pPr>
        <w:tabs>
          <w:tab w:val="num" w:pos="2160"/>
        </w:tabs>
        <w:ind w:left="2160" w:hanging="360"/>
      </w:pPr>
      <w:rPr>
        <w:rFonts w:ascii="Symbol" w:hAnsi="Symbol" w:hint="default"/>
        <w:sz w:val="20"/>
      </w:rPr>
    </w:lvl>
    <w:lvl w:ilvl="3" w:tplc="5C046D4C" w:tentative="1">
      <w:start w:val="1"/>
      <w:numFmt w:val="bullet"/>
      <w:lvlText w:val=""/>
      <w:lvlJc w:val="left"/>
      <w:pPr>
        <w:tabs>
          <w:tab w:val="num" w:pos="2880"/>
        </w:tabs>
        <w:ind w:left="2880" w:hanging="360"/>
      </w:pPr>
      <w:rPr>
        <w:rFonts w:ascii="Symbol" w:hAnsi="Symbol" w:hint="default"/>
        <w:sz w:val="20"/>
      </w:rPr>
    </w:lvl>
    <w:lvl w:ilvl="4" w:tplc="8132E296" w:tentative="1">
      <w:start w:val="1"/>
      <w:numFmt w:val="bullet"/>
      <w:lvlText w:val=""/>
      <w:lvlJc w:val="left"/>
      <w:pPr>
        <w:tabs>
          <w:tab w:val="num" w:pos="3600"/>
        </w:tabs>
        <w:ind w:left="3600" w:hanging="360"/>
      </w:pPr>
      <w:rPr>
        <w:rFonts w:ascii="Symbol" w:hAnsi="Symbol" w:hint="default"/>
        <w:sz w:val="20"/>
      </w:rPr>
    </w:lvl>
    <w:lvl w:ilvl="5" w:tplc="2576A72A" w:tentative="1">
      <w:start w:val="1"/>
      <w:numFmt w:val="bullet"/>
      <w:lvlText w:val=""/>
      <w:lvlJc w:val="left"/>
      <w:pPr>
        <w:tabs>
          <w:tab w:val="num" w:pos="4320"/>
        </w:tabs>
        <w:ind w:left="4320" w:hanging="360"/>
      </w:pPr>
      <w:rPr>
        <w:rFonts w:ascii="Symbol" w:hAnsi="Symbol" w:hint="default"/>
        <w:sz w:val="20"/>
      </w:rPr>
    </w:lvl>
    <w:lvl w:ilvl="6" w:tplc="8B1AF78A" w:tentative="1">
      <w:start w:val="1"/>
      <w:numFmt w:val="bullet"/>
      <w:lvlText w:val=""/>
      <w:lvlJc w:val="left"/>
      <w:pPr>
        <w:tabs>
          <w:tab w:val="num" w:pos="5040"/>
        </w:tabs>
        <w:ind w:left="5040" w:hanging="360"/>
      </w:pPr>
      <w:rPr>
        <w:rFonts w:ascii="Symbol" w:hAnsi="Symbol" w:hint="default"/>
        <w:sz w:val="20"/>
      </w:rPr>
    </w:lvl>
    <w:lvl w:ilvl="7" w:tplc="EC00478A" w:tentative="1">
      <w:start w:val="1"/>
      <w:numFmt w:val="bullet"/>
      <w:lvlText w:val=""/>
      <w:lvlJc w:val="left"/>
      <w:pPr>
        <w:tabs>
          <w:tab w:val="num" w:pos="5760"/>
        </w:tabs>
        <w:ind w:left="5760" w:hanging="360"/>
      </w:pPr>
      <w:rPr>
        <w:rFonts w:ascii="Symbol" w:hAnsi="Symbol" w:hint="default"/>
        <w:sz w:val="20"/>
      </w:rPr>
    </w:lvl>
    <w:lvl w:ilvl="8" w:tplc="D0ACCFCC"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4DF759"/>
    <w:multiLevelType w:val="hybridMultilevel"/>
    <w:tmpl w:val="EBAA898E"/>
    <w:lvl w:ilvl="0" w:tplc="A0D81D32">
      <w:start w:val="1"/>
      <w:numFmt w:val="bullet"/>
      <w:lvlText w:val=""/>
      <w:lvlJc w:val="left"/>
      <w:pPr>
        <w:ind w:left="720" w:hanging="360"/>
      </w:pPr>
      <w:rPr>
        <w:rFonts w:ascii="Symbol" w:hAnsi="Symbol" w:hint="default"/>
      </w:rPr>
    </w:lvl>
    <w:lvl w:ilvl="1" w:tplc="8EDC2D5C">
      <w:start w:val="1"/>
      <w:numFmt w:val="bullet"/>
      <w:lvlText w:val="o"/>
      <w:lvlJc w:val="left"/>
      <w:pPr>
        <w:ind w:left="1440" w:hanging="360"/>
      </w:pPr>
      <w:rPr>
        <w:rFonts w:ascii="Courier New" w:hAnsi="Courier New" w:hint="default"/>
      </w:rPr>
    </w:lvl>
    <w:lvl w:ilvl="2" w:tplc="67BAAAF0">
      <w:start w:val="1"/>
      <w:numFmt w:val="bullet"/>
      <w:lvlText w:val=""/>
      <w:lvlJc w:val="left"/>
      <w:pPr>
        <w:ind w:left="2160" w:hanging="360"/>
      </w:pPr>
      <w:rPr>
        <w:rFonts w:ascii="Wingdings" w:hAnsi="Wingdings" w:hint="default"/>
      </w:rPr>
    </w:lvl>
    <w:lvl w:ilvl="3" w:tplc="326CE32E">
      <w:start w:val="1"/>
      <w:numFmt w:val="bullet"/>
      <w:lvlText w:val=""/>
      <w:lvlJc w:val="left"/>
      <w:pPr>
        <w:ind w:left="2880" w:hanging="360"/>
      </w:pPr>
      <w:rPr>
        <w:rFonts w:ascii="Symbol" w:hAnsi="Symbol" w:hint="default"/>
      </w:rPr>
    </w:lvl>
    <w:lvl w:ilvl="4" w:tplc="DE723532">
      <w:start w:val="1"/>
      <w:numFmt w:val="bullet"/>
      <w:lvlText w:val="o"/>
      <w:lvlJc w:val="left"/>
      <w:pPr>
        <w:ind w:left="3600" w:hanging="360"/>
      </w:pPr>
      <w:rPr>
        <w:rFonts w:ascii="Courier New" w:hAnsi="Courier New" w:hint="default"/>
      </w:rPr>
    </w:lvl>
    <w:lvl w:ilvl="5" w:tplc="0C7A174C">
      <w:start w:val="1"/>
      <w:numFmt w:val="bullet"/>
      <w:lvlText w:val=""/>
      <w:lvlJc w:val="left"/>
      <w:pPr>
        <w:ind w:left="4320" w:hanging="360"/>
      </w:pPr>
      <w:rPr>
        <w:rFonts w:ascii="Wingdings" w:hAnsi="Wingdings" w:hint="default"/>
      </w:rPr>
    </w:lvl>
    <w:lvl w:ilvl="6" w:tplc="32F40E10">
      <w:start w:val="1"/>
      <w:numFmt w:val="bullet"/>
      <w:lvlText w:val=""/>
      <w:lvlJc w:val="left"/>
      <w:pPr>
        <w:ind w:left="5040" w:hanging="360"/>
      </w:pPr>
      <w:rPr>
        <w:rFonts w:ascii="Symbol" w:hAnsi="Symbol" w:hint="default"/>
      </w:rPr>
    </w:lvl>
    <w:lvl w:ilvl="7" w:tplc="C1242A16">
      <w:start w:val="1"/>
      <w:numFmt w:val="bullet"/>
      <w:lvlText w:val="o"/>
      <w:lvlJc w:val="left"/>
      <w:pPr>
        <w:ind w:left="5760" w:hanging="360"/>
      </w:pPr>
      <w:rPr>
        <w:rFonts w:ascii="Courier New" w:hAnsi="Courier New" w:hint="default"/>
      </w:rPr>
    </w:lvl>
    <w:lvl w:ilvl="8" w:tplc="17600F08">
      <w:start w:val="1"/>
      <w:numFmt w:val="bullet"/>
      <w:lvlText w:val=""/>
      <w:lvlJc w:val="left"/>
      <w:pPr>
        <w:ind w:left="6480" w:hanging="360"/>
      </w:pPr>
      <w:rPr>
        <w:rFonts w:ascii="Wingdings" w:hAnsi="Wingdings" w:hint="default"/>
      </w:rPr>
    </w:lvl>
  </w:abstractNum>
  <w:abstractNum w:abstractNumId="4" w15:restartNumberingAfterBreak="0">
    <w:nsid w:val="10CF78B7"/>
    <w:multiLevelType w:val="hybridMultilevel"/>
    <w:tmpl w:val="891C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95C07"/>
    <w:multiLevelType w:val="hybridMultilevel"/>
    <w:tmpl w:val="2F42430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A433EE4"/>
    <w:multiLevelType w:val="hybridMultilevel"/>
    <w:tmpl w:val="51D0FBD6"/>
    <w:lvl w:ilvl="0" w:tplc="7D8009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C0B13B0"/>
    <w:multiLevelType w:val="hybridMultilevel"/>
    <w:tmpl w:val="D7EE6E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DA387A"/>
    <w:multiLevelType w:val="hybridMultilevel"/>
    <w:tmpl w:val="B48292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90B50"/>
    <w:multiLevelType w:val="hybridMultilevel"/>
    <w:tmpl w:val="3C88AF58"/>
    <w:lvl w:ilvl="0" w:tplc="F3EC4F02">
      <w:start w:val="1"/>
      <w:numFmt w:val="bullet"/>
      <w:lvlText w:val=""/>
      <w:lvlJc w:val="left"/>
      <w:pPr>
        <w:tabs>
          <w:tab w:val="num" w:pos="720"/>
        </w:tabs>
        <w:ind w:left="720" w:hanging="360"/>
      </w:pPr>
      <w:rPr>
        <w:rFonts w:ascii="Symbol" w:hAnsi="Symbol" w:hint="default"/>
        <w:sz w:val="20"/>
      </w:rPr>
    </w:lvl>
    <w:lvl w:ilvl="1" w:tplc="6A1291FA" w:tentative="1">
      <w:start w:val="1"/>
      <w:numFmt w:val="bullet"/>
      <w:lvlText w:val=""/>
      <w:lvlJc w:val="left"/>
      <w:pPr>
        <w:tabs>
          <w:tab w:val="num" w:pos="1440"/>
        </w:tabs>
        <w:ind w:left="1440" w:hanging="360"/>
      </w:pPr>
      <w:rPr>
        <w:rFonts w:ascii="Symbol" w:hAnsi="Symbol" w:hint="default"/>
        <w:sz w:val="20"/>
      </w:rPr>
    </w:lvl>
    <w:lvl w:ilvl="2" w:tplc="CCC685A4" w:tentative="1">
      <w:start w:val="1"/>
      <w:numFmt w:val="bullet"/>
      <w:lvlText w:val=""/>
      <w:lvlJc w:val="left"/>
      <w:pPr>
        <w:tabs>
          <w:tab w:val="num" w:pos="2160"/>
        </w:tabs>
        <w:ind w:left="2160" w:hanging="360"/>
      </w:pPr>
      <w:rPr>
        <w:rFonts w:ascii="Symbol" w:hAnsi="Symbol" w:hint="default"/>
        <w:sz w:val="20"/>
      </w:rPr>
    </w:lvl>
    <w:lvl w:ilvl="3" w:tplc="63F2BEB8" w:tentative="1">
      <w:start w:val="1"/>
      <w:numFmt w:val="bullet"/>
      <w:lvlText w:val=""/>
      <w:lvlJc w:val="left"/>
      <w:pPr>
        <w:tabs>
          <w:tab w:val="num" w:pos="2880"/>
        </w:tabs>
        <w:ind w:left="2880" w:hanging="360"/>
      </w:pPr>
      <w:rPr>
        <w:rFonts w:ascii="Symbol" w:hAnsi="Symbol" w:hint="default"/>
        <w:sz w:val="20"/>
      </w:rPr>
    </w:lvl>
    <w:lvl w:ilvl="4" w:tplc="408A6BD0" w:tentative="1">
      <w:start w:val="1"/>
      <w:numFmt w:val="bullet"/>
      <w:lvlText w:val=""/>
      <w:lvlJc w:val="left"/>
      <w:pPr>
        <w:tabs>
          <w:tab w:val="num" w:pos="3600"/>
        </w:tabs>
        <w:ind w:left="3600" w:hanging="360"/>
      </w:pPr>
      <w:rPr>
        <w:rFonts w:ascii="Symbol" w:hAnsi="Symbol" w:hint="default"/>
        <w:sz w:val="20"/>
      </w:rPr>
    </w:lvl>
    <w:lvl w:ilvl="5" w:tplc="7C8EDBE0" w:tentative="1">
      <w:start w:val="1"/>
      <w:numFmt w:val="bullet"/>
      <w:lvlText w:val=""/>
      <w:lvlJc w:val="left"/>
      <w:pPr>
        <w:tabs>
          <w:tab w:val="num" w:pos="4320"/>
        </w:tabs>
        <w:ind w:left="4320" w:hanging="360"/>
      </w:pPr>
      <w:rPr>
        <w:rFonts w:ascii="Symbol" w:hAnsi="Symbol" w:hint="default"/>
        <w:sz w:val="20"/>
      </w:rPr>
    </w:lvl>
    <w:lvl w:ilvl="6" w:tplc="DF52DE14" w:tentative="1">
      <w:start w:val="1"/>
      <w:numFmt w:val="bullet"/>
      <w:lvlText w:val=""/>
      <w:lvlJc w:val="left"/>
      <w:pPr>
        <w:tabs>
          <w:tab w:val="num" w:pos="5040"/>
        </w:tabs>
        <w:ind w:left="5040" w:hanging="360"/>
      </w:pPr>
      <w:rPr>
        <w:rFonts w:ascii="Symbol" w:hAnsi="Symbol" w:hint="default"/>
        <w:sz w:val="20"/>
      </w:rPr>
    </w:lvl>
    <w:lvl w:ilvl="7" w:tplc="3D66C246" w:tentative="1">
      <w:start w:val="1"/>
      <w:numFmt w:val="bullet"/>
      <w:lvlText w:val=""/>
      <w:lvlJc w:val="left"/>
      <w:pPr>
        <w:tabs>
          <w:tab w:val="num" w:pos="5760"/>
        </w:tabs>
        <w:ind w:left="5760" w:hanging="360"/>
      </w:pPr>
      <w:rPr>
        <w:rFonts w:ascii="Symbol" w:hAnsi="Symbol" w:hint="default"/>
        <w:sz w:val="20"/>
      </w:rPr>
    </w:lvl>
    <w:lvl w:ilvl="8" w:tplc="9F8E7DB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AE3DEB"/>
    <w:multiLevelType w:val="hybridMultilevel"/>
    <w:tmpl w:val="5EC28E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4197499"/>
    <w:multiLevelType w:val="hybridMultilevel"/>
    <w:tmpl w:val="1CBEF5F2"/>
    <w:lvl w:ilvl="0" w:tplc="0A48B91E">
      <w:start w:val="1"/>
      <w:numFmt w:val="bullet"/>
      <w:lvlText w:val=""/>
      <w:lvlJc w:val="left"/>
      <w:pPr>
        <w:ind w:left="720" w:hanging="360"/>
      </w:pPr>
      <w:rPr>
        <w:rFonts w:ascii="Symbol" w:hAnsi="Symbol" w:hint="default"/>
      </w:rPr>
    </w:lvl>
    <w:lvl w:ilvl="1" w:tplc="6A3A8CEC">
      <w:start w:val="1"/>
      <w:numFmt w:val="bullet"/>
      <w:lvlText w:val="o"/>
      <w:lvlJc w:val="left"/>
      <w:pPr>
        <w:ind w:left="1440" w:hanging="360"/>
      </w:pPr>
      <w:rPr>
        <w:rFonts w:ascii="Courier New" w:hAnsi="Courier New" w:hint="default"/>
      </w:rPr>
    </w:lvl>
    <w:lvl w:ilvl="2" w:tplc="A36CECB6">
      <w:start w:val="1"/>
      <w:numFmt w:val="bullet"/>
      <w:lvlText w:val=""/>
      <w:lvlJc w:val="left"/>
      <w:pPr>
        <w:ind w:left="2160" w:hanging="360"/>
      </w:pPr>
      <w:rPr>
        <w:rFonts w:ascii="Wingdings" w:hAnsi="Wingdings" w:hint="default"/>
      </w:rPr>
    </w:lvl>
    <w:lvl w:ilvl="3" w:tplc="A61E7DCC">
      <w:start w:val="1"/>
      <w:numFmt w:val="bullet"/>
      <w:lvlText w:val=""/>
      <w:lvlJc w:val="left"/>
      <w:pPr>
        <w:ind w:left="2880" w:hanging="360"/>
      </w:pPr>
      <w:rPr>
        <w:rFonts w:ascii="Symbol" w:hAnsi="Symbol" w:hint="default"/>
      </w:rPr>
    </w:lvl>
    <w:lvl w:ilvl="4" w:tplc="9C9A42F6">
      <w:start w:val="1"/>
      <w:numFmt w:val="bullet"/>
      <w:lvlText w:val="o"/>
      <w:lvlJc w:val="left"/>
      <w:pPr>
        <w:ind w:left="3600" w:hanging="360"/>
      </w:pPr>
      <w:rPr>
        <w:rFonts w:ascii="Courier New" w:hAnsi="Courier New" w:hint="default"/>
      </w:rPr>
    </w:lvl>
    <w:lvl w:ilvl="5" w:tplc="5856719A">
      <w:start w:val="1"/>
      <w:numFmt w:val="bullet"/>
      <w:lvlText w:val=""/>
      <w:lvlJc w:val="left"/>
      <w:pPr>
        <w:ind w:left="4320" w:hanging="360"/>
      </w:pPr>
      <w:rPr>
        <w:rFonts w:ascii="Wingdings" w:hAnsi="Wingdings" w:hint="default"/>
      </w:rPr>
    </w:lvl>
    <w:lvl w:ilvl="6" w:tplc="85CA1ECE">
      <w:start w:val="1"/>
      <w:numFmt w:val="bullet"/>
      <w:lvlText w:val=""/>
      <w:lvlJc w:val="left"/>
      <w:pPr>
        <w:ind w:left="5040" w:hanging="360"/>
      </w:pPr>
      <w:rPr>
        <w:rFonts w:ascii="Symbol" w:hAnsi="Symbol" w:hint="default"/>
      </w:rPr>
    </w:lvl>
    <w:lvl w:ilvl="7" w:tplc="0E94A888">
      <w:start w:val="1"/>
      <w:numFmt w:val="bullet"/>
      <w:lvlText w:val="o"/>
      <w:lvlJc w:val="left"/>
      <w:pPr>
        <w:ind w:left="5760" w:hanging="360"/>
      </w:pPr>
      <w:rPr>
        <w:rFonts w:ascii="Courier New" w:hAnsi="Courier New" w:hint="default"/>
      </w:rPr>
    </w:lvl>
    <w:lvl w:ilvl="8" w:tplc="0228F072">
      <w:start w:val="1"/>
      <w:numFmt w:val="bullet"/>
      <w:lvlText w:val=""/>
      <w:lvlJc w:val="left"/>
      <w:pPr>
        <w:ind w:left="6480" w:hanging="360"/>
      </w:pPr>
      <w:rPr>
        <w:rFonts w:ascii="Wingdings" w:hAnsi="Wingdings" w:hint="default"/>
      </w:rPr>
    </w:lvl>
  </w:abstractNum>
  <w:abstractNum w:abstractNumId="12" w15:restartNumberingAfterBreak="0">
    <w:nsid w:val="2A7B6BAA"/>
    <w:multiLevelType w:val="hybridMultilevel"/>
    <w:tmpl w:val="5456CDC8"/>
    <w:lvl w:ilvl="0" w:tplc="0F2C7F2E">
      <w:start w:val="1"/>
      <w:numFmt w:val="bullet"/>
      <w:lvlText w:val=""/>
      <w:lvlJc w:val="left"/>
      <w:pPr>
        <w:tabs>
          <w:tab w:val="num" w:pos="720"/>
        </w:tabs>
        <w:ind w:left="720" w:hanging="360"/>
      </w:pPr>
      <w:rPr>
        <w:rFonts w:ascii="Symbol" w:hAnsi="Symbol" w:hint="default"/>
        <w:sz w:val="20"/>
      </w:rPr>
    </w:lvl>
    <w:lvl w:ilvl="1" w:tplc="9C701612" w:tentative="1">
      <w:start w:val="1"/>
      <w:numFmt w:val="bullet"/>
      <w:lvlText w:val=""/>
      <w:lvlJc w:val="left"/>
      <w:pPr>
        <w:tabs>
          <w:tab w:val="num" w:pos="1440"/>
        </w:tabs>
        <w:ind w:left="1440" w:hanging="360"/>
      </w:pPr>
      <w:rPr>
        <w:rFonts w:ascii="Symbol" w:hAnsi="Symbol" w:hint="default"/>
        <w:sz w:val="20"/>
      </w:rPr>
    </w:lvl>
    <w:lvl w:ilvl="2" w:tplc="F5882174" w:tentative="1">
      <w:start w:val="1"/>
      <w:numFmt w:val="bullet"/>
      <w:lvlText w:val=""/>
      <w:lvlJc w:val="left"/>
      <w:pPr>
        <w:tabs>
          <w:tab w:val="num" w:pos="2160"/>
        </w:tabs>
        <w:ind w:left="2160" w:hanging="360"/>
      </w:pPr>
      <w:rPr>
        <w:rFonts w:ascii="Symbol" w:hAnsi="Symbol" w:hint="default"/>
        <w:sz w:val="20"/>
      </w:rPr>
    </w:lvl>
    <w:lvl w:ilvl="3" w:tplc="D17864A2" w:tentative="1">
      <w:start w:val="1"/>
      <w:numFmt w:val="bullet"/>
      <w:lvlText w:val=""/>
      <w:lvlJc w:val="left"/>
      <w:pPr>
        <w:tabs>
          <w:tab w:val="num" w:pos="2880"/>
        </w:tabs>
        <w:ind w:left="2880" w:hanging="360"/>
      </w:pPr>
      <w:rPr>
        <w:rFonts w:ascii="Symbol" w:hAnsi="Symbol" w:hint="default"/>
        <w:sz w:val="20"/>
      </w:rPr>
    </w:lvl>
    <w:lvl w:ilvl="4" w:tplc="11868538" w:tentative="1">
      <w:start w:val="1"/>
      <w:numFmt w:val="bullet"/>
      <w:lvlText w:val=""/>
      <w:lvlJc w:val="left"/>
      <w:pPr>
        <w:tabs>
          <w:tab w:val="num" w:pos="3600"/>
        </w:tabs>
        <w:ind w:left="3600" w:hanging="360"/>
      </w:pPr>
      <w:rPr>
        <w:rFonts w:ascii="Symbol" w:hAnsi="Symbol" w:hint="default"/>
        <w:sz w:val="20"/>
      </w:rPr>
    </w:lvl>
    <w:lvl w:ilvl="5" w:tplc="4836AA94" w:tentative="1">
      <w:start w:val="1"/>
      <w:numFmt w:val="bullet"/>
      <w:lvlText w:val=""/>
      <w:lvlJc w:val="left"/>
      <w:pPr>
        <w:tabs>
          <w:tab w:val="num" w:pos="4320"/>
        </w:tabs>
        <w:ind w:left="4320" w:hanging="360"/>
      </w:pPr>
      <w:rPr>
        <w:rFonts w:ascii="Symbol" w:hAnsi="Symbol" w:hint="default"/>
        <w:sz w:val="20"/>
      </w:rPr>
    </w:lvl>
    <w:lvl w:ilvl="6" w:tplc="6F28AE5C" w:tentative="1">
      <w:start w:val="1"/>
      <w:numFmt w:val="bullet"/>
      <w:lvlText w:val=""/>
      <w:lvlJc w:val="left"/>
      <w:pPr>
        <w:tabs>
          <w:tab w:val="num" w:pos="5040"/>
        </w:tabs>
        <w:ind w:left="5040" w:hanging="360"/>
      </w:pPr>
      <w:rPr>
        <w:rFonts w:ascii="Symbol" w:hAnsi="Symbol" w:hint="default"/>
        <w:sz w:val="20"/>
      </w:rPr>
    </w:lvl>
    <w:lvl w:ilvl="7" w:tplc="7CD683C6" w:tentative="1">
      <w:start w:val="1"/>
      <w:numFmt w:val="bullet"/>
      <w:lvlText w:val=""/>
      <w:lvlJc w:val="left"/>
      <w:pPr>
        <w:tabs>
          <w:tab w:val="num" w:pos="5760"/>
        </w:tabs>
        <w:ind w:left="5760" w:hanging="360"/>
      </w:pPr>
      <w:rPr>
        <w:rFonts w:ascii="Symbol" w:hAnsi="Symbol" w:hint="default"/>
        <w:sz w:val="20"/>
      </w:rPr>
    </w:lvl>
    <w:lvl w:ilvl="8" w:tplc="D132294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0C4E6E"/>
    <w:multiLevelType w:val="hybridMultilevel"/>
    <w:tmpl w:val="1EBC7C54"/>
    <w:lvl w:ilvl="0" w:tplc="5680BCF4">
      <w:start w:val="1"/>
      <w:numFmt w:val="bullet"/>
      <w:lvlText w:val=""/>
      <w:lvlJc w:val="left"/>
      <w:pPr>
        <w:tabs>
          <w:tab w:val="num" w:pos="720"/>
        </w:tabs>
        <w:ind w:left="720" w:hanging="360"/>
      </w:pPr>
      <w:rPr>
        <w:rFonts w:ascii="Symbol" w:hAnsi="Symbol" w:hint="default"/>
        <w:sz w:val="20"/>
      </w:rPr>
    </w:lvl>
    <w:lvl w:ilvl="1" w:tplc="659222D6" w:tentative="1">
      <w:start w:val="1"/>
      <w:numFmt w:val="bullet"/>
      <w:lvlText w:val=""/>
      <w:lvlJc w:val="left"/>
      <w:pPr>
        <w:tabs>
          <w:tab w:val="num" w:pos="1440"/>
        </w:tabs>
        <w:ind w:left="1440" w:hanging="360"/>
      </w:pPr>
      <w:rPr>
        <w:rFonts w:ascii="Symbol" w:hAnsi="Symbol" w:hint="default"/>
        <w:sz w:val="20"/>
      </w:rPr>
    </w:lvl>
    <w:lvl w:ilvl="2" w:tplc="C3FEA4C6" w:tentative="1">
      <w:start w:val="1"/>
      <w:numFmt w:val="bullet"/>
      <w:lvlText w:val=""/>
      <w:lvlJc w:val="left"/>
      <w:pPr>
        <w:tabs>
          <w:tab w:val="num" w:pos="2160"/>
        </w:tabs>
        <w:ind w:left="2160" w:hanging="360"/>
      </w:pPr>
      <w:rPr>
        <w:rFonts w:ascii="Symbol" w:hAnsi="Symbol" w:hint="default"/>
        <w:sz w:val="20"/>
      </w:rPr>
    </w:lvl>
    <w:lvl w:ilvl="3" w:tplc="B87E6DE8" w:tentative="1">
      <w:start w:val="1"/>
      <w:numFmt w:val="bullet"/>
      <w:lvlText w:val=""/>
      <w:lvlJc w:val="left"/>
      <w:pPr>
        <w:tabs>
          <w:tab w:val="num" w:pos="2880"/>
        </w:tabs>
        <w:ind w:left="2880" w:hanging="360"/>
      </w:pPr>
      <w:rPr>
        <w:rFonts w:ascii="Symbol" w:hAnsi="Symbol" w:hint="default"/>
        <w:sz w:val="20"/>
      </w:rPr>
    </w:lvl>
    <w:lvl w:ilvl="4" w:tplc="E892CD9C" w:tentative="1">
      <w:start w:val="1"/>
      <w:numFmt w:val="bullet"/>
      <w:lvlText w:val=""/>
      <w:lvlJc w:val="left"/>
      <w:pPr>
        <w:tabs>
          <w:tab w:val="num" w:pos="3600"/>
        </w:tabs>
        <w:ind w:left="3600" w:hanging="360"/>
      </w:pPr>
      <w:rPr>
        <w:rFonts w:ascii="Symbol" w:hAnsi="Symbol" w:hint="default"/>
        <w:sz w:val="20"/>
      </w:rPr>
    </w:lvl>
    <w:lvl w:ilvl="5" w:tplc="5C7A15AE" w:tentative="1">
      <w:start w:val="1"/>
      <w:numFmt w:val="bullet"/>
      <w:lvlText w:val=""/>
      <w:lvlJc w:val="left"/>
      <w:pPr>
        <w:tabs>
          <w:tab w:val="num" w:pos="4320"/>
        </w:tabs>
        <w:ind w:left="4320" w:hanging="360"/>
      </w:pPr>
      <w:rPr>
        <w:rFonts w:ascii="Symbol" w:hAnsi="Symbol" w:hint="default"/>
        <w:sz w:val="20"/>
      </w:rPr>
    </w:lvl>
    <w:lvl w:ilvl="6" w:tplc="15DE28F2" w:tentative="1">
      <w:start w:val="1"/>
      <w:numFmt w:val="bullet"/>
      <w:lvlText w:val=""/>
      <w:lvlJc w:val="left"/>
      <w:pPr>
        <w:tabs>
          <w:tab w:val="num" w:pos="5040"/>
        </w:tabs>
        <w:ind w:left="5040" w:hanging="360"/>
      </w:pPr>
      <w:rPr>
        <w:rFonts w:ascii="Symbol" w:hAnsi="Symbol" w:hint="default"/>
        <w:sz w:val="20"/>
      </w:rPr>
    </w:lvl>
    <w:lvl w:ilvl="7" w:tplc="2018B06A" w:tentative="1">
      <w:start w:val="1"/>
      <w:numFmt w:val="bullet"/>
      <w:lvlText w:val=""/>
      <w:lvlJc w:val="left"/>
      <w:pPr>
        <w:tabs>
          <w:tab w:val="num" w:pos="5760"/>
        </w:tabs>
        <w:ind w:left="5760" w:hanging="360"/>
      </w:pPr>
      <w:rPr>
        <w:rFonts w:ascii="Symbol" w:hAnsi="Symbol" w:hint="default"/>
        <w:sz w:val="20"/>
      </w:rPr>
    </w:lvl>
    <w:lvl w:ilvl="8" w:tplc="6CBE26D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27B45"/>
    <w:multiLevelType w:val="hybridMultilevel"/>
    <w:tmpl w:val="C32AB4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1463B2"/>
    <w:multiLevelType w:val="hybridMultilevel"/>
    <w:tmpl w:val="C9FC876A"/>
    <w:lvl w:ilvl="0" w:tplc="A3D0DC54">
      <w:start w:val="1"/>
      <w:numFmt w:val="bullet"/>
      <w:lvlText w:val=""/>
      <w:lvlJc w:val="left"/>
      <w:pPr>
        <w:tabs>
          <w:tab w:val="num" w:pos="720"/>
        </w:tabs>
        <w:ind w:left="720" w:hanging="360"/>
      </w:pPr>
      <w:rPr>
        <w:rFonts w:ascii="Symbol" w:hAnsi="Symbol" w:hint="default"/>
        <w:sz w:val="20"/>
      </w:rPr>
    </w:lvl>
    <w:lvl w:ilvl="1" w:tplc="35F2F090" w:tentative="1">
      <w:start w:val="1"/>
      <w:numFmt w:val="bullet"/>
      <w:lvlText w:val=""/>
      <w:lvlJc w:val="left"/>
      <w:pPr>
        <w:tabs>
          <w:tab w:val="num" w:pos="1440"/>
        </w:tabs>
        <w:ind w:left="1440" w:hanging="360"/>
      </w:pPr>
      <w:rPr>
        <w:rFonts w:ascii="Symbol" w:hAnsi="Symbol" w:hint="default"/>
        <w:sz w:val="20"/>
      </w:rPr>
    </w:lvl>
    <w:lvl w:ilvl="2" w:tplc="633C66F6" w:tentative="1">
      <w:start w:val="1"/>
      <w:numFmt w:val="bullet"/>
      <w:lvlText w:val=""/>
      <w:lvlJc w:val="left"/>
      <w:pPr>
        <w:tabs>
          <w:tab w:val="num" w:pos="2160"/>
        </w:tabs>
        <w:ind w:left="2160" w:hanging="360"/>
      </w:pPr>
      <w:rPr>
        <w:rFonts w:ascii="Symbol" w:hAnsi="Symbol" w:hint="default"/>
        <w:sz w:val="20"/>
      </w:rPr>
    </w:lvl>
    <w:lvl w:ilvl="3" w:tplc="57CA5E82" w:tentative="1">
      <w:start w:val="1"/>
      <w:numFmt w:val="bullet"/>
      <w:lvlText w:val=""/>
      <w:lvlJc w:val="left"/>
      <w:pPr>
        <w:tabs>
          <w:tab w:val="num" w:pos="2880"/>
        </w:tabs>
        <w:ind w:left="2880" w:hanging="360"/>
      </w:pPr>
      <w:rPr>
        <w:rFonts w:ascii="Symbol" w:hAnsi="Symbol" w:hint="default"/>
        <w:sz w:val="20"/>
      </w:rPr>
    </w:lvl>
    <w:lvl w:ilvl="4" w:tplc="1292A738" w:tentative="1">
      <w:start w:val="1"/>
      <w:numFmt w:val="bullet"/>
      <w:lvlText w:val=""/>
      <w:lvlJc w:val="left"/>
      <w:pPr>
        <w:tabs>
          <w:tab w:val="num" w:pos="3600"/>
        </w:tabs>
        <w:ind w:left="3600" w:hanging="360"/>
      </w:pPr>
      <w:rPr>
        <w:rFonts w:ascii="Symbol" w:hAnsi="Symbol" w:hint="default"/>
        <w:sz w:val="20"/>
      </w:rPr>
    </w:lvl>
    <w:lvl w:ilvl="5" w:tplc="C260845E" w:tentative="1">
      <w:start w:val="1"/>
      <w:numFmt w:val="bullet"/>
      <w:lvlText w:val=""/>
      <w:lvlJc w:val="left"/>
      <w:pPr>
        <w:tabs>
          <w:tab w:val="num" w:pos="4320"/>
        </w:tabs>
        <w:ind w:left="4320" w:hanging="360"/>
      </w:pPr>
      <w:rPr>
        <w:rFonts w:ascii="Symbol" w:hAnsi="Symbol" w:hint="default"/>
        <w:sz w:val="20"/>
      </w:rPr>
    </w:lvl>
    <w:lvl w:ilvl="6" w:tplc="7D4EBA52" w:tentative="1">
      <w:start w:val="1"/>
      <w:numFmt w:val="bullet"/>
      <w:lvlText w:val=""/>
      <w:lvlJc w:val="left"/>
      <w:pPr>
        <w:tabs>
          <w:tab w:val="num" w:pos="5040"/>
        </w:tabs>
        <w:ind w:left="5040" w:hanging="360"/>
      </w:pPr>
      <w:rPr>
        <w:rFonts w:ascii="Symbol" w:hAnsi="Symbol" w:hint="default"/>
        <w:sz w:val="20"/>
      </w:rPr>
    </w:lvl>
    <w:lvl w:ilvl="7" w:tplc="7F985DEE" w:tentative="1">
      <w:start w:val="1"/>
      <w:numFmt w:val="bullet"/>
      <w:lvlText w:val=""/>
      <w:lvlJc w:val="left"/>
      <w:pPr>
        <w:tabs>
          <w:tab w:val="num" w:pos="5760"/>
        </w:tabs>
        <w:ind w:left="5760" w:hanging="360"/>
      </w:pPr>
      <w:rPr>
        <w:rFonts w:ascii="Symbol" w:hAnsi="Symbol" w:hint="default"/>
        <w:sz w:val="20"/>
      </w:rPr>
    </w:lvl>
    <w:lvl w:ilvl="8" w:tplc="CA361D5E"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933448"/>
    <w:multiLevelType w:val="hybridMultilevel"/>
    <w:tmpl w:val="F1969B2C"/>
    <w:lvl w:ilvl="0" w:tplc="CA36EE7C">
      <w:start w:val="1"/>
      <w:numFmt w:val="bullet"/>
      <w:lvlText w:val=""/>
      <w:lvlJc w:val="left"/>
      <w:pPr>
        <w:tabs>
          <w:tab w:val="num" w:pos="720"/>
        </w:tabs>
        <w:ind w:left="720" w:hanging="360"/>
      </w:pPr>
      <w:rPr>
        <w:rFonts w:ascii="Symbol" w:hAnsi="Symbol" w:hint="default"/>
        <w:sz w:val="20"/>
      </w:rPr>
    </w:lvl>
    <w:lvl w:ilvl="1" w:tplc="9B5CA996" w:tentative="1">
      <w:start w:val="1"/>
      <w:numFmt w:val="bullet"/>
      <w:lvlText w:val=""/>
      <w:lvlJc w:val="left"/>
      <w:pPr>
        <w:tabs>
          <w:tab w:val="num" w:pos="1440"/>
        </w:tabs>
        <w:ind w:left="1440" w:hanging="360"/>
      </w:pPr>
      <w:rPr>
        <w:rFonts w:ascii="Symbol" w:hAnsi="Symbol" w:hint="default"/>
        <w:sz w:val="20"/>
      </w:rPr>
    </w:lvl>
    <w:lvl w:ilvl="2" w:tplc="7ECCDE5C" w:tentative="1">
      <w:start w:val="1"/>
      <w:numFmt w:val="bullet"/>
      <w:lvlText w:val=""/>
      <w:lvlJc w:val="left"/>
      <w:pPr>
        <w:tabs>
          <w:tab w:val="num" w:pos="2160"/>
        </w:tabs>
        <w:ind w:left="2160" w:hanging="360"/>
      </w:pPr>
      <w:rPr>
        <w:rFonts w:ascii="Symbol" w:hAnsi="Symbol" w:hint="default"/>
        <w:sz w:val="20"/>
      </w:rPr>
    </w:lvl>
    <w:lvl w:ilvl="3" w:tplc="0032CE20" w:tentative="1">
      <w:start w:val="1"/>
      <w:numFmt w:val="bullet"/>
      <w:lvlText w:val=""/>
      <w:lvlJc w:val="left"/>
      <w:pPr>
        <w:tabs>
          <w:tab w:val="num" w:pos="2880"/>
        </w:tabs>
        <w:ind w:left="2880" w:hanging="360"/>
      </w:pPr>
      <w:rPr>
        <w:rFonts w:ascii="Symbol" w:hAnsi="Symbol" w:hint="default"/>
        <w:sz w:val="20"/>
      </w:rPr>
    </w:lvl>
    <w:lvl w:ilvl="4" w:tplc="4B24FE62" w:tentative="1">
      <w:start w:val="1"/>
      <w:numFmt w:val="bullet"/>
      <w:lvlText w:val=""/>
      <w:lvlJc w:val="left"/>
      <w:pPr>
        <w:tabs>
          <w:tab w:val="num" w:pos="3600"/>
        </w:tabs>
        <w:ind w:left="3600" w:hanging="360"/>
      </w:pPr>
      <w:rPr>
        <w:rFonts w:ascii="Symbol" w:hAnsi="Symbol" w:hint="default"/>
        <w:sz w:val="20"/>
      </w:rPr>
    </w:lvl>
    <w:lvl w:ilvl="5" w:tplc="B9744CBA" w:tentative="1">
      <w:start w:val="1"/>
      <w:numFmt w:val="bullet"/>
      <w:lvlText w:val=""/>
      <w:lvlJc w:val="left"/>
      <w:pPr>
        <w:tabs>
          <w:tab w:val="num" w:pos="4320"/>
        </w:tabs>
        <w:ind w:left="4320" w:hanging="360"/>
      </w:pPr>
      <w:rPr>
        <w:rFonts w:ascii="Symbol" w:hAnsi="Symbol" w:hint="default"/>
        <w:sz w:val="20"/>
      </w:rPr>
    </w:lvl>
    <w:lvl w:ilvl="6" w:tplc="D13EC2DA" w:tentative="1">
      <w:start w:val="1"/>
      <w:numFmt w:val="bullet"/>
      <w:lvlText w:val=""/>
      <w:lvlJc w:val="left"/>
      <w:pPr>
        <w:tabs>
          <w:tab w:val="num" w:pos="5040"/>
        </w:tabs>
        <w:ind w:left="5040" w:hanging="360"/>
      </w:pPr>
      <w:rPr>
        <w:rFonts w:ascii="Symbol" w:hAnsi="Symbol" w:hint="default"/>
        <w:sz w:val="20"/>
      </w:rPr>
    </w:lvl>
    <w:lvl w:ilvl="7" w:tplc="D400C178" w:tentative="1">
      <w:start w:val="1"/>
      <w:numFmt w:val="bullet"/>
      <w:lvlText w:val=""/>
      <w:lvlJc w:val="left"/>
      <w:pPr>
        <w:tabs>
          <w:tab w:val="num" w:pos="5760"/>
        </w:tabs>
        <w:ind w:left="5760" w:hanging="360"/>
      </w:pPr>
      <w:rPr>
        <w:rFonts w:ascii="Symbol" w:hAnsi="Symbol" w:hint="default"/>
        <w:sz w:val="20"/>
      </w:rPr>
    </w:lvl>
    <w:lvl w:ilvl="8" w:tplc="B39292F4"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DD2240"/>
    <w:multiLevelType w:val="hybridMultilevel"/>
    <w:tmpl w:val="9D5688AC"/>
    <w:lvl w:ilvl="0" w:tplc="CF020CAE">
      <w:start w:val="1"/>
      <w:numFmt w:val="bullet"/>
      <w:lvlText w:val=""/>
      <w:lvlJc w:val="left"/>
      <w:pPr>
        <w:ind w:left="720" w:hanging="360"/>
      </w:pPr>
      <w:rPr>
        <w:rFonts w:ascii="Symbol" w:hAnsi="Symbol" w:hint="default"/>
      </w:rPr>
    </w:lvl>
    <w:lvl w:ilvl="1" w:tplc="E0D4B21C">
      <w:start w:val="1"/>
      <w:numFmt w:val="bullet"/>
      <w:lvlText w:val="o"/>
      <w:lvlJc w:val="left"/>
      <w:pPr>
        <w:ind w:left="1440" w:hanging="360"/>
      </w:pPr>
      <w:rPr>
        <w:rFonts w:ascii="Courier New" w:hAnsi="Courier New" w:hint="default"/>
      </w:rPr>
    </w:lvl>
    <w:lvl w:ilvl="2" w:tplc="7D906C50">
      <w:start w:val="1"/>
      <w:numFmt w:val="bullet"/>
      <w:lvlText w:val=""/>
      <w:lvlJc w:val="left"/>
      <w:pPr>
        <w:ind w:left="2160" w:hanging="360"/>
      </w:pPr>
      <w:rPr>
        <w:rFonts w:ascii="Wingdings" w:hAnsi="Wingdings" w:hint="default"/>
      </w:rPr>
    </w:lvl>
    <w:lvl w:ilvl="3" w:tplc="CE38F0FC">
      <w:start w:val="1"/>
      <w:numFmt w:val="bullet"/>
      <w:lvlText w:val=""/>
      <w:lvlJc w:val="left"/>
      <w:pPr>
        <w:ind w:left="2880" w:hanging="360"/>
      </w:pPr>
      <w:rPr>
        <w:rFonts w:ascii="Symbol" w:hAnsi="Symbol" w:hint="default"/>
      </w:rPr>
    </w:lvl>
    <w:lvl w:ilvl="4" w:tplc="8C52A616">
      <w:start w:val="1"/>
      <w:numFmt w:val="bullet"/>
      <w:lvlText w:val="o"/>
      <w:lvlJc w:val="left"/>
      <w:pPr>
        <w:ind w:left="3600" w:hanging="360"/>
      </w:pPr>
      <w:rPr>
        <w:rFonts w:ascii="Courier New" w:hAnsi="Courier New" w:hint="default"/>
      </w:rPr>
    </w:lvl>
    <w:lvl w:ilvl="5" w:tplc="26422CE4">
      <w:start w:val="1"/>
      <w:numFmt w:val="bullet"/>
      <w:lvlText w:val=""/>
      <w:lvlJc w:val="left"/>
      <w:pPr>
        <w:ind w:left="4320" w:hanging="360"/>
      </w:pPr>
      <w:rPr>
        <w:rFonts w:ascii="Wingdings" w:hAnsi="Wingdings" w:hint="default"/>
      </w:rPr>
    </w:lvl>
    <w:lvl w:ilvl="6" w:tplc="91ACD858">
      <w:start w:val="1"/>
      <w:numFmt w:val="bullet"/>
      <w:lvlText w:val=""/>
      <w:lvlJc w:val="left"/>
      <w:pPr>
        <w:ind w:left="5040" w:hanging="360"/>
      </w:pPr>
      <w:rPr>
        <w:rFonts w:ascii="Symbol" w:hAnsi="Symbol" w:hint="default"/>
      </w:rPr>
    </w:lvl>
    <w:lvl w:ilvl="7" w:tplc="63AC4240">
      <w:start w:val="1"/>
      <w:numFmt w:val="bullet"/>
      <w:lvlText w:val="o"/>
      <w:lvlJc w:val="left"/>
      <w:pPr>
        <w:ind w:left="5760" w:hanging="360"/>
      </w:pPr>
      <w:rPr>
        <w:rFonts w:ascii="Courier New" w:hAnsi="Courier New" w:hint="default"/>
      </w:rPr>
    </w:lvl>
    <w:lvl w:ilvl="8" w:tplc="FECEC016">
      <w:start w:val="1"/>
      <w:numFmt w:val="bullet"/>
      <w:lvlText w:val=""/>
      <w:lvlJc w:val="left"/>
      <w:pPr>
        <w:ind w:left="6480" w:hanging="360"/>
      </w:pPr>
      <w:rPr>
        <w:rFonts w:ascii="Wingdings" w:hAnsi="Wingdings" w:hint="default"/>
      </w:rPr>
    </w:lvl>
  </w:abstractNum>
  <w:abstractNum w:abstractNumId="18" w15:restartNumberingAfterBreak="0">
    <w:nsid w:val="398678F6"/>
    <w:multiLevelType w:val="hybridMultilevel"/>
    <w:tmpl w:val="848C76A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3E092ED2"/>
    <w:multiLevelType w:val="hybridMultilevel"/>
    <w:tmpl w:val="D2C8F8C4"/>
    <w:lvl w:ilvl="0" w:tplc="77127AB8">
      <w:start w:val="1"/>
      <w:numFmt w:val="bullet"/>
      <w:lvlText w:val=""/>
      <w:lvlJc w:val="left"/>
      <w:pPr>
        <w:tabs>
          <w:tab w:val="num" w:pos="720"/>
        </w:tabs>
        <w:ind w:left="720" w:hanging="360"/>
      </w:pPr>
      <w:rPr>
        <w:rFonts w:ascii="Symbol" w:hAnsi="Symbol" w:hint="default"/>
        <w:sz w:val="20"/>
      </w:rPr>
    </w:lvl>
    <w:lvl w:ilvl="1" w:tplc="521ED95C" w:tentative="1">
      <w:start w:val="1"/>
      <w:numFmt w:val="bullet"/>
      <w:lvlText w:val=""/>
      <w:lvlJc w:val="left"/>
      <w:pPr>
        <w:tabs>
          <w:tab w:val="num" w:pos="1440"/>
        </w:tabs>
        <w:ind w:left="1440" w:hanging="360"/>
      </w:pPr>
      <w:rPr>
        <w:rFonts w:ascii="Symbol" w:hAnsi="Symbol" w:hint="default"/>
        <w:sz w:val="20"/>
      </w:rPr>
    </w:lvl>
    <w:lvl w:ilvl="2" w:tplc="1F6A870C" w:tentative="1">
      <w:start w:val="1"/>
      <w:numFmt w:val="bullet"/>
      <w:lvlText w:val=""/>
      <w:lvlJc w:val="left"/>
      <w:pPr>
        <w:tabs>
          <w:tab w:val="num" w:pos="2160"/>
        </w:tabs>
        <w:ind w:left="2160" w:hanging="360"/>
      </w:pPr>
      <w:rPr>
        <w:rFonts w:ascii="Symbol" w:hAnsi="Symbol" w:hint="default"/>
        <w:sz w:val="20"/>
      </w:rPr>
    </w:lvl>
    <w:lvl w:ilvl="3" w:tplc="76922BF2" w:tentative="1">
      <w:start w:val="1"/>
      <w:numFmt w:val="bullet"/>
      <w:lvlText w:val=""/>
      <w:lvlJc w:val="left"/>
      <w:pPr>
        <w:tabs>
          <w:tab w:val="num" w:pos="2880"/>
        </w:tabs>
        <w:ind w:left="2880" w:hanging="360"/>
      </w:pPr>
      <w:rPr>
        <w:rFonts w:ascii="Symbol" w:hAnsi="Symbol" w:hint="default"/>
        <w:sz w:val="20"/>
      </w:rPr>
    </w:lvl>
    <w:lvl w:ilvl="4" w:tplc="3C9C98DA" w:tentative="1">
      <w:start w:val="1"/>
      <w:numFmt w:val="bullet"/>
      <w:lvlText w:val=""/>
      <w:lvlJc w:val="left"/>
      <w:pPr>
        <w:tabs>
          <w:tab w:val="num" w:pos="3600"/>
        </w:tabs>
        <w:ind w:left="3600" w:hanging="360"/>
      </w:pPr>
      <w:rPr>
        <w:rFonts w:ascii="Symbol" w:hAnsi="Symbol" w:hint="default"/>
        <w:sz w:val="20"/>
      </w:rPr>
    </w:lvl>
    <w:lvl w:ilvl="5" w:tplc="707E0626" w:tentative="1">
      <w:start w:val="1"/>
      <w:numFmt w:val="bullet"/>
      <w:lvlText w:val=""/>
      <w:lvlJc w:val="left"/>
      <w:pPr>
        <w:tabs>
          <w:tab w:val="num" w:pos="4320"/>
        </w:tabs>
        <w:ind w:left="4320" w:hanging="360"/>
      </w:pPr>
      <w:rPr>
        <w:rFonts w:ascii="Symbol" w:hAnsi="Symbol" w:hint="default"/>
        <w:sz w:val="20"/>
      </w:rPr>
    </w:lvl>
    <w:lvl w:ilvl="6" w:tplc="3C82D09E" w:tentative="1">
      <w:start w:val="1"/>
      <w:numFmt w:val="bullet"/>
      <w:lvlText w:val=""/>
      <w:lvlJc w:val="left"/>
      <w:pPr>
        <w:tabs>
          <w:tab w:val="num" w:pos="5040"/>
        </w:tabs>
        <w:ind w:left="5040" w:hanging="360"/>
      </w:pPr>
      <w:rPr>
        <w:rFonts w:ascii="Symbol" w:hAnsi="Symbol" w:hint="default"/>
        <w:sz w:val="20"/>
      </w:rPr>
    </w:lvl>
    <w:lvl w:ilvl="7" w:tplc="E45E8618" w:tentative="1">
      <w:start w:val="1"/>
      <w:numFmt w:val="bullet"/>
      <w:lvlText w:val=""/>
      <w:lvlJc w:val="left"/>
      <w:pPr>
        <w:tabs>
          <w:tab w:val="num" w:pos="5760"/>
        </w:tabs>
        <w:ind w:left="5760" w:hanging="360"/>
      </w:pPr>
      <w:rPr>
        <w:rFonts w:ascii="Symbol" w:hAnsi="Symbol" w:hint="default"/>
        <w:sz w:val="20"/>
      </w:rPr>
    </w:lvl>
    <w:lvl w:ilvl="8" w:tplc="D28AA01E"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6F5DE4"/>
    <w:multiLevelType w:val="hybridMultilevel"/>
    <w:tmpl w:val="869C79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55DA9EE"/>
    <w:multiLevelType w:val="hybridMultilevel"/>
    <w:tmpl w:val="42BEF0E4"/>
    <w:lvl w:ilvl="0" w:tplc="ECBED8C8">
      <w:start w:val="1"/>
      <w:numFmt w:val="bullet"/>
      <w:lvlText w:val=""/>
      <w:lvlJc w:val="left"/>
      <w:pPr>
        <w:ind w:left="720" w:hanging="360"/>
      </w:pPr>
      <w:rPr>
        <w:rFonts w:ascii="Symbol" w:hAnsi="Symbol" w:hint="default"/>
      </w:rPr>
    </w:lvl>
    <w:lvl w:ilvl="1" w:tplc="069ABC12">
      <w:start w:val="1"/>
      <w:numFmt w:val="bullet"/>
      <w:lvlText w:val="o"/>
      <w:lvlJc w:val="left"/>
      <w:pPr>
        <w:ind w:left="1440" w:hanging="360"/>
      </w:pPr>
      <w:rPr>
        <w:rFonts w:ascii="Courier New" w:hAnsi="Courier New" w:hint="default"/>
      </w:rPr>
    </w:lvl>
    <w:lvl w:ilvl="2" w:tplc="AD424BEE">
      <w:start w:val="1"/>
      <w:numFmt w:val="bullet"/>
      <w:lvlText w:val=""/>
      <w:lvlJc w:val="left"/>
      <w:pPr>
        <w:ind w:left="2160" w:hanging="360"/>
      </w:pPr>
      <w:rPr>
        <w:rFonts w:ascii="Wingdings" w:hAnsi="Wingdings" w:hint="default"/>
      </w:rPr>
    </w:lvl>
    <w:lvl w:ilvl="3" w:tplc="7AA450F0">
      <w:start w:val="1"/>
      <w:numFmt w:val="bullet"/>
      <w:lvlText w:val=""/>
      <w:lvlJc w:val="left"/>
      <w:pPr>
        <w:ind w:left="2880" w:hanging="360"/>
      </w:pPr>
      <w:rPr>
        <w:rFonts w:ascii="Symbol" w:hAnsi="Symbol" w:hint="default"/>
      </w:rPr>
    </w:lvl>
    <w:lvl w:ilvl="4" w:tplc="77B25C34">
      <w:start w:val="1"/>
      <w:numFmt w:val="bullet"/>
      <w:lvlText w:val="o"/>
      <w:lvlJc w:val="left"/>
      <w:pPr>
        <w:ind w:left="3600" w:hanging="360"/>
      </w:pPr>
      <w:rPr>
        <w:rFonts w:ascii="Courier New" w:hAnsi="Courier New" w:hint="default"/>
      </w:rPr>
    </w:lvl>
    <w:lvl w:ilvl="5" w:tplc="8D00C480">
      <w:start w:val="1"/>
      <w:numFmt w:val="bullet"/>
      <w:lvlText w:val=""/>
      <w:lvlJc w:val="left"/>
      <w:pPr>
        <w:ind w:left="4320" w:hanging="360"/>
      </w:pPr>
      <w:rPr>
        <w:rFonts w:ascii="Wingdings" w:hAnsi="Wingdings" w:hint="default"/>
      </w:rPr>
    </w:lvl>
    <w:lvl w:ilvl="6" w:tplc="D51E8ABC">
      <w:start w:val="1"/>
      <w:numFmt w:val="bullet"/>
      <w:lvlText w:val=""/>
      <w:lvlJc w:val="left"/>
      <w:pPr>
        <w:ind w:left="5040" w:hanging="360"/>
      </w:pPr>
      <w:rPr>
        <w:rFonts w:ascii="Symbol" w:hAnsi="Symbol" w:hint="default"/>
      </w:rPr>
    </w:lvl>
    <w:lvl w:ilvl="7" w:tplc="B8566438">
      <w:start w:val="1"/>
      <w:numFmt w:val="bullet"/>
      <w:lvlText w:val="o"/>
      <w:lvlJc w:val="left"/>
      <w:pPr>
        <w:ind w:left="5760" w:hanging="360"/>
      </w:pPr>
      <w:rPr>
        <w:rFonts w:ascii="Courier New" w:hAnsi="Courier New" w:hint="default"/>
      </w:rPr>
    </w:lvl>
    <w:lvl w:ilvl="8" w:tplc="1D6279F6">
      <w:start w:val="1"/>
      <w:numFmt w:val="bullet"/>
      <w:lvlText w:val=""/>
      <w:lvlJc w:val="left"/>
      <w:pPr>
        <w:ind w:left="6480" w:hanging="360"/>
      </w:pPr>
      <w:rPr>
        <w:rFonts w:ascii="Wingdings" w:hAnsi="Wingdings" w:hint="default"/>
      </w:rPr>
    </w:lvl>
  </w:abstractNum>
  <w:abstractNum w:abstractNumId="22" w15:restartNumberingAfterBreak="0">
    <w:nsid w:val="481C0EEF"/>
    <w:multiLevelType w:val="hybridMultilevel"/>
    <w:tmpl w:val="1C7AC1D8"/>
    <w:lvl w:ilvl="0" w:tplc="E3AE3D1A">
      <w:start w:val="1"/>
      <w:numFmt w:val="bullet"/>
      <w:lvlText w:val=""/>
      <w:lvlJc w:val="left"/>
      <w:pPr>
        <w:tabs>
          <w:tab w:val="num" w:pos="720"/>
        </w:tabs>
        <w:ind w:left="720" w:hanging="360"/>
      </w:pPr>
      <w:rPr>
        <w:rFonts w:ascii="Symbol" w:hAnsi="Symbol" w:hint="default"/>
        <w:sz w:val="20"/>
      </w:rPr>
    </w:lvl>
    <w:lvl w:ilvl="1" w:tplc="8F32DFB8" w:tentative="1">
      <w:start w:val="1"/>
      <w:numFmt w:val="bullet"/>
      <w:lvlText w:val=""/>
      <w:lvlJc w:val="left"/>
      <w:pPr>
        <w:tabs>
          <w:tab w:val="num" w:pos="1440"/>
        </w:tabs>
        <w:ind w:left="1440" w:hanging="360"/>
      </w:pPr>
      <w:rPr>
        <w:rFonts w:ascii="Symbol" w:hAnsi="Symbol" w:hint="default"/>
        <w:sz w:val="20"/>
      </w:rPr>
    </w:lvl>
    <w:lvl w:ilvl="2" w:tplc="3BC4387C" w:tentative="1">
      <w:start w:val="1"/>
      <w:numFmt w:val="bullet"/>
      <w:lvlText w:val=""/>
      <w:lvlJc w:val="left"/>
      <w:pPr>
        <w:tabs>
          <w:tab w:val="num" w:pos="2160"/>
        </w:tabs>
        <w:ind w:left="2160" w:hanging="360"/>
      </w:pPr>
      <w:rPr>
        <w:rFonts w:ascii="Symbol" w:hAnsi="Symbol" w:hint="default"/>
        <w:sz w:val="20"/>
      </w:rPr>
    </w:lvl>
    <w:lvl w:ilvl="3" w:tplc="7144CE8A" w:tentative="1">
      <w:start w:val="1"/>
      <w:numFmt w:val="bullet"/>
      <w:lvlText w:val=""/>
      <w:lvlJc w:val="left"/>
      <w:pPr>
        <w:tabs>
          <w:tab w:val="num" w:pos="2880"/>
        </w:tabs>
        <w:ind w:left="2880" w:hanging="360"/>
      </w:pPr>
      <w:rPr>
        <w:rFonts w:ascii="Symbol" w:hAnsi="Symbol" w:hint="default"/>
        <w:sz w:val="20"/>
      </w:rPr>
    </w:lvl>
    <w:lvl w:ilvl="4" w:tplc="17CA13C0" w:tentative="1">
      <w:start w:val="1"/>
      <w:numFmt w:val="bullet"/>
      <w:lvlText w:val=""/>
      <w:lvlJc w:val="left"/>
      <w:pPr>
        <w:tabs>
          <w:tab w:val="num" w:pos="3600"/>
        </w:tabs>
        <w:ind w:left="3600" w:hanging="360"/>
      </w:pPr>
      <w:rPr>
        <w:rFonts w:ascii="Symbol" w:hAnsi="Symbol" w:hint="default"/>
        <w:sz w:val="20"/>
      </w:rPr>
    </w:lvl>
    <w:lvl w:ilvl="5" w:tplc="349C8F5C" w:tentative="1">
      <w:start w:val="1"/>
      <w:numFmt w:val="bullet"/>
      <w:lvlText w:val=""/>
      <w:lvlJc w:val="left"/>
      <w:pPr>
        <w:tabs>
          <w:tab w:val="num" w:pos="4320"/>
        </w:tabs>
        <w:ind w:left="4320" w:hanging="360"/>
      </w:pPr>
      <w:rPr>
        <w:rFonts w:ascii="Symbol" w:hAnsi="Symbol" w:hint="default"/>
        <w:sz w:val="20"/>
      </w:rPr>
    </w:lvl>
    <w:lvl w:ilvl="6" w:tplc="3DFE8F66" w:tentative="1">
      <w:start w:val="1"/>
      <w:numFmt w:val="bullet"/>
      <w:lvlText w:val=""/>
      <w:lvlJc w:val="left"/>
      <w:pPr>
        <w:tabs>
          <w:tab w:val="num" w:pos="5040"/>
        </w:tabs>
        <w:ind w:left="5040" w:hanging="360"/>
      </w:pPr>
      <w:rPr>
        <w:rFonts w:ascii="Symbol" w:hAnsi="Symbol" w:hint="default"/>
        <w:sz w:val="20"/>
      </w:rPr>
    </w:lvl>
    <w:lvl w:ilvl="7" w:tplc="B766696C" w:tentative="1">
      <w:start w:val="1"/>
      <w:numFmt w:val="bullet"/>
      <w:lvlText w:val=""/>
      <w:lvlJc w:val="left"/>
      <w:pPr>
        <w:tabs>
          <w:tab w:val="num" w:pos="5760"/>
        </w:tabs>
        <w:ind w:left="5760" w:hanging="360"/>
      </w:pPr>
      <w:rPr>
        <w:rFonts w:ascii="Symbol" w:hAnsi="Symbol" w:hint="default"/>
        <w:sz w:val="20"/>
      </w:rPr>
    </w:lvl>
    <w:lvl w:ilvl="8" w:tplc="AFCCB30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460807"/>
    <w:multiLevelType w:val="hybridMultilevel"/>
    <w:tmpl w:val="519C41D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4B5E2BFE"/>
    <w:multiLevelType w:val="hybridMultilevel"/>
    <w:tmpl w:val="D36214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31F381"/>
    <w:multiLevelType w:val="hybridMultilevel"/>
    <w:tmpl w:val="5BB0C228"/>
    <w:lvl w:ilvl="0" w:tplc="FA204E14">
      <w:start w:val="1"/>
      <w:numFmt w:val="bullet"/>
      <w:lvlText w:val=""/>
      <w:lvlJc w:val="left"/>
      <w:pPr>
        <w:ind w:left="720" w:hanging="360"/>
      </w:pPr>
      <w:rPr>
        <w:rFonts w:ascii="Symbol" w:hAnsi="Symbol" w:hint="default"/>
      </w:rPr>
    </w:lvl>
    <w:lvl w:ilvl="1" w:tplc="C082B2EA">
      <w:start w:val="1"/>
      <w:numFmt w:val="bullet"/>
      <w:lvlText w:val="o"/>
      <w:lvlJc w:val="left"/>
      <w:pPr>
        <w:ind w:left="1440" w:hanging="360"/>
      </w:pPr>
      <w:rPr>
        <w:rFonts w:ascii="Courier New" w:hAnsi="Courier New" w:hint="default"/>
      </w:rPr>
    </w:lvl>
    <w:lvl w:ilvl="2" w:tplc="7102F9B0">
      <w:start w:val="1"/>
      <w:numFmt w:val="bullet"/>
      <w:lvlText w:val=""/>
      <w:lvlJc w:val="left"/>
      <w:pPr>
        <w:ind w:left="2160" w:hanging="360"/>
      </w:pPr>
      <w:rPr>
        <w:rFonts w:ascii="Wingdings" w:hAnsi="Wingdings" w:hint="default"/>
      </w:rPr>
    </w:lvl>
    <w:lvl w:ilvl="3" w:tplc="7B34FB06">
      <w:start w:val="1"/>
      <w:numFmt w:val="bullet"/>
      <w:lvlText w:val=""/>
      <w:lvlJc w:val="left"/>
      <w:pPr>
        <w:ind w:left="2880" w:hanging="360"/>
      </w:pPr>
      <w:rPr>
        <w:rFonts w:ascii="Symbol" w:hAnsi="Symbol" w:hint="default"/>
      </w:rPr>
    </w:lvl>
    <w:lvl w:ilvl="4" w:tplc="9CA27B52">
      <w:start w:val="1"/>
      <w:numFmt w:val="bullet"/>
      <w:lvlText w:val="o"/>
      <w:lvlJc w:val="left"/>
      <w:pPr>
        <w:ind w:left="3600" w:hanging="360"/>
      </w:pPr>
      <w:rPr>
        <w:rFonts w:ascii="Courier New" w:hAnsi="Courier New" w:hint="default"/>
      </w:rPr>
    </w:lvl>
    <w:lvl w:ilvl="5" w:tplc="9620AF6E">
      <w:start w:val="1"/>
      <w:numFmt w:val="bullet"/>
      <w:lvlText w:val=""/>
      <w:lvlJc w:val="left"/>
      <w:pPr>
        <w:ind w:left="4320" w:hanging="360"/>
      </w:pPr>
      <w:rPr>
        <w:rFonts w:ascii="Wingdings" w:hAnsi="Wingdings" w:hint="default"/>
      </w:rPr>
    </w:lvl>
    <w:lvl w:ilvl="6" w:tplc="AD96031E">
      <w:start w:val="1"/>
      <w:numFmt w:val="bullet"/>
      <w:lvlText w:val=""/>
      <w:lvlJc w:val="left"/>
      <w:pPr>
        <w:ind w:left="5040" w:hanging="360"/>
      </w:pPr>
      <w:rPr>
        <w:rFonts w:ascii="Symbol" w:hAnsi="Symbol" w:hint="default"/>
      </w:rPr>
    </w:lvl>
    <w:lvl w:ilvl="7" w:tplc="FED60984">
      <w:start w:val="1"/>
      <w:numFmt w:val="bullet"/>
      <w:lvlText w:val="o"/>
      <w:lvlJc w:val="left"/>
      <w:pPr>
        <w:ind w:left="5760" w:hanging="360"/>
      </w:pPr>
      <w:rPr>
        <w:rFonts w:ascii="Courier New" w:hAnsi="Courier New" w:hint="default"/>
      </w:rPr>
    </w:lvl>
    <w:lvl w:ilvl="8" w:tplc="62109256">
      <w:start w:val="1"/>
      <w:numFmt w:val="bullet"/>
      <w:lvlText w:val=""/>
      <w:lvlJc w:val="left"/>
      <w:pPr>
        <w:ind w:left="6480" w:hanging="360"/>
      </w:pPr>
      <w:rPr>
        <w:rFonts w:ascii="Wingdings" w:hAnsi="Wingdings" w:hint="default"/>
      </w:rPr>
    </w:lvl>
  </w:abstractNum>
  <w:abstractNum w:abstractNumId="26" w15:restartNumberingAfterBreak="0">
    <w:nsid w:val="52D9108D"/>
    <w:multiLevelType w:val="hybridMultilevel"/>
    <w:tmpl w:val="59B4E5E0"/>
    <w:lvl w:ilvl="0" w:tplc="EA36A6FE">
      <w:start w:val="1"/>
      <w:numFmt w:val="bullet"/>
      <w:lvlText w:val=""/>
      <w:lvlJc w:val="left"/>
      <w:pPr>
        <w:tabs>
          <w:tab w:val="num" w:pos="720"/>
        </w:tabs>
        <w:ind w:left="720" w:hanging="360"/>
      </w:pPr>
      <w:rPr>
        <w:rFonts w:ascii="Symbol" w:hAnsi="Symbol" w:hint="default"/>
        <w:sz w:val="20"/>
      </w:rPr>
    </w:lvl>
    <w:lvl w:ilvl="1" w:tplc="08A87D46" w:tentative="1">
      <w:start w:val="1"/>
      <w:numFmt w:val="bullet"/>
      <w:lvlText w:val=""/>
      <w:lvlJc w:val="left"/>
      <w:pPr>
        <w:tabs>
          <w:tab w:val="num" w:pos="1440"/>
        </w:tabs>
        <w:ind w:left="1440" w:hanging="360"/>
      </w:pPr>
      <w:rPr>
        <w:rFonts w:ascii="Symbol" w:hAnsi="Symbol" w:hint="default"/>
        <w:sz w:val="20"/>
      </w:rPr>
    </w:lvl>
    <w:lvl w:ilvl="2" w:tplc="6AD29340" w:tentative="1">
      <w:start w:val="1"/>
      <w:numFmt w:val="bullet"/>
      <w:lvlText w:val=""/>
      <w:lvlJc w:val="left"/>
      <w:pPr>
        <w:tabs>
          <w:tab w:val="num" w:pos="2160"/>
        </w:tabs>
        <w:ind w:left="2160" w:hanging="360"/>
      </w:pPr>
      <w:rPr>
        <w:rFonts w:ascii="Symbol" w:hAnsi="Symbol" w:hint="default"/>
        <w:sz w:val="20"/>
      </w:rPr>
    </w:lvl>
    <w:lvl w:ilvl="3" w:tplc="8FA091AE" w:tentative="1">
      <w:start w:val="1"/>
      <w:numFmt w:val="bullet"/>
      <w:lvlText w:val=""/>
      <w:lvlJc w:val="left"/>
      <w:pPr>
        <w:tabs>
          <w:tab w:val="num" w:pos="2880"/>
        </w:tabs>
        <w:ind w:left="2880" w:hanging="360"/>
      </w:pPr>
      <w:rPr>
        <w:rFonts w:ascii="Symbol" w:hAnsi="Symbol" w:hint="default"/>
        <w:sz w:val="20"/>
      </w:rPr>
    </w:lvl>
    <w:lvl w:ilvl="4" w:tplc="48C40AE2" w:tentative="1">
      <w:start w:val="1"/>
      <w:numFmt w:val="bullet"/>
      <w:lvlText w:val=""/>
      <w:lvlJc w:val="left"/>
      <w:pPr>
        <w:tabs>
          <w:tab w:val="num" w:pos="3600"/>
        </w:tabs>
        <w:ind w:left="3600" w:hanging="360"/>
      </w:pPr>
      <w:rPr>
        <w:rFonts w:ascii="Symbol" w:hAnsi="Symbol" w:hint="default"/>
        <w:sz w:val="20"/>
      </w:rPr>
    </w:lvl>
    <w:lvl w:ilvl="5" w:tplc="C68C7DD4" w:tentative="1">
      <w:start w:val="1"/>
      <w:numFmt w:val="bullet"/>
      <w:lvlText w:val=""/>
      <w:lvlJc w:val="left"/>
      <w:pPr>
        <w:tabs>
          <w:tab w:val="num" w:pos="4320"/>
        </w:tabs>
        <w:ind w:left="4320" w:hanging="360"/>
      </w:pPr>
      <w:rPr>
        <w:rFonts w:ascii="Symbol" w:hAnsi="Symbol" w:hint="default"/>
        <w:sz w:val="20"/>
      </w:rPr>
    </w:lvl>
    <w:lvl w:ilvl="6" w:tplc="ACBAE58A" w:tentative="1">
      <w:start w:val="1"/>
      <w:numFmt w:val="bullet"/>
      <w:lvlText w:val=""/>
      <w:lvlJc w:val="left"/>
      <w:pPr>
        <w:tabs>
          <w:tab w:val="num" w:pos="5040"/>
        </w:tabs>
        <w:ind w:left="5040" w:hanging="360"/>
      </w:pPr>
      <w:rPr>
        <w:rFonts w:ascii="Symbol" w:hAnsi="Symbol" w:hint="default"/>
        <w:sz w:val="20"/>
      </w:rPr>
    </w:lvl>
    <w:lvl w:ilvl="7" w:tplc="7AEE9D3A" w:tentative="1">
      <w:start w:val="1"/>
      <w:numFmt w:val="bullet"/>
      <w:lvlText w:val=""/>
      <w:lvlJc w:val="left"/>
      <w:pPr>
        <w:tabs>
          <w:tab w:val="num" w:pos="5760"/>
        </w:tabs>
        <w:ind w:left="5760" w:hanging="360"/>
      </w:pPr>
      <w:rPr>
        <w:rFonts w:ascii="Symbol" w:hAnsi="Symbol" w:hint="default"/>
        <w:sz w:val="20"/>
      </w:rPr>
    </w:lvl>
    <w:lvl w:ilvl="8" w:tplc="248A2BB0"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C93F5D"/>
    <w:multiLevelType w:val="hybridMultilevel"/>
    <w:tmpl w:val="24CCED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11764C"/>
    <w:multiLevelType w:val="hybridMultilevel"/>
    <w:tmpl w:val="12D4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702B6"/>
    <w:multiLevelType w:val="hybridMultilevel"/>
    <w:tmpl w:val="6980BF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71ADE"/>
    <w:multiLevelType w:val="hybridMultilevel"/>
    <w:tmpl w:val="F1C47866"/>
    <w:lvl w:ilvl="0" w:tplc="44A4DD52">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65EB2AE9"/>
    <w:multiLevelType w:val="hybridMultilevel"/>
    <w:tmpl w:val="ADDA04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A3F87"/>
    <w:multiLevelType w:val="hybridMultilevel"/>
    <w:tmpl w:val="BEC8A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F370E"/>
    <w:multiLevelType w:val="hybridMultilevel"/>
    <w:tmpl w:val="C262A4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91CE8"/>
    <w:multiLevelType w:val="hybridMultilevel"/>
    <w:tmpl w:val="57A0F2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DF4F3"/>
    <w:multiLevelType w:val="hybridMultilevel"/>
    <w:tmpl w:val="E4C4E194"/>
    <w:lvl w:ilvl="0" w:tplc="9D648746">
      <w:start w:val="1"/>
      <w:numFmt w:val="bullet"/>
      <w:lvlText w:val=""/>
      <w:lvlJc w:val="left"/>
      <w:pPr>
        <w:ind w:left="720" w:hanging="360"/>
      </w:pPr>
      <w:rPr>
        <w:rFonts w:ascii="Symbol" w:hAnsi="Symbol" w:hint="default"/>
      </w:rPr>
    </w:lvl>
    <w:lvl w:ilvl="1" w:tplc="1FC66EE4">
      <w:start w:val="1"/>
      <w:numFmt w:val="bullet"/>
      <w:lvlText w:val="o"/>
      <w:lvlJc w:val="left"/>
      <w:pPr>
        <w:ind w:left="1440" w:hanging="360"/>
      </w:pPr>
      <w:rPr>
        <w:rFonts w:ascii="Courier New" w:hAnsi="Courier New" w:hint="default"/>
      </w:rPr>
    </w:lvl>
    <w:lvl w:ilvl="2" w:tplc="85EC446C">
      <w:start w:val="1"/>
      <w:numFmt w:val="bullet"/>
      <w:lvlText w:val=""/>
      <w:lvlJc w:val="left"/>
      <w:pPr>
        <w:ind w:left="2160" w:hanging="360"/>
      </w:pPr>
      <w:rPr>
        <w:rFonts w:ascii="Wingdings" w:hAnsi="Wingdings" w:hint="default"/>
      </w:rPr>
    </w:lvl>
    <w:lvl w:ilvl="3" w:tplc="3DD4832E">
      <w:start w:val="1"/>
      <w:numFmt w:val="bullet"/>
      <w:lvlText w:val=""/>
      <w:lvlJc w:val="left"/>
      <w:pPr>
        <w:ind w:left="2880" w:hanging="360"/>
      </w:pPr>
      <w:rPr>
        <w:rFonts w:ascii="Symbol" w:hAnsi="Symbol" w:hint="default"/>
      </w:rPr>
    </w:lvl>
    <w:lvl w:ilvl="4" w:tplc="FC9EF734">
      <w:start w:val="1"/>
      <w:numFmt w:val="bullet"/>
      <w:lvlText w:val="o"/>
      <w:lvlJc w:val="left"/>
      <w:pPr>
        <w:ind w:left="3600" w:hanging="360"/>
      </w:pPr>
      <w:rPr>
        <w:rFonts w:ascii="Courier New" w:hAnsi="Courier New" w:hint="default"/>
      </w:rPr>
    </w:lvl>
    <w:lvl w:ilvl="5" w:tplc="315C1432">
      <w:start w:val="1"/>
      <w:numFmt w:val="bullet"/>
      <w:lvlText w:val=""/>
      <w:lvlJc w:val="left"/>
      <w:pPr>
        <w:ind w:left="4320" w:hanging="360"/>
      </w:pPr>
      <w:rPr>
        <w:rFonts w:ascii="Wingdings" w:hAnsi="Wingdings" w:hint="default"/>
      </w:rPr>
    </w:lvl>
    <w:lvl w:ilvl="6" w:tplc="14E6000E">
      <w:start w:val="1"/>
      <w:numFmt w:val="bullet"/>
      <w:lvlText w:val=""/>
      <w:lvlJc w:val="left"/>
      <w:pPr>
        <w:ind w:left="5040" w:hanging="360"/>
      </w:pPr>
      <w:rPr>
        <w:rFonts w:ascii="Symbol" w:hAnsi="Symbol" w:hint="default"/>
      </w:rPr>
    </w:lvl>
    <w:lvl w:ilvl="7" w:tplc="805E0592">
      <w:start w:val="1"/>
      <w:numFmt w:val="bullet"/>
      <w:lvlText w:val="o"/>
      <w:lvlJc w:val="left"/>
      <w:pPr>
        <w:ind w:left="5760" w:hanging="360"/>
      </w:pPr>
      <w:rPr>
        <w:rFonts w:ascii="Courier New" w:hAnsi="Courier New" w:hint="default"/>
      </w:rPr>
    </w:lvl>
    <w:lvl w:ilvl="8" w:tplc="EC9467E0">
      <w:start w:val="1"/>
      <w:numFmt w:val="bullet"/>
      <w:lvlText w:val=""/>
      <w:lvlJc w:val="left"/>
      <w:pPr>
        <w:ind w:left="6480" w:hanging="360"/>
      </w:pPr>
      <w:rPr>
        <w:rFonts w:ascii="Wingdings" w:hAnsi="Wingdings" w:hint="default"/>
      </w:rPr>
    </w:lvl>
  </w:abstractNum>
  <w:abstractNum w:abstractNumId="36" w15:restartNumberingAfterBreak="0">
    <w:nsid w:val="7C121E44"/>
    <w:multiLevelType w:val="hybridMultilevel"/>
    <w:tmpl w:val="CF0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49657">
    <w:abstractNumId w:val="36"/>
  </w:num>
  <w:num w:numId="2" w16cid:durableId="1951234367">
    <w:abstractNumId w:val="20"/>
  </w:num>
  <w:num w:numId="3" w16cid:durableId="1347369749">
    <w:abstractNumId w:val="24"/>
  </w:num>
  <w:num w:numId="4" w16cid:durableId="1976525927">
    <w:abstractNumId w:val="7"/>
  </w:num>
  <w:num w:numId="5" w16cid:durableId="911087429">
    <w:abstractNumId w:val="27"/>
  </w:num>
  <w:num w:numId="6" w16cid:durableId="2112505926">
    <w:abstractNumId w:val="31"/>
  </w:num>
  <w:num w:numId="7" w16cid:durableId="1915428187">
    <w:abstractNumId w:val="29"/>
  </w:num>
  <w:num w:numId="8" w16cid:durableId="1011496455">
    <w:abstractNumId w:val="32"/>
  </w:num>
  <w:num w:numId="9" w16cid:durableId="763109157">
    <w:abstractNumId w:val="1"/>
  </w:num>
  <w:num w:numId="10" w16cid:durableId="549417445">
    <w:abstractNumId w:val="8"/>
  </w:num>
  <w:num w:numId="11" w16cid:durableId="1104880627">
    <w:abstractNumId w:val="30"/>
  </w:num>
  <w:num w:numId="12" w16cid:durableId="105732526">
    <w:abstractNumId w:val="14"/>
  </w:num>
  <w:num w:numId="13" w16cid:durableId="1343507731">
    <w:abstractNumId w:val="5"/>
  </w:num>
  <w:num w:numId="14" w16cid:durableId="170485868">
    <w:abstractNumId w:val="6"/>
  </w:num>
  <w:num w:numId="15" w16cid:durableId="1041978479">
    <w:abstractNumId w:val="34"/>
  </w:num>
  <w:num w:numId="16" w16cid:durableId="1492595481">
    <w:abstractNumId w:val="33"/>
  </w:num>
  <w:num w:numId="17" w16cid:durableId="1732269724">
    <w:abstractNumId w:val="21"/>
  </w:num>
  <w:num w:numId="18" w16cid:durableId="87502671">
    <w:abstractNumId w:val="35"/>
  </w:num>
  <w:num w:numId="19" w16cid:durableId="559559850">
    <w:abstractNumId w:val="18"/>
  </w:num>
  <w:num w:numId="20" w16cid:durableId="746267398">
    <w:abstractNumId w:val="15"/>
  </w:num>
  <w:num w:numId="21" w16cid:durableId="555817842">
    <w:abstractNumId w:val="19"/>
  </w:num>
  <w:num w:numId="22" w16cid:durableId="2016879402">
    <w:abstractNumId w:val="12"/>
  </w:num>
  <w:num w:numId="23" w16cid:durableId="683433035">
    <w:abstractNumId w:val="16"/>
  </w:num>
  <w:num w:numId="24" w16cid:durableId="33777564">
    <w:abstractNumId w:val="13"/>
  </w:num>
  <w:num w:numId="25" w16cid:durableId="426925863">
    <w:abstractNumId w:val="22"/>
  </w:num>
  <w:num w:numId="26" w16cid:durableId="577982948">
    <w:abstractNumId w:val="26"/>
  </w:num>
  <w:num w:numId="27" w16cid:durableId="1319112807">
    <w:abstractNumId w:val="2"/>
  </w:num>
  <w:num w:numId="28" w16cid:durableId="816721358">
    <w:abstractNumId w:val="9"/>
  </w:num>
  <w:num w:numId="29" w16cid:durableId="933515970">
    <w:abstractNumId w:val="4"/>
  </w:num>
  <w:num w:numId="30" w16cid:durableId="555556193">
    <w:abstractNumId w:val="25"/>
  </w:num>
  <w:num w:numId="31" w16cid:durableId="1612665584">
    <w:abstractNumId w:val="0"/>
  </w:num>
  <w:num w:numId="32" w16cid:durableId="908468119">
    <w:abstractNumId w:val="3"/>
  </w:num>
  <w:num w:numId="33" w16cid:durableId="653918464">
    <w:abstractNumId w:val="11"/>
  </w:num>
  <w:num w:numId="34" w16cid:durableId="532117112">
    <w:abstractNumId w:val="17"/>
  </w:num>
  <w:num w:numId="35" w16cid:durableId="407118512">
    <w:abstractNumId w:val="23"/>
  </w:num>
  <w:num w:numId="36" w16cid:durableId="1182090312">
    <w:abstractNumId w:val="28"/>
  </w:num>
  <w:num w:numId="37" w16cid:durableId="8078204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64"/>
    <w:rsid w:val="000050A9"/>
    <w:rsid w:val="00006B3C"/>
    <w:rsid w:val="00011430"/>
    <w:rsid w:val="00020BA4"/>
    <w:rsid w:val="00032064"/>
    <w:rsid w:val="00032B8B"/>
    <w:rsid w:val="0003326E"/>
    <w:rsid w:val="00042DE5"/>
    <w:rsid w:val="0004510B"/>
    <w:rsid w:val="00055832"/>
    <w:rsid w:val="0007434F"/>
    <w:rsid w:val="0007450C"/>
    <w:rsid w:val="000767E0"/>
    <w:rsid w:val="00080917"/>
    <w:rsid w:val="00082E5C"/>
    <w:rsid w:val="00092D3C"/>
    <w:rsid w:val="000945A5"/>
    <w:rsid w:val="00096CCC"/>
    <w:rsid w:val="000B0043"/>
    <w:rsid w:val="000C0F5A"/>
    <w:rsid w:val="000C40BF"/>
    <w:rsid w:val="000C5EA9"/>
    <w:rsid w:val="000D083A"/>
    <w:rsid w:val="000E1A33"/>
    <w:rsid w:val="000F1961"/>
    <w:rsid w:val="001016FF"/>
    <w:rsid w:val="0011021D"/>
    <w:rsid w:val="00114046"/>
    <w:rsid w:val="00116DCA"/>
    <w:rsid w:val="00121723"/>
    <w:rsid w:val="0012205A"/>
    <w:rsid w:val="00123A64"/>
    <w:rsid w:val="00124FD3"/>
    <w:rsid w:val="001312E4"/>
    <w:rsid w:val="00133F8D"/>
    <w:rsid w:val="0014519F"/>
    <w:rsid w:val="00153C88"/>
    <w:rsid w:val="00172EB0"/>
    <w:rsid w:val="00186B91"/>
    <w:rsid w:val="001873FC"/>
    <w:rsid w:val="0019145D"/>
    <w:rsid w:val="001A0664"/>
    <w:rsid w:val="001A2294"/>
    <w:rsid w:val="001B1E85"/>
    <w:rsid w:val="001B3819"/>
    <w:rsid w:val="001B7189"/>
    <w:rsid w:val="001C027F"/>
    <w:rsid w:val="001C74FB"/>
    <w:rsid w:val="001D09D9"/>
    <w:rsid w:val="001D3DAC"/>
    <w:rsid w:val="001D7008"/>
    <w:rsid w:val="001F6F7E"/>
    <w:rsid w:val="001F79CF"/>
    <w:rsid w:val="0020540C"/>
    <w:rsid w:val="002117B0"/>
    <w:rsid w:val="00215F37"/>
    <w:rsid w:val="0022468E"/>
    <w:rsid w:val="0023399F"/>
    <w:rsid w:val="00254934"/>
    <w:rsid w:val="00255D42"/>
    <w:rsid w:val="00256907"/>
    <w:rsid w:val="00263BB0"/>
    <w:rsid w:val="002725DD"/>
    <w:rsid w:val="002729B8"/>
    <w:rsid w:val="00292C48"/>
    <w:rsid w:val="00297FD5"/>
    <w:rsid w:val="002A2003"/>
    <w:rsid w:val="002A4666"/>
    <w:rsid w:val="002B298E"/>
    <w:rsid w:val="002C102E"/>
    <w:rsid w:val="002C7F73"/>
    <w:rsid w:val="002D042E"/>
    <w:rsid w:val="002D070D"/>
    <w:rsid w:val="002D1166"/>
    <w:rsid w:val="002D4F76"/>
    <w:rsid w:val="002E0B7F"/>
    <w:rsid w:val="002E1CF6"/>
    <w:rsid w:val="00303C79"/>
    <w:rsid w:val="00314345"/>
    <w:rsid w:val="0031750E"/>
    <w:rsid w:val="00324C5F"/>
    <w:rsid w:val="003310F0"/>
    <w:rsid w:val="003375F7"/>
    <w:rsid w:val="00340913"/>
    <w:rsid w:val="00340A34"/>
    <w:rsid w:val="00347EBD"/>
    <w:rsid w:val="00355EC9"/>
    <w:rsid w:val="003642E2"/>
    <w:rsid w:val="00367B27"/>
    <w:rsid w:val="00380EDD"/>
    <w:rsid w:val="00383F4A"/>
    <w:rsid w:val="0039126E"/>
    <w:rsid w:val="003A4728"/>
    <w:rsid w:val="003B7045"/>
    <w:rsid w:val="003B7999"/>
    <w:rsid w:val="003C0531"/>
    <w:rsid w:val="003C3740"/>
    <w:rsid w:val="003C71E3"/>
    <w:rsid w:val="003D0B6D"/>
    <w:rsid w:val="003D337F"/>
    <w:rsid w:val="003E2E2E"/>
    <w:rsid w:val="003E5D18"/>
    <w:rsid w:val="003F0C76"/>
    <w:rsid w:val="003F154A"/>
    <w:rsid w:val="003F2326"/>
    <w:rsid w:val="003F35C7"/>
    <w:rsid w:val="00406616"/>
    <w:rsid w:val="00410B98"/>
    <w:rsid w:val="00423BBF"/>
    <w:rsid w:val="00424FFA"/>
    <w:rsid w:val="00426B72"/>
    <w:rsid w:val="00426F93"/>
    <w:rsid w:val="00446B7C"/>
    <w:rsid w:val="00453B62"/>
    <w:rsid w:val="00453FE9"/>
    <w:rsid w:val="004619CD"/>
    <w:rsid w:val="00461FFE"/>
    <w:rsid w:val="00462CE3"/>
    <w:rsid w:val="00465191"/>
    <w:rsid w:val="00465428"/>
    <w:rsid w:val="00466BD1"/>
    <w:rsid w:val="00476CAF"/>
    <w:rsid w:val="0049445A"/>
    <w:rsid w:val="004B460B"/>
    <w:rsid w:val="004D0185"/>
    <w:rsid w:val="004E595D"/>
    <w:rsid w:val="004E72D4"/>
    <w:rsid w:val="004E7409"/>
    <w:rsid w:val="004F7643"/>
    <w:rsid w:val="00504425"/>
    <w:rsid w:val="00513023"/>
    <w:rsid w:val="00521DB5"/>
    <w:rsid w:val="0054087F"/>
    <w:rsid w:val="00540E19"/>
    <w:rsid w:val="0055419E"/>
    <w:rsid w:val="00562EB2"/>
    <w:rsid w:val="00574AC4"/>
    <w:rsid w:val="005752CE"/>
    <w:rsid w:val="00584727"/>
    <w:rsid w:val="00590FEE"/>
    <w:rsid w:val="00596CA5"/>
    <w:rsid w:val="005A2BF4"/>
    <w:rsid w:val="005B7594"/>
    <w:rsid w:val="005C264A"/>
    <w:rsid w:val="005C65AC"/>
    <w:rsid w:val="005C6FE2"/>
    <w:rsid w:val="005D0066"/>
    <w:rsid w:val="005D0C3C"/>
    <w:rsid w:val="005E0E3F"/>
    <w:rsid w:val="005E2E70"/>
    <w:rsid w:val="005E75DE"/>
    <w:rsid w:val="005F23ED"/>
    <w:rsid w:val="005F4C3D"/>
    <w:rsid w:val="005F5939"/>
    <w:rsid w:val="005F6DF0"/>
    <w:rsid w:val="006076C5"/>
    <w:rsid w:val="0062130D"/>
    <w:rsid w:val="0062776C"/>
    <w:rsid w:val="00627F05"/>
    <w:rsid w:val="00631B20"/>
    <w:rsid w:val="00632C35"/>
    <w:rsid w:val="00637776"/>
    <w:rsid w:val="00642057"/>
    <w:rsid w:val="006522C7"/>
    <w:rsid w:val="0065490F"/>
    <w:rsid w:val="00664330"/>
    <w:rsid w:val="00667443"/>
    <w:rsid w:val="00674874"/>
    <w:rsid w:val="00682610"/>
    <w:rsid w:val="006A02B4"/>
    <w:rsid w:val="006A6B28"/>
    <w:rsid w:val="006B7912"/>
    <w:rsid w:val="006C2BF1"/>
    <w:rsid w:val="006C3D54"/>
    <w:rsid w:val="006C5908"/>
    <w:rsid w:val="006C5B83"/>
    <w:rsid w:val="006C767F"/>
    <w:rsid w:val="006D34C3"/>
    <w:rsid w:val="006D38B5"/>
    <w:rsid w:val="006D4E50"/>
    <w:rsid w:val="006D67BF"/>
    <w:rsid w:val="006E16B7"/>
    <w:rsid w:val="006F14B4"/>
    <w:rsid w:val="006F2E16"/>
    <w:rsid w:val="006F5B57"/>
    <w:rsid w:val="006F787B"/>
    <w:rsid w:val="00701B48"/>
    <w:rsid w:val="00707FAF"/>
    <w:rsid w:val="00712466"/>
    <w:rsid w:val="00723794"/>
    <w:rsid w:val="007262D1"/>
    <w:rsid w:val="00737C63"/>
    <w:rsid w:val="00753283"/>
    <w:rsid w:val="0075369D"/>
    <w:rsid w:val="00755690"/>
    <w:rsid w:val="007673B4"/>
    <w:rsid w:val="007710FA"/>
    <w:rsid w:val="00771DA6"/>
    <w:rsid w:val="00781572"/>
    <w:rsid w:val="00782944"/>
    <w:rsid w:val="007913DE"/>
    <w:rsid w:val="007A215A"/>
    <w:rsid w:val="007C3786"/>
    <w:rsid w:val="007C67EA"/>
    <w:rsid w:val="007C76DB"/>
    <w:rsid w:val="007E02FA"/>
    <w:rsid w:val="007E79A7"/>
    <w:rsid w:val="007F01A1"/>
    <w:rsid w:val="007F2DF6"/>
    <w:rsid w:val="007F6BCC"/>
    <w:rsid w:val="008040BF"/>
    <w:rsid w:val="00810E13"/>
    <w:rsid w:val="0081742B"/>
    <w:rsid w:val="00833231"/>
    <w:rsid w:val="0085074C"/>
    <w:rsid w:val="00877366"/>
    <w:rsid w:val="0088151E"/>
    <w:rsid w:val="0088664A"/>
    <w:rsid w:val="00887809"/>
    <w:rsid w:val="00891E32"/>
    <w:rsid w:val="00895105"/>
    <w:rsid w:val="00896586"/>
    <w:rsid w:val="008A1BF0"/>
    <w:rsid w:val="008B024C"/>
    <w:rsid w:val="008B04F2"/>
    <w:rsid w:val="008B4220"/>
    <w:rsid w:val="008D3DC6"/>
    <w:rsid w:val="008E7E18"/>
    <w:rsid w:val="0091430E"/>
    <w:rsid w:val="00922B37"/>
    <w:rsid w:val="00926940"/>
    <w:rsid w:val="00933BCE"/>
    <w:rsid w:val="00942DEA"/>
    <w:rsid w:val="009439AB"/>
    <w:rsid w:val="00944BBC"/>
    <w:rsid w:val="0094514A"/>
    <w:rsid w:val="009500FA"/>
    <w:rsid w:val="00950ADF"/>
    <w:rsid w:val="0095438F"/>
    <w:rsid w:val="0096231D"/>
    <w:rsid w:val="00963743"/>
    <w:rsid w:val="00967BC8"/>
    <w:rsid w:val="00970309"/>
    <w:rsid w:val="00971286"/>
    <w:rsid w:val="009913E6"/>
    <w:rsid w:val="0099571A"/>
    <w:rsid w:val="0099642B"/>
    <w:rsid w:val="0099717D"/>
    <w:rsid w:val="00997417"/>
    <w:rsid w:val="009A2133"/>
    <w:rsid w:val="009A6F03"/>
    <w:rsid w:val="009B18FC"/>
    <w:rsid w:val="009B5F3D"/>
    <w:rsid w:val="009B65A0"/>
    <w:rsid w:val="009B76FA"/>
    <w:rsid w:val="009B7CB9"/>
    <w:rsid w:val="009C2986"/>
    <w:rsid w:val="009C51DD"/>
    <w:rsid w:val="009C64E2"/>
    <w:rsid w:val="009D50D0"/>
    <w:rsid w:val="009D655A"/>
    <w:rsid w:val="009E500E"/>
    <w:rsid w:val="009E6D29"/>
    <w:rsid w:val="00A058BA"/>
    <w:rsid w:val="00A14FBB"/>
    <w:rsid w:val="00A32717"/>
    <w:rsid w:val="00A4076B"/>
    <w:rsid w:val="00A4439E"/>
    <w:rsid w:val="00A45061"/>
    <w:rsid w:val="00A5384D"/>
    <w:rsid w:val="00A55710"/>
    <w:rsid w:val="00A56135"/>
    <w:rsid w:val="00A668FB"/>
    <w:rsid w:val="00A72881"/>
    <w:rsid w:val="00A87B26"/>
    <w:rsid w:val="00A91C80"/>
    <w:rsid w:val="00A93384"/>
    <w:rsid w:val="00AA2CC2"/>
    <w:rsid w:val="00AB1505"/>
    <w:rsid w:val="00AB6496"/>
    <w:rsid w:val="00AD0B77"/>
    <w:rsid w:val="00AF1891"/>
    <w:rsid w:val="00AF37AF"/>
    <w:rsid w:val="00B00A6D"/>
    <w:rsid w:val="00B12641"/>
    <w:rsid w:val="00B148DA"/>
    <w:rsid w:val="00B356D6"/>
    <w:rsid w:val="00B418A3"/>
    <w:rsid w:val="00B421A0"/>
    <w:rsid w:val="00B43BB5"/>
    <w:rsid w:val="00B4696E"/>
    <w:rsid w:val="00B60398"/>
    <w:rsid w:val="00B609F4"/>
    <w:rsid w:val="00B759C9"/>
    <w:rsid w:val="00B83348"/>
    <w:rsid w:val="00B966B5"/>
    <w:rsid w:val="00BA013D"/>
    <w:rsid w:val="00BC36DE"/>
    <w:rsid w:val="00BD5F43"/>
    <w:rsid w:val="00BE0BE8"/>
    <w:rsid w:val="00BE49D8"/>
    <w:rsid w:val="00BF134F"/>
    <w:rsid w:val="00BF7A03"/>
    <w:rsid w:val="00BF7BD4"/>
    <w:rsid w:val="00C12EA2"/>
    <w:rsid w:val="00C143DA"/>
    <w:rsid w:val="00C20394"/>
    <w:rsid w:val="00C20D60"/>
    <w:rsid w:val="00C257CD"/>
    <w:rsid w:val="00C279BB"/>
    <w:rsid w:val="00C44628"/>
    <w:rsid w:val="00C52778"/>
    <w:rsid w:val="00C6128E"/>
    <w:rsid w:val="00C61F50"/>
    <w:rsid w:val="00C63120"/>
    <w:rsid w:val="00C645C4"/>
    <w:rsid w:val="00C67229"/>
    <w:rsid w:val="00C7031E"/>
    <w:rsid w:val="00C823C6"/>
    <w:rsid w:val="00C90175"/>
    <w:rsid w:val="00C91F1B"/>
    <w:rsid w:val="00C9561F"/>
    <w:rsid w:val="00CA75E1"/>
    <w:rsid w:val="00CB05C1"/>
    <w:rsid w:val="00CB6229"/>
    <w:rsid w:val="00CB7824"/>
    <w:rsid w:val="00CC0BCA"/>
    <w:rsid w:val="00CC2B2C"/>
    <w:rsid w:val="00CD26E3"/>
    <w:rsid w:val="00CE23C5"/>
    <w:rsid w:val="00CE30FD"/>
    <w:rsid w:val="00CE3754"/>
    <w:rsid w:val="00CE4506"/>
    <w:rsid w:val="00D01E5D"/>
    <w:rsid w:val="00D110C4"/>
    <w:rsid w:val="00D15D3C"/>
    <w:rsid w:val="00D20A44"/>
    <w:rsid w:val="00D20EAD"/>
    <w:rsid w:val="00D21945"/>
    <w:rsid w:val="00D24A4E"/>
    <w:rsid w:val="00D26D75"/>
    <w:rsid w:val="00D27009"/>
    <w:rsid w:val="00D609BD"/>
    <w:rsid w:val="00D64A91"/>
    <w:rsid w:val="00D679A4"/>
    <w:rsid w:val="00D71C91"/>
    <w:rsid w:val="00D772C9"/>
    <w:rsid w:val="00D81CCB"/>
    <w:rsid w:val="00D9668F"/>
    <w:rsid w:val="00D96E43"/>
    <w:rsid w:val="00D96E9C"/>
    <w:rsid w:val="00DA7A76"/>
    <w:rsid w:val="00DB28F3"/>
    <w:rsid w:val="00DB4EBF"/>
    <w:rsid w:val="00DC1142"/>
    <w:rsid w:val="00DC1C1D"/>
    <w:rsid w:val="00DC33CF"/>
    <w:rsid w:val="00DD7BF3"/>
    <w:rsid w:val="00DE016C"/>
    <w:rsid w:val="00DE3BDD"/>
    <w:rsid w:val="00DE79BC"/>
    <w:rsid w:val="00DF2859"/>
    <w:rsid w:val="00DF7C8A"/>
    <w:rsid w:val="00E0195E"/>
    <w:rsid w:val="00E060C5"/>
    <w:rsid w:val="00E10618"/>
    <w:rsid w:val="00E10D2C"/>
    <w:rsid w:val="00E11E7E"/>
    <w:rsid w:val="00E14A01"/>
    <w:rsid w:val="00E20334"/>
    <w:rsid w:val="00E273D9"/>
    <w:rsid w:val="00E45AED"/>
    <w:rsid w:val="00E56190"/>
    <w:rsid w:val="00E57F6E"/>
    <w:rsid w:val="00E60C33"/>
    <w:rsid w:val="00E638B6"/>
    <w:rsid w:val="00E63B68"/>
    <w:rsid w:val="00E714E6"/>
    <w:rsid w:val="00E74306"/>
    <w:rsid w:val="00E74B82"/>
    <w:rsid w:val="00E74C71"/>
    <w:rsid w:val="00E769A8"/>
    <w:rsid w:val="00E839EA"/>
    <w:rsid w:val="00E852D8"/>
    <w:rsid w:val="00E935C6"/>
    <w:rsid w:val="00E97ACD"/>
    <w:rsid w:val="00EB69ED"/>
    <w:rsid w:val="00EC71C1"/>
    <w:rsid w:val="00ED492A"/>
    <w:rsid w:val="00EE679B"/>
    <w:rsid w:val="00EF41DD"/>
    <w:rsid w:val="00EF4EF2"/>
    <w:rsid w:val="00F05368"/>
    <w:rsid w:val="00F11F18"/>
    <w:rsid w:val="00F15952"/>
    <w:rsid w:val="00F20936"/>
    <w:rsid w:val="00F25FEC"/>
    <w:rsid w:val="00F34DB4"/>
    <w:rsid w:val="00F56A86"/>
    <w:rsid w:val="00F84B3A"/>
    <w:rsid w:val="00F936BF"/>
    <w:rsid w:val="00F93A9B"/>
    <w:rsid w:val="00F9657F"/>
    <w:rsid w:val="00FA5849"/>
    <w:rsid w:val="00FA7500"/>
    <w:rsid w:val="00FB6219"/>
    <w:rsid w:val="00FC054E"/>
    <w:rsid w:val="00FC17E5"/>
    <w:rsid w:val="00FC576F"/>
    <w:rsid w:val="00FD30B8"/>
    <w:rsid w:val="00FD32DC"/>
    <w:rsid w:val="031BAB4D"/>
    <w:rsid w:val="03C044E8"/>
    <w:rsid w:val="045CA821"/>
    <w:rsid w:val="04D8DB3B"/>
    <w:rsid w:val="07A60DAC"/>
    <w:rsid w:val="0E3F293F"/>
    <w:rsid w:val="17564F14"/>
    <w:rsid w:val="20D2042C"/>
    <w:rsid w:val="2286E37D"/>
    <w:rsid w:val="277E8B3B"/>
    <w:rsid w:val="2C5CEFA0"/>
    <w:rsid w:val="2E2E493E"/>
    <w:rsid w:val="2EB4B7DC"/>
    <w:rsid w:val="2EB551C4"/>
    <w:rsid w:val="2FD592ED"/>
    <w:rsid w:val="30753DBF"/>
    <w:rsid w:val="36FF9986"/>
    <w:rsid w:val="402F341F"/>
    <w:rsid w:val="48E8C251"/>
    <w:rsid w:val="49C27941"/>
    <w:rsid w:val="4C3DBE24"/>
    <w:rsid w:val="4D6217B0"/>
    <w:rsid w:val="4E440875"/>
    <w:rsid w:val="50C2250C"/>
    <w:rsid w:val="62A2F66A"/>
    <w:rsid w:val="701B458F"/>
    <w:rsid w:val="734F6EFE"/>
    <w:rsid w:val="766F8D06"/>
    <w:rsid w:val="77FE9095"/>
    <w:rsid w:val="7BD0F23B"/>
    <w:rsid w:val="7D69A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1EAA8"/>
  <w15:chartTrackingRefBased/>
  <w15:docId w15:val="{0DC582B9-C4D8-4A12-9B0A-73BF1EFD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6C"/>
  </w:style>
  <w:style w:type="paragraph" w:styleId="Heading1">
    <w:name w:val="heading 1"/>
    <w:basedOn w:val="Normal"/>
    <w:next w:val="Normal"/>
    <w:link w:val="Heading1Char"/>
    <w:uiPriority w:val="9"/>
    <w:qFormat/>
    <w:rsid w:val="0062776C"/>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776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2776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2776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2776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2776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2776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2776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2776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776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2776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2776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2776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2776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2776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2776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2776C"/>
    <w:rPr>
      <w:b/>
      <w:bCs/>
      <w:i/>
      <w:iCs/>
    </w:rPr>
  </w:style>
  <w:style w:type="paragraph" w:styleId="Title">
    <w:name w:val="Title"/>
    <w:basedOn w:val="Normal"/>
    <w:next w:val="Normal"/>
    <w:link w:val="TitleChar"/>
    <w:uiPriority w:val="10"/>
    <w:qFormat/>
    <w:rsid w:val="0062776C"/>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2776C"/>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2776C"/>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2776C"/>
    <w:rPr>
      <w:color w:val="0E2841" w:themeColor="text2"/>
      <w:sz w:val="28"/>
      <w:szCs w:val="28"/>
    </w:rPr>
  </w:style>
  <w:style w:type="paragraph" w:styleId="Quote">
    <w:name w:val="Quote"/>
    <w:basedOn w:val="Normal"/>
    <w:next w:val="Normal"/>
    <w:link w:val="QuoteChar"/>
    <w:uiPriority w:val="29"/>
    <w:qFormat/>
    <w:rsid w:val="0062776C"/>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2776C"/>
    <w:rPr>
      <w:i/>
      <w:iCs/>
      <w:color w:val="124F1A" w:themeColor="accent3" w:themeShade="BF"/>
      <w:sz w:val="24"/>
      <w:szCs w:val="24"/>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032064"/>
    <w:pPr>
      <w:ind w:left="720"/>
      <w:contextualSpacing/>
    </w:pPr>
  </w:style>
  <w:style w:type="character" w:styleId="IntenseEmphasis">
    <w:name w:val="Intense Emphasis"/>
    <w:basedOn w:val="DefaultParagraphFont"/>
    <w:uiPriority w:val="21"/>
    <w:qFormat/>
    <w:rsid w:val="0062776C"/>
    <w:rPr>
      <w:b/>
      <w:bCs/>
      <w:i/>
      <w:iCs/>
      <w:color w:val="auto"/>
    </w:rPr>
  </w:style>
  <w:style w:type="paragraph" w:styleId="IntenseQuote">
    <w:name w:val="Intense Quote"/>
    <w:basedOn w:val="Normal"/>
    <w:next w:val="Normal"/>
    <w:link w:val="IntenseQuoteChar"/>
    <w:uiPriority w:val="30"/>
    <w:qFormat/>
    <w:rsid w:val="0062776C"/>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2776C"/>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62776C"/>
    <w:rPr>
      <w:b/>
      <w:bCs/>
      <w:caps w:val="0"/>
      <w:smallCaps/>
      <w:color w:val="auto"/>
      <w:spacing w:val="0"/>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950ADF"/>
  </w:style>
  <w:style w:type="character" w:styleId="CommentReference">
    <w:name w:val="annotation reference"/>
    <w:basedOn w:val="DefaultParagraphFont"/>
    <w:uiPriority w:val="99"/>
    <w:semiHidden/>
    <w:unhideWhenUsed/>
    <w:rsid w:val="00950ADF"/>
    <w:rPr>
      <w:sz w:val="16"/>
      <w:szCs w:val="16"/>
    </w:rPr>
  </w:style>
  <w:style w:type="paragraph" w:styleId="CommentText">
    <w:name w:val="annotation text"/>
    <w:basedOn w:val="Normal"/>
    <w:link w:val="CommentTextChar"/>
    <w:uiPriority w:val="99"/>
    <w:unhideWhenUsed/>
    <w:rsid w:val="00950ADF"/>
    <w:rPr>
      <w:rFonts w:eastAsiaTheme="minorHAnsi"/>
      <w:sz w:val="20"/>
      <w:szCs w:val="20"/>
    </w:rPr>
  </w:style>
  <w:style w:type="character" w:customStyle="1" w:styleId="CommentTextChar">
    <w:name w:val="Comment Text Char"/>
    <w:basedOn w:val="DefaultParagraphFont"/>
    <w:link w:val="CommentText"/>
    <w:uiPriority w:val="99"/>
    <w:rsid w:val="00950ADF"/>
    <w:rPr>
      <w:rFonts w:eastAsiaTheme="minorHAnsi"/>
      <w:kern w:val="0"/>
      <w:sz w:val="20"/>
      <w:szCs w:val="20"/>
      <w14:ligatures w14:val="none"/>
    </w:rPr>
  </w:style>
  <w:style w:type="character" w:styleId="Hyperlink">
    <w:name w:val="Hyperlink"/>
    <w:basedOn w:val="DefaultParagraphFont"/>
    <w:uiPriority w:val="99"/>
    <w:unhideWhenUsed/>
    <w:rsid w:val="00632C35"/>
    <w:rPr>
      <w:color w:val="467886" w:themeColor="hyperlink"/>
      <w:u w:val="single"/>
    </w:rPr>
  </w:style>
  <w:style w:type="character" w:styleId="UnresolvedMention">
    <w:name w:val="Unresolved Mention"/>
    <w:basedOn w:val="DefaultParagraphFont"/>
    <w:uiPriority w:val="99"/>
    <w:semiHidden/>
    <w:unhideWhenUsed/>
    <w:rsid w:val="00632C35"/>
    <w:rPr>
      <w:color w:val="605E5C"/>
      <w:shd w:val="clear" w:color="auto" w:fill="E1DFDD"/>
    </w:rPr>
  </w:style>
  <w:style w:type="paragraph" w:styleId="Header">
    <w:name w:val="header"/>
    <w:basedOn w:val="Normal"/>
    <w:link w:val="HeaderChar"/>
    <w:uiPriority w:val="99"/>
    <w:unhideWhenUsed/>
    <w:rsid w:val="00637776"/>
    <w:pPr>
      <w:tabs>
        <w:tab w:val="center" w:pos="4513"/>
        <w:tab w:val="right" w:pos="9026"/>
      </w:tabs>
      <w:spacing w:after="0"/>
    </w:pPr>
  </w:style>
  <w:style w:type="character" w:customStyle="1" w:styleId="HeaderChar">
    <w:name w:val="Header Char"/>
    <w:basedOn w:val="DefaultParagraphFont"/>
    <w:link w:val="Header"/>
    <w:uiPriority w:val="99"/>
    <w:rsid w:val="00637776"/>
    <w:rPr>
      <w:rFonts w:ascii="Arial" w:hAnsi="Arial" w:cs="Times New Roman"/>
      <w:sz w:val="24"/>
      <w:szCs w:val="24"/>
      <w:bdr w:val="nil"/>
    </w:rPr>
  </w:style>
  <w:style w:type="paragraph" w:styleId="Footer">
    <w:name w:val="footer"/>
    <w:basedOn w:val="Normal"/>
    <w:link w:val="FooterChar"/>
    <w:uiPriority w:val="99"/>
    <w:unhideWhenUsed/>
    <w:rsid w:val="00637776"/>
    <w:pPr>
      <w:tabs>
        <w:tab w:val="center" w:pos="4513"/>
        <w:tab w:val="right" w:pos="9026"/>
      </w:tabs>
      <w:spacing w:after="0"/>
    </w:pPr>
  </w:style>
  <w:style w:type="character" w:customStyle="1" w:styleId="FooterChar">
    <w:name w:val="Footer Char"/>
    <w:basedOn w:val="DefaultParagraphFont"/>
    <w:link w:val="Footer"/>
    <w:uiPriority w:val="99"/>
    <w:rsid w:val="00637776"/>
    <w:rPr>
      <w:rFonts w:ascii="Arial" w:hAnsi="Arial" w:cs="Times New Roman"/>
      <w:sz w:val="24"/>
      <w:szCs w:val="24"/>
      <w:bdr w:val="nil"/>
    </w:rPr>
  </w:style>
  <w:style w:type="paragraph" w:styleId="Revision">
    <w:name w:val="Revision"/>
    <w:hidden/>
    <w:uiPriority w:val="99"/>
    <w:semiHidden/>
    <w:rsid w:val="001C027F"/>
    <w:pPr>
      <w:spacing w:after="0" w:line="240" w:lineRule="auto"/>
    </w:pPr>
    <w:rPr>
      <w:rFonts w:ascii="Arial" w:hAnsi="Arial" w:cs="Times New Roman"/>
      <w:sz w:val="24"/>
      <w:szCs w:val="24"/>
      <w:bdr w:val="nil"/>
    </w:rPr>
  </w:style>
  <w:style w:type="table" w:styleId="TableGrid">
    <w:name w:val="Table Grid"/>
    <w:basedOn w:val="TableNormal"/>
    <w:uiPriority w:val="59"/>
    <w:rsid w:val="00DC114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62776C"/>
    <w:pPr>
      <w:spacing w:line="240" w:lineRule="auto"/>
    </w:pPr>
    <w:rPr>
      <w:b/>
      <w:bCs/>
      <w:color w:val="404040" w:themeColor="text1" w:themeTint="BF"/>
      <w:sz w:val="16"/>
      <w:szCs w:val="16"/>
    </w:rPr>
  </w:style>
  <w:style w:type="character" w:styleId="Strong">
    <w:name w:val="Strong"/>
    <w:basedOn w:val="DefaultParagraphFont"/>
    <w:uiPriority w:val="22"/>
    <w:qFormat/>
    <w:rsid w:val="0062776C"/>
    <w:rPr>
      <w:b/>
      <w:bCs/>
    </w:rPr>
  </w:style>
  <w:style w:type="character" w:styleId="Emphasis">
    <w:name w:val="Emphasis"/>
    <w:basedOn w:val="DefaultParagraphFont"/>
    <w:uiPriority w:val="20"/>
    <w:qFormat/>
    <w:rsid w:val="0062776C"/>
    <w:rPr>
      <w:i/>
      <w:iCs/>
      <w:color w:val="000000" w:themeColor="text1"/>
    </w:rPr>
  </w:style>
  <w:style w:type="paragraph" w:styleId="NoSpacing">
    <w:name w:val="No Spacing"/>
    <w:uiPriority w:val="1"/>
    <w:qFormat/>
    <w:rsid w:val="0062776C"/>
    <w:pPr>
      <w:spacing w:after="0" w:line="240" w:lineRule="auto"/>
    </w:pPr>
  </w:style>
  <w:style w:type="character" w:styleId="SubtleEmphasis">
    <w:name w:val="Subtle Emphasis"/>
    <w:basedOn w:val="DefaultParagraphFont"/>
    <w:uiPriority w:val="19"/>
    <w:qFormat/>
    <w:rsid w:val="0062776C"/>
    <w:rPr>
      <w:i/>
      <w:iCs/>
      <w:color w:val="595959" w:themeColor="text1" w:themeTint="A6"/>
    </w:rPr>
  </w:style>
  <w:style w:type="character" w:styleId="SubtleReference">
    <w:name w:val="Subtle Reference"/>
    <w:basedOn w:val="DefaultParagraphFont"/>
    <w:uiPriority w:val="31"/>
    <w:qFormat/>
    <w:rsid w:val="0062776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2776C"/>
    <w:rPr>
      <w:b/>
      <w:bCs/>
      <w:caps w:val="0"/>
      <w:smallCaps/>
      <w:spacing w:val="0"/>
    </w:rPr>
  </w:style>
  <w:style w:type="paragraph" w:styleId="TOCHeading">
    <w:name w:val="TOC Heading"/>
    <w:basedOn w:val="Heading1"/>
    <w:next w:val="Normal"/>
    <w:uiPriority w:val="39"/>
    <w:semiHidden/>
    <w:unhideWhenUsed/>
    <w:qFormat/>
    <w:rsid w:val="006277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5172">
      <w:bodyDiv w:val="1"/>
      <w:marLeft w:val="0"/>
      <w:marRight w:val="0"/>
      <w:marTop w:val="0"/>
      <w:marBottom w:val="0"/>
      <w:divBdr>
        <w:top w:val="none" w:sz="0" w:space="0" w:color="auto"/>
        <w:left w:val="none" w:sz="0" w:space="0" w:color="auto"/>
        <w:bottom w:val="none" w:sz="0" w:space="0" w:color="auto"/>
        <w:right w:val="none" w:sz="0" w:space="0" w:color="auto"/>
      </w:divBdr>
    </w:div>
    <w:div w:id="337580001">
      <w:bodyDiv w:val="1"/>
      <w:marLeft w:val="0"/>
      <w:marRight w:val="0"/>
      <w:marTop w:val="0"/>
      <w:marBottom w:val="0"/>
      <w:divBdr>
        <w:top w:val="none" w:sz="0" w:space="0" w:color="auto"/>
        <w:left w:val="none" w:sz="0" w:space="0" w:color="auto"/>
        <w:bottom w:val="none" w:sz="0" w:space="0" w:color="auto"/>
        <w:right w:val="none" w:sz="0" w:space="0" w:color="auto"/>
      </w:divBdr>
    </w:div>
    <w:div w:id="1065303025">
      <w:bodyDiv w:val="1"/>
      <w:marLeft w:val="0"/>
      <w:marRight w:val="0"/>
      <w:marTop w:val="0"/>
      <w:marBottom w:val="0"/>
      <w:divBdr>
        <w:top w:val="none" w:sz="0" w:space="0" w:color="auto"/>
        <w:left w:val="none" w:sz="0" w:space="0" w:color="auto"/>
        <w:bottom w:val="none" w:sz="0" w:space="0" w:color="auto"/>
        <w:right w:val="none" w:sz="0" w:space="0" w:color="auto"/>
      </w:divBdr>
    </w:div>
    <w:div w:id="1240138900">
      <w:bodyDiv w:val="1"/>
      <w:marLeft w:val="0"/>
      <w:marRight w:val="0"/>
      <w:marTop w:val="0"/>
      <w:marBottom w:val="0"/>
      <w:divBdr>
        <w:top w:val="none" w:sz="0" w:space="0" w:color="auto"/>
        <w:left w:val="none" w:sz="0" w:space="0" w:color="auto"/>
        <w:bottom w:val="none" w:sz="0" w:space="0" w:color="auto"/>
        <w:right w:val="none" w:sz="0" w:space="0" w:color="auto"/>
      </w:divBdr>
    </w:div>
    <w:div w:id="1515149426">
      <w:bodyDiv w:val="1"/>
      <w:marLeft w:val="0"/>
      <w:marRight w:val="0"/>
      <w:marTop w:val="0"/>
      <w:marBottom w:val="0"/>
      <w:divBdr>
        <w:top w:val="none" w:sz="0" w:space="0" w:color="auto"/>
        <w:left w:val="none" w:sz="0" w:space="0" w:color="auto"/>
        <w:bottom w:val="none" w:sz="0" w:space="0" w:color="auto"/>
        <w:right w:val="none" w:sz="0" w:space="0" w:color="auto"/>
      </w:divBdr>
    </w:div>
    <w:div w:id="1531793253">
      <w:bodyDiv w:val="1"/>
      <w:marLeft w:val="0"/>
      <w:marRight w:val="0"/>
      <w:marTop w:val="0"/>
      <w:marBottom w:val="0"/>
      <w:divBdr>
        <w:top w:val="none" w:sz="0" w:space="0" w:color="auto"/>
        <w:left w:val="none" w:sz="0" w:space="0" w:color="auto"/>
        <w:bottom w:val="none" w:sz="0" w:space="0" w:color="auto"/>
        <w:right w:val="none" w:sz="0" w:space="0" w:color="auto"/>
      </w:divBdr>
    </w:div>
    <w:div w:id="1910724810">
      <w:bodyDiv w:val="1"/>
      <w:marLeft w:val="0"/>
      <w:marRight w:val="0"/>
      <w:marTop w:val="0"/>
      <w:marBottom w:val="0"/>
      <w:divBdr>
        <w:top w:val="none" w:sz="0" w:space="0" w:color="auto"/>
        <w:left w:val="none" w:sz="0" w:space="0" w:color="auto"/>
        <w:bottom w:val="none" w:sz="0" w:space="0" w:color="auto"/>
        <w:right w:val="none" w:sz="0" w:space="0" w:color="auto"/>
      </w:divBdr>
    </w:div>
    <w:div w:id="20620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agement@gwent.police.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CCFunding@gwent.police.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rants and Contracts" ma:contentTypeID="0x01010056D392B74717054CBF6E7B6B3CABE6F9006F1EC293A94E6045BCB1EA02D86B94DF" ma:contentTypeVersion="9" ma:contentTypeDescription="" ma:contentTypeScope="" ma:versionID="1cca8595de6bb0fcda3cc46525e3e436">
  <xsd:schema xmlns:xsd="http://www.w3.org/2001/XMLSchema" xmlns:xs="http://www.w3.org/2001/XMLSchema" xmlns:p="http://schemas.microsoft.com/office/2006/metadata/properties" xmlns:ns2="37bad7cc-e8c9-4076-9e04-71287c257695" xmlns:ns3="185bd7cf-47cc-4104-85f2-c8d0ddbc1b9a" targetNamespace="http://schemas.microsoft.com/office/2006/metadata/properties" ma:root="true" ma:fieldsID="56e6d935948d0ff52b7026e853705e28" ns2:_="" ns3:_="">
    <xsd:import namespace="37bad7cc-e8c9-4076-9e04-71287c257695"/>
    <xsd:import namespace="185bd7cf-47cc-4104-85f2-c8d0ddbc1b9a"/>
    <xsd:element name="properties">
      <xsd:complexType>
        <xsd:sequence>
          <xsd:element name="documentManagement">
            <xsd:complexType>
              <xsd:all>
                <xsd:element ref="ns2:l14283aca3b44db49f8eb23e8bf4ec64" minOccurs="0"/>
                <xsd:element ref="ns2:TaxCatchAll" minOccurs="0"/>
                <xsd:element ref="ns2:TaxCatchAllLabel" minOccurs="0"/>
                <xsd:element ref="ns2:Details" minOccurs="0"/>
                <xsd:element ref="ns2:Project_x0020_Category" minOccurs="0"/>
                <xsd:element ref="ns2:Funding_x0020_Type" minOccurs="0"/>
                <xsd:element ref="ns2:Organisatio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ad7cc-e8c9-4076-9e04-71287c257695" elementFormDefault="qualified">
    <xsd:import namespace="http://schemas.microsoft.com/office/2006/documentManagement/types"/>
    <xsd:import namespace="http://schemas.microsoft.com/office/infopath/2007/PartnerControls"/>
    <xsd:element name="l14283aca3b44db49f8eb23e8bf4ec64" ma:index="8" nillable="true" ma:taxonomy="true" ma:internalName="l14283aca3b44db49f8eb23e8bf4ec64" ma:taxonomyFieldName="Finance_x0020_Year" ma:displayName="Finance Year" ma:default="" ma:fieldId="{514283ac-a3b4-4db4-9f8e-b23e8bf4ec64}" ma:sspId="fffa94f5-9538-4d5d-ae72-f19c8bf93f9e" ma:termSetId="4f400e6e-744d-4cef-8602-df10ef0b1253" ma:anchorId="e6e9d2cf-6b12-4a2b-b986-22ac3efd7cf6" ma:open="false" ma:isKeyword="false">
      <xsd:complexType>
        <xsd:sequence>
          <xsd:element ref="pc:Terms" minOccurs="0" maxOccurs="1"/>
        </xsd:sequence>
      </xsd:complexType>
    </xsd:element>
    <xsd:element name="TaxCatchAll" ma:index="9" nillable="true" ma:displayName="Taxonomy Catch All Column" ma:hidden="true" ma:list="{d39e7e86-4209-4842-9cd1-bc5494d3f2be}" ma:internalName="TaxCatchAll" ma:showField="CatchAllData"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9e7e86-4209-4842-9cd1-bc5494d3f2be}" ma:internalName="TaxCatchAllLabel" ma:readOnly="true" ma:showField="CatchAllDataLabel"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Details" ma:index="12" nillable="true" ma:displayName="Details" ma:internalName="Details">
      <xsd:simpleType>
        <xsd:restriction base="dms:Note">
          <xsd:maxLength value="255"/>
        </xsd:restriction>
      </xsd:simpleType>
    </xsd:element>
    <xsd:element name="Project_x0020_Category" ma:index="13" nillable="true" ma:displayName="Project Category" ma:format="Dropdown" ma:internalName="Project_x0020_Category">
      <xsd:simpleType>
        <xsd:restriction base="dms:Choice">
          <xsd:enumeration value="Grant"/>
          <xsd:enumeration value="Contract"/>
          <xsd:enumeration value="Correspondence"/>
          <xsd:enumeration value="Agreements / Contracts"/>
          <xsd:enumeration value="Reports"/>
          <xsd:enumeration value="Application Form"/>
          <xsd:enumeration value="Criteria"/>
          <xsd:enumeration value="Scoring"/>
          <xsd:enumeration value="Checklists"/>
          <xsd:enumeration value="Review Documentation"/>
          <xsd:enumeration value="Evaluations"/>
          <xsd:enumeration value="Business Case"/>
          <xsd:enumeration value="Specifications"/>
          <xsd:enumeration value="Terms of Reference"/>
          <xsd:enumeration value="Collaboration Agreements"/>
          <xsd:enumeration value="Highlight Report"/>
          <xsd:enumeration value="Monitoring Report"/>
          <xsd:enumeration value="Expenditure Report"/>
          <xsd:enumeration value="Service Delivery Report"/>
          <xsd:enumeration value="Backing Documents"/>
          <xsd:enumeration value="Minutes"/>
          <xsd:enumeration value="Agenda"/>
          <xsd:enumeration value="Risk Register"/>
        </xsd:restriction>
      </xsd:simpleType>
    </xsd:element>
    <xsd:element name="Funding_x0020_Type" ma:index="14" nillable="true" ma:displayName="Funding Type" ma:format="Dropdown" ma:internalName="Funding_x0020_Type">
      <xsd:simpleType>
        <xsd:restriction base="dms:Choice">
          <xsd:enumeration value="Victims Services / Connect Gwent"/>
          <xsd:enumeration value="VAWDASV"/>
          <xsd:enumeration value="CSP"/>
          <xsd:enumeration value="YOS"/>
          <xsd:enumeration value="Serious Violence &amp; Organised Crime"/>
          <xsd:enumeration value="Serious Violence Duty"/>
          <xsd:enumeration value="Youth Interventions"/>
          <xsd:enumeration value="DA Perpetrator (CARA / MATAC etc)"/>
          <xsd:enumeration value="Childrens Debrief Service"/>
          <xsd:enumeration value="Police Perpetrator Domestic Abuse"/>
          <xsd:enumeration value="PCC Police Community Fund"/>
          <xsd:enumeration value="Adhoc Grant"/>
          <xsd:enumeration value="High Sheriff Fund"/>
          <xsd:enumeration value="Positive impact fund"/>
          <xsd:enumeration value="Family Court Pathfinder"/>
          <xsd:enumeration value="MARAC"/>
          <xsd:enumeration value="Safer Streets"/>
          <xsd:enumeration value="Substance Misuse"/>
          <xsd:enumeration value="Positive Impact Fund - Force"/>
          <xsd:enumeration value="Women's Pathfinder &amp; 18 - 25"/>
          <xsd:enumeration value="ATOM"/>
          <xsd:enumeration value="Offender Commissioning"/>
          <xsd:enumeration value="ASB"/>
        </xsd:restriction>
      </xsd:simpleType>
    </xsd:element>
    <xsd:element name="Organisation" ma:index="15" nillable="true" ma:displayName="Organisation" ma:format="Dropdown" ma:internalName="Organisation">
      <xsd:simpleType>
        <xsd:restriction base="dms:Choice">
          <xsd:enumeration value="Crimestoppers"/>
          <xsd:enumeration value="St Giles Trust"/>
          <xsd:enumeration value="Positive Futures"/>
          <xsd:enumeration value="Blaenau Gwent CSP"/>
          <xsd:enumeration value="Caerphilly CSP"/>
          <xsd:enumeration value="Monmouthshire CSP"/>
          <xsd:enumeration value="Newport CSP"/>
          <xsd:enumeration value="Torfaen CSP"/>
          <xsd:enumeration value="Blaenau Gwent &amp; Caerphilly YOS"/>
          <xsd:enumeration value="Monmouthshire &amp; Torfaen YOS"/>
          <xsd:enumeration value="Newport YOS"/>
          <xsd:enumeration value="New Pathways"/>
          <xsd:enumeration value="Cyfannol Women's Aid"/>
          <xsd:enumeration value="IDVA Service"/>
          <xsd:enumeration value="ISVA Service"/>
          <xsd:enumeration value="Victim Support"/>
          <xsd:enumeration value="GDAS"/>
          <xsd:enumeration value="Umbrella Cymru"/>
          <xsd:enumeration value="ABUHB"/>
          <xsd:enumeration value="Age Cymru"/>
          <xsd:enumeration value="SYDIC"/>
          <xsd:enumeration value="Newport Mind"/>
          <xsd:enumeration value="Urban Circle"/>
          <xsd:enumeration value="Media Academy Cymru"/>
          <xsd:enumeration value="Brynmawr Interact"/>
          <xsd:enumeration value="Cwmbran Centre for Young People"/>
          <xsd:enumeration value="Community House"/>
          <xsd:enumeration value="County in the Community"/>
          <xsd:enumeration value="Duffryn Community Link"/>
          <xsd:enumeration value="Empire Fighting Fit"/>
          <xsd:enumeration value="EYST"/>
          <xsd:enumeration value="Kid Care 4 U"/>
          <xsd:enumeration value="Newport Yemeni Community Association"/>
          <xsd:enumeration value="Cefn Golau Together"/>
          <xsd:enumeration value="PIF Request"/>
          <xsd:enumeration value="Adhoc"/>
          <xsd:enumeration value="SEP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185bd7cf-47cc-4104-85f2-c8d0ddbc1b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ganisation xmlns="37bad7cc-e8c9-4076-9e04-71287c257695" xsi:nil="true"/>
    <Funding_x0020_Type xmlns="37bad7cc-e8c9-4076-9e04-71287c257695" xsi:nil="true"/>
    <TaxCatchAll xmlns="37bad7cc-e8c9-4076-9e04-71287c257695" xsi:nil="true"/>
    <Details xmlns="37bad7cc-e8c9-4076-9e04-71287c257695" xsi:nil="true"/>
    <l14283aca3b44db49f8eb23e8bf4ec64 xmlns="37bad7cc-e8c9-4076-9e04-71287c257695">
      <Terms xmlns="http://schemas.microsoft.com/office/infopath/2007/PartnerControls"/>
    </l14283aca3b44db49f8eb23e8bf4ec64>
    <Project_x0020_Category xmlns="37bad7cc-e8c9-4076-9e04-71287c2576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1080E-8F69-4CE2-9BE1-0A1EDA0F1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ad7cc-e8c9-4076-9e04-71287c257695"/>
    <ds:schemaRef ds:uri="185bd7cf-47cc-4104-85f2-c8d0ddbc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872F7-6EDA-4888-8BEE-E6371EA4698B}">
  <ds:schemaRefs>
    <ds:schemaRef ds:uri="http://schemas.openxmlformats.org/officeDocument/2006/bibliography"/>
  </ds:schemaRefs>
</ds:datastoreItem>
</file>

<file path=customXml/itemProps3.xml><?xml version="1.0" encoding="utf-8"?>
<ds:datastoreItem xmlns:ds="http://schemas.openxmlformats.org/officeDocument/2006/customXml" ds:itemID="{235D17CA-895D-4420-B80A-9083D9801537}">
  <ds:schemaRefs>
    <ds:schemaRef ds:uri="http://schemas.microsoft.com/office/2006/metadata/properties"/>
    <ds:schemaRef ds:uri="http://schemas.microsoft.com/office/infopath/2007/PartnerControls"/>
    <ds:schemaRef ds:uri="37bad7cc-e8c9-4076-9e04-71287c257695"/>
  </ds:schemaRefs>
</ds:datastoreItem>
</file>

<file path=customXml/itemProps4.xml><?xml version="1.0" encoding="utf-8"?>
<ds:datastoreItem xmlns:ds="http://schemas.openxmlformats.org/officeDocument/2006/customXml" ds:itemID="{EC3DAE8D-AA93-4BAB-A92F-97AA8337D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1474</Words>
  <Characters>8677</Characters>
  <Application>Microsoft Office Word</Application>
  <DocSecurity>0</DocSecurity>
  <Lines>229</Lines>
  <Paragraphs>114</Paragraphs>
  <ScaleCrop>false</ScaleCrop>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Rhodri</dc:creator>
  <cp:keywords/>
  <dc:description/>
  <cp:lastModifiedBy>Latham, Christopher</cp:lastModifiedBy>
  <cp:revision>3</cp:revision>
  <dcterms:created xsi:type="dcterms:W3CDTF">2025-10-15T15:02:00Z</dcterms:created>
  <dcterms:modified xsi:type="dcterms:W3CDTF">2025-10-15T15:02:00Z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2025-05-22T08:24:29Z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fffd4033-199b-478a-ab80-4f63fbd9d6ab</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0x01010056D392B74717054CBF6E7B6B3CABE6F9006F1EC293A94E6045BCB1EA02D86B94DF</vt:lpwstr>
  </property>
  <property fmtid="{D5CDD505-2E9C-101B-9397-08002B2CF9AE}" pid="11" name="Finance_x0020_Year">
    <vt:lpwstr/>
  </property>
  <property fmtid="{D5CDD505-2E9C-101B-9397-08002B2CF9AE}" pid="12" name="Finance Year">
    <vt:lpwstr/>
  </property>
  <property fmtid="{D5CDD505-2E9C-101B-9397-08002B2CF9AE}" pid="13" name="docLang">
    <vt:lpwstr>en</vt:lpwstr>
  </property>
</Properties>
</file>