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9EF7" w14:textId="77777777" w:rsidR="00EF3060" w:rsidRPr="00390ED8" w:rsidRDefault="00EF3060" w:rsidP="0006429A">
      <w:pPr>
        <w:jc w:val="center"/>
        <w:rPr>
          <w:rFonts w:ascii="Arial" w:hAnsi="Arial" w:cs="Arial"/>
        </w:rPr>
      </w:pPr>
    </w:p>
    <w:p w14:paraId="16D15BE2" w14:textId="77777777" w:rsidR="006322C7" w:rsidRPr="00390ED8" w:rsidRDefault="006322C7" w:rsidP="00E14081">
      <w:pPr>
        <w:rPr>
          <w:rFonts w:ascii="Arial" w:hAnsi="Arial" w:cs="Arial"/>
        </w:rPr>
      </w:pPr>
    </w:p>
    <w:p w14:paraId="430C4BFB" w14:textId="77777777" w:rsidR="006322C7" w:rsidRPr="00390ED8" w:rsidRDefault="006322C7" w:rsidP="00E14081">
      <w:pPr>
        <w:rPr>
          <w:rFonts w:ascii="Arial" w:hAnsi="Arial" w:cs="Arial"/>
        </w:rPr>
      </w:pPr>
    </w:p>
    <w:p w14:paraId="2E5E7195" w14:textId="77777777" w:rsidR="006322C7" w:rsidRPr="00390ED8" w:rsidRDefault="006322C7" w:rsidP="00E14081">
      <w:pPr>
        <w:jc w:val="center"/>
        <w:rPr>
          <w:rFonts w:ascii="Arial" w:hAnsi="Arial" w:cs="Arial"/>
          <w:b/>
          <w:u w:val="single"/>
        </w:rPr>
      </w:pPr>
      <w:r w:rsidRPr="00390ED8">
        <w:rPr>
          <w:rFonts w:ascii="Arial" w:hAnsi="Arial" w:cs="Arial"/>
          <w:b/>
          <w:u w:val="single"/>
        </w:rPr>
        <w:t>OFFICE OF POLICE AND CRIME COMMISSIONER FOR GWENT</w:t>
      </w:r>
    </w:p>
    <w:p w14:paraId="78383904" w14:textId="6E510B16" w:rsidR="006322C7" w:rsidRPr="00390ED8" w:rsidRDefault="006322C7" w:rsidP="00E14081">
      <w:pPr>
        <w:jc w:val="center"/>
        <w:rPr>
          <w:rFonts w:ascii="Arial" w:hAnsi="Arial" w:cs="Arial"/>
          <w:b/>
          <w:u w:val="single"/>
        </w:rPr>
      </w:pPr>
      <w:r w:rsidRPr="00390ED8">
        <w:rPr>
          <w:rFonts w:ascii="Arial" w:hAnsi="Arial" w:cs="Arial"/>
          <w:b/>
          <w:u w:val="single"/>
        </w:rPr>
        <w:t>ACCOUNTABILITY AND ASSURANCE BOARD</w:t>
      </w:r>
    </w:p>
    <w:p w14:paraId="1FF05121" w14:textId="79C2EF11" w:rsidR="006322C7" w:rsidRPr="00390ED8" w:rsidRDefault="006F56D6" w:rsidP="0006429A">
      <w:pPr>
        <w:jc w:val="center"/>
        <w:rPr>
          <w:rFonts w:ascii="Arial" w:hAnsi="Arial" w:cs="Arial"/>
          <w:b/>
          <w:bCs/>
          <w:u w:val="single"/>
        </w:rPr>
      </w:pPr>
      <w:r>
        <w:rPr>
          <w:rFonts w:ascii="Arial" w:hAnsi="Arial" w:cs="Arial"/>
          <w:b/>
          <w:bCs/>
          <w:u w:val="single"/>
        </w:rPr>
        <w:t>3</w:t>
      </w:r>
      <w:r w:rsidRPr="006F56D6">
        <w:rPr>
          <w:rFonts w:ascii="Arial" w:hAnsi="Arial" w:cs="Arial"/>
          <w:b/>
          <w:bCs/>
          <w:u w:val="single"/>
          <w:vertAlign w:val="superscript"/>
        </w:rPr>
        <w:t>rd</w:t>
      </w:r>
      <w:r>
        <w:rPr>
          <w:rFonts w:ascii="Arial" w:hAnsi="Arial" w:cs="Arial"/>
          <w:b/>
          <w:bCs/>
          <w:u w:val="single"/>
        </w:rPr>
        <w:t xml:space="preserve"> JUNE</w:t>
      </w:r>
      <w:r w:rsidR="006322C7" w:rsidRPr="00390ED8">
        <w:rPr>
          <w:rFonts w:ascii="Arial" w:hAnsi="Arial" w:cs="Arial"/>
          <w:b/>
          <w:bCs/>
          <w:u w:val="single"/>
        </w:rPr>
        <w:t xml:space="preserve"> 202</w:t>
      </w:r>
      <w:r w:rsidR="00001713" w:rsidRPr="00390ED8">
        <w:rPr>
          <w:rFonts w:ascii="Arial" w:hAnsi="Arial" w:cs="Arial"/>
          <w:b/>
          <w:bCs/>
          <w:u w:val="single"/>
        </w:rPr>
        <w:t>6</w:t>
      </w:r>
    </w:p>
    <w:p w14:paraId="6165306F" w14:textId="77777777" w:rsidR="006322C7" w:rsidRPr="00390ED8" w:rsidRDefault="006322C7" w:rsidP="00E14081">
      <w:pPr>
        <w:jc w:val="both"/>
        <w:rPr>
          <w:rFonts w:ascii="Arial" w:hAnsi="Arial" w:cs="Arial"/>
          <w:b/>
          <w:u w:val="single"/>
        </w:rPr>
      </w:pPr>
    </w:p>
    <w:p w14:paraId="01FFFD2D" w14:textId="77777777" w:rsidR="006322C7" w:rsidRPr="00390ED8" w:rsidRDefault="006322C7" w:rsidP="00E14081">
      <w:pPr>
        <w:jc w:val="both"/>
        <w:rPr>
          <w:rFonts w:ascii="Arial" w:hAnsi="Arial" w:cs="Arial"/>
        </w:rPr>
      </w:pPr>
    </w:p>
    <w:p w14:paraId="54A05B92" w14:textId="77777777" w:rsidR="006322C7" w:rsidRPr="00390ED8" w:rsidRDefault="006322C7" w:rsidP="00E14081">
      <w:pPr>
        <w:tabs>
          <w:tab w:val="left" w:pos="851"/>
        </w:tabs>
        <w:ind w:left="-567"/>
        <w:jc w:val="both"/>
        <w:rPr>
          <w:rFonts w:ascii="Arial" w:hAnsi="Arial" w:cs="Arial"/>
          <w:b/>
        </w:rPr>
      </w:pPr>
      <w:r w:rsidRPr="00390ED8">
        <w:rPr>
          <w:rFonts w:ascii="Arial" w:hAnsi="Arial" w:cs="Arial"/>
          <w:b/>
        </w:rPr>
        <w:t>Present:</w:t>
      </w:r>
      <w:r w:rsidRPr="00390ED8">
        <w:rPr>
          <w:rFonts w:ascii="Arial" w:hAnsi="Arial" w:cs="Arial"/>
        </w:rPr>
        <w:tab/>
      </w:r>
      <w:r w:rsidRPr="00390ED8">
        <w:rPr>
          <w:rFonts w:ascii="Arial" w:hAnsi="Arial" w:cs="Arial"/>
          <w:b/>
        </w:rPr>
        <w:t>Office of the Police and Crime Commissioner (OPCC)</w:t>
      </w:r>
    </w:p>
    <w:p w14:paraId="26E5E109" w14:textId="36296AA7" w:rsidR="006322C7" w:rsidRPr="00390ED8" w:rsidRDefault="006322C7" w:rsidP="00E14081">
      <w:pPr>
        <w:tabs>
          <w:tab w:val="left" w:pos="851"/>
        </w:tabs>
        <w:ind w:left="-567"/>
        <w:jc w:val="both"/>
        <w:rPr>
          <w:rFonts w:ascii="Arial" w:hAnsi="Arial" w:cs="Arial"/>
        </w:rPr>
      </w:pPr>
      <w:r w:rsidRPr="00390ED8">
        <w:rPr>
          <w:rFonts w:ascii="Arial" w:hAnsi="Arial" w:cs="Arial"/>
          <w:b/>
        </w:rPr>
        <w:tab/>
      </w:r>
      <w:r w:rsidRPr="00390ED8">
        <w:rPr>
          <w:rFonts w:ascii="Arial" w:hAnsi="Arial" w:cs="Arial"/>
        </w:rPr>
        <w:t xml:space="preserve">J Mudd – Police </w:t>
      </w:r>
      <w:r w:rsidR="00B37F69">
        <w:rPr>
          <w:rFonts w:ascii="Arial" w:hAnsi="Arial" w:cs="Arial"/>
        </w:rPr>
        <w:t xml:space="preserve">and </w:t>
      </w:r>
      <w:r w:rsidRPr="00390ED8">
        <w:rPr>
          <w:rFonts w:ascii="Arial" w:hAnsi="Arial" w:cs="Arial"/>
        </w:rPr>
        <w:t>Crime Commissioner (PCC) (Chair)</w:t>
      </w:r>
    </w:p>
    <w:p w14:paraId="5AEAC205" w14:textId="2F3F3C4A" w:rsidR="00A904BB" w:rsidRPr="00390ED8" w:rsidRDefault="00A904BB" w:rsidP="00E14081">
      <w:pPr>
        <w:tabs>
          <w:tab w:val="left" w:pos="851"/>
        </w:tabs>
        <w:ind w:left="-567"/>
        <w:jc w:val="both"/>
        <w:rPr>
          <w:rFonts w:ascii="Arial" w:hAnsi="Arial" w:cs="Arial"/>
        </w:rPr>
      </w:pPr>
      <w:r w:rsidRPr="00390ED8">
        <w:rPr>
          <w:rFonts w:ascii="Arial" w:hAnsi="Arial" w:cs="Arial"/>
        </w:rPr>
        <w:tab/>
        <w:t>E Thomas - Deputy Police and Crime Commissioner (DPCC)</w:t>
      </w:r>
    </w:p>
    <w:p w14:paraId="7B300665" w14:textId="40944C06" w:rsidR="00A904BB" w:rsidRPr="00390ED8" w:rsidRDefault="006322C7" w:rsidP="005B7477">
      <w:pPr>
        <w:tabs>
          <w:tab w:val="left" w:pos="851"/>
        </w:tabs>
        <w:ind w:left="-567"/>
        <w:jc w:val="both"/>
        <w:rPr>
          <w:rFonts w:ascii="Arial" w:hAnsi="Arial" w:cs="Arial"/>
        </w:rPr>
      </w:pPr>
      <w:r w:rsidRPr="00390ED8">
        <w:rPr>
          <w:rFonts w:ascii="Arial" w:hAnsi="Arial" w:cs="Arial"/>
        </w:rPr>
        <w:tab/>
        <w:t>S Curley – Chief Executive (CEx)</w:t>
      </w:r>
    </w:p>
    <w:p w14:paraId="0F6FC9A9" w14:textId="6E141605" w:rsidR="006322C7" w:rsidRPr="00390ED8" w:rsidRDefault="006322C7" w:rsidP="00E14081">
      <w:pPr>
        <w:tabs>
          <w:tab w:val="left" w:pos="851"/>
        </w:tabs>
        <w:jc w:val="both"/>
        <w:rPr>
          <w:rFonts w:ascii="Arial" w:hAnsi="Arial" w:cs="Arial"/>
        </w:rPr>
      </w:pPr>
      <w:r w:rsidRPr="00390ED8">
        <w:rPr>
          <w:rFonts w:ascii="Arial" w:hAnsi="Arial" w:cs="Arial"/>
        </w:rPr>
        <w:tab/>
        <w:t>S Slater – Head of Strategy (HoS)</w:t>
      </w:r>
    </w:p>
    <w:p w14:paraId="4E981EAD" w14:textId="77777777" w:rsidR="006322C7" w:rsidRPr="00390ED8" w:rsidRDefault="006322C7" w:rsidP="00E14081">
      <w:pPr>
        <w:tabs>
          <w:tab w:val="left" w:pos="851"/>
        </w:tabs>
        <w:jc w:val="both"/>
        <w:rPr>
          <w:rFonts w:ascii="Arial" w:hAnsi="Arial" w:cs="Arial"/>
        </w:rPr>
      </w:pPr>
      <w:r w:rsidRPr="00390ED8">
        <w:rPr>
          <w:rFonts w:ascii="Arial" w:hAnsi="Arial" w:cs="Arial"/>
        </w:rPr>
        <w:tab/>
        <w:t>R Guest – Head of Communications &amp; Engagement (HoCE)</w:t>
      </w:r>
    </w:p>
    <w:p w14:paraId="4016AB74" w14:textId="58BDC05D" w:rsidR="00E54347" w:rsidRPr="00390ED8" w:rsidRDefault="00E54347" w:rsidP="00E14081">
      <w:pPr>
        <w:tabs>
          <w:tab w:val="left" w:pos="851"/>
        </w:tabs>
        <w:jc w:val="both"/>
        <w:rPr>
          <w:rFonts w:ascii="Arial" w:hAnsi="Arial" w:cs="Arial"/>
        </w:rPr>
      </w:pPr>
      <w:r w:rsidRPr="00390ED8">
        <w:rPr>
          <w:rFonts w:ascii="Arial" w:hAnsi="Arial" w:cs="Arial"/>
        </w:rPr>
        <w:tab/>
        <w:t xml:space="preserve">E Lionel </w:t>
      </w:r>
      <w:r w:rsidR="00803593" w:rsidRPr="00390ED8">
        <w:rPr>
          <w:rFonts w:ascii="Arial" w:hAnsi="Arial" w:cs="Arial"/>
        </w:rPr>
        <w:t>–</w:t>
      </w:r>
      <w:r w:rsidRPr="00390ED8">
        <w:rPr>
          <w:rFonts w:ascii="Arial" w:hAnsi="Arial" w:cs="Arial"/>
        </w:rPr>
        <w:t xml:space="preserve"> </w:t>
      </w:r>
      <w:r w:rsidR="00803593" w:rsidRPr="00390ED8">
        <w:rPr>
          <w:rFonts w:ascii="Arial" w:hAnsi="Arial" w:cs="Arial"/>
        </w:rPr>
        <w:t>Head of</w:t>
      </w:r>
      <w:r w:rsidRPr="00390ED8">
        <w:rPr>
          <w:rFonts w:ascii="Arial" w:hAnsi="Arial" w:cs="Arial"/>
        </w:rPr>
        <w:t xml:space="preserve"> Commissioning (</w:t>
      </w:r>
      <w:r w:rsidR="00803593" w:rsidRPr="00390ED8">
        <w:rPr>
          <w:rFonts w:ascii="Arial" w:hAnsi="Arial" w:cs="Arial"/>
        </w:rPr>
        <w:t>HoC</w:t>
      </w:r>
      <w:r w:rsidRPr="00390ED8">
        <w:rPr>
          <w:rFonts w:ascii="Arial" w:hAnsi="Arial" w:cs="Arial"/>
        </w:rPr>
        <w:t>)</w:t>
      </w:r>
    </w:p>
    <w:p w14:paraId="21645486" w14:textId="260CAD19" w:rsidR="006322C7" w:rsidRDefault="006322C7" w:rsidP="00E14081">
      <w:pPr>
        <w:tabs>
          <w:tab w:val="left" w:pos="851"/>
        </w:tabs>
        <w:jc w:val="both"/>
        <w:rPr>
          <w:rFonts w:ascii="Arial" w:hAnsi="Arial" w:cs="Arial"/>
        </w:rPr>
      </w:pPr>
      <w:r w:rsidRPr="00390ED8">
        <w:rPr>
          <w:rFonts w:ascii="Arial" w:hAnsi="Arial" w:cs="Arial"/>
        </w:rPr>
        <w:tab/>
        <w:t>C Dumayne-Davis – Staff Officer (SO)</w:t>
      </w:r>
    </w:p>
    <w:p w14:paraId="783013EA" w14:textId="7DFEED98" w:rsidR="001975B3" w:rsidRPr="00390ED8" w:rsidRDefault="001975B3" w:rsidP="00E14081">
      <w:pPr>
        <w:tabs>
          <w:tab w:val="left" w:pos="851"/>
        </w:tabs>
        <w:jc w:val="both"/>
        <w:rPr>
          <w:rFonts w:ascii="Arial" w:hAnsi="Arial" w:cs="Arial"/>
        </w:rPr>
      </w:pPr>
      <w:r>
        <w:rPr>
          <w:rFonts w:ascii="Arial" w:hAnsi="Arial" w:cs="Arial"/>
        </w:rPr>
        <w:tab/>
        <w:t>N Fletcher – Office Manager (OM)</w:t>
      </w:r>
    </w:p>
    <w:p w14:paraId="73DB1AED" w14:textId="3BA25526" w:rsidR="005B6D82" w:rsidRDefault="006322C7" w:rsidP="00E14081">
      <w:pPr>
        <w:tabs>
          <w:tab w:val="left" w:pos="851"/>
        </w:tabs>
        <w:jc w:val="both"/>
        <w:rPr>
          <w:rFonts w:ascii="Arial" w:hAnsi="Arial" w:cs="Arial"/>
        </w:rPr>
      </w:pPr>
      <w:r w:rsidRPr="00390ED8">
        <w:rPr>
          <w:rFonts w:ascii="Arial" w:hAnsi="Arial" w:cs="Arial"/>
        </w:rPr>
        <w:t xml:space="preserve">            </w:t>
      </w:r>
      <w:r w:rsidRPr="00390ED8">
        <w:rPr>
          <w:rFonts w:ascii="Arial" w:hAnsi="Arial" w:cs="Arial"/>
        </w:rPr>
        <w:tab/>
        <w:t>S Howells – Standards and Governance Officer (SGO)</w:t>
      </w:r>
    </w:p>
    <w:p w14:paraId="5C65F104" w14:textId="25F16EAA" w:rsidR="005B7477" w:rsidRPr="00390ED8" w:rsidRDefault="005B7477" w:rsidP="00E14081">
      <w:pPr>
        <w:tabs>
          <w:tab w:val="left" w:pos="851"/>
        </w:tabs>
        <w:jc w:val="both"/>
        <w:rPr>
          <w:rFonts w:ascii="Arial" w:hAnsi="Arial" w:cs="Arial"/>
        </w:rPr>
      </w:pPr>
      <w:r>
        <w:rPr>
          <w:rFonts w:ascii="Arial" w:hAnsi="Arial" w:cs="Arial"/>
        </w:rPr>
        <w:tab/>
        <w:t>T Heath – Executive Assistant (EA)</w:t>
      </w:r>
    </w:p>
    <w:p w14:paraId="75AC4FF8" w14:textId="77777777" w:rsidR="006322C7" w:rsidRPr="00390ED8" w:rsidRDefault="006322C7" w:rsidP="00E14081">
      <w:pPr>
        <w:tabs>
          <w:tab w:val="left" w:pos="851"/>
        </w:tabs>
        <w:ind w:right="-766"/>
        <w:jc w:val="both"/>
        <w:rPr>
          <w:rFonts w:ascii="Arial" w:hAnsi="Arial" w:cs="Arial"/>
        </w:rPr>
      </w:pPr>
      <w:r w:rsidRPr="00390ED8">
        <w:rPr>
          <w:rFonts w:ascii="Arial" w:hAnsi="Arial" w:cs="Arial"/>
        </w:rPr>
        <w:tab/>
      </w:r>
    </w:p>
    <w:p w14:paraId="6E84C7CA" w14:textId="77777777" w:rsidR="006322C7" w:rsidRPr="00390ED8" w:rsidRDefault="006322C7" w:rsidP="00E14081">
      <w:pPr>
        <w:tabs>
          <w:tab w:val="left" w:pos="851"/>
        </w:tabs>
        <w:ind w:right="-766"/>
        <w:jc w:val="both"/>
        <w:rPr>
          <w:rFonts w:ascii="Arial" w:hAnsi="Arial" w:cs="Arial"/>
          <w:b/>
        </w:rPr>
      </w:pPr>
      <w:r w:rsidRPr="00390ED8">
        <w:rPr>
          <w:rFonts w:ascii="Arial" w:hAnsi="Arial" w:cs="Arial"/>
        </w:rPr>
        <w:tab/>
      </w:r>
      <w:r w:rsidRPr="00390ED8">
        <w:rPr>
          <w:rFonts w:ascii="Arial" w:hAnsi="Arial" w:cs="Arial"/>
          <w:b/>
        </w:rPr>
        <w:t>Office of the Chief Constable (OCC)</w:t>
      </w:r>
    </w:p>
    <w:p w14:paraId="2A4AB301" w14:textId="543B2BD4" w:rsidR="006322C7" w:rsidRDefault="006322C7" w:rsidP="00E14081">
      <w:pPr>
        <w:tabs>
          <w:tab w:val="left" w:pos="851"/>
        </w:tabs>
        <w:jc w:val="both"/>
        <w:rPr>
          <w:rFonts w:ascii="Arial" w:hAnsi="Arial" w:cs="Arial"/>
        </w:rPr>
      </w:pPr>
      <w:r w:rsidRPr="00390ED8">
        <w:rPr>
          <w:rFonts w:ascii="Arial" w:hAnsi="Arial" w:cs="Arial"/>
        </w:rPr>
        <w:tab/>
        <w:t>M Hobrough –</w:t>
      </w:r>
      <w:r w:rsidR="00650215" w:rsidRPr="00390ED8">
        <w:rPr>
          <w:rFonts w:ascii="Arial" w:hAnsi="Arial" w:cs="Arial"/>
        </w:rPr>
        <w:t xml:space="preserve"> </w:t>
      </w:r>
      <w:r w:rsidRPr="00390ED8">
        <w:rPr>
          <w:rFonts w:ascii="Arial" w:hAnsi="Arial" w:cs="Arial"/>
        </w:rPr>
        <w:t>Chief Constable (CC)</w:t>
      </w:r>
    </w:p>
    <w:p w14:paraId="3070AFFB" w14:textId="4160C064" w:rsidR="005B7477" w:rsidRPr="00390ED8" w:rsidRDefault="005B7477" w:rsidP="00E14081">
      <w:pPr>
        <w:tabs>
          <w:tab w:val="left" w:pos="851"/>
        </w:tabs>
        <w:jc w:val="both"/>
        <w:rPr>
          <w:rFonts w:ascii="Arial" w:hAnsi="Arial" w:cs="Arial"/>
        </w:rPr>
      </w:pPr>
      <w:r>
        <w:rPr>
          <w:rFonts w:ascii="Arial" w:hAnsi="Arial" w:cs="Arial"/>
        </w:rPr>
        <w:tab/>
      </w:r>
      <w:r w:rsidRPr="00390ED8">
        <w:rPr>
          <w:rFonts w:ascii="Arial" w:hAnsi="Arial" w:cs="Arial"/>
        </w:rPr>
        <w:t>V Townsend, Assistant Chief Constable (ACC - Operations)</w:t>
      </w:r>
    </w:p>
    <w:p w14:paraId="66A479DE" w14:textId="3D262726" w:rsidR="00C03C60" w:rsidRDefault="00C03C60" w:rsidP="00E14081">
      <w:pPr>
        <w:tabs>
          <w:tab w:val="left" w:pos="851"/>
        </w:tabs>
        <w:jc w:val="both"/>
        <w:rPr>
          <w:rFonts w:ascii="Arial" w:hAnsi="Arial" w:cs="Arial"/>
        </w:rPr>
      </w:pPr>
      <w:r w:rsidRPr="00390ED8">
        <w:rPr>
          <w:rFonts w:ascii="Arial" w:hAnsi="Arial" w:cs="Arial"/>
        </w:rPr>
        <w:tab/>
      </w:r>
      <w:r w:rsidR="007F4569" w:rsidRPr="00390ED8">
        <w:rPr>
          <w:rFonts w:ascii="Arial" w:hAnsi="Arial" w:cs="Arial"/>
        </w:rPr>
        <w:t>N McLain – Assistant Chief Constable, Organisation (ACC Organisation)</w:t>
      </w:r>
    </w:p>
    <w:p w14:paraId="7720D1EC" w14:textId="63FE36F0" w:rsidR="005B7477" w:rsidRDefault="005B7477" w:rsidP="00E14081">
      <w:pPr>
        <w:tabs>
          <w:tab w:val="left" w:pos="851"/>
        </w:tabs>
        <w:jc w:val="both"/>
        <w:rPr>
          <w:rFonts w:ascii="Arial" w:hAnsi="Arial" w:cs="Arial"/>
        </w:rPr>
      </w:pPr>
      <w:r>
        <w:rPr>
          <w:rFonts w:ascii="Arial" w:hAnsi="Arial" w:cs="Arial"/>
        </w:rPr>
        <w:tab/>
        <w:t xml:space="preserve">J Davies </w:t>
      </w:r>
      <w:r w:rsidR="00E40FB8">
        <w:rPr>
          <w:rFonts w:ascii="Arial" w:hAnsi="Arial" w:cs="Arial"/>
        </w:rPr>
        <w:t>–</w:t>
      </w:r>
      <w:r>
        <w:rPr>
          <w:rFonts w:ascii="Arial" w:hAnsi="Arial" w:cs="Arial"/>
        </w:rPr>
        <w:t xml:space="preserve"> </w:t>
      </w:r>
      <w:r w:rsidR="00E40FB8">
        <w:rPr>
          <w:rFonts w:ascii="Arial" w:hAnsi="Arial" w:cs="Arial"/>
        </w:rPr>
        <w:t>Chief Inspector Governance and Assurance (CI</w:t>
      </w:r>
      <w:r w:rsidR="004B389A">
        <w:rPr>
          <w:rFonts w:ascii="Arial" w:hAnsi="Arial" w:cs="Arial"/>
        </w:rPr>
        <w:t xml:space="preserve"> G&amp;A)</w:t>
      </w:r>
    </w:p>
    <w:p w14:paraId="6C14DA02" w14:textId="1A0F69B3" w:rsidR="005B7477" w:rsidRPr="00390ED8" w:rsidRDefault="005B7477" w:rsidP="005B7477">
      <w:pPr>
        <w:tabs>
          <w:tab w:val="left" w:pos="851"/>
        </w:tabs>
        <w:jc w:val="both"/>
        <w:rPr>
          <w:rFonts w:ascii="Arial" w:hAnsi="Arial" w:cs="Arial"/>
        </w:rPr>
      </w:pPr>
      <w:r>
        <w:rPr>
          <w:rFonts w:ascii="Arial" w:hAnsi="Arial" w:cs="Arial"/>
        </w:rPr>
        <w:tab/>
      </w:r>
      <w:r w:rsidRPr="00390ED8">
        <w:rPr>
          <w:rFonts w:ascii="Arial" w:hAnsi="Arial" w:cs="Arial"/>
        </w:rPr>
        <w:t>N Brennan - Director of Joint Legal Service (DoJLS)</w:t>
      </w:r>
    </w:p>
    <w:p w14:paraId="3D765C4F" w14:textId="6B18A5DF" w:rsidR="006322C7" w:rsidRPr="00390ED8" w:rsidRDefault="006322C7" w:rsidP="00E14081">
      <w:pPr>
        <w:tabs>
          <w:tab w:val="left" w:pos="851"/>
        </w:tabs>
        <w:jc w:val="both"/>
        <w:rPr>
          <w:rFonts w:ascii="Arial" w:hAnsi="Arial" w:cs="Arial"/>
        </w:rPr>
      </w:pPr>
    </w:p>
    <w:p w14:paraId="00C01FEA" w14:textId="77777777" w:rsidR="006322C7" w:rsidRPr="00390ED8" w:rsidRDefault="006322C7" w:rsidP="00E14081">
      <w:pPr>
        <w:tabs>
          <w:tab w:val="left" w:pos="851"/>
        </w:tabs>
        <w:ind w:right="-766"/>
        <w:jc w:val="both"/>
        <w:rPr>
          <w:rFonts w:ascii="Arial" w:hAnsi="Arial" w:cs="Arial"/>
          <w:b/>
        </w:rPr>
      </w:pPr>
      <w:r w:rsidRPr="00390ED8">
        <w:rPr>
          <w:rFonts w:ascii="Arial" w:hAnsi="Arial" w:cs="Arial"/>
          <w:b/>
        </w:rPr>
        <w:tab/>
        <w:t>Staff Associations</w:t>
      </w:r>
    </w:p>
    <w:p w14:paraId="659505FC" w14:textId="737FD947" w:rsidR="006322C7" w:rsidRPr="00390ED8" w:rsidRDefault="00322E0C" w:rsidP="00E14081">
      <w:pPr>
        <w:tabs>
          <w:tab w:val="left" w:pos="851"/>
        </w:tabs>
        <w:ind w:left="851"/>
        <w:jc w:val="both"/>
        <w:rPr>
          <w:rFonts w:ascii="Arial" w:hAnsi="Arial" w:cs="Arial"/>
        </w:rPr>
      </w:pPr>
      <w:r>
        <w:rPr>
          <w:rFonts w:ascii="Arial" w:hAnsi="Arial" w:cs="Arial"/>
        </w:rPr>
        <w:t>L</w:t>
      </w:r>
      <w:r w:rsidR="006322C7" w:rsidRPr="00390ED8">
        <w:rPr>
          <w:rFonts w:ascii="Arial" w:hAnsi="Arial" w:cs="Arial"/>
        </w:rPr>
        <w:t xml:space="preserve"> </w:t>
      </w:r>
      <w:r>
        <w:rPr>
          <w:rFonts w:ascii="Arial" w:hAnsi="Arial" w:cs="Arial"/>
        </w:rPr>
        <w:t>Davies</w:t>
      </w:r>
      <w:r w:rsidR="006322C7" w:rsidRPr="00390ED8">
        <w:rPr>
          <w:rFonts w:ascii="Arial" w:hAnsi="Arial" w:cs="Arial"/>
        </w:rPr>
        <w:t xml:space="preserve"> </w:t>
      </w:r>
      <w:r w:rsidR="00F32B1E" w:rsidRPr="00390ED8">
        <w:rPr>
          <w:rFonts w:ascii="Arial" w:hAnsi="Arial" w:cs="Arial"/>
        </w:rPr>
        <w:t>–</w:t>
      </w:r>
      <w:r w:rsidR="006322C7" w:rsidRPr="00390ED8">
        <w:rPr>
          <w:rFonts w:ascii="Arial" w:hAnsi="Arial" w:cs="Arial"/>
        </w:rPr>
        <w:t xml:space="preserve"> Unison</w:t>
      </w:r>
    </w:p>
    <w:p w14:paraId="75E83804" w14:textId="77777777" w:rsidR="00455E8B" w:rsidRPr="00390ED8" w:rsidRDefault="00455E8B" w:rsidP="00E14081">
      <w:pPr>
        <w:tabs>
          <w:tab w:val="left" w:pos="851"/>
        </w:tabs>
        <w:ind w:left="851"/>
        <w:jc w:val="both"/>
        <w:rPr>
          <w:rFonts w:ascii="Arial" w:hAnsi="Arial" w:cs="Arial"/>
        </w:rPr>
      </w:pPr>
    </w:p>
    <w:p w14:paraId="40F4264B" w14:textId="77777777" w:rsidR="00455E8B" w:rsidRPr="00390ED8" w:rsidRDefault="00455E8B" w:rsidP="001A2E46">
      <w:pPr>
        <w:tabs>
          <w:tab w:val="left" w:pos="851"/>
        </w:tabs>
        <w:jc w:val="both"/>
        <w:rPr>
          <w:rFonts w:ascii="Arial" w:hAnsi="Arial" w:cs="Arial"/>
        </w:rPr>
      </w:pPr>
    </w:p>
    <w:p w14:paraId="74FE8E45" w14:textId="3A93F932" w:rsidR="006322C7" w:rsidRPr="00390ED8" w:rsidRDefault="006322C7" w:rsidP="00E14081">
      <w:pPr>
        <w:jc w:val="both"/>
        <w:rPr>
          <w:rFonts w:ascii="Arial" w:hAnsi="Arial" w:cs="Arial"/>
        </w:rPr>
      </w:pPr>
      <w:r w:rsidRPr="00390ED8">
        <w:rPr>
          <w:rFonts w:ascii="Arial" w:hAnsi="Arial" w:cs="Arial"/>
        </w:rPr>
        <w:t>The meeting commenced at 1</w:t>
      </w:r>
      <w:r w:rsidR="00E818B4" w:rsidRPr="00390ED8">
        <w:rPr>
          <w:rFonts w:ascii="Arial" w:hAnsi="Arial" w:cs="Arial"/>
        </w:rPr>
        <w:t>0</w:t>
      </w:r>
      <w:r w:rsidRPr="00390ED8">
        <w:rPr>
          <w:rFonts w:ascii="Arial" w:hAnsi="Arial" w:cs="Arial"/>
        </w:rPr>
        <w:t>:</w:t>
      </w:r>
      <w:r w:rsidR="00621FA8">
        <w:rPr>
          <w:rFonts w:ascii="Arial" w:hAnsi="Arial" w:cs="Arial"/>
        </w:rPr>
        <w:t>0</w:t>
      </w:r>
      <w:r w:rsidR="00AC6C2E" w:rsidRPr="00390ED8">
        <w:rPr>
          <w:rFonts w:ascii="Arial" w:hAnsi="Arial" w:cs="Arial"/>
        </w:rPr>
        <w:t>0</w:t>
      </w:r>
      <w:r w:rsidR="00E818B4" w:rsidRPr="00390ED8">
        <w:rPr>
          <w:rFonts w:ascii="Arial" w:hAnsi="Arial" w:cs="Arial"/>
        </w:rPr>
        <w:t>am</w:t>
      </w:r>
      <w:r w:rsidRPr="00390ED8">
        <w:rPr>
          <w:rFonts w:ascii="Arial" w:hAnsi="Arial" w:cs="Arial"/>
        </w:rPr>
        <w:t xml:space="preserve">. </w:t>
      </w:r>
    </w:p>
    <w:p w14:paraId="21438F84" w14:textId="77777777" w:rsidR="00E818B4" w:rsidRPr="00390ED8" w:rsidRDefault="00E818B4" w:rsidP="00E14081">
      <w:pPr>
        <w:jc w:val="both"/>
        <w:rPr>
          <w:rFonts w:ascii="Arial" w:hAnsi="Arial" w:cs="Arial"/>
        </w:rPr>
      </w:pPr>
    </w:p>
    <w:tbl>
      <w:tblPr>
        <w:tblStyle w:val="TableGrid"/>
        <w:tblW w:w="0" w:type="auto"/>
        <w:tblLook w:val="04A0" w:firstRow="1" w:lastRow="0" w:firstColumn="1" w:lastColumn="0" w:noHBand="0" w:noVBand="1"/>
      </w:tblPr>
      <w:tblGrid>
        <w:gridCol w:w="562"/>
        <w:gridCol w:w="7371"/>
        <w:gridCol w:w="1083"/>
      </w:tblGrid>
      <w:tr w:rsidR="006322C7" w:rsidRPr="00390ED8" w14:paraId="5EBEDBE8" w14:textId="77777777" w:rsidTr="008D5AD8">
        <w:tc>
          <w:tcPr>
            <w:tcW w:w="562" w:type="dxa"/>
          </w:tcPr>
          <w:p w14:paraId="30357CA6" w14:textId="645D7112" w:rsidR="00A15F90" w:rsidRPr="00390ED8" w:rsidRDefault="006322C7" w:rsidP="00E14081">
            <w:pPr>
              <w:rPr>
                <w:rFonts w:ascii="Arial" w:hAnsi="Arial" w:cs="Arial"/>
              </w:rPr>
            </w:pPr>
            <w:r w:rsidRPr="00390ED8">
              <w:rPr>
                <w:rFonts w:ascii="Arial" w:hAnsi="Arial" w:cs="Arial"/>
              </w:rPr>
              <w:t xml:space="preserve">1. </w:t>
            </w:r>
          </w:p>
          <w:p w14:paraId="48459700" w14:textId="5377EF1F" w:rsidR="006322C7" w:rsidRPr="00390ED8" w:rsidRDefault="006322C7" w:rsidP="00E14081">
            <w:pPr>
              <w:rPr>
                <w:rFonts w:ascii="Arial" w:hAnsi="Arial" w:cs="Arial"/>
              </w:rPr>
            </w:pPr>
          </w:p>
        </w:tc>
        <w:tc>
          <w:tcPr>
            <w:tcW w:w="7371" w:type="dxa"/>
          </w:tcPr>
          <w:p w14:paraId="0511D327" w14:textId="5B9ED010" w:rsidR="006322C7" w:rsidRPr="00390ED8" w:rsidRDefault="006322C7" w:rsidP="00E14081">
            <w:pPr>
              <w:rPr>
                <w:rFonts w:ascii="Arial" w:hAnsi="Arial" w:cs="Arial"/>
                <w:b/>
                <w:bCs/>
                <w:u w:val="single"/>
              </w:rPr>
            </w:pPr>
            <w:r w:rsidRPr="00390ED8">
              <w:rPr>
                <w:rFonts w:ascii="Arial" w:hAnsi="Arial" w:cs="Arial"/>
                <w:b/>
                <w:bCs/>
                <w:u w:val="single"/>
              </w:rPr>
              <w:t>APOLOGIES &amp; INTRODUCTION</w:t>
            </w:r>
          </w:p>
          <w:p w14:paraId="17DE35CB" w14:textId="77777777" w:rsidR="006322C7" w:rsidRPr="00390ED8" w:rsidRDefault="006322C7" w:rsidP="00E14081">
            <w:pPr>
              <w:rPr>
                <w:rFonts w:ascii="Arial" w:hAnsi="Arial" w:cs="Arial"/>
              </w:rPr>
            </w:pPr>
          </w:p>
          <w:p w14:paraId="6F41AA69" w14:textId="17F8E25F" w:rsidR="006322C7" w:rsidRDefault="006322C7" w:rsidP="00621FA8">
            <w:pPr>
              <w:rPr>
                <w:rFonts w:ascii="Arial" w:hAnsi="Arial" w:cs="Arial"/>
              </w:rPr>
            </w:pPr>
            <w:r w:rsidRPr="00390ED8">
              <w:rPr>
                <w:rFonts w:ascii="Arial" w:hAnsi="Arial" w:cs="Arial"/>
              </w:rPr>
              <w:t xml:space="preserve">Apologies for absence were received from </w:t>
            </w:r>
            <w:r w:rsidR="00C03C60" w:rsidRPr="00390ED8">
              <w:rPr>
                <w:rFonts w:ascii="Arial" w:hAnsi="Arial" w:cs="Arial"/>
              </w:rPr>
              <w:t>J Regan – Head of Assurance &amp; Compliance (HoAC)</w:t>
            </w:r>
            <w:r w:rsidR="00E54347" w:rsidRPr="00390ED8">
              <w:rPr>
                <w:rFonts w:ascii="Arial" w:hAnsi="Arial" w:cs="Arial"/>
              </w:rPr>
              <w:t>,</w:t>
            </w:r>
            <w:r w:rsidR="005B7477">
              <w:rPr>
                <w:rFonts w:ascii="Arial" w:hAnsi="Arial" w:cs="Arial"/>
              </w:rPr>
              <w:t xml:space="preserve"> </w:t>
            </w:r>
            <w:r w:rsidR="005B7477" w:rsidRPr="00390ED8">
              <w:rPr>
                <w:rFonts w:ascii="Arial" w:hAnsi="Arial" w:cs="Arial"/>
              </w:rPr>
              <w:t>D Garwood – Chief Finance Officer (CFO PCC)</w:t>
            </w:r>
            <w:r w:rsidR="005B7477">
              <w:rPr>
                <w:rFonts w:ascii="Arial" w:hAnsi="Arial" w:cs="Arial"/>
              </w:rPr>
              <w:t xml:space="preserve">, </w:t>
            </w:r>
            <w:r w:rsidR="005B7477" w:rsidRPr="00390ED8">
              <w:rPr>
                <w:rFonts w:ascii="Arial" w:hAnsi="Arial" w:cs="Arial"/>
              </w:rPr>
              <w:t>N Brain – Temporary Deputy Chief Constable (T/DCC)</w:t>
            </w:r>
            <w:r w:rsidR="005B7477">
              <w:rPr>
                <w:rFonts w:ascii="Arial" w:hAnsi="Arial" w:cs="Arial"/>
              </w:rPr>
              <w:t xml:space="preserve">, </w:t>
            </w:r>
            <w:r w:rsidR="005B7477" w:rsidRPr="00390ED8">
              <w:rPr>
                <w:rFonts w:ascii="Arial" w:hAnsi="Arial" w:cs="Arial"/>
              </w:rPr>
              <w:t>M Coe - Chief Finance Officer (CFO CC)</w:t>
            </w:r>
            <w:r w:rsidR="005B7477">
              <w:rPr>
                <w:rFonts w:ascii="Arial" w:hAnsi="Arial" w:cs="Arial"/>
              </w:rPr>
              <w:t>,</w:t>
            </w:r>
            <w:r w:rsidR="005B7477" w:rsidRPr="00390ED8">
              <w:rPr>
                <w:rFonts w:ascii="Arial" w:hAnsi="Arial" w:cs="Arial"/>
              </w:rPr>
              <w:t xml:space="preserve"> K Thomas – Head of Continuous Improvement (HoCI)</w:t>
            </w:r>
            <w:r w:rsidR="00621FA8">
              <w:rPr>
                <w:rFonts w:ascii="Arial" w:hAnsi="Arial" w:cs="Arial"/>
              </w:rPr>
              <w:t>.</w:t>
            </w:r>
          </w:p>
          <w:p w14:paraId="61F91FDF" w14:textId="77777777" w:rsidR="00621FA8" w:rsidRDefault="00621FA8" w:rsidP="00621FA8">
            <w:pPr>
              <w:rPr>
                <w:rFonts w:ascii="Arial" w:hAnsi="Arial" w:cs="Arial"/>
              </w:rPr>
            </w:pPr>
          </w:p>
          <w:p w14:paraId="506BF9BB" w14:textId="77777777" w:rsidR="00297F6D" w:rsidRDefault="00297F6D" w:rsidP="00297F6D">
            <w:pPr>
              <w:rPr>
                <w:rFonts w:ascii="Arial" w:hAnsi="Arial" w:cs="Arial"/>
              </w:rPr>
            </w:pPr>
            <w:r w:rsidRPr="00297F6D">
              <w:rPr>
                <w:rFonts w:ascii="Arial" w:hAnsi="Arial" w:cs="Arial"/>
              </w:rPr>
              <w:t>The PCC opened the meeting by thanking all attendees for their attendance and noted that a number of apologies had been recorded.</w:t>
            </w:r>
          </w:p>
          <w:p w14:paraId="103FE9B6" w14:textId="77777777" w:rsidR="00297F6D" w:rsidRPr="00297F6D" w:rsidRDefault="00297F6D" w:rsidP="00297F6D">
            <w:pPr>
              <w:rPr>
                <w:rFonts w:ascii="Arial" w:hAnsi="Arial" w:cs="Arial"/>
              </w:rPr>
            </w:pPr>
          </w:p>
          <w:p w14:paraId="595858D1" w14:textId="759B2F6C" w:rsidR="00297F6D" w:rsidRDefault="00297F6D" w:rsidP="00297F6D">
            <w:pPr>
              <w:rPr>
                <w:rFonts w:ascii="Arial" w:hAnsi="Arial" w:cs="Arial"/>
              </w:rPr>
            </w:pPr>
            <w:r w:rsidRPr="00297F6D">
              <w:rPr>
                <w:rFonts w:ascii="Arial" w:hAnsi="Arial" w:cs="Arial"/>
              </w:rPr>
              <w:t>Before moving into the main agenda, the PCC placed on record sincere thanks, on behalf of both the PCC and the OPCC team, to DCC Brain</w:t>
            </w:r>
            <w:r w:rsidR="0006429A">
              <w:rPr>
                <w:rFonts w:ascii="Arial" w:hAnsi="Arial" w:cs="Arial"/>
              </w:rPr>
              <w:t xml:space="preserve"> who would be retiring at the end of the month</w:t>
            </w:r>
            <w:r w:rsidR="00016A6C">
              <w:rPr>
                <w:rFonts w:ascii="Arial" w:hAnsi="Arial" w:cs="Arial"/>
              </w:rPr>
              <w:t xml:space="preserve">. </w:t>
            </w:r>
            <w:r w:rsidRPr="00297F6D">
              <w:rPr>
                <w:rFonts w:ascii="Arial" w:hAnsi="Arial" w:cs="Arial"/>
              </w:rPr>
              <w:t xml:space="preserve">The PCC reflected on a distinguished career within Gwent Police and </w:t>
            </w:r>
            <w:r w:rsidRPr="00297F6D">
              <w:rPr>
                <w:rFonts w:ascii="Arial" w:hAnsi="Arial" w:cs="Arial"/>
              </w:rPr>
              <w:lastRenderedPageBreak/>
              <w:t xml:space="preserve">highlighted that the breadth of experience </w:t>
            </w:r>
            <w:r w:rsidR="0006429A">
              <w:rPr>
                <w:rFonts w:ascii="Arial" w:hAnsi="Arial" w:cs="Arial"/>
              </w:rPr>
              <w:t xml:space="preserve">that DCC Brain had </w:t>
            </w:r>
            <w:r w:rsidRPr="00297F6D">
              <w:rPr>
                <w:rFonts w:ascii="Arial" w:hAnsi="Arial" w:cs="Arial"/>
              </w:rPr>
              <w:t>brought to the role</w:t>
            </w:r>
            <w:r w:rsidR="0006429A">
              <w:rPr>
                <w:rFonts w:ascii="Arial" w:hAnsi="Arial" w:cs="Arial"/>
              </w:rPr>
              <w:t>.</w:t>
            </w:r>
            <w:r w:rsidRPr="00297F6D">
              <w:rPr>
                <w:rFonts w:ascii="Arial" w:hAnsi="Arial" w:cs="Arial"/>
              </w:rPr>
              <w:t>.</w:t>
            </w:r>
          </w:p>
          <w:p w14:paraId="352070A2" w14:textId="77777777" w:rsidR="00D4265C" w:rsidRPr="00297F6D" w:rsidRDefault="00D4265C" w:rsidP="00297F6D">
            <w:pPr>
              <w:rPr>
                <w:rFonts w:ascii="Arial" w:hAnsi="Arial" w:cs="Arial"/>
              </w:rPr>
            </w:pPr>
          </w:p>
          <w:p w14:paraId="65B2F545" w14:textId="791DD2F4" w:rsidR="00AE0A2B" w:rsidRDefault="00297F6D" w:rsidP="00297F6D">
            <w:pPr>
              <w:rPr>
                <w:rFonts w:ascii="Arial" w:hAnsi="Arial" w:cs="Arial"/>
              </w:rPr>
            </w:pPr>
            <w:r w:rsidRPr="00297F6D">
              <w:rPr>
                <w:rFonts w:ascii="Arial" w:hAnsi="Arial" w:cs="Arial"/>
              </w:rPr>
              <w:t xml:space="preserve">It was noted that a strong and consistent commitment to justice and the protection of communities across Gwent had been evident throughout </w:t>
            </w:r>
            <w:r w:rsidR="0006429A">
              <w:rPr>
                <w:rFonts w:ascii="Arial" w:hAnsi="Arial" w:cs="Arial"/>
              </w:rPr>
              <w:t>her</w:t>
            </w:r>
            <w:r w:rsidRPr="00297F6D">
              <w:rPr>
                <w:rFonts w:ascii="Arial" w:hAnsi="Arial" w:cs="Arial"/>
              </w:rPr>
              <w:t xml:space="preserve"> role as DCC, as well as in previous positions held. </w:t>
            </w:r>
          </w:p>
          <w:p w14:paraId="29ABE599" w14:textId="77777777" w:rsidR="00AE0A2B" w:rsidRDefault="00AE0A2B" w:rsidP="00297F6D">
            <w:pPr>
              <w:rPr>
                <w:rFonts w:ascii="Arial" w:hAnsi="Arial" w:cs="Arial"/>
              </w:rPr>
            </w:pPr>
          </w:p>
          <w:p w14:paraId="2D543A9F" w14:textId="1D7842EB" w:rsidR="00297F6D" w:rsidRDefault="00297F6D" w:rsidP="00297F6D">
            <w:pPr>
              <w:rPr>
                <w:rFonts w:ascii="Arial" w:hAnsi="Arial" w:cs="Arial"/>
              </w:rPr>
            </w:pPr>
            <w:r w:rsidRPr="00297F6D">
              <w:rPr>
                <w:rFonts w:ascii="Arial" w:hAnsi="Arial" w:cs="Arial"/>
              </w:rPr>
              <w:t>The PCC acknowledged the close working relationship with the OPCC and expressed appreciation for the support provided to the scrutiny function.</w:t>
            </w:r>
          </w:p>
          <w:p w14:paraId="2E6D8EEE" w14:textId="77777777" w:rsidR="00297F6D" w:rsidRPr="00297F6D" w:rsidRDefault="00297F6D" w:rsidP="00297F6D">
            <w:pPr>
              <w:rPr>
                <w:rFonts w:ascii="Arial" w:hAnsi="Arial" w:cs="Arial"/>
              </w:rPr>
            </w:pPr>
          </w:p>
          <w:p w14:paraId="30BEC314" w14:textId="03E56BF2" w:rsidR="00621FA8" w:rsidRPr="00390ED8" w:rsidRDefault="00297F6D" w:rsidP="00621FA8">
            <w:pPr>
              <w:rPr>
                <w:rFonts w:ascii="Arial" w:hAnsi="Arial" w:cs="Arial"/>
              </w:rPr>
            </w:pPr>
            <w:r w:rsidRPr="00297F6D">
              <w:rPr>
                <w:rFonts w:ascii="Arial" w:hAnsi="Arial" w:cs="Arial"/>
              </w:rPr>
              <w:t>The PCC formally recorded thanks for years of dedicated service and conveyed best wishes for a long, happy and healthy future. It was confirmed that these sentiments would be passed on to DCC Ni</w:t>
            </w:r>
            <w:r w:rsidR="0006429A">
              <w:rPr>
                <w:rFonts w:ascii="Arial" w:hAnsi="Arial" w:cs="Arial"/>
              </w:rPr>
              <w:t>cky</w:t>
            </w:r>
            <w:r w:rsidRPr="00297F6D">
              <w:rPr>
                <w:rFonts w:ascii="Arial" w:hAnsi="Arial" w:cs="Arial"/>
              </w:rPr>
              <w:t xml:space="preserve"> Brain.</w:t>
            </w:r>
          </w:p>
        </w:tc>
        <w:tc>
          <w:tcPr>
            <w:tcW w:w="1083" w:type="dxa"/>
          </w:tcPr>
          <w:p w14:paraId="0B617DAA" w14:textId="77777777" w:rsidR="006322C7" w:rsidRDefault="00D46E1A" w:rsidP="00E14081">
            <w:pPr>
              <w:rPr>
                <w:rFonts w:ascii="Arial" w:hAnsi="Arial" w:cs="Arial"/>
                <w:b/>
                <w:bCs/>
              </w:rPr>
            </w:pPr>
            <w:r w:rsidRPr="00390ED8">
              <w:rPr>
                <w:rFonts w:ascii="Arial" w:hAnsi="Arial" w:cs="Arial"/>
                <w:b/>
                <w:bCs/>
              </w:rPr>
              <w:lastRenderedPageBreak/>
              <w:t>Action</w:t>
            </w:r>
          </w:p>
          <w:p w14:paraId="4FEEDC87" w14:textId="77777777" w:rsidR="009710B6" w:rsidRDefault="009710B6" w:rsidP="00E14081">
            <w:pPr>
              <w:rPr>
                <w:rFonts w:ascii="Arial" w:hAnsi="Arial" w:cs="Arial"/>
                <w:b/>
                <w:bCs/>
              </w:rPr>
            </w:pPr>
          </w:p>
          <w:p w14:paraId="1DA61556" w14:textId="77777777" w:rsidR="009710B6" w:rsidRDefault="009710B6" w:rsidP="00E14081">
            <w:pPr>
              <w:rPr>
                <w:rFonts w:ascii="Arial" w:hAnsi="Arial" w:cs="Arial"/>
                <w:b/>
                <w:bCs/>
              </w:rPr>
            </w:pPr>
          </w:p>
          <w:p w14:paraId="531D574B" w14:textId="77777777" w:rsidR="009710B6" w:rsidRDefault="009710B6" w:rsidP="00E14081">
            <w:pPr>
              <w:rPr>
                <w:rFonts w:ascii="Arial" w:hAnsi="Arial" w:cs="Arial"/>
                <w:b/>
                <w:bCs/>
              </w:rPr>
            </w:pPr>
          </w:p>
          <w:p w14:paraId="5DD48141" w14:textId="77777777" w:rsidR="009710B6" w:rsidRDefault="009710B6" w:rsidP="00E14081">
            <w:pPr>
              <w:rPr>
                <w:rFonts w:ascii="Arial" w:hAnsi="Arial" w:cs="Arial"/>
                <w:b/>
                <w:bCs/>
              </w:rPr>
            </w:pPr>
          </w:p>
          <w:p w14:paraId="1B4EF241" w14:textId="77777777" w:rsidR="009710B6" w:rsidRDefault="009710B6" w:rsidP="00E14081">
            <w:pPr>
              <w:rPr>
                <w:rFonts w:ascii="Arial" w:hAnsi="Arial" w:cs="Arial"/>
                <w:b/>
                <w:bCs/>
              </w:rPr>
            </w:pPr>
          </w:p>
          <w:p w14:paraId="10C29A97" w14:textId="77777777" w:rsidR="009710B6" w:rsidRDefault="009710B6" w:rsidP="00E14081">
            <w:pPr>
              <w:rPr>
                <w:rFonts w:ascii="Arial" w:hAnsi="Arial" w:cs="Arial"/>
                <w:b/>
                <w:bCs/>
              </w:rPr>
            </w:pPr>
          </w:p>
          <w:p w14:paraId="6E15315F" w14:textId="77777777" w:rsidR="009710B6" w:rsidRDefault="009710B6" w:rsidP="00E14081">
            <w:pPr>
              <w:rPr>
                <w:rFonts w:ascii="Arial" w:hAnsi="Arial" w:cs="Arial"/>
                <w:b/>
                <w:bCs/>
              </w:rPr>
            </w:pPr>
          </w:p>
          <w:p w14:paraId="1DA6929E" w14:textId="77777777" w:rsidR="009710B6" w:rsidRDefault="009710B6" w:rsidP="00E14081">
            <w:pPr>
              <w:rPr>
                <w:rFonts w:ascii="Arial" w:hAnsi="Arial" w:cs="Arial"/>
                <w:b/>
                <w:bCs/>
              </w:rPr>
            </w:pPr>
          </w:p>
          <w:p w14:paraId="0F9669C3" w14:textId="77777777" w:rsidR="009710B6" w:rsidRDefault="009710B6" w:rsidP="00E14081">
            <w:pPr>
              <w:rPr>
                <w:rFonts w:ascii="Arial" w:hAnsi="Arial" w:cs="Arial"/>
                <w:b/>
                <w:bCs/>
              </w:rPr>
            </w:pPr>
          </w:p>
          <w:p w14:paraId="53D36CC2" w14:textId="77777777" w:rsidR="009710B6" w:rsidRDefault="009710B6" w:rsidP="00E14081">
            <w:pPr>
              <w:rPr>
                <w:rFonts w:ascii="Arial" w:hAnsi="Arial" w:cs="Arial"/>
                <w:b/>
                <w:bCs/>
              </w:rPr>
            </w:pPr>
          </w:p>
          <w:p w14:paraId="2F9B8BA4" w14:textId="77777777" w:rsidR="009710B6" w:rsidRDefault="009710B6" w:rsidP="00E14081">
            <w:pPr>
              <w:rPr>
                <w:rFonts w:ascii="Arial" w:hAnsi="Arial" w:cs="Arial"/>
                <w:b/>
                <w:bCs/>
              </w:rPr>
            </w:pPr>
          </w:p>
          <w:p w14:paraId="6EB1786C" w14:textId="77777777" w:rsidR="009710B6" w:rsidRDefault="009710B6" w:rsidP="00E14081">
            <w:pPr>
              <w:rPr>
                <w:rFonts w:ascii="Arial" w:hAnsi="Arial" w:cs="Arial"/>
                <w:b/>
                <w:bCs/>
              </w:rPr>
            </w:pPr>
          </w:p>
          <w:p w14:paraId="41645CA4" w14:textId="77777777" w:rsidR="009710B6" w:rsidRDefault="009710B6" w:rsidP="00E14081">
            <w:pPr>
              <w:rPr>
                <w:rFonts w:ascii="Arial" w:hAnsi="Arial" w:cs="Arial"/>
                <w:b/>
                <w:bCs/>
              </w:rPr>
            </w:pPr>
          </w:p>
          <w:p w14:paraId="18D55878" w14:textId="77777777" w:rsidR="009710B6" w:rsidRDefault="009710B6" w:rsidP="00E14081">
            <w:pPr>
              <w:rPr>
                <w:rFonts w:ascii="Arial" w:hAnsi="Arial" w:cs="Arial"/>
                <w:b/>
                <w:bCs/>
              </w:rPr>
            </w:pPr>
          </w:p>
          <w:p w14:paraId="2EF674B3" w14:textId="77777777" w:rsidR="009710B6" w:rsidRDefault="009710B6" w:rsidP="00E14081">
            <w:pPr>
              <w:rPr>
                <w:rFonts w:ascii="Arial" w:hAnsi="Arial" w:cs="Arial"/>
                <w:b/>
                <w:bCs/>
              </w:rPr>
            </w:pPr>
          </w:p>
          <w:p w14:paraId="3B13C885" w14:textId="77777777" w:rsidR="009710B6" w:rsidRDefault="009710B6" w:rsidP="00E14081">
            <w:pPr>
              <w:rPr>
                <w:rFonts w:ascii="Arial" w:hAnsi="Arial" w:cs="Arial"/>
                <w:b/>
                <w:bCs/>
              </w:rPr>
            </w:pPr>
          </w:p>
          <w:p w14:paraId="214E9535" w14:textId="0100690B" w:rsidR="009710B6" w:rsidRPr="00390ED8" w:rsidRDefault="009710B6" w:rsidP="00E14081">
            <w:pPr>
              <w:rPr>
                <w:rFonts w:ascii="Arial" w:hAnsi="Arial" w:cs="Arial"/>
                <w:b/>
                <w:bCs/>
              </w:rPr>
            </w:pPr>
            <w:r w:rsidRPr="00390ED8">
              <w:rPr>
                <w:rFonts w:ascii="Arial" w:hAnsi="Arial" w:cs="Arial"/>
                <w:b/>
                <w:bCs/>
              </w:rPr>
              <w:lastRenderedPageBreak/>
              <w:t>Action</w:t>
            </w:r>
          </w:p>
        </w:tc>
      </w:tr>
      <w:tr w:rsidR="006322C7" w:rsidRPr="00390ED8" w14:paraId="027AFE98" w14:textId="77777777" w:rsidTr="008D5AD8">
        <w:tc>
          <w:tcPr>
            <w:tcW w:w="562" w:type="dxa"/>
          </w:tcPr>
          <w:p w14:paraId="5B074253" w14:textId="5F3B574C" w:rsidR="006322C7" w:rsidRPr="00390ED8" w:rsidRDefault="006322C7" w:rsidP="00E14081">
            <w:pPr>
              <w:rPr>
                <w:rFonts w:ascii="Arial" w:hAnsi="Arial" w:cs="Arial"/>
              </w:rPr>
            </w:pPr>
            <w:r w:rsidRPr="00390ED8">
              <w:rPr>
                <w:rFonts w:ascii="Arial" w:hAnsi="Arial" w:cs="Arial"/>
              </w:rPr>
              <w:t xml:space="preserve">2. </w:t>
            </w:r>
          </w:p>
        </w:tc>
        <w:tc>
          <w:tcPr>
            <w:tcW w:w="7371" w:type="dxa"/>
          </w:tcPr>
          <w:p w14:paraId="0290E0D8" w14:textId="6C3B7D68" w:rsidR="006322C7" w:rsidRPr="00390ED8" w:rsidRDefault="006322C7" w:rsidP="00E14081">
            <w:pPr>
              <w:jc w:val="both"/>
              <w:rPr>
                <w:rFonts w:ascii="Arial" w:hAnsi="Arial" w:cs="Arial"/>
                <w:b/>
                <w:bCs/>
                <w:u w:val="single"/>
              </w:rPr>
            </w:pPr>
            <w:r w:rsidRPr="00390ED8">
              <w:rPr>
                <w:rFonts w:ascii="Arial" w:hAnsi="Arial" w:cs="Arial"/>
                <w:b/>
                <w:bCs/>
                <w:u w:val="single"/>
              </w:rPr>
              <w:t xml:space="preserve">MINUTES AND ACTIONS FROM THE ACCOUNTABILITY AND ASSURANCE BOARD MEETING HELD ON </w:t>
            </w:r>
            <w:r w:rsidR="006F56D6">
              <w:rPr>
                <w:rFonts w:ascii="Arial" w:hAnsi="Arial" w:cs="Arial"/>
                <w:b/>
                <w:bCs/>
                <w:u w:val="single"/>
              </w:rPr>
              <w:t>15</w:t>
            </w:r>
            <w:r w:rsidR="006F56D6" w:rsidRPr="006F56D6">
              <w:rPr>
                <w:rFonts w:ascii="Arial" w:hAnsi="Arial" w:cs="Arial"/>
                <w:b/>
                <w:bCs/>
                <w:u w:val="single"/>
                <w:vertAlign w:val="superscript"/>
              </w:rPr>
              <w:t>TH</w:t>
            </w:r>
            <w:r w:rsidR="006F56D6">
              <w:rPr>
                <w:rFonts w:ascii="Arial" w:hAnsi="Arial" w:cs="Arial"/>
                <w:b/>
                <w:bCs/>
                <w:u w:val="single"/>
              </w:rPr>
              <w:t xml:space="preserve"> APRIL </w:t>
            </w:r>
            <w:r w:rsidRPr="00390ED8">
              <w:rPr>
                <w:rFonts w:ascii="Arial" w:hAnsi="Arial" w:cs="Arial"/>
                <w:b/>
                <w:bCs/>
                <w:u w:val="single"/>
              </w:rPr>
              <w:t>202</w:t>
            </w:r>
            <w:r w:rsidR="00B14672" w:rsidRPr="00390ED8">
              <w:rPr>
                <w:rFonts w:ascii="Arial" w:hAnsi="Arial" w:cs="Arial"/>
                <w:b/>
                <w:bCs/>
                <w:u w:val="single"/>
              </w:rPr>
              <w:t>6</w:t>
            </w:r>
          </w:p>
          <w:p w14:paraId="572A6F56" w14:textId="77777777" w:rsidR="006F56D6" w:rsidRDefault="006F56D6" w:rsidP="00E14081">
            <w:pPr>
              <w:rPr>
                <w:rFonts w:ascii="Arial" w:hAnsi="Arial" w:cs="Arial"/>
                <w:bCs/>
              </w:rPr>
            </w:pPr>
          </w:p>
          <w:p w14:paraId="40884B56" w14:textId="708318D0" w:rsidR="00650215" w:rsidRPr="00814787" w:rsidRDefault="006322C7" w:rsidP="00E14081">
            <w:pPr>
              <w:rPr>
                <w:rFonts w:ascii="Arial" w:hAnsi="Arial" w:cs="Arial"/>
                <w:bCs/>
              </w:rPr>
            </w:pPr>
            <w:r w:rsidRPr="00390ED8">
              <w:rPr>
                <w:rFonts w:ascii="Arial" w:hAnsi="Arial" w:cs="Arial"/>
                <w:bCs/>
              </w:rPr>
              <w:t xml:space="preserve">The minutes of the previous meeting </w:t>
            </w:r>
            <w:r w:rsidR="00814787">
              <w:rPr>
                <w:rFonts w:ascii="Arial" w:hAnsi="Arial" w:cs="Arial"/>
                <w:bCs/>
              </w:rPr>
              <w:t xml:space="preserve">and actions </w:t>
            </w:r>
            <w:r w:rsidRPr="00390ED8">
              <w:rPr>
                <w:rFonts w:ascii="Arial" w:hAnsi="Arial" w:cs="Arial"/>
                <w:bCs/>
              </w:rPr>
              <w:t xml:space="preserve">were approved. </w:t>
            </w:r>
          </w:p>
        </w:tc>
        <w:tc>
          <w:tcPr>
            <w:tcW w:w="1083" w:type="dxa"/>
          </w:tcPr>
          <w:p w14:paraId="6F301657" w14:textId="77777777" w:rsidR="006322C7" w:rsidRPr="00390ED8" w:rsidRDefault="006322C7" w:rsidP="00E14081">
            <w:pPr>
              <w:rPr>
                <w:rFonts w:ascii="Arial" w:hAnsi="Arial" w:cs="Arial"/>
              </w:rPr>
            </w:pPr>
          </w:p>
          <w:p w14:paraId="047B4A0A" w14:textId="77777777" w:rsidR="00D46E1A" w:rsidRPr="00390ED8" w:rsidRDefault="00D46E1A" w:rsidP="00E14081">
            <w:pPr>
              <w:rPr>
                <w:rFonts w:ascii="Arial" w:hAnsi="Arial" w:cs="Arial"/>
              </w:rPr>
            </w:pPr>
          </w:p>
          <w:p w14:paraId="4DEF65AD" w14:textId="77777777" w:rsidR="00D46E1A" w:rsidRPr="00390ED8" w:rsidRDefault="00D46E1A" w:rsidP="00E14081">
            <w:pPr>
              <w:rPr>
                <w:rFonts w:ascii="Arial" w:hAnsi="Arial" w:cs="Arial"/>
              </w:rPr>
            </w:pPr>
          </w:p>
          <w:p w14:paraId="6DC0C491" w14:textId="77777777" w:rsidR="00D46E1A" w:rsidRPr="00390ED8" w:rsidRDefault="00D46E1A" w:rsidP="00E14081">
            <w:pPr>
              <w:rPr>
                <w:rFonts w:ascii="Arial" w:hAnsi="Arial" w:cs="Arial"/>
              </w:rPr>
            </w:pPr>
          </w:p>
          <w:p w14:paraId="47BEEC45" w14:textId="4D20705A" w:rsidR="009E281D" w:rsidRPr="00390ED8" w:rsidRDefault="009E281D" w:rsidP="00E14081">
            <w:pPr>
              <w:rPr>
                <w:rFonts w:ascii="Arial" w:hAnsi="Arial" w:cs="Arial"/>
              </w:rPr>
            </w:pPr>
          </w:p>
        </w:tc>
      </w:tr>
      <w:tr w:rsidR="006322C7" w:rsidRPr="00390ED8" w14:paraId="0CBA1390" w14:textId="77777777" w:rsidTr="008D5AD8">
        <w:tc>
          <w:tcPr>
            <w:tcW w:w="562" w:type="dxa"/>
          </w:tcPr>
          <w:p w14:paraId="022AB75A" w14:textId="77777777" w:rsidR="006322C7" w:rsidRPr="00390ED8" w:rsidRDefault="006322C7" w:rsidP="00E14081">
            <w:pPr>
              <w:rPr>
                <w:rFonts w:ascii="Arial" w:hAnsi="Arial" w:cs="Arial"/>
              </w:rPr>
            </w:pPr>
            <w:r w:rsidRPr="00390ED8">
              <w:rPr>
                <w:rFonts w:ascii="Arial" w:hAnsi="Arial" w:cs="Arial"/>
              </w:rPr>
              <w:t>3.</w:t>
            </w:r>
          </w:p>
          <w:p w14:paraId="4385B36F" w14:textId="617396EE" w:rsidR="00C03C60" w:rsidRPr="00390ED8" w:rsidRDefault="00C03C60" w:rsidP="00E14081">
            <w:pPr>
              <w:rPr>
                <w:rFonts w:ascii="Arial" w:hAnsi="Arial" w:cs="Arial"/>
              </w:rPr>
            </w:pPr>
            <w:r w:rsidRPr="00390ED8">
              <w:rPr>
                <w:rFonts w:ascii="Arial" w:hAnsi="Arial" w:cs="Arial"/>
              </w:rPr>
              <w:t>a</w:t>
            </w:r>
          </w:p>
        </w:tc>
        <w:tc>
          <w:tcPr>
            <w:tcW w:w="7371" w:type="dxa"/>
          </w:tcPr>
          <w:p w14:paraId="3205214C" w14:textId="784C482A" w:rsidR="006F56D6" w:rsidRPr="006F56D6" w:rsidRDefault="006F56D6" w:rsidP="006F56D6">
            <w:pPr>
              <w:ind w:right="253"/>
              <w:rPr>
                <w:rFonts w:ascii="Arial" w:hAnsi="Arial" w:cs="Arial"/>
                <w:color w:val="000000"/>
                <w:u w:val="single"/>
              </w:rPr>
            </w:pPr>
            <w:bookmarkStart w:id="0" w:name="_Hlk215055905"/>
            <w:r w:rsidRPr="006F56D6">
              <w:rPr>
                <w:rFonts w:ascii="Arial" w:hAnsi="Arial" w:cs="Arial"/>
                <w:b/>
                <w:bCs/>
                <w:color w:val="000000"/>
                <w:u w:val="single"/>
              </w:rPr>
              <w:t>HMICFRS INSPECTION PROGRESS REPORT</w:t>
            </w:r>
          </w:p>
          <w:bookmarkEnd w:id="0"/>
          <w:p w14:paraId="60DF095D" w14:textId="123262CE" w:rsidR="006322C7" w:rsidRPr="00390ED8" w:rsidRDefault="006322C7" w:rsidP="00E14081">
            <w:pPr>
              <w:rPr>
                <w:rFonts w:ascii="Arial" w:hAnsi="Arial" w:cs="Arial"/>
                <w:b/>
                <w:bCs/>
                <w:color w:val="000000"/>
                <w:u w:val="single"/>
              </w:rPr>
            </w:pPr>
          </w:p>
          <w:p w14:paraId="75B9CF8C" w14:textId="77777777" w:rsidR="00B113FE" w:rsidRPr="00B113FE" w:rsidRDefault="00B113FE" w:rsidP="00B113FE">
            <w:pPr>
              <w:rPr>
                <w:rFonts w:ascii="Arial" w:hAnsi="Arial" w:cs="Arial"/>
              </w:rPr>
            </w:pPr>
            <w:r w:rsidRPr="00B113FE">
              <w:rPr>
                <w:rFonts w:ascii="Arial" w:hAnsi="Arial" w:cs="Arial"/>
              </w:rPr>
              <w:t>The CC introduced the report and noted that, while colleagues would have the opportunity to review it in detail, the purpose of the discussion was to highlight key areas of progress since the last inspection. It was explained that several independent inspections had recently taken place or were ongoing. An inspection into the force’s response to serious and organised crime had been conducted in autumn of the previous year, with results expected in summer 2026. Early indications suggested an “adequate” grading, which the CC clarified represented an acceptable and expected standard of performance. This was supported by a significant increase in disruptions, rising from approximately 18 per year historically to over 400.</w:t>
            </w:r>
          </w:p>
          <w:p w14:paraId="0E69F8C4" w14:textId="4036BA81" w:rsidR="00C03C60" w:rsidRDefault="00C03C60" w:rsidP="00E14081">
            <w:pPr>
              <w:rPr>
                <w:rFonts w:ascii="Arial" w:hAnsi="Arial" w:cs="Arial"/>
              </w:rPr>
            </w:pPr>
          </w:p>
          <w:p w14:paraId="4285D39C" w14:textId="77777777" w:rsidR="00E90B95" w:rsidRPr="00E90B95" w:rsidRDefault="00E90B95" w:rsidP="00E90B95">
            <w:pPr>
              <w:rPr>
                <w:rFonts w:ascii="Arial" w:hAnsi="Arial" w:cs="Arial"/>
              </w:rPr>
            </w:pPr>
            <w:r w:rsidRPr="00E90B95">
              <w:rPr>
                <w:rFonts w:ascii="Arial" w:hAnsi="Arial" w:cs="Arial"/>
              </w:rPr>
              <w:t>The CC highlighted positive feedback received from inspections relating to firearms licensing, mental health provision within the force control room, and early adoption of retrospective facial recognition processes. Ongoing work with the Investigatory Powers Commission Office and national teams on rape and serious sexual offences was also noted, with positive engagement reported. Progress against recommendations from the previous inspection was outlined, with all areas actively being addressed.</w:t>
            </w:r>
          </w:p>
          <w:p w14:paraId="5783F0D6" w14:textId="77777777" w:rsidR="00E90B95" w:rsidRDefault="00E90B95" w:rsidP="00E14081">
            <w:pPr>
              <w:rPr>
                <w:rFonts w:ascii="Arial" w:hAnsi="Arial" w:cs="Arial"/>
              </w:rPr>
            </w:pPr>
          </w:p>
          <w:p w14:paraId="0F8AB1F3" w14:textId="75F8D105" w:rsidR="00E90B95" w:rsidRDefault="00E90B95" w:rsidP="00E90B95">
            <w:pPr>
              <w:rPr>
                <w:rFonts w:ascii="Arial" w:hAnsi="Arial" w:cs="Arial"/>
              </w:rPr>
            </w:pPr>
            <w:r w:rsidRPr="00E90B95">
              <w:rPr>
                <w:rFonts w:ascii="Arial" w:hAnsi="Arial" w:cs="Arial"/>
              </w:rPr>
              <w:t xml:space="preserve">Particular emphasis was placed on improving the recording of equality data. The CC explained that this remained a national challenge but was critical to ensuring fair and proportional policing. </w:t>
            </w:r>
            <w:r w:rsidR="000118E2">
              <w:rPr>
                <w:rFonts w:ascii="Arial" w:hAnsi="Arial" w:cs="Arial"/>
              </w:rPr>
              <w:t>We were told that a</w:t>
            </w:r>
            <w:r w:rsidRPr="00E90B95">
              <w:rPr>
                <w:rFonts w:ascii="Arial" w:hAnsi="Arial" w:cs="Arial"/>
              </w:rPr>
              <w:t xml:space="preserve"> data performance group had been established, supported by updated guidance, revised training, and enhanced </w:t>
            </w:r>
            <w:r w:rsidRPr="00E90B95">
              <w:rPr>
                <w:rFonts w:ascii="Arial" w:hAnsi="Arial" w:cs="Arial"/>
              </w:rPr>
              <w:lastRenderedPageBreak/>
              <w:t>digital capabilities</w:t>
            </w:r>
            <w:r w:rsidR="000118E2">
              <w:rPr>
                <w:rFonts w:ascii="Arial" w:hAnsi="Arial" w:cs="Arial"/>
              </w:rPr>
              <w:t xml:space="preserve"> with t</w:t>
            </w:r>
            <w:r w:rsidRPr="00E90B95">
              <w:rPr>
                <w:rFonts w:ascii="Arial" w:hAnsi="Arial" w:cs="Arial"/>
              </w:rPr>
              <w:t>raining delivery expected to be completed by the end of 2026.</w:t>
            </w:r>
          </w:p>
          <w:p w14:paraId="22C47056" w14:textId="77777777" w:rsidR="00A81D9E" w:rsidRPr="00E90B95" w:rsidRDefault="00A81D9E" w:rsidP="00E90B95">
            <w:pPr>
              <w:rPr>
                <w:rFonts w:ascii="Arial" w:hAnsi="Arial" w:cs="Arial"/>
              </w:rPr>
            </w:pPr>
          </w:p>
          <w:p w14:paraId="56D97FA8" w14:textId="6B4CDDB8" w:rsidR="00E90B95" w:rsidRPr="00E90B95" w:rsidRDefault="00E90B95" w:rsidP="00E90B95">
            <w:pPr>
              <w:rPr>
                <w:rFonts w:ascii="Arial" w:hAnsi="Arial" w:cs="Arial"/>
              </w:rPr>
            </w:pPr>
            <w:r w:rsidRPr="00E90B95">
              <w:rPr>
                <w:rFonts w:ascii="Arial" w:hAnsi="Arial" w:cs="Arial"/>
              </w:rPr>
              <w:t>The CC also outlined improvements in governance around use of force. A coercive powers board, chaired at Chief Sup</w:t>
            </w:r>
            <w:r w:rsidR="0006429A">
              <w:rPr>
                <w:rFonts w:ascii="Arial" w:hAnsi="Arial" w:cs="Arial"/>
              </w:rPr>
              <w:t>erintenden</w:t>
            </w:r>
            <w:r w:rsidRPr="00E90B95">
              <w:rPr>
                <w:rFonts w:ascii="Arial" w:hAnsi="Arial" w:cs="Arial"/>
              </w:rPr>
              <w:t xml:space="preserve">t level, was reviewing trends and outcomes and reporting into the ACC </w:t>
            </w:r>
            <w:r w:rsidR="000118E2" w:rsidRPr="00E90B95">
              <w:rPr>
                <w:rFonts w:ascii="Arial" w:hAnsi="Arial" w:cs="Arial"/>
              </w:rPr>
              <w:t>O</w:t>
            </w:r>
            <w:r w:rsidR="000118E2">
              <w:rPr>
                <w:rFonts w:ascii="Arial" w:hAnsi="Arial" w:cs="Arial"/>
              </w:rPr>
              <w:t>peratio</w:t>
            </w:r>
            <w:r w:rsidR="000118E2" w:rsidRPr="00E90B95">
              <w:rPr>
                <w:rFonts w:ascii="Arial" w:hAnsi="Arial" w:cs="Arial"/>
              </w:rPr>
              <w:t>ns</w:t>
            </w:r>
            <w:r w:rsidRPr="00E90B95">
              <w:rPr>
                <w:rFonts w:ascii="Arial" w:hAnsi="Arial" w:cs="Arial"/>
              </w:rPr>
              <w:t xml:space="preserve"> governance structure. Internal scrutiny processes had been strengthened, with audits confirming full compliance in reviewed cases, although further work was required to improve body worn video</w:t>
            </w:r>
            <w:r w:rsidR="00FF621B">
              <w:rPr>
                <w:rFonts w:ascii="Arial" w:hAnsi="Arial" w:cs="Arial"/>
              </w:rPr>
              <w:t xml:space="preserve"> (BWV)</w:t>
            </w:r>
            <w:r w:rsidRPr="00E90B95">
              <w:rPr>
                <w:rFonts w:ascii="Arial" w:hAnsi="Arial" w:cs="Arial"/>
              </w:rPr>
              <w:t xml:space="preserve"> usage. Plans to introduce external scrutiny panels were discussed, alongside engagement with community representatives and individuals with lived experience to ensure broader feedback.</w:t>
            </w:r>
          </w:p>
          <w:p w14:paraId="61DC5E87" w14:textId="77777777" w:rsidR="00E90B95" w:rsidRDefault="00E90B95" w:rsidP="00E14081">
            <w:pPr>
              <w:rPr>
                <w:rFonts w:ascii="Arial" w:hAnsi="Arial" w:cs="Arial"/>
              </w:rPr>
            </w:pPr>
          </w:p>
          <w:p w14:paraId="2DD5D895" w14:textId="71C7A35E" w:rsidR="00E90B95" w:rsidRDefault="00E90B95" w:rsidP="00E90B95">
            <w:pPr>
              <w:rPr>
                <w:rFonts w:ascii="Arial" w:hAnsi="Arial" w:cs="Arial"/>
              </w:rPr>
            </w:pPr>
            <w:r w:rsidRPr="00E90B95">
              <w:rPr>
                <w:rFonts w:ascii="Arial" w:hAnsi="Arial" w:cs="Arial"/>
              </w:rPr>
              <w:t>Neighbourhood policing was identified as a key priority. The CC described increased investment, including additional posts, strengthened governance, and a focus on problem-solving approaches. Community Action Teams were reported to be having a significant impact in targeted areas, supported by data-driven deployment and community feedback. The expansion of the “Neighbourhood Matters” platform, alongside continued face-to-face engagement, was highlighted as contributing to improved public confidence.</w:t>
            </w:r>
          </w:p>
          <w:p w14:paraId="3536CA91" w14:textId="77777777" w:rsidR="00E90B95" w:rsidRPr="00E90B95" w:rsidRDefault="00E90B95" w:rsidP="00E90B95">
            <w:pPr>
              <w:rPr>
                <w:rFonts w:ascii="Arial" w:hAnsi="Arial" w:cs="Arial"/>
              </w:rPr>
            </w:pPr>
          </w:p>
          <w:p w14:paraId="32F7E02F" w14:textId="20C078FB" w:rsidR="00E90B95" w:rsidRPr="00BD7752" w:rsidRDefault="00E90B95" w:rsidP="00BD7752">
            <w:pPr>
              <w:rPr>
                <w:rFonts w:ascii="Arial" w:hAnsi="Arial" w:cs="Arial"/>
              </w:rPr>
            </w:pPr>
            <w:r w:rsidRPr="00E90B95">
              <w:rPr>
                <w:rFonts w:ascii="Arial" w:hAnsi="Arial" w:cs="Arial"/>
              </w:rPr>
              <w:t>In relation to performance, the CC reported substantial improvements in call handling and response times, with emergency and priority attendance rates increasing from approximately 35</w:t>
            </w:r>
            <w:r w:rsidR="00BD7752">
              <w:rPr>
                <w:rFonts w:ascii="Arial" w:hAnsi="Arial" w:cs="Arial"/>
              </w:rPr>
              <w:t>-</w:t>
            </w:r>
            <w:r w:rsidRPr="00BD7752">
              <w:rPr>
                <w:rFonts w:ascii="Arial" w:hAnsi="Arial" w:cs="Arial"/>
              </w:rPr>
              <w:t>40% to consistently between 80–90%. Daily and monthly governance arrangements were in place to monitor performance, although further improvement was required in providing timely updates to callers and victims.</w:t>
            </w:r>
          </w:p>
          <w:p w14:paraId="4DF536C2" w14:textId="77777777" w:rsidR="00E90B95" w:rsidRPr="00E90B95" w:rsidRDefault="00E90B95" w:rsidP="00E90B95">
            <w:pPr>
              <w:rPr>
                <w:rFonts w:ascii="Arial" w:hAnsi="Arial" w:cs="Arial"/>
              </w:rPr>
            </w:pPr>
          </w:p>
          <w:p w14:paraId="6A60297D" w14:textId="2712D9F7" w:rsidR="00E90B95" w:rsidRDefault="00E90B95" w:rsidP="00E90B95">
            <w:pPr>
              <w:rPr>
                <w:rFonts w:ascii="Arial" w:hAnsi="Arial" w:cs="Arial"/>
              </w:rPr>
            </w:pPr>
            <w:r w:rsidRPr="00E90B95">
              <w:rPr>
                <w:rFonts w:ascii="Arial" w:hAnsi="Arial" w:cs="Arial"/>
              </w:rPr>
              <w:t xml:space="preserve">Progress in safeguarding was outlined, including improvements to Public Protection Notice </w:t>
            </w:r>
            <w:r w:rsidR="00B96B88">
              <w:rPr>
                <w:rFonts w:ascii="Arial" w:hAnsi="Arial" w:cs="Arial"/>
              </w:rPr>
              <w:t xml:space="preserve">(PPN) </w:t>
            </w:r>
            <w:r w:rsidRPr="00E90B95">
              <w:rPr>
                <w:rFonts w:ascii="Arial" w:hAnsi="Arial" w:cs="Arial"/>
              </w:rPr>
              <w:t>processes, new digital systems, and enhanced training for frontline staff. The CC confirmed that domestic violence disclosure scheme requirements were now being met consistently without backlog.</w:t>
            </w:r>
          </w:p>
          <w:p w14:paraId="7CF8CF72" w14:textId="77777777" w:rsidR="00D850C5" w:rsidRDefault="00D850C5" w:rsidP="00E90B95">
            <w:pPr>
              <w:rPr>
                <w:rFonts w:ascii="Arial" w:hAnsi="Arial" w:cs="Arial"/>
              </w:rPr>
            </w:pPr>
          </w:p>
          <w:p w14:paraId="11FFD93F" w14:textId="77777777" w:rsidR="00D850C5" w:rsidRDefault="00D850C5" w:rsidP="00D850C5">
            <w:pPr>
              <w:rPr>
                <w:rFonts w:ascii="Arial" w:hAnsi="Arial" w:cs="Arial"/>
              </w:rPr>
            </w:pPr>
            <w:r w:rsidRPr="00D850C5">
              <w:rPr>
                <w:rFonts w:ascii="Arial" w:hAnsi="Arial" w:cs="Arial"/>
              </w:rPr>
              <w:t>The CC described developments in investigation standards, including the introduction of additional senior oversight, improved workload management, and new quality assurance processes. A focus on achieving improved positive outcome rates, with an aspiration of 15%, was noted. Measures to better manage bail and reduce unnecessary use of “released under investigation” were also in place.</w:t>
            </w:r>
          </w:p>
          <w:p w14:paraId="30F3585C" w14:textId="77777777" w:rsidR="00D850C5" w:rsidRPr="00D850C5" w:rsidRDefault="00D850C5" w:rsidP="00D850C5">
            <w:pPr>
              <w:rPr>
                <w:rFonts w:ascii="Arial" w:hAnsi="Arial" w:cs="Arial"/>
              </w:rPr>
            </w:pPr>
          </w:p>
          <w:p w14:paraId="1F3DF911" w14:textId="77777777" w:rsidR="00D850C5" w:rsidRDefault="00D850C5" w:rsidP="00D850C5">
            <w:pPr>
              <w:rPr>
                <w:rFonts w:ascii="Arial" w:hAnsi="Arial" w:cs="Arial"/>
              </w:rPr>
            </w:pPr>
            <w:r w:rsidRPr="00D850C5">
              <w:rPr>
                <w:rFonts w:ascii="Arial" w:hAnsi="Arial" w:cs="Arial"/>
              </w:rPr>
              <w:t xml:space="preserve">Work to improve workforce wellbeing was acknowledged as an area of historic challenge. However, early signs of improvement were reported, supported by stronger governance, clearer guidance for managers, and improved understanding of workforce </w:t>
            </w:r>
            <w:r w:rsidRPr="00D850C5">
              <w:rPr>
                <w:rFonts w:ascii="Arial" w:hAnsi="Arial" w:cs="Arial"/>
              </w:rPr>
              <w:lastRenderedPageBreak/>
              <w:t>pressures. Positive feedback from staff surveys and networks was noted.</w:t>
            </w:r>
          </w:p>
          <w:p w14:paraId="11586749" w14:textId="77777777" w:rsidR="00D850C5" w:rsidRPr="00D850C5" w:rsidRDefault="00D850C5" w:rsidP="00D850C5">
            <w:pPr>
              <w:rPr>
                <w:rFonts w:ascii="Arial" w:hAnsi="Arial" w:cs="Arial"/>
              </w:rPr>
            </w:pPr>
          </w:p>
          <w:p w14:paraId="2788B6FA" w14:textId="77777777" w:rsidR="00D850C5" w:rsidRDefault="00D850C5" w:rsidP="00D850C5">
            <w:pPr>
              <w:rPr>
                <w:rFonts w:ascii="Arial" w:hAnsi="Arial" w:cs="Arial"/>
              </w:rPr>
            </w:pPr>
            <w:r w:rsidRPr="00D850C5">
              <w:rPr>
                <w:rFonts w:ascii="Arial" w:hAnsi="Arial" w:cs="Arial"/>
              </w:rPr>
              <w:t>The CC concluded by outlining improvements in leadership and organisational communication. Enhanced engagement through leadership forums, the introduction of a monthly briefing for supervisors, and collaboration with the College of Policing were highlighted. Stability within senior leadership roles had been achieved, alongside continued investment in leadership development. The CC also referenced new and emerging staff networks and forums, noting that around 50% of the workforce were now members of a network, which was seen as a positive indicator of engagement and organisational voice.</w:t>
            </w:r>
          </w:p>
          <w:p w14:paraId="4A5E31A8" w14:textId="77777777" w:rsidR="00590881" w:rsidRPr="00D850C5" w:rsidRDefault="00590881" w:rsidP="00D850C5">
            <w:pPr>
              <w:rPr>
                <w:rFonts w:ascii="Arial" w:hAnsi="Arial" w:cs="Arial"/>
              </w:rPr>
            </w:pPr>
          </w:p>
          <w:p w14:paraId="42E05855" w14:textId="77777777" w:rsidR="00D850C5" w:rsidRPr="00D850C5" w:rsidRDefault="00D850C5" w:rsidP="00D850C5">
            <w:pPr>
              <w:rPr>
                <w:rFonts w:ascii="Arial" w:hAnsi="Arial" w:cs="Arial"/>
              </w:rPr>
            </w:pPr>
            <w:r w:rsidRPr="00D850C5">
              <w:rPr>
                <w:rFonts w:ascii="Arial" w:hAnsi="Arial" w:cs="Arial"/>
              </w:rPr>
              <w:t>The CC summarised that, while the work remained ongoing, there had been significant and sustained progress across a wide range of areas since the last inspection.</w:t>
            </w:r>
          </w:p>
          <w:p w14:paraId="2B7D9CAB" w14:textId="77777777" w:rsidR="00D850C5" w:rsidRDefault="00D850C5" w:rsidP="00E90B95">
            <w:pPr>
              <w:rPr>
                <w:rFonts w:ascii="Arial" w:hAnsi="Arial" w:cs="Arial"/>
              </w:rPr>
            </w:pPr>
          </w:p>
          <w:p w14:paraId="1D6778C1" w14:textId="77777777" w:rsidR="00300076" w:rsidRPr="00300076" w:rsidRDefault="00300076" w:rsidP="00300076">
            <w:pPr>
              <w:rPr>
                <w:rFonts w:ascii="Arial" w:hAnsi="Arial" w:cs="Arial"/>
                <w:b/>
                <w:bCs/>
                <w:color w:val="000000"/>
                <w:u w:val="single"/>
              </w:rPr>
            </w:pPr>
            <w:r w:rsidRPr="00300076">
              <w:rPr>
                <w:rFonts w:ascii="Arial" w:hAnsi="Arial" w:cs="Arial"/>
                <w:b/>
                <w:bCs/>
                <w:color w:val="000000"/>
                <w:u w:val="single"/>
              </w:rPr>
              <w:t>Discussion</w:t>
            </w:r>
          </w:p>
          <w:p w14:paraId="7CCBB8F9" w14:textId="77777777" w:rsidR="00F318DB" w:rsidRDefault="00F318DB" w:rsidP="00E90B95">
            <w:pPr>
              <w:rPr>
                <w:rFonts w:ascii="Arial" w:hAnsi="Arial" w:cs="Arial"/>
              </w:rPr>
            </w:pPr>
          </w:p>
          <w:p w14:paraId="4C85B4C0" w14:textId="78AC97A2" w:rsidR="00F318DB" w:rsidRDefault="00F318DB" w:rsidP="00F318DB">
            <w:pPr>
              <w:rPr>
                <w:rFonts w:ascii="Arial" w:hAnsi="Arial" w:cs="Arial"/>
              </w:rPr>
            </w:pPr>
            <w:r w:rsidRPr="00F318DB">
              <w:rPr>
                <w:rFonts w:ascii="Arial" w:hAnsi="Arial" w:cs="Arial"/>
              </w:rPr>
              <w:t xml:space="preserve">The PCC asked the CC to reflect on the progress made in improving the quality and completeness of equality data and sought assurance on how the Chief Officer Team (COT) would ensure a consistent and stable approach across the force. The PCC </w:t>
            </w:r>
            <w:r w:rsidR="0006429A" w:rsidRPr="00F318DB">
              <w:rPr>
                <w:rFonts w:ascii="Arial" w:hAnsi="Arial" w:cs="Arial"/>
              </w:rPr>
              <w:t>qu</w:t>
            </w:r>
            <w:r w:rsidR="0006429A">
              <w:rPr>
                <w:rFonts w:ascii="Arial" w:hAnsi="Arial" w:cs="Arial"/>
              </w:rPr>
              <w:t>eri</w:t>
            </w:r>
            <w:r w:rsidR="0006429A" w:rsidRPr="00F318DB">
              <w:rPr>
                <w:rFonts w:ascii="Arial" w:hAnsi="Arial" w:cs="Arial"/>
              </w:rPr>
              <w:t xml:space="preserve">ed </w:t>
            </w:r>
            <w:r w:rsidRPr="00F318DB">
              <w:rPr>
                <w:rFonts w:ascii="Arial" w:hAnsi="Arial" w:cs="Arial"/>
              </w:rPr>
              <w:t xml:space="preserve">how this approach would be maintained in a rapidly changing national context, including recently issued </w:t>
            </w:r>
            <w:r w:rsidR="00E56C3C">
              <w:rPr>
                <w:rFonts w:ascii="Arial" w:hAnsi="Arial" w:cs="Arial"/>
              </w:rPr>
              <w:t>National Police Chiefs</w:t>
            </w:r>
            <w:r w:rsidR="00754460">
              <w:rPr>
                <w:rFonts w:ascii="Arial" w:hAnsi="Arial" w:cs="Arial"/>
              </w:rPr>
              <w:t>’</w:t>
            </w:r>
            <w:r w:rsidR="00E56C3C">
              <w:rPr>
                <w:rFonts w:ascii="Arial" w:hAnsi="Arial" w:cs="Arial"/>
              </w:rPr>
              <w:t xml:space="preserve"> Council (N</w:t>
            </w:r>
            <w:r w:rsidRPr="00F318DB">
              <w:rPr>
                <w:rFonts w:ascii="Arial" w:hAnsi="Arial" w:cs="Arial"/>
              </w:rPr>
              <w:t>PCC</w:t>
            </w:r>
            <w:r w:rsidR="00E56C3C">
              <w:rPr>
                <w:rFonts w:ascii="Arial" w:hAnsi="Arial" w:cs="Arial"/>
              </w:rPr>
              <w:t>)</w:t>
            </w:r>
            <w:r w:rsidRPr="00F318DB">
              <w:rPr>
                <w:rFonts w:ascii="Arial" w:hAnsi="Arial" w:cs="Arial"/>
              </w:rPr>
              <w:t xml:space="preserve"> guidance and emerging developments, such as potential revisions to NPCC guidance on anti-racism activity by the Home Secretary.</w:t>
            </w:r>
          </w:p>
          <w:p w14:paraId="4F16B2D7" w14:textId="77777777" w:rsidR="00F318DB" w:rsidRPr="00F318DB" w:rsidRDefault="00F318DB" w:rsidP="00F318DB">
            <w:pPr>
              <w:rPr>
                <w:rFonts w:ascii="Arial" w:hAnsi="Arial" w:cs="Arial"/>
              </w:rPr>
            </w:pPr>
          </w:p>
          <w:p w14:paraId="40740B9B" w14:textId="7BF55D84" w:rsidR="00F318DB" w:rsidRDefault="00F318DB" w:rsidP="00F318DB">
            <w:pPr>
              <w:rPr>
                <w:rFonts w:ascii="Arial" w:hAnsi="Arial" w:cs="Arial"/>
              </w:rPr>
            </w:pPr>
            <w:r w:rsidRPr="00F318DB">
              <w:rPr>
                <w:rFonts w:ascii="Arial" w:hAnsi="Arial" w:cs="Arial"/>
              </w:rPr>
              <w:t>The PCC asked how the organisation would ensure that national policy and guidance remained effectively connected to operational delivery on the ground, particularly where there was potential for a negative impact on both the public and the workforce. The PCC also sought clarity on how the force would maintain confidence in its use of equality data to deliver an inclusive and effective policing service, despite the challenges of an operating environment where guidance could change quickly.</w:t>
            </w:r>
          </w:p>
          <w:p w14:paraId="33F5EF3A" w14:textId="77777777" w:rsidR="00F318DB" w:rsidRPr="00F318DB" w:rsidRDefault="00F318DB" w:rsidP="00F318DB">
            <w:pPr>
              <w:rPr>
                <w:rFonts w:ascii="Arial" w:hAnsi="Arial" w:cs="Arial"/>
              </w:rPr>
            </w:pPr>
          </w:p>
          <w:p w14:paraId="3EEE1BB1" w14:textId="77777777" w:rsidR="00F318DB" w:rsidRDefault="00F318DB" w:rsidP="00F318DB">
            <w:pPr>
              <w:rPr>
                <w:rFonts w:ascii="Arial" w:hAnsi="Arial" w:cs="Arial"/>
              </w:rPr>
            </w:pPr>
            <w:r w:rsidRPr="00F318DB">
              <w:rPr>
                <w:rFonts w:ascii="Arial" w:hAnsi="Arial" w:cs="Arial"/>
              </w:rPr>
              <w:t>In response, the CC acknowledged that the question was relevant and highlighted the complexity of the current operating environment, which required careful handling and a consistent approach. The CC noted that national tensions were high and that differing views, including those expressed through political and media channels, could influence public perception and increase pressures on policing. The CC emphasised the importance of maintaining focus on long-term objectives, including building trust and confidence through an inclusive approach to all communities.</w:t>
            </w:r>
          </w:p>
          <w:p w14:paraId="5A970B17" w14:textId="77777777" w:rsidR="00F318DB" w:rsidRPr="00F318DB" w:rsidRDefault="00F318DB" w:rsidP="00F318DB">
            <w:pPr>
              <w:rPr>
                <w:rFonts w:ascii="Arial" w:hAnsi="Arial" w:cs="Arial"/>
              </w:rPr>
            </w:pPr>
          </w:p>
          <w:p w14:paraId="4FA91BBC" w14:textId="106F056B" w:rsidR="00F318DB" w:rsidRDefault="00F318DB" w:rsidP="00F318DB">
            <w:pPr>
              <w:rPr>
                <w:rFonts w:ascii="Arial" w:hAnsi="Arial" w:cs="Arial"/>
              </w:rPr>
            </w:pPr>
            <w:r w:rsidRPr="00F318DB">
              <w:rPr>
                <w:rFonts w:ascii="Arial" w:hAnsi="Arial" w:cs="Arial"/>
              </w:rPr>
              <w:lastRenderedPageBreak/>
              <w:t>The CC explained that work already undertaken, such as the Police Race Action Plan</w:t>
            </w:r>
            <w:r w:rsidR="00177B5C">
              <w:rPr>
                <w:rFonts w:ascii="Arial" w:hAnsi="Arial" w:cs="Arial"/>
              </w:rPr>
              <w:t xml:space="preserve"> (PR</w:t>
            </w:r>
            <w:r w:rsidR="00FF621B">
              <w:rPr>
                <w:rFonts w:ascii="Arial" w:hAnsi="Arial" w:cs="Arial"/>
              </w:rPr>
              <w:t>AP)</w:t>
            </w:r>
            <w:r w:rsidRPr="00F318DB">
              <w:rPr>
                <w:rFonts w:ascii="Arial" w:hAnsi="Arial" w:cs="Arial"/>
              </w:rPr>
              <w:t xml:space="preserve"> and efforts to improve inclusivity, had been driven by evidence showing disproportionate outcomes. The CC highlighted that these findings reinforced the need to take action to ensure fairness and proportionality in policing.</w:t>
            </w:r>
          </w:p>
          <w:p w14:paraId="76D06943" w14:textId="77777777" w:rsidR="00F318DB" w:rsidRPr="00F318DB" w:rsidRDefault="00F318DB" w:rsidP="00F318DB">
            <w:pPr>
              <w:rPr>
                <w:rFonts w:ascii="Arial" w:hAnsi="Arial" w:cs="Arial"/>
              </w:rPr>
            </w:pPr>
          </w:p>
          <w:p w14:paraId="2599CB3F" w14:textId="0368CB32" w:rsidR="00F318DB" w:rsidRDefault="00F318DB" w:rsidP="00F318DB">
            <w:pPr>
              <w:rPr>
                <w:rFonts w:ascii="Arial" w:hAnsi="Arial" w:cs="Arial"/>
              </w:rPr>
            </w:pPr>
            <w:r w:rsidRPr="00F318DB">
              <w:rPr>
                <w:rFonts w:ascii="Arial" w:hAnsi="Arial" w:cs="Arial"/>
              </w:rPr>
              <w:t>The CC stated that COT remained fully committed to this long-term vision and confirmed that the force would not be diverted from its strategic direction by short-term pressures. It was outlined that equality, diversity and inclusion had been embedded as an operational priority and would continue to be supported through improved data collection, including self-defined ethnicity, alongside investment in technology such as the joint data analytics project.</w:t>
            </w:r>
          </w:p>
          <w:p w14:paraId="6A9832A7" w14:textId="77777777" w:rsidR="00F318DB" w:rsidRPr="00F318DB" w:rsidRDefault="00F318DB" w:rsidP="00F318DB">
            <w:pPr>
              <w:rPr>
                <w:rFonts w:ascii="Arial" w:hAnsi="Arial" w:cs="Arial"/>
              </w:rPr>
            </w:pPr>
          </w:p>
          <w:p w14:paraId="18170276" w14:textId="77777777" w:rsidR="00F318DB" w:rsidRDefault="00F318DB" w:rsidP="00F318DB">
            <w:pPr>
              <w:rPr>
                <w:rFonts w:ascii="Arial" w:hAnsi="Arial" w:cs="Arial"/>
              </w:rPr>
            </w:pPr>
            <w:r w:rsidRPr="00F318DB">
              <w:rPr>
                <w:rFonts w:ascii="Arial" w:hAnsi="Arial" w:cs="Arial"/>
              </w:rPr>
              <w:t>The CC further explained that this work would be supported through ongoing training for officers and staff, robust governance arrangements, and regular scrutiny of data across operational areas. This included monitoring the use of police powers, reviewing disparities, and responding to feedback from the public and stakeholders. The CC also referenced the use of internal forums, including engagement with Chief Inspectors and staff equivalents, to review current issues, monitor community tensions, and build a clearer picture of emerging risks within Gwent.</w:t>
            </w:r>
          </w:p>
          <w:p w14:paraId="31F3430C" w14:textId="77777777" w:rsidR="00F318DB" w:rsidRPr="00F318DB" w:rsidRDefault="00F318DB" w:rsidP="00F318DB">
            <w:pPr>
              <w:rPr>
                <w:rFonts w:ascii="Arial" w:hAnsi="Arial" w:cs="Arial"/>
              </w:rPr>
            </w:pPr>
          </w:p>
          <w:p w14:paraId="45C622C9" w14:textId="77777777" w:rsidR="00F318DB" w:rsidRPr="00F318DB" w:rsidRDefault="00F318DB" w:rsidP="00F318DB">
            <w:pPr>
              <w:rPr>
                <w:rFonts w:ascii="Arial" w:hAnsi="Arial" w:cs="Arial"/>
              </w:rPr>
            </w:pPr>
            <w:r w:rsidRPr="00F318DB">
              <w:rPr>
                <w:rFonts w:ascii="Arial" w:hAnsi="Arial" w:cs="Arial"/>
              </w:rPr>
              <w:t>In conclusion, the CC confirmed that equality, diversity and inclusion would continue to be integrated across governance, performance monitoring and operational activity, ensuring a consistent and sustainable approach to delivering policing services.</w:t>
            </w:r>
          </w:p>
          <w:p w14:paraId="1B9215C1" w14:textId="77777777" w:rsidR="00F318DB" w:rsidRPr="00E90B95" w:rsidRDefault="00F318DB" w:rsidP="00E90B95">
            <w:pPr>
              <w:rPr>
                <w:rFonts w:ascii="Arial" w:hAnsi="Arial" w:cs="Arial"/>
              </w:rPr>
            </w:pPr>
          </w:p>
          <w:p w14:paraId="50172203" w14:textId="2C828708" w:rsidR="00295249" w:rsidRDefault="00295249" w:rsidP="00295249">
            <w:pPr>
              <w:rPr>
                <w:rFonts w:ascii="Arial" w:hAnsi="Arial" w:cs="Arial"/>
              </w:rPr>
            </w:pPr>
            <w:r w:rsidRPr="00295249">
              <w:rPr>
                <w:rFonts w:ascii="Arial" w:hAnsi="Arial" w:cs="Arial"/>
              </w:rPr>
              <w:t>The PCC asked the CC how the terms of reference for the new coercive powers meeting would avoid duplication or conflict with the work of the existing Legitimacy Scrutiny Panel</w:t>
            </w:r>
            <w:r w:rsidR="00FF621B">
              <w:rPr>
                <w:rFonts w:ascii="Arial" w:hAnsi="Arial" w:cs="Arial"/>
              </w:rPr>
              <w:t xml:space="preserve"> (LSP)</w:t>
            </w:r>
            <w:r w:rsidRPr="00295249">
              <w:rPr>
                <w:rFonts w:ascii="Arial" w:hAnsi="Arial" w:cs="Arial"/>
              </w:rPr>
              <w:t>. In response, the CC explained that the L</w:t>
            </w:r>
            <w:r w:rsidR="00FF621B">
              <w:rPr>
                <w:rFonts w:ascii="Arial" w:hAnsi="Arial" w:cs="Arial"/>
              </w:rPr>
              <w:t xml:space="preserve">SP </w:t>
            </w:r>
            <w:r w:rsidRPr="00295249">
              <w:rPr>
                <w:rFonts w:ascii="Arial" w:hAnsi="Arial" w:cs="Arial"/>
              </w:rPr>
              <w:t xml:space="preserve">reviewed </w:t>
            </w:r>
            <w:r w:rsidR="00FF621B">
              <w:rPr>
                <w:rFonts w:ascii="Arial" w:hAnsi="Arial" w:cs="Arial"/>
              </w:rPr>
              <w:t>BWV</w:t>
            </w:r>
            <w:r w:rsidRPr="00295249">
              <w:rPr>
                <w:rFonts w:ascii="Arial" w:hAnsi="Arial" w:cs="Arial"/>
              </w:rPr>
              <w:t xml:space="preserve"> footage and provided feedback based on lived experience, whereas the coercive powers meeting would focus on identifying broader patterns, themes and statistical trends to inform training and improvement.</w:t>
            </w:r>
          </w:p>
          <w:p w14:paraId="792B7A0C" w14:textId="77777777" w:rsidR="006E3887" w:rsidRPr="00295249" w:rsidRDefault="006E3887" w:rsidP="00295249">
            <w:pPr>
              <w:rPr>
                <w:rFonts w:ascii="Arial" w:hAnsi="Arial" w:cs="Arial"/>
              </w:rPr>
            </w:pPr>
          </w:p>
          <w:p w14:paraId="2280BA0A" w14:textId="22F6AE20" w:rsidR="00295249" w:rsidRDefault="00295249" w:rsidP="00295249">
            <w:pPr>
              <w:rPr>
                <w:rFonts w:ascii="Arial" w:hAnsi="Arial" w:cs="Arial"/>
              </w:rPr>
            </w:pPr>
            <w:r w:rsidRPr="00295249">
              <w:rPr>
                <w:rFonts w:ascii="Arial" w:hAnsi="Arial" w:cs="Arial"/>
              </w:rPr>
              <w:t xml:space="preserve">The PCC further asked how duplication would be avoided. The ACC </w:t>
            </w:r>
            <w:r w:rsidR="006E3887">
              <w:rPr>
                <w:rFonts w:ascii="Arial" w:hAnsi="Arial" w:cs="Arial"/>
              </w:rPr>
              <w:t>Operations</w:t>
            </w:r>
            <w:r w:rsidRPr="00295249">
              <w:rPr>
                <w:rFonts w:ascii="Arial" w:hAnsi="Arial" w:cs="Arial"/>
              </w:rPr>
              <w:t xml:space="preserve"> confirmed that the intention was to complement, not duplicate, existing scrutiny, and said measures would be put in place to ensure there was no overlap in cases reviewed or individuals involved, while strengthening transparency and public understanding.</w:t>
            </w:r>
          </w:p>
          <w:p w14:paraId="6078B4AA" w14:textId="77777777" w:rsidR="006E3887" w:rsidRPr="00295249" w:rsidRDefault="006E3887" w:rsidP="00295249">
            <w:pPr>
              <w:rPr>
                <w:rFonts w:ascii="Arial" w:hAnsi="Arial" w:cs="Arial"/>
              </w:rPr>
            </w:pPr>
          </w:p>
          <w:p w14:paraId="3F6DC928" w14:textId="5D31462B" w:rsidR="00295249" w:rsidRDefault="00295249" w:rsidP="00295249">
            <w:pPr>
              <w:rPr>
                <w:rFonts w:ascii="Arial" w:hAnsi="Arial" w:cs="Arial"/>
              </w:rPr>
            </w:pPr>
            <w:r w:rsidRPr="00295249">
              <w:rPr>
                <w:rFonts w:ascii="Arial" w:hAnsi="Arial" w:cs="Arial"/>
              </w:rPr>
              <w:t xml:space="preserve">The PCC noted </w:t>
            </w:r>
            <w:r w:rsidR="00A72001">
              <w:rPr>
                <w:rFonts w:ascii="Arial" w:hAnsi="Arial" w:cs="Arial"/>
              </w:rPr>
              <w:t xml:space="preserve">that </w:t>
            </w:r>
            <w:r w:rsidRPr="00295249">
              <w:rPr>
                <w:rFonts w:ascii="Arial" w:hAnsi="Arial" w:cs="Arial"/>
              </w:rPr>
              <w:t>a risk of duplication remained and asked that this be revisited once arrangements were embedded.</w:t>
            </w:r>
            <w:r w:rsidR="00016A6C">
              <w:rPr>
                <w:rFonts w:ascii="Arial" w:hAnsi="Arial" w:cs="Arial"/>
              </w:rPr>
              <w:t xml:space="preserve"> </w:t>
            </w:r>
          </w:p>
          <w:p w14:paraId="5BF813AC" w14:textId="77777777" w:rsidR="0026711B" w:rsidRPr="00295249" w:rsidRDefault="0026711B" w:rsidP="00295249">
            <w:pPr>
              <w:rPr>
                <w:rFonts w:ascii="Arial" w:hAnsi="Arial" w:cs="Arial"/>
              </w:rPr>
            </w:pPr>
          </w:p>
          <w:p w14:paraId="71CACDDB" w14:textId="1158AF9B" w:rsidR="00295249" w:rsidRDefault="00295249" w:rsidP="00295249">
            <w:pPr>
              <w:rPr>
                <w:rFonts w:ascii="Arial" w:hAnsi="Arial" w:cs="Arial"/>
              </w:rPr>
            </w:pPr>
            <w:r w:rsidRPr="00295249">
              <w:rPr>
                <w:rFonts w:ascii="Arial" w:hAnsi="Arial" w:cs="Arial"/>
              </w:rPr>
              <w:t>The PCC asked how the impact of the Youth</w:t>
            </w:r>
            <w:r w:rsidR="0026711B">
              <w:rPr>
                <w:rFonts w:ascii="Arial" w:hAnsi="Arial" w:cs="Arial"/>
              </w:rPr>
              <w:t xml:space="preserve"> Independent Advisory Group (</w:t>
            </w:r>
            <w:r w:rsidRPr="00295249">
              <w:rPr>
                <w:rFonts w:ascii="Arial" w:hAnsi="Arial" w:cs="Arial"/>
              </w:rPr>
              <w:t>IAG</w:t>
            </w:r>
            <w:r w:rsidR="0026711B">
              <w:rPr>
                <w:rFonts w:ascii="Arial" w:hAnsi="Arial" w:cs="Arial"/>
              </w:rPr>
              <w:t>)</w:t>
            </w:r>
            <w:r w:rsidRPr="00295249">
              <w:rPr>
                <w:rFonts w:ascii="Arial" w:hAnsi="Arial" w:cs="Arial"/>
              </w:rPr>
              <w:t xml:space="preserve"> would be evaluated and how assurance would be </w:t>
            </w:r>
            <w:r w:rsidRPr="00295249">
              <w:rPr>
                <w:rFonts w:ascii="Arial" w:hAnsi="Arial" w:cs="Arial"/>
              </w:rPr>
              <w:lastRenderedPageBreak/>
              <w:t>provided that feedback from young people was influencing service delivery. The PCC also asked why Youth IAG membership was limited to one year compared to longer-standing members of the main IAG.</w:t>
            </w:r>
          </w:p>
          <w:p w14:paraId="7393E3B3" w14:textId="77777777" w:rsidR="0026711B" w:rsidRPr="00295249" w:rsidRDefault="0026711B" w:rsidP="00295249">
            <w:pPr>
              <w:rPr>
                <w:rFonts w:ascii="Arial" w:hAnsi="Arial" w:cs="Arial"/>
              </w:rPr>
            </w:pPr>
          </w:p>
          <w:p w14:paraId="0C4851F5" w14:textId="77777777" w:rsidR="00295249" w:rsidRDefault="00295249" w:rsidP="00295249">
            <w:pPr>
              <w:rPr>
                <w:rFonts w:ascii="Arial" w:hAnsi="Arial" w:cs="Arial"/>
              </w:rPr>
            </w:pPr>
            <w:r w:rsidRPr="00295249">
              <w:rPr>
                <w:rFonts w:ascii="Arial" w:hAnsi="Arial" w:cs="Arial"/>
              </w:rPr>
              <w:t>In response, the CC explained that the Youth IAG was in its first year and that feedback would be gathered following the completion of GCSEs. The CC stated that this feedback would inform future development, including selection of a more diverse group with a wider range of lived experiences. It was confirmed that membership could be extended where appropriate, but transition arrangements would need to be considered as members got older.</w:t>
            </w:r>
          </w:p>
          <w:p w14:paraId="556E7C9A" w14:textId="77777777" w:rsidR="00990679" w:rsidRPr="00295249" w:rsidRDefault="00990679" w:rsidP="00295249">
            <w:pPr>
              <w:rPr>
                <w:rFonts w:ascii="Arial" w:hAnsi="Arial" w:cs="Arial"/>
              </w:rPr>
            </w:pPr>
          </w:p>
          <w:p w14:paraId="4D7CE02C" w14:textId="78C50241" w:rsidR="00295249" w:rsidRDefault="00295249" w:rsidP="00295249">
            <w:pPr>
              <w:rPr>
                <w:rFonts w:ascii="Arial" w:hAnsi="Arial" w:cs="Arial"/>
              </w:rPr>
            </w:pPr>
            <w:r w:rsidRPr="00295249">
              <w:rPr>
                <w:rFonts w:ascii="Arial" w:hAnsi="Arial" w:cs="Arial"/>
              </w:rPr>
              <w:t xml:space="preserve">The PCC asked how learning from the early positive inspection feedback, including the IAG model, was being captured ahead of the final report. The ACC </w:t>
            </w:r>
            <w:r w:rsidR="006E3887">
              <w:rPr>
                <w:rFonts w:ascii="Arial" w:hAnsi="Arial" w:cs="Arial"/>
              </w:rPr>
              <w:t>Organisation</w:t>
            </w:r>
            <w:r w:rsidRPr="00295249">
              <w:rPr>
                <w:rFonts w:ascii="Arial" w:hAnsi="Arial" w:cs="Arial"/>
              </w:rPr>
              <w:t xml:space="preserve"> advised that it would be difficult to comment fully ahead of </w:t>
            </w:r>
            <w:r w:rsidR="00990679" w:rsidRPr="00295249">
              <w:rPr>
                <w:rFonts w:ascii="Arial" w:hAnsi="Arial" w:cs="Arial"/>
              </w:rPr>
              <w:t>publication but</w:t>
            </w:r>
            <w:r w:rsidRPr="00295249">
              <w:rPr>
                <w:rFonts w:ascii="Arial" w:hAnsi="Arial" w:cs="Arial"/>
              </w:rPr>
              <w:t xml:space="preserve"> confirmed that positive feedback had been shared internally and with stakeholders, and that further learning would be communicated once the final report was available.</w:t>
            </w:r>
          </w:p>
          <w:p w14:paraId="626FCD2C" w14:textId="77777777" w:rsidR="006E3887" w:rsidRPr="00295249" w:rsidRDefault="006E3887" w:rsidP="00295249">
            <w:pPr>
              <w:rPr>
                <w:rFonts w:ascii="Arial" w:hAnsi="Arial" w:cs="Arial"/>
              </w:rPr>
            </w:pPr>
          </w:p>
          <w:p w14:paraId="4AB0CC5A" w14:textId="244A7E32" w:rsidR="00295249" w:rsidRPr="00295249" w:rsidRDefault="00295249" w:rsidP="00295249">
            <w:pPr>
              <w:rPr>
                <w:rFonts w:ascii="Arial" w:hAnsi="Arial" w:cs="Arial"/>
              </w:rPr>
            </w:pPr>
            <w:r w:rsidRPr="00295249">
              <w:rPr>
                <w:rFonts w:ascii="Arial" w:hAnsi="Arial" w:cs="Arial"/>
              </w:rPr>
              <w:t>The CEx asked whether the IAG model could be applied in other areas of force business</w:t>
            </w:r>
            <w:r w:rsidR="0006429A">
              <w:rPr>
                <w:rFonts w:ascii="Arial" w:hAnsi="Arial" w:cs="Arial"/>
              </w:rPr>
              <w:t xml:space="preserve"> in light of the positive feedback from HMICFRS in relation to the firearms licensing IAG</w:t>
            </w:r>
            <w:r w:rsidRPr="00295249">
              <w:rPr>
                <w:rFonts w:ascii="Arial" w:hAnsi="Arial" w:cs="Arial"/>
              </w:rPr>
              <w:t xml:space="preserve">. The ACC </w:t>
            </w:r>
            <w:r w:rsidR="006E3887">
              <w:rPr>
                <w:rFonts w:ascii="Arial" w:hAnsi="Arial" w:cs="Arial"/>
              </w:rPr>
              <w:t>Organisation</w:t>
            </w:r>
            <w:r w:rsidRPr="00295249">
              <w:rPr>
                <w:rFonts w:ascii="Arial" w:hAnsi="Arial" w:cs="Arial"/>
              </w:rPr>
              <w:t xml:space="preserve"> agreed this was worth exploring and confirmed this would be considered further. An action was agreed to review opportunities to expand the use of dedicated IAGs across other areas of the organisation.</w:t>
            </w:r>
            <w:r w:rsidR="00351297">
              <w:rPr>
                <w:rFonts w:ascii="Arial" w:hAnsi="Arial" w:cs="Arial"/>
              </w:rPr>
              <w:t xml:space="preserve"> </w:t>
            </w:r>
          </w:p>
          <w:p w14:paraId="489308A1" w14:textId="77777777" w:rsidR="00E90B95" w:rsidRDefault="00E90B95" w:rsidP="00E14081">
            <w:pPr>
              <w:rPr>
                <w:rFonts w:ascii="Arial" w:hAnsi="Arial" w:cs="Arial"/>
              </w:rPr>
            </w:pPr>
          </w:p>
          <w:p w14:paraId="34B25CED" w14:textId="77777777" w:rsidR="00FA54FB" w:rsidRPr="00FA54FB" w:rsidRDefault="00FA54FB" w:rsidP="00FA54FB">
            <w:pPr>
              <w:rPr>
                <w:rFonts w:ascii="Arial" w:hAnsi="Arial" w:cs="Arial"/>
              </w:rPr>
            </w:pPr>
            <w:r w:rsidRPr="00FA54FB">
              <w:rPr>
                <w:rFonts w:ascii="Arial" w:hAnsi="Arial" w:cs="Arial"/>
              </w:rPr>
              <w:t>The PCC asked whether there were plans to review the language used in sickness absence toolkits, particularly whether wording could negatively affect staff experiencing sickness absence.</w:t>
            </w:r>
          </w:p>
          <w:p w14:paraId="39A3D075" w14:textId="3507B9E6" w:rsidR="00FA54FB" w:rsidRDefault="00FA54FB" w:rsidP="00FA54FB">
            <w:pPr>
              <w:rPr>
                <w:rFonts w:ascii="Arial" w:hAnsi="Arial" w:cs="Arial"/>
              </w:rPr>
            </w:pPr>
            <w:r w:rsidRPr="00FA54FB">
              <w:rPr>
                <w:rFonts w:ascii="Arial" w:hAnsi="Arial" w:cs="Arial"/>
              </w:rPr>
              <w:t>In response, the CC acknowledged that certain terminology, such as “unsatisfactory performance,” could create barriers and carry negative connotations, but explained that some wording was restricted. The CC confirmed that work was underway to improve letters and templates to ensure a more supportive and person-centred approach.</w:t>
            </w:r>
            <w:r w:rsidR="007528A8">
              <w:rPr>
                <w:rFonts w:ascii="Arial" w:hAnsi="Arial" w:cs="Arial"/>
              </w:rPr>
              <w:t xml:space="preserve"> </w:t>
            </w:r>
          </w:p>
          <w:p w14:paraId="78C50E7A" w14:textId="77777777" w:rsidR="002D43F3" w:rsidRPr="00FA54FB" w:rsidRDefault="002D43F3" w:rsidP="00FA54FB">
            <w:pPr>
              <w:rPr>
                <w:rFonts w:ascii="Arial" w:hAnsi="Arial" w:cs="Arial"/>
              </w:rPr>
            </w:pPr>
          </w:p>
          <w:p w14:paraId="5C80E29B" w14:textId="76D06938" w:rsidR="00FA54FB" w:rsidRDefault="00FA54FB" w:rsidP="00FA54FB">
            <w:pPr>
              <w:rPr>
                <w:rFonts w:ascii="Arial" w:hAnsi="Arial" w:cs="Arial"/>
              </w:rPr>
            </w:pPr>
            <w:r w:rsidRPr="00FA54FB">
              <w:rPr>
                <w:rFonts w:ascii="Arial" w:hAnsi="Arial" w:cs="Arial"/>
              </w:rPr>
              <w:t xml:space="preserve">The ACC </w:t>
            </w:r>
            <w:r w:rsidR="006E3887">
              <w:rPr>
                <w:rFonts w:ascii="Arial" w:hAnsi="Arial" w:cs="Arial"/>
              </w:rPr>
              <w:t>Operations</w:t>
            </w:r>
            <w:r w:rsidRPr="00FA54FB">
              <w:rPr>
                <w:rFonts w:ascii="Arial" w:hAnsi="Arial" w:cs="Arial"/>
              </w:rPr>
              <w:t xml:space="preserve"> added that some flexibility was available in earlier stages of the process, and confirmed that changes had been made to wording, such as using “absence improvement plans” rather than more negative terms. It was highlighted that, while legal requirements limited some language, efforts had been made to improve how messages were delivered, including providing support through conversations rather than relying solely on formal letters.</w:t>
            </w:r>
          </w:p>
          <w:p w14:paraId="1315FC29" w14:textId="77777777" w:rsidR="00990679" w:rsidRPr="00FA54FB" w:rsidRDefault="00990679" w:rsidP="00FA54FB">
            <w:pPr>
              <w:rPr>
                <w:rFonts w:ascii="Arial" w:hAnsi="Arial" w:cs="Arial"/>
              </w:rPr>
            </w:pPr>
          </w:p>
          <w:p w14:paraId="578246CC" w14:textId="77777777" w:rsidR="00FA54FB" w:rsidRDefault="00FA54FB" w:rsidP="00FA54FB">
            <w:pPr>
              <w:rPr>
                <w:rFonts w:ascii="Arial" w:hAnsi="Arial" w:cs="Arial"/>
              </w:rPr>
            </w:pPr>
            <w:r w:rsidRPr="00FA54FB">
              <w:rPr>
                <w:rFonts w:ascii="Arial" w:hAnsi="Arial" w:cs="Arial"/>
              </w:rPr>
              <w:t xml:space="preserve">In conclusion, the CC acknowledged concerns around empathy and emphasised the importance of managers maintaining </w:t>
            </w:r>
            <w:r w:rsidRPr="00FA54FB">
              <w:rPr>
                <w:rFonts w:ascii="Arial" w:hAnsi="Arial" w:cs="Arial"/>
              </w:rPr>
              <w:lastRenderedPageBreak/>
              <w:t>supportive relationships, ensuring that necessary processes were delivered in a more understanding and balanced way.</w:t>
            </w:r>
          </w:p>
          <w:p w14:paraId="774E3DA4" w14:textId="77777777" w:rsidR="00F45F78" w:rsidRDefault="00F45F78" w:rsidP="00FA54FB">
            <w:pPr>
              <w:rPr>
                <w:rFonts w:ascii="Arial" w:hAnsi="Arial" w:cs="Arial"/>
              </w:rPr>
            </w:pPr>
          </w:p>
          <w:p w14:paraId="7831E0DC" w14:textId="77777777" w:rsidR="00F45F78" w:rsidRDefault="00F45F78" w:rsidP="00F45F78">
            <w:pPr>
              <w:rPr>
                <w:rFonts w:ascii="Arial" w:hAnsi="Arial" w:cs="Arial"/>
              </w:rPr>
            </w:pPr>
            <w:r w:rsidRPr="00F45F78">
              <w:rPr>
                <w:rFonts w:ascii="Arial" w:hAnsi="Arial" w:cs="Arial"/>
              </w:rPr>
              <w:t>The PCC asked where responsibility sat for the cancellation of recent staff network consultative meetings and sought assurance that consistent engagement with staff networks would be maintained. The PCC also asked how ownership would be strengthened to support ongoing dialogue.</w:t>
            </w:r>
          </w:p>
          <w:p w14:paraId="74EA5D43" w14:textId="77777777" w:rsidR="006E3887" w:rsidRPr="00F45F78" w:rsidRDefault="006E3887" w:rsidP="00F45F78">
            <w:pPr>
              <w:rPr>
                <w:rFonts w:ascii="Arial" w:hAnsi="Arial" w:cs="Arial"/>
              </w:rPr>
            </w:pPr>
          </w:p>
          <w:p w14:paraId="2C8C3E93" w14:textId="77777777" w:rsidR="00F45F78" w:rsidRDefault="00F45F78" w:rsidP="00F45F78">
            <w:pPr>
              <w:rPr>
                <w:rFonts w:ascii="Arial" w:hAnsi="Arial" w:cs="Arial"/>
              </w:rPr>
            </w:pPr>
            <w:r w:rsidRPr="00F45F78">
              <w:rPr>
                <w:rFonts w:ascii="Arial" w:hAnsi="Arial" w:cs="Arial"/>
              </w:rPr>
              <w:t>In response, the CC explained that cancellations had been due to scheduling issues, including a national requirement for Chief Constables to attend another meeting at short notice and limited availability of network members for rearranged dates. The CC confirmed that ownership sat at Chief Officer level and emphasised that the forum was valued and would be maintained unless there were exceptional circumstances. It was also noted that the meeting was being reviewed to improve structure and encourage more two-way communication.</w:t>
            </w:r>
          </w:p>
          <w:p w14:paraId="1625B1AD" w14:textId="77777777" w:rsidR="006E3887" w:rsidRPr="00F45F78" w:rsidRDefault="006E3887" w:rsidP="00F45F78">
            <w:pPr>
              <w:rPr>
                <w:rFonts w:ascii="Arial" w:hAnsi="Arial" w:cs="Arial"/>
              </w:rPr>
            </w:pPr>
          </w:p>
          <w:p w14:paraId="1B49618D" w14:textId="77777777" w:rsidR="00F45F78" w:rsidRDefault="00F45F78" w:rsidP="00F45F78">
            <w:pPr>
              <w:rPr>
                <w:rFonts w:ascii="Arial" w:hAnsi="Arial" w:cs="Arial"/>
              </w:rPr>
            </w:pPr>
            <w:r w:rsidRPr="00F45F78">
              <w:rPr>
                <w:rFonts w:ascii="Arial" w:hAnsi="Arial" w:cs="Arial"/>
              </w:rPr>
              <w:t>The PCC asked for clarification on the focus of the discussion, noting the importance of staff wellbeing and the need to provide reassurance to the Police and Crime Panel.</w:t>
            </w:r>
          </w:p>
          <w:p w14:paraId="7E146D8F" w14:textId="77777777" w:rsidR="006E3887" w:rsidRPr="00F45F78" w:rsidRDefault="006E3887" w:rsidP="00F45F78">
            <w:pPr>
              <w:rPr>
                <w:rFonts w:ascii="Arial" w:hAnsi="Arial" w:cs="Arial"/>
              </w:rPr>
            </w:pPr>
          </w:p>
          <w:p w14:paraId="69301106" w14:textId="77777777" w:rsidR="00F45F78" w:rsidRPr="00F45F78" w:rsidRDefault="00F45F78" w:rsidP="00F45F78">
            <w:pPr>
              <w:rPr>
                <w:rFonts w:ascii="Arial" w:hAnsi="Arial" w:cs="Arial"/>
              </w:rPr>
            </w:pPr>
            <w:r w:rsidRPr="00F45F78">
              <w:rPr>
                <w:rFonts w:ascii="Arial" w:hAnsi="Arial" w:cs="Arial"/>
              </w:rPr>
              <w:t>In response, the CC confirmed a strong commitment to staff wellbeing and highlighted that maintaining a motivated and supported workforce was central to organisational performance, with positive feedback reflected in recent staff survey results.</w:t>
            </w:r>
          </w:p>
          <w:p w14:paraId="7AE9BB21" w14:textId="77777777" w:rsidR="00F45F78" w:rsidRDefault="00F45F78" w:rsidP="00FA54FB">
            <w:pPr>
              <w:rPr>
                <w:rFonts w:ascii="Arial" w:hAnsi="Arial" w:cs="Arial"/>
              </w:rPr>
            </w:pPr>
          </w:p>
          <w:p w14:paraId="6973543E" w14:textId="79963E3C" w:rsidR="00FA54FB" w:rsidRPr="00390ED8" w:rsidRDefault="00F062E3" w:rsidP="00E14081">
            <w:pPr>
              <w:rPr>
                <w:rFonts w:ascii="Arial" w:hAnsi="Arial" w:cs="Arial"/>
              </w:rPr>
            </w:pPr>
            <w:r w:rsidRPr="00F062E3">
              <w:rPr>
                <w:rFonts w:ascii="Arial" w:hAnsi="Arial" w:cs="Arial"/>
              </w:rPr>
              <w:t>The PCC thanked the CC for the update and noted that it had been valuable. The PCC welcomed the clear commitment to continuous improvement, highlighting that progress was not limited to addressing AFIs but also reflected a consistent and sustained approach to improvement going forward. The PCC also placed on record appreciation for the leadership shown by the CC and wider team in driving this work.</w:t>
            </w:r>
          </w:p>
          <w:p w14:paraId="7B41753A" w14:textId="3725D64B" w:rsidR="00015B90" w:rsidRPr="00390ED8" w:rsidRDefault="00015B90" w:rsidP="00E14081">
            <w:pPr>
              <w:rPr>
                <w:rFonts w:ascii="Arial" w:eastAsia="Segoe UI" w:hAnsi="Arial" w:cs="Arial"/>
                <w:color w:val="323130"/>
              </w:rPr>
            </w:pPr>
          </w:p>
        </w:tc>
        <w:tc>
          <w:tcPr>
            <w:tcW w:w="1083" w:type="dxa"/>
          </w:tcPr>
          <w:p w14:paraId="6FA2B536" w14:textId="77777777" w:rsidR="009E281D" w:rsidRDefault="009E281D" w:rsidP="00E14081">
            <w:pPr>
              <w:rPr>
                <w:rFonts w:ascii="Arial" w:hAnsi="Arial" w:cs="Arial"/>
              </w:rPr>
            </w:pPr>
          </w:p>
          <w:p w14:paraId="61482893" w14:textId="77777777" w:rsidR="002F1555" w:rsidRDefault="002F1555" w:rsidP="00E14081">
            <w:pPr>
              <w:rPr>
                <w:rFonts w:ascii="Arial" w:hAnsi="Arial" w:cs="Arial"/>
              </w:rPr>
            </w:pPr>
          </w:p>
          <w:p w14:paraId="7BB0D8AA" w14:textId="77777777" w:rsidR="009710B6" w:rsidRDefault="009710B6" w:rsidP="00E14081">
            <w:pPr>
              <w:rPr>
                <w:rFonts w:ascii="Arial" w:hAnsi="Arial" w:cs="Arial"/>
              </w:rPr>
            </w:pPr>
          </w:p>
          <w:p w14:paraId="03D94790" w14:textId="77777777" w:rsidR="009710B6" w:rsidRDefault="009710B6" w:rsidP="00E14081">
            <w:pPr>
              <w:rPr>
                <w:rFonts w:ascii="Arial" w:hAnsi="Arial" w:cs="Arial"/>
              </w:rPr>
            </w:pPr>
          </w:p>
          <w:p w14:paraId="77BEE370" w14:textId="77777777" w:rsidR="009710B6" w:rsidRDefault="009710B6" w:rsidP="00E14081">
            <w:pPr>
              <w:rPr>
                <w:rFonts w:ascii="Arial" w:hAnsi="Arial" w:cs="Arial"/>
              </w:rPr>
            </w:pPr>
          </w:p>
          <w:p w14:paraId="2CA42821" w14:textId="77777777" w:rsidR="009710B6" w:rsidRDefault="009710B6" w:rsidP="00E14081">
            <w:pPr>
              <w:rPr>
                <w:rFonts w:ascii="Arial" w:hAnsi="Arial" w:cs="Arial"/>
              </w:rPr>
            </w:pPr>
          </w:p>
          <w:p w14:paraId="2B0E3F3E" w14:textId="77777777" w:rsidR="009710B6" w:rsidRDefault="009710B6" w:rsidP="00E14081">
            <w:pPr>
              <w:rPr>
                <w:rFonts w:ascii="Arial" w:hAnsi="Arial" w:cs="Arial"/>
              </w:rPr>
            </w:pPr>
          </w:p>
          <w:p w14:paraId="0B08BC50" w14:textId="77777777" w:rsidR="009710B6" w:rsidRDefault="009710B6" w:rsidP="00E14081">
            <w:pPr>
              <w:rPr>
                <w:rFonts w:ascii="Arial" w:hAnsi="Arial" w:cs="Arial"/>
              </w:rPr>
            </w:pPr>
          </w:p>
          <w:p w14:paraId="7C5A1D64" w14:textId="77777777" w:rsidR="009710B6" w:rsidRDefault="009710B6" w:rsidP="00E14081">
            <w:pPr>
              <w:rPr>
                <w:rFonts w:ascii="Arial" w:hAnsi="Arial" w:cs="Arial"/>
              </w:rPr>
            </w:pPr>
          </w:p>
          <w:p w14:paraId="668D5ECB" w14:textId="77777777" w:rsidR="009710B6" w:rsidRDefault="009710B6" w:rsidP="00E14081">
            <w:pPr>
              <w:rPr>
                <w:rFonts w:ascii="Arial" w:hAnsi="Arial" w:cs="Arial"/>
              </w:rPr>
            </w:pPr>
          </w:p>
          <w:p w14:paraId="6D35F760" w14:textId="77777777" w:rsidR="009710B6" w:rsidRDefault="009710B6" w:rsidP="00E14081">
            <w:pPr>
              <w:rPr>
                <w:rFonts w:ascii="Arial" w:hAnsi="Arial" w:cs="Arial"/>
              </w:rPr>
            </w:pPr>
          </w:p>
          <w:p w14:paraId="61DC74B4" w14:textId="77777777" w:rsidR="009710B6" w:rsidRDefault="009710B6" w:rsidP="00E14081">
            <w:pPr>
              <w:rPr>
                <w:rFonts w:ascii="Arial" w:hAnsi="Arial" w:cs="Arial"/>
              </w:rPr>
            </w:pPr>
          </w:p>
          <w:p w14:paraId="05528758" w14:textId="77777777" w:rsidR="009710B6" w:rsidRDefault="009710B6" w:rsidP="00E14081">
            <w:pPr>
              <w:rPr>
                <w:rFonts w:ascii="Arial" w:hAnsi="Arial" w:cs="Arial"/>
              </w:rPr>
            </w:pPr>
          </w:p>
          <w:p w14:paraId="1DCE52B0" w14:textId="77777777" w:rsidR="009710B6" w:rsidRDefault="009710B6" w:rsidP="00E14081">
            <w:pPr>
              <w:rPr>
                <w:rFonts w:ascii="Arial" w:hAnsi="Arial" w:cs="Arial"/>
              </w:rPr>
            </w:pPr>
          </w:p>
          <w:p w14:paraId="2C3EA1F7" w14:textId="77777777" w:rsidR="009710B6" w:rsidRDefault="009710B6" w:rsidP="00E14081">
            <w:pPr>
              <w:rPr>
                <w:rFonts w:ascii="Arial" w:hAnsi="Arial" w:cs="Arial"/>
              </w:rPr>
            </w:pPr>
          </w:p>
          <w:p w14:paraId="7BE0C72A" w14:textId="77777777" w:rsidR="009710B6" w:rsidRDefault="009710B6" w:rsidP="00E14081">
            <w:pPr>
              <w:rPr>
                <w:rFonts w:ascii="Arial" w:hAnsi="Arial" w:cs="Arial"/>
              </w:rPr>
            </w:pPr>
          </w:p>
          <w:p w14:paraId="7DD7FC8B" w14:textId="77777777" w:rsidR="009710B6" w:rsidRDefault="009710B6" w:rsidP="00E14081">
            <w:pPr>
              <w:rPr>
                <w:rFonts w:ascii="Arial" w:hAnsi="Arial" w:cs="Arial"/>
              </w:rPr>
            </w:pPr>
          </w:p>
          <w:p w14:paraId="4065A8FC" w14:textId="77777777" w:rsidR="009710B6" w:rsidRDefault="009710B6" w:rsidP="00E14081">
            <w:pPr>
              <w:rPr>
                <w:rFonts w:ascii="Arial" w:hAnsi="Arial" w:cs="Arial"/>
              </w:rPr>
            </w:pPr>
          </w:p>
          <w:p w14:paraId="7612A836" w14:textId="77777777" w:rsidR="009710B6" w:rsidRDefault="009710B6" w:rsidP="00E14081">
            <w:pPr>
              <w:rPr>
                <w:rFonts w:ascii="Arial" w:hAnsi="Arial" w:cs="Arial"/>
              </w:rPr>
            </w:pPr>
          </w:p>
          <w:p w14:paraId="622A9849" w14:textId="77777777" w:rsidR="009710B6" w:rsidRDefault="009710B6" w:rsidP="00E14081">
            <w:pPr>
              <w:rPr>
                <w:rFonts w:ascii="Arial" w:hAnsi="Arial" w:cs="Arial"/>
              </w:rPr>
            </w:pPr>
          </w:p>
          <w:p w14:paraId="683EF6C6" w14:textId="77777777" w:rsidR="009710B6" w:rsidRDefault="009710B6" w:rsidP="00E14081">
            <w:pPr>
              <w:rPr>
                <w:rFonts w:ascii="Arial" w:hAnsi="Arial" w:cs="Arial"/>
              </w:rPr>
            </w:pPr>
          </w:p>
          <w:p w14:paraId="2A9E14C3" w14:textId="77777777" w:rsidR="009710B6" w:rsidRDefault="009710B6" w:rsidP="00E14081">
            <w:pPr>
              <w:rPr>
                <w:rFonts w:ascii="Arial" w:hAnsi="Arial" w:cs="Arial"/>
              </w:rPr>
            </w:pPr>
          </w:p>
          <w:p w14:paraId="4DFD4E64" w14:textId="77777777" w:rsidR="009710B6" w:rsidRDefault="009710B6" w:rsidP="00E14081">
            <w:pPr>
              <w:rPr>
                <w:rFonts w:ascii="Arial" w:hAnsi="Arial" w:cs="Arial"/>
              </w:rPr>
            </w:pPr>
          </w:p>
          <w:p w14:paraId="0993FAF5" w14:textId="77777777" w:rsidR="009710B6" w:rsidRDefault="009710B6" w:rsidP="00E14081">
            <w:pPr>
              <w:rPr>
                <w:rFonts w:ascii="Arial" w:hAnsi="Arial" w:cs="Arial"/>
              </w:rPr>
            </w:pPr>
          </w:p>
          <w:p w14:paraId="1B6DB96B" w14:textId="77777777" w:rsidR="009710B6" w:rsidRDefault="009710B6" w:rsidP="00E14081">
            <w:pPr>
              <w:rPr>
                <w:rFonts w:ascii="Arial" w:hAnsi="Arial" w:cs="Arial"/>
              </w:rPr>
            </w:pPr>
          </w:p>
          <w:p w14:paraId="4EFEDD86" w14:textId="77777777" w:rsidR="009710B6" w:rsidRDefault="009710B6" w:rsidP="00E14081">
            <w:pPr>
              <w:rPr>
                <w:rFonts w:ascii="Arial" w:hAnsi="Arial" w:cs="Arial"/>
              </w:rPr>
            </w:pPr>
          </w:p>
          <w:p w14:paraId="6B22E153" w14:textId="77777777" w:rsidR="009710B6" w:rsidRDefault="009710B6" w:rsidP="00E14081">
            <w:pPr>
              <w:rPr>
                <w:rFonts w:ascii="Arial" w:hAnsi="Arial" w:cs="Arial"/>
              </w:rPr>
            </w:pPr>
          </w:p>
          <w:p w14:paraId="732ADF42" w14:textId="77777777" w:rsidR="009710B6" w:rsidRDefault="009710B6" w:rsidP="00E14081">
            <w:pPr>
              <w:rPr>
                <w:rFonts w:ascii="Arial" w:hAnsi="Arial" w:cs="Arial"/>
              </w:rPr>
            </w:pPr>
          </w:p>
          <w:p w14:paraId="4D4938DE" w14:textId="77777777" w:rsidR="009710B6" w:rsidRDefault="009710B6" w:rsidP="00E14081">
            <w:pPr>
              <w:rPr>
                <w:rFonts w:ascii="Arial" w:hAnsi="Arial" w:cs="Arial"/>
              </w:rPr>
            </w:pPr>
          </w:p>
          <w:p w14:paraId="590C80DD" w14:textId="77777777" w:rsidR="009710B6" w:rsidRDefault="009710B6" w:rsidP="00E14081">
            <w:pPr>
              <w:rPr>
                <w:rFonts w:ascii="Arial" w:hAnsi="Arial" w:cs="Arial"/>
              </w:rPr>
            </w:pPr>
          </w:p>
          <w:p w14:paraId="75C7F40F" w14:textId="77777777" w:rsidR="009710B6" w:rsidRDefault="009710B6" w:rsidP="00E14081">
            <w:pPr>
              <w:rPr>
                <w:rFonts w:ascii="Arial" w:hAnsi="Arial" w:cs="Arial"/>
              </w:rPr>
            </w:pPr>
          </w:p>
          <w:p w14:paraId="549D187C" w14:textId="77777777" w:rsidR="009710B6" w:rsidRDefault="009710B6" w:rsidP="00E14081">
            <w:pPr>
              <w:rPr>
                <w:rFonts w:ascii="Arial" w:hAnsi="Arial" w:cs="Arial"/>
              </w:rPr>
            </w:pPr>
          </w:p>
          <w:p w14:paraId="7450A95D" w14:textId="77777777" w:rsidR="009710B6" w:rsidRDefault="009710B6" w:rsidP="00E14081">
            <w:pPr>
              <w:rPr>
                <w:rFonts w:ascii="Arial" w:hAnsi="Arial" w:cs="Arial"/>
              </w:rPr>
            </w:pPr>
          </w:p>
          <w:p w14:paraId="69223001" w14:textId="77777777" w:rsidR="009710B6" w:rsidRDefault="009710B6" w:rsidP="00E14081">
            <w:pPr>
              <w:rPr>
                <w:rFonts w:ascii="Arial" w:hAnsi="Arial" w:cs="Arial"/>
              </w:rPr>
            </w:pPr>
          </w:p>
          <w:p w14:paraId="79B5C2C9" w14:textId="77777777" w:rsidR="009710B6" w:rsidRDefault="009710B6" w:rsidP="00E14081">
            <w:pPr>
              <w:rPr>
                <w:rFonts w:ascii="Arial" w:hAnsi="Arial" w:cs="Arial"/>
              </w:rPr>
            </w:pPr>
          </w:p>
          <w:p w14:paraId="5FF53E1C" w14:textId="77777777" w:rsidR="009710B6" w:rsidRDefault="009710B6" w:rsidP="00E14081">
            <w:pPr>
              <w:rPr>
                <w:rFonts w:ascii="Arial" w:hAnsi="Arial" w:cs="Arial"/>
              </w:rPr>
            </w:pPr>
          </w:p>
          <w:p w14:paraId="20406FEE" w14:textId="77777777" w:rsidR="009710B6" w:rsidRDefault="009710B6" w:rsidP="00E14081">
            <w:pPr>
              <w:rPr>
                <w:rFonts w:ascii="Arial" w:hAnsi="Arial" w:cs="Arial"/>
              </w:rPr>
            </w:pPr>
          </w:p>
          <w:p w14:paraId="5ED89BD5" w14:textId="77777777" w:rsidR="009710B6" w:rsidRDefault="009710B6" w:rsidP="00E14081">
            <w:pPr>
              <w:rPr>
                <w:rFonts w:ascii="Arial" w:hAnsi="Arial" w:cs="Arial"/>
              </w:rPr>
            </w:pPr>
          </w:p>
          <w:p w14:paraId="29BAFBA0" w14:textId="77777777" w:rsidR="009710B6" w:rsidRDefault="009710B6" w:rsidP="00E14081">
            <w:pPr>
              <w:rPr>
                <w:rFonts w:ascii="Arial" w:hAnsi="Arial" w:cs="Arial"/>
              </w:rPr>
            </w:pPr>
          </w:p>
          <w:p w14:paraId="018A0059" w14:textId="77777777" w:rsidR="009710B6" w:rsidRDefault="009710B6" w:rsidP="00E14081">
            <w:pPr>
              <w:rPr>
                <w:rFonts w:ascii="Arial" w:hAnsi="Arial" w:cs="Arial"/>
              </w:rPr>
            </w:pPr>
          </w:p>
          <w:p w14:paraId="68AA37DC" w14:textId="77777777" w:rsidR="009710B6" w:rsidRDefault="009710B6" w:rsidP="00E14081">
            <w:pPr>
              <w:rPr>
                <w:rFonts w:ascii="Arial" w:hAnsi="Arial" w:cs="Arial"/>
              </w:rPr>
            </w:pPr>
          </w:p>
          <w:p w14:paraId="2E97170B" w14:textId="77777777" w:rsidR="009710B6" w:rsidRDefault="009710B6" w:rsidP="00E14081">
            <w:pPr>
              <w:rPr>
                <w:rFonts w:ascii="Arial" w:hAnsi="Arial" w:cs="Arial"/>
              </w:rPr>
            </w:pPr>
          </w:p>
          <w:p w14:paraId="5B5809EB" w14:textId="77777777" w:rsidR="009710B6" w:rsidRDefault="009710B6" w:rsidP="00E14081">
            <w:pPr>
              <w:rPr>
                <w:rFonts w:ascii="Arial" w:hAnsi="Arial" w:cs="Arial"/>
              </w:rPr>
            </w:pPr>
          </w:p>
          <w:p w14:paraId="0F4A7F76" w14:textId="77777777" w:rsidR="009710B6" w:rsidRDefault="009710B6" w:rsidP="00E14081">
            <w:pPr>
              <w:rPr>
                <w:rFonts w:ascii="Arial" w:hAnsi="Arial" w:cs="Arial"/>
              </w:rPr>
            </w:pPr>
          </w:p>
          <w:p w14:paraId="3960991C" w14:textId="77777777" w:rsidR="009710B6" w:rsidRDefault="009710B6" w:rsidP="00E14081">
            <w:pPr>
              <w:rPr>
                <w:rFonts w:ascii="Arial" w:hAnsi="Arial" w:cs="Arial"/>
              </w:rPr>
            </w:pPr>
          </w:p>
          <w:p w14:paraId="7924EC2D" w14:textId="77777777" w:rsidR="009710B6" w:rsidRDefault="009710B6" w:rsidP="00E14081">
            <w:pPr>
              <w:rPr>
                <w:rFonts w:ascii="Arial" w:hAnsi="Arial" w:cs="Arial"/>
              </w:rPr>
            </w:pPr>
          </w:p>
          <w:p w14:paraId="5502F63A" w14:textId="77777777" w:rsidR="009710B6" w:rsidRDefault="009710B6" w:rsidP="00E14081">
            <w:pPr>
              <w:rPr>
                <w:rFonts w:ascii="Arial" w:hAnsi="Arial" w:cs="Arial"/>
              </w:rPr>
            </w:pPr>
          </w:p>
          <w:p w14:paraId="1CFFE95D" w14:textId="77777777" w:rsidR="009710B6" w:rsidRDefault="009710B6" w:rsidP="00E14081">
            <w:pPr>
              <w:rPr>
                <w:rFonts w:ascii="Arial" w:hAnsi="Arial" w:cs="Arial"/>
              </w:rPr>
            </w:pPr>
          </w:p>
          <w:p w14:paraId="73F1781C" w14:textId="77777777" w:rsidR="009710B6" w:rsidRDefault="009710B6" w:rsidP="00E14081">
            <w:pPr>
              <w:rPr>
                <w:rFonts w:ascii="Arial" w:hAnsi="Arial" w:cs="Arial"/>
              </w:rPr>
            </w:pPr>
          </w:p>
          <w:p w14:paraId="5490CFA3" w14:textId="77777777" w:rsidR="009710B6" w:rsidRDefault="009710B6" w:rsidP="00E14081">
            <w:pPr>
              <w:rPr>
                <w:rFonts w:ascii="Arial" w:hAnsi="Arial" w:cs="Arial"/>
              </w:rPr>
            </w:pPr>
          </w:p>
          <w:p w14:paraId="41C88451" w14:textId="77777777" w:rsidR="009710B6" w:rsidRDefault="009710B6" w:rsidP="00E14081">
            <w:pPr>
              <w:rPr>
                <w:rFonts w:ascii="Arial" w:hAnsi="Arial" w:cs="Arial"/>
              </w:rPr>
            </w:pPr>
          </w:p>
          <w:p w14:paraId="52CDC432" w14:textId="77777777" w:rsidR="009710B6" w:rsidRDefault="009710B6" w:rsidP="00E14081">
            <w:pPr>
              <w:rPr>
                <w:rFonts w:ascii="Arial" w:hAnsi="Arial" w:cs="Arial"/>
              </w:rPr>
            </w:pPr>
          </w:p>
          <w:p w14:paraId="2164A149" w14:textId="77777777" w:rsidR="009710B6" w:rsidRDefault="009710B6" w:rsidP="00E14081">
            <w:pPr>
              <w:rPr>
                <w:rFonts w:ascii="Arial" w:hAnsi="Arial" w:cs="Arial"/>
              </w:rPr>
            </w:pPr>
          </w:p>
          <w:p w14:paraId="19392D06" w14:textId="77777777" w:rsidR="009710B6" w:rsidRDefault="009710B6" w:rsidP="00E14081">
            <w:pPr>
              <w:rPr>
                <w:rFonts w:ascii="Arial" w:hAnsi="Arial" w:cs="Arial"/>
              </w:rPr>
            </w:pPr>
          </w:p>
          <w:p w14:paraId="0CC4335E" w14:textId="77777777" w:rsidR="009710B6" w:rsidRDefault="009710B6" w:rsidP="00E14081">
            <w:pPr>
              <w:rPr>
                <w:rFonts w:ascii="Arial" w:hAnsi="Arial" w:cs="Arial"/>
              </w:rPr>
            </w:pPr>
          </w:p>
          <w:p w14:paraId="5BECEA56" w14:textId="77777777" w:rsidR="009710B6" w:rsidRDefault="009710B6" w:rsidP="00E14081">
            <w:pPr>
              <w:rPr>
                <w:rFonts w:ascii="Arial" w:hAnsi="Arial" w:cs="Arial"/>
              </w:rPr>
            </w:pPr>
          </w:p>
          <w:p w14:paraId="74091A19" w14:textId="77777777" w:rsidR="009710B6" w:rsidRDefault="009710B6" w:rsidP="00E14081">
            <w:pPr>
              <w:rPr>
                <w:rFonts w:ascii="Arial" w:hAnsi="Arial" w:cs="Arial"/>
              </w:rPr>
            </w:pPr>
          </w:p>
          <w:p w14:paraId="218061A7" w14:textId="77777777" w:rsidR="009710B6" w:rsidRDefault="009710B6" w:rsidP="00E14081">
            <w:pPr>
              <w:rPr>
                <w:rFonts w:ascii="Arial" w:hAnsi="Arial" w:cs="Arial"/>
              </w:rPr>
            </w:pPr>
          </w:p>
          <w:p w14:paraId="06982EEF" w14:textId="77777777" w:rsidR="009710B6" w:rsidRDefault="009710B6" w:rsidP="00E14081">
            <w:pPr>
              <w:rPr>
                <w:rFonts w:ascii="Arial" w:hAnsi="Arial" w:cs="Arial"/>
              </w:rPr>
            </w:pPr>
          </w:p>
          <w:p w14:paraId="0AD635B9" w14:textId="77777777" w:rsidR="009710B6" w:rsidRDefault="009710B6" w:rsidP="00E14081">
            <w:pPr>
              <w:rPr>
                <w:rFonts w:ascii="Arial" w:hAnsi="Arial" w:cs="Arial"/>
              </w:rPr>
            </w:pPr>
          </w:p>
          <w:p w14:paraId="2BD87C9E" w14:textId="77777777" w:rsidR="009710B6" w:rsidRDefault="009710B6" w:rsidP="00E14081">
            <w:pPr>
              <w:rPr>
                <w:rFonts w:ascii="Arial" w:hAnsi="Arial" w:cs="Arial"/>
              </w:rPr>
            </w:pPr>
          </w:p>
          <w:p w14:paraId="25E7D3FC" w14:textId="77777777" w:rsidR="009710B6" w:rsidRDefault="009710B6" w:rsidP="00E14081">
            <w:pPr>
              <w:rPr>
                <w:rFonts w:ascii="Arial" w:hAnsi="Arial" w:cs="Arial"/>
              </w:rPr>
            </w:pPr>
          </w:p>
          <w:p w14:paraId="5217AF7F" w14:textId="77777777" w:rsidR="009710B6" w:rsidRDefault="009710B6" w:rsidP="00E14081">
            <w:pPr>
              <w:rPr>
                <w:rFonts w:ascii="Arial" w:hAnsi="Arial" w:cs="Arial"/>
              </w:rPr>
            </w:pPr>
          </w:p>
          <w:p w14:paraId="3357483A" w14:textId="77777777" w:rsidR="009710B6" w:rsidRDefault="009710B6" w:rsidP="00E14081">
            <w:pPr>
              <w:rPr>
                <w:rFonts w:ascii="Arial" w:hAnsi="Arial" w:cs="Arial"/>
              </w:rPr>
            </w:pPr>
          </w:p>
          <w:p w14:paraId="18FE0B0C" w14:textId="77777777" w:rsidR="009710B6" w:rsidRDefault="009710B6" w:rsidP="00E14081">
            <w:pPr>
              <w:rPr>
                <w:rFonts w:ascii="Arial" w:hAnsi="Arial" w:cs="Arial"/>
              </w:rPr>
            </w:pPr>
          </w:p>
          <w:p w14:paraId="7BBAC890" w14:textId="77777777" w:rsidR="009710B6" w:rsidRDefault="009710B6" w:rsidP="00E14081">
            <w:pPr>
              <w:rPr>
                <w:rFonts w:ascii="Arial" w:hAnsi="Arial" w:cs="Arial"/>
              </w:rPr>
            </w:pPr>
          </w:p>
          <w:p w14:paraId="5A42795B" w14:textId="77777777" w:rsidR="009710B6" w:rsidRDefault="009710B6" w:rsidP="00E14081">
            <w:pPr>
              <w:rPr>
                <w:rFonts w:ascii="Arial" w:hAnsi="Arial" w:cs="Arial"/>
              </w:rPr>
            </w:pPr>
          </w:p>
          <w:p w14:paraId="1D995540" w14:textId="77777777" w:rsidR="009710B6" w:rsidRDefault="009710B6" w:rsidP="00E14081">
            <w:pPr>
              <w:rPr>
                <w:rFonts w:ascii="Arial" w:hAnsi="Arial" w:cs="Arial"/>
              </w:rPr>
            </w:pPr>
          </w:p>
          <w:p w14:paraId="20CF08CD" w14:textId="77777777" w:rsidR="009710B6" w:rsidRDefault="009710B6" w:rsidP="00E14081">
            <w:pPr>
              <w:rPr>
                <w:rFonts w:ascii="Arial" w:hAnsi="Arial" w:cs="Arial"/>
              </w:rPr>
            </w:pPr>
          </w:p>
          <w:p w14:paraId="0098F415" w14:textId="77777777" w:rsidR="009710B6" w:rsidRDefault="009710B6" w:rsidP="00E14081">
            <w:pPr>
              <w:rPr>
                <w:rFonts w:ascii="Arial" w:hAnsi="Arial" w:cs="Arial"/>
              </w:rPr>
            </w:pPr>
          </w:p>
          <w:p w14:paraId="382ABEAB" w14:textId="77777777" w:rsidR="009710B6" w:rsidRDefault="009710B6" w:rsidP="00E14081">
            <w:pPr>
              <w:rPr>
                <w:rFonts w:ascii="Arial" w:hAnsi="Arial" w:cs="Arial"/>
              </w:rPr>
            </w:pPr>
          </w:p>
          <w:p w14:paraId="14606B53" w14:textId="77777777" w:rsidR="009710B6" w:rsidRDefault="009710B6" w:rsidP="00E14081">
            <w:pPr>
              <w:rPr>
                <w:rFonts w:ascii="Arial" w:hAnsi="Arial" w:cs="Arial"/>
              </w:rPr>
            </w:pPr>
          </w:p>
          <w:p w14:paraId="336D9DAD" w14:textId="77777777" w:rsidR="009710B6" w:rsidRDefault="009710B6" w:rsidP="00E14081">
            <w:pPr>
              <w:rPr>
                <w:rFonts w:ascii="Arial" w:hAnsi="Arial" w:cs="Arial"/>
              </w:rPr>
            </w:pPr>
          </w:p>
          <w:p w14:paraId="2A5B2775" w14:textId="77777777" w:rsidR="009710B6" w:rsidRDefault="009710B6" w:rsidP="00E14081">
            <w:pPr>
              <w:rPr>
                <w:rFonts w:ascii="Arial" w:hAnsi="Arial" w:cs="Arial"/>
              </w:rPr>
            </w:pPr>
          </w:p>
          <w:p w14:paraId="1A51E594" w14:textId="77777777" w:rsidR="009710B6" w:rsidRDefault="009710B6" w:rsidP="00E14081">
            <w:pPr>
              <w:rPr>
                <w:rFonts w:ascii="Arial" w:hAnsi="Arial" w:cs="Arial"/>
              </w:rPr>
            </w:pPr>
          </w:p>
          <w:p w14:paraId="2345BB01" w14:textId="77777777" w:rsidR="009710B6" w:rsidRDefault="009710B6" w:rsidP="00E14081">
            <w:pPr>
              <w:rPr>
                <w:rFonts w:ascii="Arial" w:hAnsi="Arial" w:cs="Arial"/>
              </w:rPr>
            </w:pPr>
          </w:p>
          <w:p w14:paraId="097DAA8A" w14:textId="77777777" w:rsidR="009710B6" w:rsidRDefault="009710B6" w:rsidP="00E14081">
            <w:pPr>
              <w:rPr>
                <w:rFonts w:ascii="Arial" w:hAnsi="Arial" w:cs="Arial"/>
              </w:rPr>
            </w:pPr>
          </w:p>
          <w:p w14:paraId="7AAEAB27" w14:textId="77777777" w:rsidR="009710B6" w:rsidRDefault="009710B6" w:rsidP="00E14081">
            <w:pPr>
              <w:rPr>
                <w:rFonts w:ascii="Arial" w:hAnsi="Arial" w:cs="Arial"/>
              </w:rPr>
            </w:pPr>
          </w:p>
          <w:p w14:paraId="167B6AE3" w14:textId="77777777" w:rsidR="009710B6" w:rsidRDefault="009710B6" w:rsidP="00E14081">
            <w:pPr>
              <w:rPr>
                <w:rFonts w:ascii="Arial" w:hAnsi="Arial" w:cs="Arial"/>
              </w:rPr>
            </w:pPr>
          </w:p>
          <w:p w14:paraId="450E3DA1" w14:textId="77777777" w:rsidR="009710B6" w:rsidRDefault="009710B6" w:rsidP="00E14081">
            <w:pPr>
              <w:rPr>
                <w:rFonts w:ascii="Arial" w:hAnsi="Arial" w:cs="Arial"/>
              </w:rPr>
            </w:pPr>
          </w:p>
          <w:p w14:paraId="30099FA6" w14:textId="4A3BCFEB" w:rsidR="009710B6" w:rsidRDefault="009710B6" w:rsidP="00E14081">
            <w:pPr>
              <w:rPr>
                <w:rFonts w:ascii="Arial" w:hAnsi="Arial" w:cs="Arial"/>
                <w:b/>
                <w:bCs/>
              </w:rPr>
            </w:pPr>
            <w:r w:rsidRPr="00390ED8">
              <w:rPr>
                <w:rFonts w:ascii="Arial" w:hAnsi="Arial" w:cs="Arial"/>
                <w:b/>
                <w:bCs/>
              </w:rPr>
              <w:lastRenderedPageBreak/>
              <w:t>Action</w:t>
            </w:r>
          </w:p>
          <w:p w14:paraId="7EB18A9B" w14:textId="77777777" w:rsidR="009710B6" w:rsidRDefault="009710B6" w:rsidP="00E14081">
            <w:pPr>
              <w:rPr>
                <w:rFonts w:ascii="Arial" w:hAnsi="Arial" w:cs="Arial"/>
              </w:rPr>
            </w:pPr>
          </w:p>
          <w:p w14:paraId="5A7D5BB7" w14:textId="77777777" w:rsidR="009710B6" w:rsidRDefault="009710B6" w:rsidP="00E14081">
            <w:pPr>
              <w:rPr>
                <w:rFonts w:ascii="Arial" w:hAnsi="Arial" w:cs="Arial"/>
              </w:rPr>
            </w:pPr>
          </w:p>
          <w:p w14:paraId="71AB7198" w14:textId="77777777" w:rsidR="009710B6" w:rsidRDefault="009710B6" w:rsidP="00E14081">
            <w:pPr>
              <w:rPr>
                <w:rFonts w:ascii="Arial" w:hAnsi="Arial" w:cs="Arial"/>
              </w:rPr>
            </w:pPr>
          </w:p>
          <w:p w14:paraId="677B474F" w14:textId="77777777" w:rsidR="009710B6" w:rsidRDefault="009710B6" w:rsidP="00E14081">
            <w:pPr>
              <w:rPr>
                <w:rFonts w:ascii="Arial" w:hAnsi="Arial" w:cs="Arial"/>
              </w:rPr>
            </w:pPr>
          </w:p>
          <w:p w14:paraId="5A0787F3" w14:textId="77777777" w:rsidR="009710B6" w:rsidRDefault="009710B6" w:rsidP="00E14081">
            <w:pPr>
              <w:rPr>
                <w:rFonts w:ascii="Arial" w:hAnsi="Arial" w:cs="Arial"/>
              </w:rPr>
            </w:pPr>
          </w:p>
          <w:p w14:paraId="4557EFEA" w14:textId="77777777" w:rsidR="009710B6" w:rsidRDefault="009710B6" w:rsidP="00E14081">
            <w:pPr>
              <w:rPr>
                <w:rFonts w:ascii="Arial" w:hAnsi="Arial" w:cs="Arial"/>
              </w:rPr>
            </w:pPr>
          </w:p>
          <w:p w14:paraId="44E095BF" w14:textId="77777777" w:rsidR="009710B6" w:rsidRDefault="009710B6" w:rsidP="00E14081">
            <w:pPr>
              <w:rPr>
                <w:rFonts w:ascii="Arial" w:hAnsi="Arial" w:cs="Arial"/>
              </w:rPr>
            </w:pPr>
          </w:p>
          <w:p w14:paraId="311E95F7" w14:textId="77777777" w:rsidR="009710B6" w:rsidRDefault="009710B6" w:rsidP="00E14081">
            <w:pPr>
              <w:rPr>
                <w:rFonts w:ascii="Arial" w:hAnsi="Arial" w:cs="Arial"/>
              </w:rPr>
            </w:pPr>
          </w:p>
          <w:p w14:paraId="2FBF1EFE" w14:textId="77777777" w:rsidR="009710B6" w:rsidRDefault="009710B6" w:rsidP="00E14081">
            <w:pPr>
              <w:rPr>
                <w:rFonts w:ascii="Arial" w:hAnsi="Arial" w:cs="Arial"/>
              </w:rPr>
            </w:pPr>
          </w:p>
          <w:p w14:paraId="024A482E" w14:textId="77777777" w:rsidR="009710B6" w:rsidRDefault="009710B6" w:rsidP="00E14081">
            <w:pPr>
              <w:rPr>
                <w:rFonts w:ascii="Arial" w:hAnsi="Arial" w:cs="Arial"/>
              </w:rPr>
            </w:pPr>
          </w:p>
          <w:p w14:paraId="32E11E45" w14:textId="77777777" w:rsidR="009710B6" w:rsidRDefault="009710B6" w:rsidP="00E14081">
            <w:pPr>
              <w:rPr>
                <w:rFonts w:ascii="Arial" w:hAnsi="Arial" w:cs="Arial"/>
              </w:rPr>
            </w:pPr>
          </w:p>
          <w:p w14:paraId="6C7D0A1F" w14:textId="77777777" w:rsidR="009710B6" w:rsidRDefault="009710B6" w:rsidP="00E14081">
            <w:pPr>
              <w:rPr>
                <w:rFonts w:ascii="Arial" w:hAnsi="Arial" w:cs="Arial"/>
              </w:rPr>
            </w:pPr>
          </w:p>
          <w:p w14:paraId="0291C929" w14:textId="77777777" w:rsidR="009710B6" w:rsidRDefault="009710B6" w:rsidP="00E14081">
            <w:pPr>
              <w:rPr>
                <w:rFonts w:ascii="Arial" w:hAnsi="Arial" w:cs="Arial"/>
              </w:rPr>
            </w:pPr>
          </w:p>
          <w:p w14:paraId="58C883BB" w14:textId="77777777" w:rsidR="009710B6" w:rsidRDefault="009710B6" w:rsidP="00E14081">
            <w:pPr>
              <w:rPr>
                <w:rFonts w:ascii="Arial" w:hAnsi="Arial" w:cs="Arial"/>
              </w:rPr>
            </w:pPr>
          </w:p>
          <w:p w14:paraId="054EDB17" w14:textId="77777777" w:rsidR="009710B6" w:rsidRDefault="009710B6" w:rsidP="00E14081">
            <w:pPr>
              <w:rPr>
                <w:rFonts w:ascii="Arial" w:hAnsi="Arial" w:cs="Arial"/>
              </w:rPr>
            </w:pPr>
          </w:p>
          <w:p w14:paraId="1A977E48" w14:textId="77777777" w:rsidR="009710B6" w:rsidRDefault="009710B6" w:rsidP="00E14081">
            <w:pPr>
              <w:rPr>
                <w:rFonts w:ascii="Arial" w:hAnsi="Arial" w:cs="Arial"/>
              </w:rPr>
            </w:pPr>
          </w:p>
          <w:p w14:paraId="2BBA5DF0" w14:textId="77777777" w:rsidR="009710B6" w:rsidRDefault="009710B6" w:rsidP="00E14081">
            <w:pPr>
              <w:rPr>
                <w:rFonts w:ascii="Arial" w:hAnsi="Arial" w:cs="Arial"/>
              </w:rPr>
            </w:pPr>
          </w:p>
          <w:p w14:paraId="0639B958" w14:textId="77777777" w:rsidR="009710B6" w:rsidRDefault="009710B6" w:rsidP="00E14081">
            <w:pPr>
              <w:rPr>
                <w:rFonts w:ascii="Arial" w:hAnsi="Arial" w:cs="Arial"/>
              </w:rPr>
            </w:pPr>
          </w:p>
          <w:p w14:paraId="53F91542" w14:textId="77777777" w:rsidR="009710B6" w:rsidRDefault="009710B6" w:rsidP="00E14081">
            <w:pPr>
              <w:rPr>
                <w:rFonts w:ascii="Arial" w:hAnsi="Arial" w:cs="Arial"/>
              </w:rPr>
            </w:pPr>
          </w:p>
          <w:p w14:paraId="4F9254FA" w14:textId="77777777" w:rsidR="009710B6" w:rsidRDefault="009710B6" w:rsidP="00E14081">
            <w:pPr>
              <w:rPr>
                <w:rFonts w:ascii="Arial" w:hAnsi="Arial" w:cs="Arial"/>
              </w:rPr>
            </w:pPr>
          </w:p>
          <w:p w14:paraId="24BECBD7" w14:textId="77777777" w:rsidR="009710B6" w:rsidRDefault="009710B6" w:rsidP="00E14081">
            <w:pPr>
              <w:rPr>
                <w:rFonts w:ascii="Arial" w:hAnsi="Arial" w:cs="Arial"/>
              </w:rPr>
            </w:pPr>
          </w:p>
          <w:p w14:paraId="541938BA" w14:textId="77777777" w:rsidR="009710B6" w:rsidRDefault="009710B6" w:rsidP="00E14081">
            <w:pPr>
              <w:rPr>
                <w:rFonts w:ascii="Arial" w:hAnsi="Arial" w:cs="Arial"/>
              </w:rPr>
            </w:pPr>
          </w:p>
          <w:p w14:paraId="71DC0251" w14:textId="77777777" w:rsidR="009710B6" w:rsidRDefault="009710B6" w:rsidP="00E14081">
            <w:pPr>
              <w:rPr>
                <w:rFonts w:ascii="Arial" w:hAnsi="Arial" w:cs="Arial"/>
              </w:rPr>
            </w:pPr>
          </w:p>
          <w:p w14:paraId="7B326EF6" w14:textId="77777777" w:rsidR="009710B6" w:rsidRDefault="009710B6" w:rsidP="00E14081">
            <w:pPr>
              <w:rPr>
                <w:rFonts w:ascii="Arial" w:hAnsi="Arial" w:cs="Arial"/>
              </w:rPr>
            </w:pPr>
          </w:p>
          <w:p w14:paraId="6BA870AD" w14:textId="77777777" w:rsidR="009710B6" w:rsidRDefault="009710B6" w:rsidP="00E14081">
            <w:pPr>
              <w:rPr>
                <w:rFonts w:ascii="Arial" w:hAnsi="Arial" w:cs="Arial"/>
              </w:rPr>
            </w:pPr>
          </w:p>
          <w:p w14:paraId="2FBB7FC8" w14:textId="77777777" w:rsidR="009710B6" w:rsidRDefault="009710B6" w:rsidP="00E14081">
            <w:pPr>
              <w:rPr>
                <w:rFonts w:ascii="Arial" w:hAnsi="Arial" w:cs="Arial"/>
              </w:rPr>
            </w:pPr>
          </w:p>
          <w:p w14:paraId="79F11C0B" w14:textId="77777777" w:rsidR="009710B6" w:rsidRDefault="009710B6" w:rsidP="00E14081">
            <w:pPr>
              <w:rPr>
                <w:rFonts w:ascii="Arial" w:hAnsi="Arial" w:cs="Arial"/>
              </w:rPr>
            </w:pPr>
          </w:p>
          <w:p w14:paraId="3DB2BAF8" w14:textId="77777777" w:rsidR="009710B6" w:rsidRDefault="009710B6" w:rsidP="00E14081">
            <w:pPr>
              <w:rPr>
                <w:rFonts w:ascii="Arial" w:hAnsi="Arial" w:cs="Arial"/>
              </w:rPr>
            </w:pPr>
          </w:p>
          <w:p w14:paraId="14BE54A0" w14:textId="77777777" w:rsidR="009710B6" w:rsidRDefault="009710B6" w:rsidP="00E14081">
            <w:pPr>
              <w:rPr>
                <w:rFonts w:ascii="Arial" w:hAnsi="Arial" w:cs="Arial"/>
              </w:rPr>
            </w:pPr>
          </w:p>
          <w:p w14:paraId="663EE896" w14:textId="77777777" w:rsidR="009710B6" w:rsidRDefault="009710B6" w:rsidP="00E14081">
            <w:pPr>
              <w:rPr>
                <w:rFonts w:ascii="Arial" w:hAnsi="Arial" w:cs="Arial"/>
              </w:rPr>
            </w:pPr>
          </w:p>
          <w:p w14:paraId="06835583" w14:textId="77777777" w:rsidR="009710B6" w:rsidRDefault="009710B6" w:rsidP="00E14081">
            <w:pPr>
              <w:rPr>
                <w:rFonts w:ascii="Arial" w:hAnsi="Arial" w:cs="Arial"/>
              </w:rPr>
            </w:pPr>
          </w:p>
          <w:p w14:paraId="3F22E92B" w14:textId="77777777" w:rsidR="009710B6" w:rsidRDefault="009710B6" w:rsidP="00E14081">
            <w:pPr>
              <w:rPr>
                <w:rFonts w:ascii="Arial" w:hAnsi="Arial" w:cs="Arial"/>
              </w:rPr>
            </w:pPr>
          </w:p>
          <w:p w14:paraId="7E012CEA" w14:textId="77777777" w:rsidR="009710B6" w:rsidRDefault="009710B6" w:rsidP="00E14081">
            <w:pPr>
              <w:rPr>
                <w:rFonts w:ascii="Arial" w:hAnsi="Arial" w:cs="Arial"/>
              </w:rPr>
            </w:pPr>
          </w:p>
          <w:p w14:paraId="3E5BE3A8" w14:textId="77777777" w:rsidR="009710B6" w:rsidRDefault="009710B6" w:rsidP="00E14081">
            <w:pPr>
              <w:rPr>
                <w:rFonts w:ascii="Arial" w:hAnsi="Arial" w:cs="Arial"/>
              </w:rPr>
            </w:pPr>
          </w:p>
          <w:p w14:paraId="4805F585" w14:textId="77777777" w:rsidR="009710B6" w:rsidRDefault="009710B6" w:rsidP="00E14081">
            <w:pPr>
              <w:rPr>
                <w:rFonts w:ascii="Arial" w:hAnsi="Arial" w:cs="Arial"/>
              </w:rPr>
            </w:pPr>
          </w:p>
          <w:p w14:paraId="0EB3124E" w14:textId="77777777" w:rsidR="009710B6" w:rsidRDefault="009710B6" w:rsidP="00E14081">
            <w:pPr>
              <w:rPr>
                <w:rFonts w:ascii="Arial" w:hAnsi="Arial" w:cs="Arial"/>
              </w:rPr>
            </w:pPr>
          </w:p>
          <w:p w14:paraId="3F85EBC2" w14:textId="77777777" w:rsidR="009710B6" w:rsidRDefault="009710B6" w:rsidP="00E14081">
            <w:pPr>
              <w:rPr>
                <w:rFonts w:ascii="Arial" w:hAnsi="Arial" w:cs="Arial"/>
              </w:rPr>
            </w:pPr>
          </w:p>
          <w:p w14:paraId="47A6C116" w14:textId="77777777" w:rsidR="009710B6" w:rsidRDefault="009710B6" w:rsidP="00E14081">
            <w:pPr>
              <w:rPr>
                <w:rFonts w:ascii="Arial" w:hAnsi="Arial" w:cs="Arial"/>
              </w:rPr>
            </w:pPr>
          </w:p>
          <w:p w14:paraId="341509FD" w14:textId="77777777" w:rsidR="009710B6" w:rsidRDefault="009710B6" w:rsidP="00E14081">
            <w:pPr>
              <w:rPr>
                <w:rFonts w:ascii="Arial" w:hAnsi="Arial" w:cs="Arial"/>
              </w:rPr>
            </w:pPr>
          </w:p>
          <w:p w14:paraId="2981963E" w14:textId="77777777" w:rsidR="009710B6" w:rsidRDefault="009710B6" w:rsidP="00E14081">
            <w:pPr>
              <w:rPr>
                <w:rFonts w:ascii="Arial" w:hAnsi="Arial" w:cs="Arial"/>
              </w:rPr>
            </w:pPr>
          </w:p>
          <w:p w14:paraId="644EA5BF" w14:textId="77777777" w:rsidR="009710B6" w:rsidRDefault="009710B6" w:rsidP="00E14081">
            <w:pPr>
              <w:rPr>
                <w:rFonts w:ascii="Arial" w:hAnsi="Arial" w:cs="Arial"/>
              </w:rPr>
            </w:pPr>
          </w:p>
          <w:p w14:paraId="0E597CFC" w14:textId="77777777" w:rsidR="009710B6" w:rsidRDefault="009710B6" w:rsidP="00E14081">
            <w:pPr>
              <w:rPr>
                <w:rFonts w:ascii="Arial" w:hAnsi="Arial" w:cs="Arial"/>
              </w:rPr>
            </w:pPr>
          </w:p>
          <w:p w14:paraId="55FA6AE6" w14:textId="77777777" w:rsidR="009710B6" w:rsidRDefault="009710B6" w:rsidP="00E14081">
            <w:pPr>
              <w:rPr>
                <w:rFonts w:ascii="Arial" w:hAnsi="Arial" w:cs="Arial"/>
              </w:rPr>
            </w:pPr>
          </w:p>
          <w:p w14:paraId="79E99315" w14:textId="77777777" w:rsidR="009710B6" w:rsidRDefault="009710B6" w:rsidP="00E14081">
            <w:pPr>
              <w:rPr>
                <w:rFonts w:ascii="Arial" w:hAnsi="Arial" w:cs="Arial"/>
              </w:rPr>
            </w:pPr>
          </w:p>
          <w:p w14:paraId="2D1A688E" w14:textId="77777777" w:rsidR="009710B6" w:rsidRDefault="009710B6" w:rsidP="00E14081">
            <w:pPr>
              <w:rPr>
                <w:rFonts w:ascii="Arial" w:hAnsi="Arial" w:cs="Arial"/>
              </w:rPr>
            </w:pPr>
          </w:p>
          <w:p w14:paraId="052C8BF5" w14:textId="77777777" w:rsidR="009710B6" w:rsidRDefault="009710B6" w:rsidP="00E14081">
            <w:pPr>
              <w:rPr>
                <w:rFonts w:ascii="Arial" w:hAnsi="Arial" w:cs="Arial"/>
              </w:rPr>
            </w:pPr>
          </w:p>
          <w:p w14:paraId="7B2A310C" w14:textId="77777777" w:rsidR="009710B6" w:rsidRDefault="009710B6" w:rsidP="00E14081">
            <w:pPr>
              <w:rPr>
                <w:rFonts w:ascii="Arial" w:hAnsi="Arial" w:cs="Arial"/>
              </w:rPr>
            </w:pPr>
          </w:p>
          <w:p w14:paraId="0BCD12FD" w14:textId="77777777" w:rsidR="009710B6" w:rsidRDefault="009710B6" w:rsidP="00E14081">
            <w:pPr>
              <w:rPr>
                <w:rFonts w:ascii="Arial" w:hAnsi="Arial" w:cs="Arial"/>
              </w:rPr>
            </w:pPr>
          </w:p>
          <w:p w14:paraId="1B754BF9" w14:textId="77777777" w:rsidR="009710B6" w:rsidRDefault="009710B6" w:rsidP="00E14081">
            <w:pPr>
              <w:rPr>
                <w:rFonts w:ascii="Arial" w:hAnsi="Arial" w:cs="Arial"/>
              </w:rPr>
            </w:pPr>
          </w:p>
          <w:p w14:paraId="0230248F" w14:textId="3909659A" w:rsidR="009710B6" w:rsidRDefault="009710B6" w:rsidP="00E14081">
            <w:pPr>
              <w:rPr>
                <w:rFonts w:ascii="Arial" w:hAnsi="Arial" w:cs="Arial"/>
                <w:b/>
                <w:bCs/>
              </w:rPr>
            </w:pPr>
            <w:r w:rsidRPr="00390ED8">
              <w:rPr>
                <w:rFonts w:ascii="Arial" w:hAnsi="Arial" w:cs="Arial"/>
                <w:b/>
                <w:bCs/>
              </w:rPr>
              <w:lastRenderedPageBreak/>
              <w:t>Action</w:t>
            </w:r>
          </w:p>
          <w:p w14:paraId="5C22AB93" w14:textId="77777777" w:rsidR="009710B6" w:rsidRDefault="009710B6" w:rsidP="00E14081">
            <w:pPr>
              <w:rPr>
                <w:rFonts w:ascii="Arial" w:hAnsi="Arial" w:cs="Arial"/>
                <w:b/>
                <w:bCs/>
              </w:rPr>
            </w:pPr>
          </w:p>
          <w:p w14:paraId="2BE0B6B1" w14:textId="77777777" w:rsidR="009710B6" w:rsidRDefault="009710B6" w:rsidP="00E14081">
            <w:pPr>
              <w:rPr>
                <w:rFonts w:ascii="Arial" w:hAnsi="Arial" w:cs="Arial"/>
                <w:b/>
                <w:bCs/>
              </w:rPr>
            </w:pPr>
          </w:p>
          <w:p w14:paraId="737B879C" w14:textId="77777777" w:rsidR="009710B6" w:rsidRDefault="009710B6" w:rsidP="00E14081">
            <w:pPr>
              <w:rPr>
                <w:rFonts w:ascii="Arial" w:hAnsi="Arial" w:cs="Arial"/>
                <w:b/>
                <w:bCs/>
              </w:rPr>
            </w:pPr>
          </w:p>
          <w:p w14:paraId="755E8158" w14:textId="77777777" w:rsidR="009710B6" w:rsidRDefault="009710B6" w:rsidP="00E14081">
            <w:pPr>
              <w:rPr>
                <w:rFonts w:ascii="Arial" w:hAnsi="Arial" w:cs="Arial"/>
                <w:b/>
                <w:bCs/>
              </w:rPr>
            </w:pPr>
          </w:p>
          <w:p w14:paraId="7F6CA214" w14:textId="77777777" w:rsidR="009710B6" w:rsidRDefault="009710B6" w:rsidP="00E14081">
            <w:pPr>
              <w:rPr>
                <w:rFonts w:ascii="Arial" w:hAnsi="Arial" w:cs="Arial"/>
                <w:b/>
                <w:bCs/>
              </w:rPr>
            </w:pPr>
          </w:p>
          <w:p w14:paraId="6E34BC56" w14:textId="77777777" w:rsidR="009710B6" w:rsidRDefault="009710B6" w:rsidP="00E14081">
            <w:pPr>
              <w:rPr>
                <w:rFonts w:ascii="Arial" w:hAnsi="Arial" w:cs="Arial"/>
                <w:b/>
                <w:bCs/>
              </w:rPr>
            </w:pPr>
          </w:p>
          <w:p w14:paraId="0168C869" w14:textId="77777777" w:rsidR="009710B6" w:rsidRDefault="009710B6" w:rsidP="00E14081">
            <w:pPr>
              <w:rPr>
                <w:rFonts w:ascii="Arial" w:hAnsi="Arial" w:cs="Arial"/>
                <w:b/>
                <w:bCs/>
              </w:rPr>
            </w:pPr>
          </w:p>
          <w:p w14:paraId="5A2B1417" w14:textId="77777777" w:rsidR="009710B6" w:rsidRDefault="009710B6" w:rsidP="00E14081">
            <w:pPr>
              <w:rPr>
                <w:rFonts w:ascii="Arial" w:hAnsi="Arial" w:cs="Arial"/>
                <w:b/>
                <w:bCs/>
              </w:rPr>
            </w:pPr>
          </w:p>
          <w:p w14:paraId="64698712" w14:textId="77777777" w:rsidR="009710B6" w:rsidRDefault="009710B6" w:rsidP="00E14081">
            <w:pPr>
              <w:rPr>
                <w:rFonts w:ascii="Arial" w:hAnsi="Arial" w:cs="Arial"/>
                <w:b/>
                <w:bCs/>
              </w:rPr>
            </w:pPr>
          </w:p>
          <w:p w14:paraId="3823297F" w14:textId="77777777" w:rsidR="009710B6" w:rsidRDefault="009710B6" w:rsidP="00E14081">
            <w:pPr>
              <w:rPr>
                <w:rFonts w:ascii="Arial" w:hAnsi="Arial" w:cs="Arial"/>
                <w:b/>
                <w:bCs/>
              </w:rPr>
            </w:pPr>
          </w:p>
          <w:p w14:paraId="4F300BF6" w14:textId="77777777" w:rsidR="009710B6" w:rsidRDefault="009710B6" w:rsidP="00E14081">
            <w:pPr>
              <w:rPr>
                <w:rFonts w:ascii="Arial" w:hAnsi="Arial" w:cs="Arial"/>
                <w:b/>
                <w:bCs/>
              </w:rPr>
            </w:pPr>
          </w:p>
          <w:p w14:paraId="361D6CD3" w14:textId="77777777" w:rsidR="009710B6" w:rsidRDefault="009710B6" w:rsidP="00E14081">
            <w:pPr>
              <w:rPr>
                <w:rFonts w:ascii="Arial" w:hAnsi="Arial" w:cs="Arial"/>
                <w:b/>
                <w:bCs/>
              </w:rPr>
            </w:pPr>
          </w:p>
          <w:p w14:paraId="5D2F6B71" w14:textId="77777777" w:rsidR="009710B6" w:rsidRDefault="009710B6" w:rsidP="00E14081">
            <w:pPr>
              <w:rPr>
                <w:rFonts w:ascii="Arial" w:hAnsi="Arial" w:cs="Arial"/>
                <w:b/>
                <w:bCs/>
              </w:rPr>
            </w:pPr>
          </w:p>
          <w:p w14:paraId="66E9CDF3" w14:textId="77777777" w:rsidR="009710B6" w:rsidRDefault="009710B6" w:rsidP="00E14081">
            <w:pPr>
              <w:rPr>
                <w:rFonts w:ascii="Arial" w:hAnsi="Arial" w:cs="Arial"/>
                <w:b/>
                <w:bCs/>
              </w:rPr>
            </w:pPr>
          </w:p>
          <w:p w14:paraId="2A0DED28" w14:textId="77777777" w:rsidR="009710B6" w:rsidRDefault="009710B6" w:rsidP="00E14081">
            <w:pPr>
              <w:rPr>
                <w:rFonts w:ascii="Arial" w:hAnsi="Arial" w:cs="Arial"/>
                <w:b/>
                <w:bCs/>
              </w:rPr>
            </w:pPr>
          </w:p>
          <w:p w14:paraId="5B0E70A6" w14:textId="77777777" w:rsidR="009710B6" w:rsidRDefault="009710B6" w:rsidP="00E14081">
            <w:pPr>
              <w:rPr>
                <w:rFonts w:ascii="Arial" w:hAnsi="Arial" w:cs="Arial"/>
                <w:b/>
                <w:bCs/>
              </w:rPr>
            </w:pPr>
          </w:p>
          <w:p w14:paraId="4D2028CC" w14:textId="77777777" w:rsidR="009710B6" w:rsidRDefault="009710B6" w:rsidP="00E14081">
            <w:pPr>
              <w:rPr>
                <w:rFonts w:ascii="Arial" w:hAnsi="Arial" w:cs="Arial"/>
                <w:b/>
                <w:bCs/>
              </w:rPr>
            </w:pPr>
          </w:p>
          <w:p w14:paraId="0EE2CB7D" w14:textId="77777777" w:rsidR="009710B6" w:rsidRDefault="009710B6" w:rsidP="00E14081">
            <w:pPr>
              <w:rPr>
                <w:rFonts w:ascii="Arial" w:hAnsi="Arial" w:cs="Arial"/>
                <w:b/>
                <w:bCs/>
              </w:rPr>
            </w:pPr>
          </w:p>
          <w:p w14:paraId="355129F7" w14:textId="77777777" w:rsidR="009710B6" w:rsidRDefault="009710B6" w:rsidP="00E14081">
            <w:pPr>
              <w:rPr>
                <w:rFonts w:ascii="Arial" w:hAnsi="Arial" w:cs="Arial"/>
                <w:b/>
                <w:bCs/>
              </w:rPr>
            </w:pPr>
          </w:p>
          <w:p w14:paraId="40460125" w14:textId="77777777" w:rsidR="009710B6" w:rsidRDefault="009710B6" w:rsidP="00E14081">
            <w:pPr>
              <w:rPr>
                <w:rFonts w:ascii="Arial" w:hAnsi="Arial" w:cs="Arial"/>
                <w:b/>
                <w:bCs/>
              </w:rPr>
            </w:pPr>
          </w:p>
          <w:p w14:paraId="103E986B" w14:textId="77777777" w:rsidR="009710B6" w:rsidRDefault="009710B6" w:rsidP="00E14081">
            <w:pPr>
              <w:rPr>
                <w:rFonts w:ascii="Arial" w:hAnsi="Arial" w:cs="Arial"/>
                <w:b/>
                <w:bCs/>
              </w:rPr>
            </w:pPr>
          </w:p>
          <w:p w14:paraId="189902F4" w14:textId="77777777" w:rsidR="009710B6" w:rsidRDefault="009710B6" w:rsidP="00E14081">
            <w:pPr>
              <w:rPr>
                <w:rFonts w:ascii="Arial" w:hAnsi="Arial" w:cs="Arial"/>
                <w:b/>
                <w:bCs/>
              </w:rPr>
            </w:pPr>
          </w:p>
          <w:p w14:paraId="135D7789" w14:textId="77777777" w:rsidR="009710B6" w:rsidRDefault="009710B6" w:rsidP="00E14081">
            <w:pPr>
              <w:rPr>
                <w:rFonts w:ascii="Arial" w:hAnsi="Arial" w:cs="Arial"/>
                <w:b/>
                <w:bCs/>
              </w:rPr>
            </w:pPr>
          </w:p>
          <w:p w14:paraId="6458D2D9" w14:textId="77777777" w:rsidR="009710B6" w:rsidRDefault="009710B6" w:rsidP="00E14081">
            <w:pPr>
              <w:rPr>
                <w:rFonts w:ascii="Arial" w:hAnsi="Arial" w:cs="Arial"/>
                <w:b/>
                <w:bCs/>
              </w:rPr>
            </w:pPr>
          </w:p>
          <w:p w14:paraId="44D1F853" w14:textId="77777777" w:rsidR="009710B6" w:rsidRDefault="009710B6" w:rsidP="00E14081">
            <w:pPr>
              <w:rPr>
                <w:rFonts w:ascii="Arial" w:hAnsi="Arial" w:cs="Arial"/>
                <w:b/>
                <w:bCs/>
              </w:rPr>
            </w:pPr>
          </w:p>
          <w:p w14:paraId="489C6569" w14:textId="77777777" w:rsidR="009710B6" w:rsidRDefault="009710B6" w:rsidP="00E14081">
            <w:pPr>
              <w:rPr>
                <w:rFonts w:ascii="Arial" w:hAnsi="Arial" w:cs="Arial"/>
                <w:b/>
                <w:bCs/>
              </w:rPr>
            </w:pPr>
          </w:p>
          <w:p w14:paraId="091FEB6D" w14:textId="77777777" w:rsidR="009710B6" w:rsidRDefault="009710B6" w:rsidP="00E14081">
            <w:pPr>
              <w:rPr>
                <w:rFonts w:ascii="Arial" w:hAnsi="Arial" w:cs="Arial"/>
                <w:b/>
                <w:bCs/>
              </w:rPr>
            </w:pPr>
          </w:p>
          <w:p w14:paraId="54C823D5" w14:textId="77777777" w:rsidR="009710B6" w:rsidRDefault="009710B6" w:rsidP="00E14081">
            <w:pPr>
              <w:rPr>
                <w:rFonts w:ascii="Arial" w:hAnsi="Arial" w:cs="Arial"/>
                <w:b/>
                <w:bCs/>
              </w:rPr>
            </w:pPr>
          </w:p>
          <w:p w14:paraId="0E15D317" w14:textId="77777777" w:rsidR="009710B6" w:rsidRDefault="009710B6" w:rsidP="00E14081">
            <w:pPr>
              <w:rPr>
                <w:rFonts w:ascii="Arial" w:hAnsi="Arial" w:cs="Arial"/>
                <w:b/>
                <w:bCs/>
              </w:rPr>
            </w:pPr>
          </w:p>
          <w:p w14:paraId="6F690DED" w14:textId="77777777" w:rsidR="009710B6" w:rsidRDefault="009710B6" w:rsidP="00E14081">
            <w:pPr>
              <w:rPr>
                <w:rFonts w:ascii="Arial" w:hAnsi="Arial" w:cs="Arial"/>
                <w:b/>
                <w:bCs/>
              </w:rPr>
            </w:pPr>
          </w:p>
          <w:p w14:paraId="68F49545" w14:textId="77777777" w:rsidR="009710B6" w:rsidRDefault="009710B6" w:rsidP="00E14081">
            <w:pPr>
              <w:rPr>
                <w:rFonts w:ascii="Arial" w:hAnsi="Arial" w:cs="Arial"/>
                <w:b/>
                <w:bCs/>
              </w:rPr>
            </w:pPr>
          </w:p>
          <w:p w14:paraId="0E0FE60B" w14:textId="77777777" w:rsidR="009710B6" w:rsidRDefault="009710B6" w:rsidP="00E14081">
            <w:pPr>
              <w:rPr>
                <w:rFonts w:ascii="Arial" w:hAnsi="Arial" w:cs="Arial"/>
                <w:b/>
                <w:bCs/>
              </w:rPr>
            </w:pPr>
          </w:p>
          <w:p w14:paraId="7416A4A2" w14:textId="77777777" w:rsidR="009710B6" w:rsidRDefault="009710B6" w:rsidP="00E14081">
            <w:pPr>
              <w:rPr>
                <w:rFonts w:ascii="Arial" w:hAnsi="Arial" w:cs="Arial"/>
                <w:b/>
                <w:bCs/>
              </w:rPr>
            </w:pPr>
          </w:p>
          <w:p w14:paraId="358641DF" w14:textId="77777777" w:rsidR="009710B6" w:rsidRDefault="009710B6" w:rsidP="00E14081">
            <w:pPr>
              <w:rPr>
                <w:rFonts w:ascii="Arial" w:hAnsi="Arial" w:cs="Arial"/>
                <w:b/>
                <w:bCs/>
              </w:rPr>
            </w:pPr>
          </w:p>
          <w:p w14:paraId="79DC77FF" w14:textId="77777777" w:rsidR="009710B6" w:rsidRDefault="009710B6" w:rsidP="00E14081">
            <w:pPr>
              <w:rPr>
                <w:rFonts w:ascii="Arial" w:hAnsi="Arial" w:cs="Arial"/>
                <w:b/>
                <w:bCs/>
              </w:rPr>
            </w:pPr>
          </w:p>
          <w:p w14:paraId="51DCD58F" w14:textId="77777777" w:rsidR="009710B6" w:rsidRDefault="009710B6" w:rsidP="00E14081">
            <w:pPr>
              <w:rPr>
                <w:rFonts w:ascii="Arial" w:hAnsi="Arial" w:cs="Arial"/>
                <w:b/>
                <w:bCs/>
              </w:rPr>
            </w:pPr>
          </w:p>
          <w:p w14:paraId="4859F8B8" w14:textId="77777777" w:rsidR="009710B6" w:rsidRDefault="009710B6" w:rsidP="00E14081">
            <w:pPr>
              <w:rPr>
                <w:rFonts w:ascii="Arial" w:hAnsi="Arial" w:cs="Arial"/>
                <w:b/>
                <w:bCs/>
              </w:rPr>
            </w:pPr>
          </w:p>
          <w:p w14:paraId="3A04B17B" w14:textId="77777777" w:rsidR="009710B6" w:rsidRDefault="009710B6" w:rsidP="00E14081">
            <w:pPr>
              <w:rPr>
                <w:rFonts w:ascii="Arial" w:hAnsi="Arial" w:cs="Arial"/>
                <w:b/>
                <w:bCs/>
              </w:rPr>
            </w:pPr>
          </w:p>
          <w:p w14:paraId="2E505E6E" w14:textId="77777777" w:rsidR="009710B6" w:rsidRDefault="009710B6" w:rsidP="00E14081">
            <w:pPr>
              <w:rPr>
                <w:rFonts w:ascii="Arial" w:hAnsi="Arial" w:cs="Arial"/>
                <w:b/>
                <w:bCs/>
              </w:rPr>
            </w:pPr>
          </w:p>
          <w:p w14:paraId="21817536" w14:textId="77777777" w:rsidR="009710B6" w:rsidRDefault="009710B6" w:rsidP="00E14081">
            <w:pPr>
              <w:rPr>
                <w:rFonts w:ascii="Arial" w:hAnsi="Arial" w:cs="Arial"/>
                <w:b/>
                <w:bCs/>
              </w:rPr>
            </w:pPr>
          </w:p>
          <w:p w14:paraId="367DD29B" w14:textId="77777777" w:rsidR="009710B6" w:rsidRDefault="009710B6" w:rsidP="00E14081">
            <w:pPr>
              <w:rPr>
                <w:rFonts w:ascii="Arial" w:hAnsi="Arial" w:cs="Arial"/>
                <w:b/>
                <w:bCs/>
              </w:rPr>
            </w:pPr>
          </w:p>
          <w:p w14:paraId="2A6A46F7" w14:textId="77777777" w:rsidR="009710B6" w:rsidRDefault="009710B6" w:rsidP="00E14081">
            <w:pPr>
              <w:rPr>
                <w:rFonts w:ascii="Arial" w:hAnsi="Arial" w:cs="Arial"/>
                <w:b/>
                <w:bCs/>
              </w:rPr>
            </w:pPr>
          </w:p>
          <w:p w14:paraId="5D30541C" w14:textId="77777777" w:rsidR="009710B6" w:rsidRDefault="009710B6" w:rsidP="00E14081">
            <w:pPr>
              <w:rPr>
                <w:rFonts w:ascii="Arial" w:hAnsi="Arial" w:cs="Arial"/>
                <w:b/>
                <w:bCs/>
              </w:rPr>
            </w:pPr>
          </w:p>
          <w:p w14:paraId="00386F85" w14:textId="77777777" w:rsidR="009710B6" w:rsidRDefault="009710B6" w:rsidP="00E14081">
            <w:pPr>
              <w:rPr>
                <w:rFonts w:ascii="Arial" w:hAnsi="Arial" w:cs="Arial"/>
                <w:b/>
                <w:bCs/>
              </w:rPr>
            </w:pPr>
          </w:p>
          <w:p w14:paraId="75789E0E" w14:textId="17554F00" w:rsidR="009710B6" w:rsidRDefault="00A57D08" w:rsidP="00E14081">
            <w:pPr>
              <w:rPr>
                <w:rFonts w:ascii="Arial" w:hAnsi="Arial" w:cs="Arial"/>
                <w:b/>
                <w:bCs/>
              </w:rPr>
            </w:pPr>
            <w:r>
              <w:rPr>
                <w:rFonts w:ascii="Arial" w:hAnsi="Arial" w:cs="Arial"/>
                <w:b/>
                <w:bCs/>
              </w:rPr>
              <w:t>ACC Op</w:t>
            </w:r>
          </w:p>
          <w:p w14:paraId="552AF00E" w14:textId="77777777" w:rsidR="009710B6" w:rsidRDefault="009710B6" w:rsidP="00E14081">
            <w:pPr>
              <w:rPr>
                <w:rFonts w:ascii="Arial" w:hAnsi="Arial" w:cs="Arial"/>
                <w:b/>
                <w:bCs/>
              </w:rPr>
            </w:pPr>
          </w:p>
          <w:p w14:paraId="4D6D21DC" w14:textId="77777777" w:rsidR="009710B6" w:rsidRDefault="009710B6" w:rsidP="00E14081">
            <w:pPr>
              <w:rPr>
                <w:rFonts w:ascii="Arial" w:hAnsi="Arial" w:cs="Arial"/>
                <w:b/>
                <w:bCs/>
              </w:rPr>
            </w:pPr>
          </w:p>
          <w:p w14:paraId="420C2A15" w14:textId="77777777" w:rsidR="009710B6" w:rsidRDefault="009710B6" w:rsidP="00E14081">
            <w:pPr>
              <w:rPr>
                <w:rFonts w:ascii="Arial" w:hAnsi="Arial" w:cs="Arial"/>
                <w:b/>
                <w:bCs/>
              </w:rPr>
            </w:pPr>
          </w:p>
          <w:p w14:paraId="7BFB6E67" w14:textId="77777777" w:rsidR="009710B6" w:rsidRDefault="009710B6" w:rsidP="00E14081">
            <w:pPr>
              <w:rPr>
                <w:rFonts w:ascii="Arial" w:hAnsi="Arial" w:cs="Arial"/>
                <w:b/>
                <w:bCs/>
              </w:rPr>
            </w:pPr>
          </w:p>
          <w:p w14:paraId="34453C88" w14:textId="5F2FFDCD" w:rsidR="009710B6" w:rsidRDefault="009710B6" w:rsidP="00E14081">
            <w:pPr>
              <w:rPr>
                <w:rFonts w:ascii="Arial" w:hAnsi="Arial" w:cs="Arial"/>
                <w:b/>
                <w:bCs/>
              </w:rPr>
            </w:pPr>
            <w:r w:rsidRPr="00390ED8">
              <w:rPr>
                <w:rFonts w:ascii="Arial" w:hAnsi="Arial" w:cs="Arial"/>
                <w:b/>
                <w:bCs/>
              </w:rPr>
              <w:t>Action</w:t>
            </w:r>
          </w:p>
          <w:p w14:paraId="643CA21D" w14:textId="77777777" w:rsidR="009710B6" w:rsidRDefault="009710B6" w:rsidP="00E14081">
            <w:pPr>
              <w:rPr>
                <w:rFonts w:ascii="Arial" w:hAnsi="Arial" w:cs="Arial"/>
                <w:b/>
                <w:bCs/>
              </w:rPr>
            </w:pPr>
          </w:p>
          <w:p w14:paraId="55AA91A3" w14:textId="77777777" w:rsidR="009710B6" w:rsidRDefault="009710B6" w:rsidP="00E14081">
            <w:pPr>
              <w:rPr>
                <w:rFonts w:ascii="Arial" w:hAnsi="Arial" w:cs="Arial"/>
                <w:b/>
                <w:bCs/>
              </w:rPr>
            </w:pPr>
          </w:p>
          <w:p w14:paraId="60EB59EF" w14:textId="77777777" w:rsidR="009710B6" w:rsidRDefault="009710B6" w:rsidP="00E14081">
            <w:pPr>
              <w:rPr>
                <w:rFonts w:ascii="Arial" w:hAnsi="Arial" w:cs="Arial"/>
                <w:b/>
                <w:bCs/>
              </w:rPr>
            </w:pPr>
          </w:p>
          <w:p w14:paraId="798A6084" w14:textId="77777777" w:rsidR="009710B6" w:rsidRDefault="009710B6" w:rsidP="00E14081">
            <w:pPr>
              <w:rPr>
                <w:rFonts w:ascii="Arial" w:hAnsi="Arial" w:cs="Arial"/>
                <w:b/>
                <w:bCs/>
              </w:rPr>
            </w:pPr>
          </w:p>
          <w:p w14:paraId="095941E8" w14:textId="77777777" w:rsidR="009710B6" w:rsidRDefault="009710B6" w:rsidP="00E14081">
            <w:pPr>
              <w:rPr>
                <w:rFonts w:ascii="Arial" w:hAnsi="Arial" w:cs="Arial"/>
                <w:b/>
                <w:bCs/>
              </w:rPr>
            </w:pPr>
          </w:p>
          <w:p w14:paraId="4265452D" w14:textId="77777777" w:rsidR="009710B6" w:rsidRDefault="009710B6" w:rsidP="00E14081">
            <w:pPr>
              <w:rPr>
                <w:rFonts w:ascii="Arial" w:hAnsi="Arial" w:cs="Arial"/>
                <w:b/>
                <w:bCs/>
              </w:rPr>
            </w:pPr>
          </w:p>
          <w:p w14:paraId="3770680E" w14:textId="77777777" w:rsidR="009710B6" w:rsidRDefault="009710B6" w:rsidP="00E14081">
            <w:pPr>
              <w:rPr>
                <w:rFonts w:ascii="Arial" w:hAnsi="Arial" w:cs="Arial"/>
                <w:b/>
                <w:bCs/>
              </w:rPr>
            </w:pPr>
          </w:p>
          <w:p w14:paraId="40D3A774" w14:textId="77777777" w:rsidR="009710B6" w:rsidRDefault="009710B6" w:rsidP="00E14081">
            <w:pPr>
              <w:rPr>
                <w:rFonts w:ascii="Arial" w:hAnsi="Arial" w:cs="Arial"/>
                <w:b/>
                <w:bCs/>
              </w:rPr>
            </w:pPr>
          </w:p>
          <w:p w14:paraId="352F286C" w14:textId="77777777" w:rsidR="009710B6" w:rsidRDefault="009710B6" w:rsidP="00E14081">
            <w:pPr>
              <w:rPr>
                <w:rFonts w:ascii="Arial" w:hAnsi="Arial" w:cs="Arial"/>
                <w:b/>
                <w:bCs/>
              </w:rPr>
            </w:pPr>
          </w:p>
          <w:p w14:paraId="2E97568A" w14:textId="77777777" w:rsidR="009710B6" w:rsidRDefault="009710B6" w:rsidP="00E14081">
            <w:pPr>
              <w:rPr>
                <w:rFonts w:ascii="Arial" w:hAnsi="Arial" w:cs="Arial"/>
                <w:b/>
                <w:bCs/>
              </w:rPr>
            </w:pPr>
          </w:p>
          <w:p w14:paraId="6A7E2A55" w14:textId="77777777" w:rsidR="009710B6" w:rsidRDefault="009710B6" w:rsidP="00E14081">
            <w:pPr>
              <w:rPr>
                <w:rFonts w:ascii="Arial" w:hAnsi="Arial" w:cs="Arial"/>
                <w:b/>
                <w:bCs/>
              </w:rPr>
            </w:pPr>
          </w:p>
          <w:p w14:paraId="5BBCAEFE" w14:textId="77777777" w:rsidR="009710B6" w:rsidRDefault="009710B6" w:rsidP="00E14081">
            <w:pPr>
              <w:rPr>
                <w:rFonts w:ascii="Arial" w:hAnsi="Arial" w:cs="Arial"/>
                <w:b/>
                <w:bCs/>
              </w:rPr>
            </w:pPr>
          </w:p>
          <w:p w14:paraId="31E97E92" w14:textId="77777777" w:rsidR="009710B6" w:rsidRDefault="009710B6" w:rsidP="00E14081">
            <w:pPr>
              <w:rPr>
                <w:rFonts w:ascii="Arial" w:hAnsi="Arial" w:cs="Arial"/>
                <w:b/>
                <w:bCs/>
              </w:rPr>
            </w:pPr>
          </w:p>
          <w:p w14:paraId="2ED9B66B" w14:textId="77777777" w:rsidR="009710B6" w:rsidRDefault="009710B6" w:rsidP="00E14081">
            <w:pPr>
              <w:rPr>
                <w:rFonts w:ascii="Arial" w:hAnsi="Arial" w:cs="Arial"/>
                <w:b/>
                <w:bCs/>
              </w:rPr>
            </w:pPr>
          </w:p>
          <w:p w14:paraId="08E28170" w14:textId="77777777" w:rsidR="009710B6" w:rsidRDefault="009710B6" w:rsidP="00E14081">
            <w:pPr>
              <w:rPr>
                <w:rFonts w:ascii="Arial" w:hAnsi="Arial" w:cs="Arial"/>
                <w:b/>
                <w:bCs/>
              </w:rPr>
            </w:pPr>
          </w:p>
          <w:p w14:paraId="44D88DDD" w14:textId="77777777" w:rsidR="009710B6" w:rsidRDefault="009710B6" w:rsidP="00E14081">
            <w:pPr>
              <w:rPr>
                <w:rFonts w:ascii="Arial" w:hAnsi="Arial" w:cs="Arial"/>
                <w:b/>
                <w:bCs/>
              </w:rPr>
            </w:pPr>
          </w:p>
          <w:p w14:paraId="6FD3DD5D" w14:textId="77777777" w:rsidR="009710B6" w:rsidRDefault="009710B6" w:rsidP="00E14081">
            <w:pPr>
              <w:rPr>
                <w:rFonts w:ascii="Arial" w:hAnsi="Arial" w:cs="Arial"/>
                <w:b/>
                <w:bCs/>
              </w:rPr>
            </w:pPr>
          </w:p>
          <w:p w14:paraId="09A18595" w14:textId="77777777" w:rsidR="009710B6" w:rsidRDefault="009710B6" w:rsidP="00E14081">
            <w:pPr>
              <w:rPr>
                <w:rFonts w:ascii="Arial" w:hAnsi="Arial" w:cs="Arial"/>
                <w:b/>
                <w:bCs/>
              </w:rPr>
            </w:pPr>
          </w:p>
          <w:p w14:paraId="31D07C2A" w14:textId="77777777" w:rsidR="009710B6" w:rsidRDefault="009710B6" w:rsidP="00E14081">
            <w:pPr>
              <w:rPr>
                <w:rFonts w:ascii="Arial" w:hAnsi="Arial" w:cs="Arial"/>
                <w:b/>
                <w:bCs/>
              </w:rPr>
            </w:pPr>
          </w:p>
          <w:p w14:paraId="553078B6" w14:textId="77777777" w:rsidR="009710B6" w:rsidRDefault="009710B6" w:rsidP="00E14081">
            <w:pPr>
              <w:rPr>
                <w:rFonts w:ascii="Arial" w:hAnsi="Arial" w:cs="Arial"/>
                <w:b/>
                <w:bCs/>
              </w:rPr>
            </w:pPr>
          </w:p>
          <w:p w14:paraId="1FDCF100" w14:textId="77777777" w:rsidR="009710B6" w:rsidRDefault="009710B6" w:rsidP="00E14081">
            <w:pPr>
              <w:rPr>
                <w:rFonts w:ascii="Arial" w:hAnsi="Arial" w:cs="Arial"/>
                <w:b/>
                <w:bCs/>
              </w:rPr>
            </w:pPr>
          </w:p>
          <w:p w14:paraId="4301F680" w14:textId="77777777" w:rsidR="009710B6" w:rsidRDefault="009710B6" w:rsidP="00E14081">
            <w:pPr>
              <w:rPr>
                <w:rFonts w:ascii="Arial" w:hAnsi="Arial" w:cs="Arial"/>
                <w:b/>
                <w:bCs/>
              </w:rPr>
            </w:pPr>
          </w:p>
          <w:p w14:paraId="50992354" w14:textId="77777777" w:rsidR="009710B6" w:rsidRDefault="009710B6" w:rsidP="00E14081">
            <w:pPr>
              <w:rPr>
                <w:rFonts w:ascii="Arial" w:hAnsi="Arial" w:cs="Arial"/>
                <w:b/>
                <w:bCs/>
              </w:rPr>
            </w:pPr>
          </w:p>
          <w:p w14:paraId="2E509CA1" w14:textId="77777777" w:rsidR="009710B6" w:rsidRDefault="009710B6" w:rsidP="00E14081">
            <w:pPr>
              <w:rPr>
                <w:rFonts w:ascii="Arial" w:hAnsi="Arial" w:cs="Arial"/>
                <w:b/>
                <w:bCs/>
              </w:rPr>
            </w:pPr>
          </w:p>
          <w:p w14:paraId="35B69D3F" w14:textId="77777777" w:rsidR="009710B6" w:rsidRDefault="009710B6" w:rsidP="00E14081">
            <w:pPr>
              <w:rPr>
                <w:rFonts w:ascii="Arial" w:hAnsi="Arial" w:cs="Arial"/>
                <w:b/>
                <w:bCs/>
              </w:rPr>
            </w:pPr>
          </w:p>
          <w:p w14:paraId="5F407E01" w14:textId="10E10A08" w:rsidR="009710B6" w:rsidRDefault="009710B6" w:rsidP="00E14081">
            <w:pPr>
              <w:rPr>
                <w:rFonts w:ascii="Arial" w:hAnsi="Arial" w:cs="Arial"/>
              </w:rPr>
            </w:pPr>
            <w:r>
              <w:rPr>
                <w:rFonts w:ascii="Arial" w:hAnsi="Arial" w:cs="Arial"/>
                <w:b/>
                <w:bCs/>
              </w:rPr>
              <w:t>ACC – Org</w:t>
            </w:r>
          </w:p>
          <w:p w14:paraId="040BE95A" w14:textId="77777777" w:rsidR="009710B6" w:rsidRDefault="009710B6" w:rsidP="00E14081">
            <w:pPr>
              <w:rPr>
                <w:rFonts w:ascii="Arial" w:hAnsi="Arial" w:cs="Arial"/>
              </w:rPr>
            </w:pPr>
          </w:p>
          <w:p w14:paraId="2438A020" w14:textId="77777777" w:rsidR="009710B6" w:rsidRDefault="009710B6" w:rsidP="00E14081">
            <w:pPr>
              <w:rPr>
                <w:rFonts w:ascii="Arial" w:hAnsi="Arial" w:cs="Arial"/>
              </w:rPr>
            </w:pPr>
          </w:p>
          <w:p w14:paraId="2C92C3CD" w14:textId="77777777" w:rsidR="009710B6" w:rsidRDefault="009710B6" w:rsidP="00E14081">
            <w:pPr>
              <w:rPr>
                <w:rFonts w:ascii="Arial" w:hAnsi="Arial" w:cs="Arial"/>
              </w:rPr>
            </w:pPr>
          </w:p>
          <w:p w14:paraId="470D3C45" w14:textId="77777777" w:rsidR="009710B6" w:rsidRDefault="009710B6" w:rsidP="00E14081">
            <w:pPr>
              <w:rPr>
                <w:rFonts w:ascii="Arial" w:hAnsi="Arial" w:cs="Arial"/>
              </w:rPr>
            </w:pPr>
          </w:p>
          <w:p w14:paraId="36DF1CC8" w14:textId="77777777" w:rsidR="009710B6" w:rsidRDefault="009710B6" w:rsidP="00E14081">
            <w:pPr>
              <w:rPr>
                <w:rFonts w:ascii="Arial" w:hAnsi="Arial" w:cs="Arial"/>
              </w:rPr>
            </w:pPr>
          </w:p>
          <w:p w14:paraId="03ECF43F" w14:textId="77777777" w:rsidR="009710B6" w:rsidRDefault="009710B6" w:rsidP="00E14081">
            <w:pPr>
              <w:rPr>
                <w:rFonts w:ascii="Arial" w:hAnsi="Arial" w:cs="Arial"/>
              </w:rPr>
            </w:pPr>
          </w:p>
          <w:p w14:paraId="4C73EC0B" w14:textId="77777777" w:rsidR="009710B6" w:rsidRDefault="009710B6" w:rsidP="00E14081">
            <w:pPr>
              <w:rPr>
                <w:rFonts w:ascii="Arial" w:hAnsi="Arial" w:cs="Arial"/>
              </w:rPr>
            </w:pPr>
          </w:p>
          <w:p w14:paraId="4754895C" w14:textId="77777777" w:rsidR="009710B6" w:rsidRDefault="009710B6" w:rsidP="00E14081">
            <w:pPr>
              <w:rPr>
                <w:rFonts w:ascii="Arial" w:hAnsi="Arial" w:cs="Arial"/>
              </w:rPr>
            </w:pPr>
          </w:p>
          <w:p w14:paraId="0C2C84FA" w14:textId="5576437B" w:rsidR="009710B6" w:rsidRPr="000950D9" w:rsidRDefault="000950D9" w:rsidP="00E14081">
            <w:pPr>
              <w:rPr>
                <w:rFonts w:ascii="Arial" w:hAnsi="Arial" w:cs="Arial"/>
                <w:b/>
                <w:bCs/>
              </w:rPr>
            </w:pPr>
            <w:r w:rsidRPr="000950D9">
              <w:rPr>
                <w:rFonts w:ascii="Arial" w:hAnsi="Arial" w:cs="Arial"/>
                <w:b/>
                <w:bCs/>
              </w:rPr>
              <w:t>HoHR</w:t>
            </w:r>
          </w:p>
          <w:p w14:paraId="5825CD92" w14:textId="77777777" w:rsidR="009710B6" w:rsidRDefault="009710B6" w:rsidP="00E14081">
            <w:pPr>
              <w:rPr>
                <w:rFonts w:ascii="Arial" w:hAnsi="Arial" w:cs="Arial"/>
              </w:rPr>
            </w:pPr>
          </w:p>
          <w:p w14:paraId="32E46894" w14:textId="77777777" w:rsidR="009710B6" w:rsidRDefault="009710B6" w:rsidP="00E14081">
            <w:pPr>
              <w:rPr>
                <w:rFonts w:ascii="Arial" w:hAnsi="Arial" w:cs="Arial"/>
              </w:rPr>
            </w:pPr>
          </w:p>
          <w:p w14:paraId="57758572" w14:textId="77777777" w:rsidR="009710B6" w:rsidRDefault="009710B6" w:rsidP="00E14081">
            <w:pPr>
              <w:rPr>
                <w:rFonts w:ascii="Arial" w:hAnsi="Arial" w:cs="Arial"/>
              </w:rPr>
            </w:pPr>
          </w:p>
          <w:p w14:paraId="11F7B77E" w14:textId="77777777" w:rsidR="009710B6" w:rsidRDefault="009710B6" w:rsidP="00E14081">
            <w:pPr>
              <w:rPr>
                <w:rFonts w:ascii="Arial" w:hAnsi="Arial" w:cs="Arial"/>
              </w:rPr>
            </w:pPr>
          </w:p>
          <w:p w14:paraId="2D8EEA2E" w14:textId="77777777" w:rsidR="009710B6" w:rsidRDefault="009710B6" w:rsidP="00E14081">
            <w:pPr>
              <w:rPr>
                <w:rFonts w:ascii="Arial" w:hAnsi="Arial" w:cs="Arial"/>
              </w:rPr>
            </w:pPr>
          </w:p>
          <w:p w14:paraId="3BFE43F7" w14:textId="77777777" w:rsidR="009710B6" w:rsidRDefault="009710B6" w:rsidP="00E14081">
            <w:pPr>
              <w:rPr>
                <w:rFonts w:ascii="Arial" w:hAnsi="Arial" w:cs="Arial"/>
              </w:rPr>
            </w:pPr>
          </w:p>
          <w:p w14:paraId="331ECB97" w14:textId="77777777" w:rsidR="009710B6" w:rsidRDefault="009710B6" w:rsidP="00E14081">
            <w:pPr>
              <w:rPr>
                <w:rFonts w:ascii="Arial" w:hAnsi="Arial" w:cs="Arial"/>
              </w:rPr>
            </w:pPr>
          </w:p>
          <w:p w14:paraId="0DC343E5" w14:textId="77777777" w:rsidR="009710B6" w:rsidRDefault="009710B6" w:rsidP="00E14081">
            <w:pPr>
              <w:rPr>
                <w:rFonts w:ascii="Arial" w:hAnsi="Arial" w:cs="Arial"/>
              </w:rPr>
            </w:pPr>
          </w:p>
          <w:p w14:paraId="6818521F" w14:textId="77777777" w:rsidR="009710B6" w:rsidRDefault="009710B6" w:rsidP="00E14081">
            <w:pPr>
              <w:rPr>
                <w:rFonts w:ascii="Arial" w:hAnsi="Arial" w:cs="Arial"/>
              </w:rPr>
            </w:pPr>
          </w:p>
          <w:p w14:paraId="691BA2C4" w14:textId="77777777" w:rsidR="009710B6" w:rsidRDefault="009710B6" w:rsidP="00E14081">
            <w:pPr>
              <w:rPr>
                <w:rFonts w:ascii="Arial" w:hAnsi="Arial" w:cs="Arial"/>
              </w:rPr>
            </w:pPr>
          </w:p>
          <w:p w14:paraId="0E8560DA" w14:textId="77777777" w:rsidR="009710B6" w:rsidRDefault="009710B6" w:rsidP="00E14081">
            <w:pPr>
              <w:rPr>
                <w:rFonts w:ascii="Arial" w:hAnsi="Arial" w:cs="Arial"/>
              </w:rPr>
            </w:pPr>
          </w:p>
          <w:p w14:paraId="38DCF3BD" w14:textId="77777777" w:rsidR="009710B6" w:rsidRDefault="009710B6" w:rsidP="00E14081">
            <w:pPr>
              <w:rPr>
                <w:rFonts w:ascii="Arial" w:hAnsi="Arial" w:cs="Arial"/>
              </w:rPr>
            </w:pPr>
          </w:p>
          <w:p w14:paraId="26149778" w14:textId="77777777" w:rsidR="009710B6" w:rsidRDefault="009710B6" w:rsidP="00E14081">
            <w:pPr>
              <w:rPr>
                <w:rFonts w:ascii="Arial" w:hAnsi="Arial" w:cs="Arial"/>
              </w:rPr>
            </w:pPr>
          </w:p>
          <w:p w14:paraId="5D625499" w14:textId="20545098" w:rsidR="000950D9" w:rsidRDefault="000950D9" w:rsidP="00E14081">
            <w:pPr>
              <w:rPr>
                <w:rFonts w:ascii="Arial" w:hAnsi="Arial" w:cs="Arial"/>
              </w:rPr>
            </w:pPr>
            <w:r w:rsidRPr="00390ED8">
              <w:rPr>
                <w:rFonts w:ascii="Arial" w:hAnsi="Arial" w:cs="Arial"/>
                <w:b/>
                <w:bCs/>
              </w:rPr>
              <w:t>Action</w:t>
            </w:r>
          </w:p>
          <w:p w14:paraId="70BFBAB0" w14:textId="77777777" w:rsidR="009710B6" w:rsidRDefault="009710B6" w:rsidP="00E14081">
            <w:pPr>
              <w:rPr>
                <w:rFonts w:ascii="Arial" w:hAnsi="Arial" w:cs="Arial"/>
              </w:rPr>
            </w:pPr>
          </w:p>
          <w:p w14:paraId="25DAAA86" w14:textId="77777777" w:rsidR="009710B6" w:rsidRDefault="009710B6" w:rsidP="00E14081">
            <w:pPr>
              <w:rPr>
                <w:rFonts w:ascii="Arial" w:hAnsi="Arial" w:cs="Arial"/>
              </w:rPr>
            </w:pPr>
          </w:p>
          <w:p w14:paraId="48D7038D" w14:textId="77777777" w:rsidR="009710B6" w:rsidRDefault="009710B6" w:rsidP="00E14081">
            <w:pPr>
              <w:rPr>
                <w:rFonts w:ascii="Arial" w:hAnsi="Arial" w:cs="Arial"/>
              </w:rPr>
            </w:pPr>
          </w:p>
          <w:p w14:paraId="2DDCB409" w14:textId="77777777" w:rsidR="009710B6" w:rsidRDefault="009710B6" w:rsidP="00E14081">
            <w:pPr>
              <w:rPr>
                <w:rFonts w:ascii="Arial" w:hAnsi="Arial" w:cs="Arial"/>
              </w:rPr>
            </w:pPr>
          </w:p>
          <w:p w14:paraId="48F06ABE" w14:textId="77777777" w:rsidR="009710B6" w:rsidRDefault="009710B6" w:rsidP="00E14081">
            <w:pPr>
              <w:rPr>
                <w:rFonts w:ascii="Arial" w:hAnsi="Arial" w:cs="Arial"/>
              </w:rPr>
            </w:pPr>
          </w:p>
          <w:p w14:paraId="2462952C" w14:textId="77777777" w:rsidR="002F1555" w:rsidRDefault="002F1555" w:rsidP="00E14081">
            <w:pPr>
              <w:rPr>
                <w:rFonts w:ascii="Arial" w:hAnsi="Arial" w:cs="Arial"/>
              </w:rPr>
            </w:pPr>
          </w:p>
          <w:p w14:paraId="52A7DCAB" w14:textId="77777777" w:rsidR="002F1555" w:rsidRDefault="002F1555" w:rsidP="00E14081">
            <w:pPr>
              <w:rPr>
                <w:rFonts w:ascii="Arial" w:hAnsi="Arial" w:cs="Arial"/>
              </w:rPr>
            </w:pPr>
          </w:p>
          <w:p w14:paraId="193B22FD" w14:textId="419AD802" w:rsidR="002F1555" w:rsidRPr="002F1555" w:rsidRDefault="002F1555" w:rsidP="00E14081">
            <w:pPr>
              <w:rPr>
                <w:rFonts w:ascii="Arial" w:hAnsi="Arial" w:cs="Arial"/>
                <w:b/>
                <w:bCs/>
              </w:rPr>
            </w:pPr>
          </w:p>
        </w:tc>
      </w:tr>
      <w:tr w:rsidR="00650215" w:rsidRPr="00390ED8" w14:paraId="78CC6E43" w14:textId="77777777" w:rsidTr="008D5AD8">
        <w:trPr>
          <w:trHeight w:val="841"/>
        </w:trPr>
        <w:tc>
          <w:tcPr>
            <w:tcW w:w="562" w:type="dxa"/>
          </w:tcPr>
          <w:p w14:paraId="598D3202" w14:textId="246237CB" w:rsidR="00650215" w:rsidRPr="00390ED8" w:rsidRDefault="00C03C60" w:rsidP="00E14081">
            <w:pPr>
              <w:rPr>
                <w:rFonts w:ascii="Arial" w:hAnsi="Arial" w:cs="Arial"/>
              </w:rPr>
            </w:pPr>
            <w:r w:rsidRPr="00390ED8">
              <w:rPr>
                <w:rFonts w:ascii="Arial" w:hAnsi="Arial" w:cs="Arial"/>
              </w:rPr>
              <w:lastRenderedPageBreak/>
              <w:t>b</w:t>
            </w:r>
          </w:p>
        </w:tc>
        <w:tc>
          <w:tcPr>
            <w:tcW w:w="7371" w:type="dxa"/>
          </w:tcPr>
          <w:p w14:paraId="5DDB3AE2" w14:textId="37F5A4EB" w:rsidR="006F56D6" w:rsidRPr="006F56D6" w:rsidRDefault="006F56D6" w:rsidP="006F56D6">
            <w:pPr>
              <w:ind w:right="253"/>
              <w:rPr>
                <w:rFonts w:ascii="Arial" w:hAnsi="Arial" w:cs="Arial"/>
                <w:b/>
                <w:u w:val="single"/>
              </w:rPr>
            </w:pPr>
            <w:bookmarkStart w:id="1" w:name="_Hlk215055926"/>
            <w:r w:rsidRPr="006F56D6">
              <w:rPr>
                <w:rFonts w:ascii="Arial" w:hAnsi="Arial" w:cs="Arial"/>
                <w:b/>
                <w:u w:val="single"/>
              </w:rPr>
              <w:t>ORGANISATIONAL PERFORMANCE REPORT AGAINST THE POLICE AND CRIME PLAN PRIORITIES QUARTER 4 2025-26</w:t>
            </w:r>
          </w:p>
          <w:bookmarkEnd w:id="1"/>
          <w:p w14:paraId="55E89E69" w14:textId="77777777" w:rsidR="00DC032D" w:rsidRDefault="00DC032D" w:rsidP="00E14081">
            <w:pPr>
              <w:rPr>
                <w:rFonts w:ascii="Arial" w:hAnsi="Arial" w:cs="Arial"/>
                <w:color w:val="000000"/>
              </w:rPr>
            </w:pPr>
          </w:p>
          <w:p w14:paraId="4B5F865A" w14:textId="4C71B356" w:rsidR="0013010E" w:rsidRDefault="0013010E" w:rsidP="0013010E">
            <w:pPr>
              <w:rPr>
                <w:rFonts w:ascii="Arial" w:hAnsi="Arial" w:cs="Arial"/>
                <w:color w:val="000000"/>
              </w:rPr>
            </w:pPr>
            <w:r w:rsidRPr="0013010E">
              <w:rPr>
                <w:rFonts w:ascii="Arial" w:hAnsi="Arial" w:cs="Arial"/>
                <w:color w:val="000000"/>
              </w:rPr>
              <w:t xml:space="preserve">The ACC </w:t>
            </w:r>
            <w:r>
              <w:rPr>
                <w:rFonts w:ascii="Arial" w:hAnsi="Arial" w:cs="Arial"/>
                <w:color w:val="000000"/>
              </w:rPr>
              <w:t>Operations</w:t>
            </w:r>
            <w:r w:rsidRPr="0013010E">
              <w:rPr>
                <w:rFonts w:ascii="Arial" w:hAnsi="Arial" w:cs="Arial"/>
                <w:color w:val="000000"/>
              </w:rPr>
              <w:t xml:space="preserve"> advised that </w:t>
            </w:r>
            <w:r w:rsidR="00426EB4">
              <w:rPr>
                <w:rFonts w:ascii="Arial" w:hAnsi="Arial" w:cs="Arial"/>
                <w:color w:val="000000"/>
              </w:rPr>
              <w:t xml:space="preserve">the original </w:t>
            </w:r>
            <w:r w:rsidRPr="0013010E">
              <w:rPr>
                <w:rFonts w:ascii="Arial" w:hAnsi="Arial" w:cs="Arial"/>
                <w:color w:val="000000"/>
              </w:rPr>
              <w:t>40-page document had been streamlined into a 16-page report, with key highlights aligned to the PCC’s priorities</w:t>
            </w:r>
            <w:r w:rsidR="007528A8">
              <w:rPr>
                <w:rFonts w:ascii="Arial" w:hAnsi="Arial" w:cs="Arial"/>
                <w:color w:val="000000"/>
              </w:rPr>
              <w:t xml:space="preserve"> although both were available for scrutiny</w:t>
            </w:r>
            <w:r w:rsidRPr="0013010E">
              <w:rPr>
                <w:rFonts w:ascii="Arial" w:hAnsi="Arial" w:cs="Arial"/>
                <w:color w:val="000000"/>
              </w:rPr>
              <w:t xml:space="preserve">. It was explained that perception survey data showed improvement in communication, </w:t>
            </w:r>
            <w:r w:rsidR="001C7D01" w:rsidRPr="001C7D01">
              <w:rPr>
                <w:rFonts w:ascii="Arial" w:hAnsi="Arial" w:cs="Arial"/>
                <w:color w:val="000000"/>
              </w:rPr>
              <w:t>with the proportion of respondents who felt informed increasing to 44%, while those who did not feel informed reduced by 9%</w:t>
            </w:r>
            <w:r w:rsidR="001C7D01">
              <w:rPr>
                <w:rFonts w:ascii="Arial" w:hAnsi="Arial" w:cs="Arial"/>
                <w:color w:val="000000"/>
              </w:rPr>
              <w:t xml:space="preserve"> </w:t>
            </w:r>
            <w:r w:rsidRPr="0013010E">
              <w:rPr>
                <w:rFonts w:ascii="Arial" w:hAnsi="Arial" w:cs="Arial"/>
                <w:color w:val="000000"/>
              </w:rPr>
              <w:t xml:space="preserve">bringing the two measures closer together. The ACC </w:t>
            </w:r>
            <w:r>
              <w:rPr>
                <w:rFonts w:ascii="Arial" w:hAnsi="Arial" w:cs="Arial"/>
                <w:color w:val="000000"/>
              </w:rPr>
              <w:t>Operations</w:t>
            </w:r>
            <w:r w:rsidRPr="0013010E">
              <w:rPr>
                <w:rFonts w:ascii="Arial" w:hAnsi="Arial" w:cs="Arial"/>
                <w:color w:val="000000"/>
              </w:rPr>
              <w:t xml:space="preserve"> noted that further work was required to recognise that a “one size fits all” approach was not effective, with a focus on tailoring communication methods, language and tools to reach different demographics.</w:t>
            </w:r>
          </w:p>
          <w:p w14:paraId="2F100B7B" w14:textId="77777777" w:rsidR="0013010E" w:rsidRPr="0013010E" w:rsidRDefault="0013010E" w:rsidP="0013010E">
            <w:pPr>
              <w:rPr>
                <w:rFonts w:ascii="Arial" w:hAnsi="Arial" w:cs="Arial"/>
                <w:color w:val="000000"/>
              </w:rPr>
            </w:pPr>
          </w:p>
          <w:p w14:paraId="2AB202AA" w14:textId="0195260E" w:rsidR="0013010E" w:rsidRDefault="0013010E" w:rsidP="0013010E">
            <w:pPr>
              <w:rPr>
                <w:rFonts w:ascii="Arial" w:hAnsi="Arial" w:cs="Arial"/>
                <w:color w:val="000000"/>
              </w:rPr>
            </w:pPr>
            <w:r w:rsidRPr="0013010E">
              <w:rPr>
                <w:rFonts w:ascii="Arial" w:hAnsi="Arial" w:cs="Arial"/>
                <w:color w:val="000000"/>
              </w:rPr>
              <w:t xml:space="preserve">In relation to ASB and confidence, the ACC </w:t>
            </w:r>
            <w:r>
              <w:rPr>
                <w:rFonts w:ascii="Arial" w:hAnsi="Arial" w:cs="Arial"/>
                <w:color w:val="000000"/>
              </w:rPr>
              <w:t>Operations</w:t>
            </w:r>
            <w:r w:rsidRPr="0013010E">
              <w:rPr>
                <w:rFonts w:ascii="Arial" w:hAnsi="Arial" w:cs="Arial"/>
                <w:color w:val="000000"/>
              </w:rPr>
              <w:t xml:space="preserve"> reported a reduction in those lacking confidence, with figures improving from 15% to 11%. Demand continued to increase, although there had been a slight reduction in the conversion of incidents to crime. Work through Citizens First was expected to support demand management and improve outcomes. It was confirmed that the ASB interaction plan had been submitted ahead of the March 2026 deadline, with improved oversight of powers and a stronger preventative approach now in place. Neighbourhood Matters had </w:t>
            </w:r>
            <w:r w:rsidR="00BC7A5D">
              <w:rPr>
                <w:rFonts w:ascii="Arial" w:hAnsi="Arial" w:cs="Arial"/>
                <w:color w:val="000000"/>
              </w:rPr>
              <w:t>become part of routine</w:t>
            </w:r>
            <w:r w:rsidRPr="0013010E">
              <w:rPr>
                <w:rFonts w:ascii="Arial" w:hAnsi="Arial" w:cs="Arial"/>
                <w:color w:val="000000"/>
              </w:rPr>
              <w:t xml:space="preserve"> business as usual, supporting both communication with and understanding of communities.</w:t>
            </w:r>
          </w:p>
          <w:p w14:paraId="6930C459" w14:textId="77777777" w:rsidR="0013010E" w:rsidRPr="0013010E" w:rsidRDefault="0013010E" w:rsidP="0013010E">
            <w:pPr>
              <w:rPr>
                <w:rFonts w:ascii="Arial" w:hAnsi="Arial" w:cs="Arial"/>
                <w:color w:val="000000"/>
              </w:rPr>
            </w:pPr>
          </w:p>
          <w:p w14:paraId="0A1CF0AE" w14:textId="58203890" w:rsidR="0013010E" w:rsidRDefault="0013010E" w:rsidP="0013010E">
            <w:pPr>
              <w:rPr>
                <w:rFonts w:ascii="Arial" w:hAnsi="Arial" w:cs="Arial"/>
                <w:color w:val="000000"/>
              </w:rPr>
            </w:pPr>
            <w:r w:rsidRPr="0013010E">
              <w:rPr>
                <w:rFonts w:ascii="Arial" w:hAnsi="Arial" w:cs="Arial"/>
                <w:color w:val="000000"/>
              </w:rPr>
              <w:t xml:space="preserve">Under the priority of making communities safer, the ACC </w:t>
            </w:r>
            <w:r>
              <w:rPr>
                <w:rFonts w:ascii="Arial" w:hAnsi="Arial" w:cs="Arial"/>
                <w:color w:val="000000"/>
              </w:rPr>
              <w:t>Operations</w:t>
            </w:r>
            <w:r w:rsidRPr="0013010E">
              <w:rPr>
                <w:rFonts w:ascii="Arial" w:hAnsi="Arial" w:cs="Arial"/>
                <w:color w:val="000000"/>
              </w:rPr>
              <w:t xml:space="preserve"> highlighted a small reduction in the most serious violence, alongside an improved solve rate of 26.3%. These offences continued to be reviewed through the serious violence meeting, with appropriate resources in place. Residential burglary had exceeded control limits, with identifiable spikes linked to specific offenders, two of whom were in custody. Daily monitoring of suspects and prioritisation processes were in place. Emerging issues relating to the criminal use of e-bikes were also noted, with enforcement activity and use of tactics such as drones delivering positive results.</w:t>
            </w:r>
          </w:p>
          <w:p w14:paraId="5FCDFBD0" w14:textId="77777777" w:rsidR="0013010E" w:rsidRPr="0013010E" w:rsidRDefault="0013010E" w:rsidP="0013010E">
            <w:pPr>
              <w:rPr>
                <w:rFonts w:ascii="Arial" w:hAnsi="Arial" w:cs="Arial"/>
                <w:color w:val="000000"/>
              </w:rPr>
            </w:pPr>
          </w:p>
          <w:p w14:paraId="1349EA2D" w14:textId="56C5E9BE" w:rsidR="0013010E" w:rsidRDefault="0013010E" w:rsidP="0013010E">
            <w:pPr>
              <w:rPr>
                <w:rFonts w:ascii="Arial" w:hAnsi="Arial" w:cs="Arial"/>
                <w:color w:val="000000"/>
              </w:rPr>
            </w:pPr>
            <w:r w:rsidRPr="0013010E">
              <w:rPr>
                <w:rFonts w:ascii="Arial" w:hAnsi="Arial" w:cs="Arial"/>
                <w:color w:val="000000"/>
              </w:rPr>
              <w:t xml:space="preserve">In protecting the vulnerable, the ACC </w:t>
            </w:r>
            <w:r>
              <w:rPr>
                <w:rFonts w:ascii="Arial" w:hAnsi="Arial" w:cs="Arial"/>
                <w:color w:val="000000"/>
              </w:rPr>
              <w:t>Operations</w:t>
            </w:r>
            <w:r w:rsidRPr="0013010E">
              <w:rPr>
                <w:rFonts w:ascii="Arial" w:hAnsi="Arial" w:cs="Arial"/>
                <w:color w:val="000000"/>
              </w:rPr>
              <w:t xml:space="preserve"> reported a reduction in hate crime reporting, with stable performance and an 18.4% positive outcome rate for cases reaching court. Strong partnership working with CPS was in place to prioritise these cases. Improvements had been made in the identification and handling of domestic abuse, although the solve rate remained at 8.9% and required further improvement. Work with CPS through the charging portal was progressing, and wider partnership work was underway to improve victim journeys and timeliness.</w:t>
            </w:r>
          </w:p>
          <w:p w14:paraId="16004124" w14:textId="77777777" w:rsidR="0013010E" w:rsidRPr="0013010E" w:rsidRDefault="0013010E" w:rsidP="0013010E">
            <w:pPr>
              <w:rPr>
                <w:rFonts w:ascii="Arial" w:hAnsi="Arial" w:cs="Arial"/>
                <w:color w:val="000000"/>
              </w:rPr>
            </w:pPr>
          </w:p>
          <w:p w14:paraId="15A98536" w14:textId="77777777" w:rsidR="0013010E" w:rsidRDefault="0013010E" w:rsidP="0013010E">
            <w:pPr>
              <w:rPr>
                <w:rFonts w:ascii="Arial" w:hAnsi="Arial" w:cs="Arial"/>
                <w:color w:val="000000"/>
              </w:rPr>
            </w:pPr>
            <w:r w:rsidRPr="0013010E">
              <w:rPr>
                <w:rFonts w:ascii="Arial" w:hAnsi="Arial" w:cs="Arial"/>
                <w:color w:val="000000"/>
              </w:rPr>
              <w:t>An update was provided on investigation timeliness, with backlogs reducing and performance monitored through the Investigation Standards Board. Victim satisfaction had improved across all six measures, with further survey development planned through Citizens First. There had been a reduction in children in custody, with work ongoing to minimise detention durations.</w:t>
            </w:r>
          </w:p>
          <w:p w14:paraId="162CD1FC" w14:textId="77777777" w:rsidR="0013010E" w:rsidRPr="0013010E" w:rsidRDefault="0013010E" w:rsidP="0013010E">
            <w:pPr>
              <w:rPr>
                <w:rFonts w:ascii="Arial" w:hAnsi="Arial" w:cs="Arial"/>
                <w:color w:val="000000"/>
              </w:rPr>
            </w:pPr>
          </w:p>
          <w:p w14:paraId="3192841A" w14:textId="52103707" w:rsidR="006F0FCD" w:rsidRDefault="0013010E" w:rsidP="00E14081">
            <w:pPr>
              <w:rPr>
                <w:rFonts w:ascii="Arial" w:hAnsi="Arial" w:cs="Arial"/>
                <w:color w:val="000000"/>
              </w:rPr>
            </w:pPr>
            <w:r w:rsidRPr="0013010E">
              <w:rPr>
                <w:rFonts w:ascii="Arial" w:hAnsi="Arial" w:cs="Arial"/>
                <w:color w:val="000000"/>
              </w:rPr>
              <w:t xml:space="preserve">The ACC </w:t>
            </w:r>
            <w:r>
              <w:rPr>
                <w:rFonts w:ascii="Arial" w:hAnsi="Arial" w:cs="Arial"/>
                <w:color w:val="000000"/>
              </w:rPr>
              <w:t>Operations</w:t>
            </w:r>
            <w:r w:rsidRPr="0013010E">
              <w:rPr>
                <w:rFonts w:ascii="Arial" w:hAnsi="Arial" w:cs="Arial"/>
                <w:color w:val="000000"/>
              </w:rPr>
              <w:t xml:space="preserve"> also highlighted anticipated pressures arising from changes to offender release arrangements, noting the expected increase from September onwards. Scenario planning and monthly monitoring were in place, although potential impacts on staff morale were recognised due to repeat interactions with offenders. Overall, the ACC </w:t>
            </w:r>
            <w:r>
              <w:rPr>
                <w:rFonts w:ascii="Arial" w:hAnsi="Arial" w:cs="Arial"/>
                <w:color w:val="000000"/>
              </w:rPr>
              <w:t>Operations</w:t>
            </w:r>
            <w:r w:rsidRPr="0013010E">
              <w:rPr>
                <w:rFonts w:ascii="Arial" w:hAnsi="Arial" w:cs="Arial"/>
                <w:color w:val="000000"/>
              </w:rPr>
              <w:t xml:space="preserve"> confirmed that </w:t>
            </w:r>
            <w:r w:rsidRPr="0013010E">
              <w:rPr>
                <w:rFonts w:ascii="Arial" w:hAnsi="Arial" w:cs="Arial"/>
                <w:color w:val="000000"/>
              </w:rPr>
              <w:lastRenderedPageBreak/>
              <w:t>performance was moving in a positive direction across key areas, with ongoing focus on continuous improvement.</w:t>
            </w:r>
          </w:p>
          <w:p w14:paraId="736812D1" w14:textId="77777777" w:rsidR="00300076" w:rsidRDefault="00300076" w:rsidP="00E14081">
            <w:pPr>
              <w:rPr>
                <w:rFonts w:ascii="Arial" w:hAnsi="Arial" w:cs="Arial"/>
                <w:color w:val="000000"/>
              </w:rPr>
            </w:pPr>
          </w:p>
          <w:p w14:paraId="4CD2A376" w14:textId="2385428D" w:rsidR="006F0FCD" w:rsidRPr="00300076" w:rsidRDefault="00300076" w:rsidP="00E14081">
            <w:pPr>
              <w:rPr>
                <w:rFonts w:ascii="Arial" w:hAnsi="Arial" w:cs="Arial"/>
                <w:b/>
                <w:bCs/>
                <w:color w:val="000000"/>
                <w:u w:val="single"/>
              </w:rPr>
            </w:pPr>
            <w:r w:rsidRPr="00300076">
              <w:rPr>
                <w:rFonts w:ascii="Arial" w:hAnsi="Arial" w:cs="Arial"/>
                <w:b/>
                <w:bCs/>
                <w:color w:val="000000"/>
                <w:u w:val="single"/>
              </w:rPr>
              <w:t>Discussion</w:t>
            </w:r>
          </w:p>
          <w:p w14:paraId="6C5C691E" w14:textId="77777777" w:rsidR="006F0FCD" w:rsidRDefault="006F0FCD" w:rsidP="00E14081">
            <w:pPr>
              <w:rPr>
                <w:rFonts w:ascii="Arial" w:hAnsi="Arial" w:cs="Arial"/>
                <w:color w:val="000000"/>
              </w:rPr>
            </w:pPr>
          </w:p>
          <w:p w14:paraId="13C41697" w14:textId="490C3F93" w:rsidR="000B42CE" w:rsidRDefault="000B42CE" w:rsidP="000B42CE">
            <w:pPr>
              <w:rPr>
                <w:rFonts w:ascii="Arial" w:hAnsi="Arial" w:cs="Arial"/>
                <w:color w:val="000000"/>
              </w:rPr>
            </w:pPr>
            <w:r w:rsidRPr="000B42CE">
              <w:rPr>
                <w:rFonts w:ascii="Arial" w:hAnsi="Arial" w:cs="Arial"/>
                <w:color w:val="000000"/>
              </w:rPr>
              <w:t xml:space="preserve">The PCC thanked the ACC </w:t>
            </w:r>
            <w:r>
              <w:rPr>
                <w:rFonts w:ascii="Arial" w:hAnsi="Arial" w:cs="Arial"/>
                <w:color w:val="000000"/>
              </w:rPr>
              <w:t>Operations</w:t>
            </w:r>
            <w:r w:rsidRPr="000B42CE">
              <w:rPr>
                <w:rFonts w:ascii="Arial" w:hAnsi="Arial" w:cs="Arial"/>
                <w:color w:val="000000"/>
              </w:rPr>
              <w:t xml:space="preserve"> and noted that parallel central government policy decisions were creating unintended consequences and increasing risks across public services. Reference was made to discussion at the Wales Safer Communities Board, where it was highlighted that changes to </w:t>
            </w:r>
            <w:r w:rsidR="007528A8">
              <w:rPr>
                <w:rFonts w:ascii="Arial" w:hAnsi="Arial" w:cs="Arial"/>
                <w:color w:val="000000"/>
              </w:rPr>
              <w:t>P</w:t>
            </w:r>
            <w:r w:rsidRPr="000B42CE">
              <w:rPr>
                <w:rFonts w:ascii="Arial" w:hAnsi="Arial" w:cs="Arial"/>
                <w:color w:val="000000"/>
              </w:rPr>
              <w:t>robation would reduce direct contact and monitoring of offenders despite increased demand.</w:t>
            </w:r>
          </w:p>
          <w:p w14:paraId="6F9C608C" w14:textId="77777777" w:rsidR="000B42CE" w:rsidRPr="000B42CE" w:rsidRDefault="000B42CE" w:rsidP="000B42CE">
            <w:pPr>
              <w:rPr>
                <w:rFonts w:ascii="Arial" w:hAnsi="Arial" w:cs="Arial"/>
                <w:color w:val="000000"/>
              </w:rPr>
            </w:pPr>
          </w:p>
          <w:p w14:paraId="64A34BE3" w14:textId="77777777" w:rsidR="000B42CE" w:rsidRPr="000B42CE" w:rsidRDefault="000B42CE" w:rsidP="000B42CE">
            <w:pPr>
              <w:rPr>
                <w:rFonts w:ascii="Arial" w:hAnsi="Arial" w:cs="Arial"/>
                <w:color w:val="000000"/>
              </w:rPr>
            </w:pPr>
            <w:r w:rsidRPr="000B42CE">
              <w:rPr>
                <w:rFonts w:ascii="Arial" w:hAnsi="Arial" w:cs="Arial"/>
                <w:color w:val="000000"/>
              </w:rPr>
              <w:t>The PCC emphasised that these developments would place additional pressure on policing and partners, creating a shared, system-wide risk. While acknowledging policing efforts to mitigate this, it was stressed that responsibility for the risk could not sit solely with the police and must be recognised as arising from national policy decisions.</w:t>
            </w:r>
          </w:p>
          <w:p w14:paraId="4687C703" w14:textId="77777777" w:rsidR="00F95479" w:rsidRDefault="00F95479" w:rsidP="00E14081">
            <w:pPr>
              <w:rPr>
                <w:rFonts w:ascii="Arial" w:hAnsi="Arial" w:cs="Arial"/>
                <w:color w:val="000000"/>
              </w:rPr>
            </w:pPr>
          </w:p>
          <w:p w14:paraId="12CBB617" w14:textId="219D9F6F" w:rsidR="00F95479" w:rsidRDefault="00F95479" w:rsidP="00F95479">
            <w:pPr>
              <w:rPr>
                <w:rFonts w:ascii="Arial" w:hAnsi="Arial" w:cs="Arial"/>
                <w:color w:val="000000"/>
              </w:rPr>
            </w:pPr>
            <w:r w:rsidRPr="00F95479">
              <w:rPr>
                <w:rFonts w:ascii="Arial" w:hAnsi="Arial" w:cs="Arial"/>
                <w:color w:val="000000"/>
              </w:rPr>
              <w:t xml:space="preserve">The PCC stated </w:t>
            </w:r>
            <w:r w:rsidR="00D47DBD">
              <w:rPr>
                <w:rFonts w:ascii="Arial" w:hAnsi="Arial" w:cs="Arial"/>
                <w:color w:val="000000"/>
              </w:rPr>
              <w:t xml:space="preserve">that they wished to </w:t>
            </w:r>
            <w:r w:rsidRPr="00F95479">
              <w:rPr>
                <w:rFonts w:ascii="Arial" w:hAnsi="Arial" w:cs="Arial"/>
                <w:color w:val="000000"/>
              </w:rPr>
              <w:t>focus on key points from the performance report and noted that previous discussion had clarified the narrative around confidence measures.</w:t>
            </w:r>
          </w:p>
          <w:p w14:paraId="25F6473B" w14:textId="77777777" w:rsidR="00F95479" w:rsidRPr="00F95479" w:rsidRDefault="00F95479" w:rsidP="00F95479">
            <w:pPr>
              <w:rPr>
                <w:rFonts w:ascii="Arial" w:hAnsi="Arial" w:cs="Arial"/>
                <w:color w:val="000000"/>
              </w:rPr>
            </w:pPr>
          </w:p>
          <w:p w14:paraId="2C154E53" w14:textId="70E27C6E" w:rsidR="00F95479" w:rsidRDefault="00F95479" w:rsidP="00F95479">
            <w:pPr>
              <w:rPr>
                <w:rFonts w:ascii="Arial" w:hAnsi="Arial" w:cs="Arial"/>
                <w:color w:val="000000"/>
              </w:rPr>
            </w:pPr>
            <w:r w:rsidRPr="00F95479">
              <w:rPr>
                <w:rFonts w:ascii="Arial" w:hAnsi="Arial" w:cs="Arial"/>
                <w:color w:val="000000"/>
              </w:rPr>
              <w:t>The PCC raised concerns in relation to anti-social behaviour</w:t>
            </w:r>
            <w:r>
              <w:rPr>
                <w:rFonts w:ascii="Arial" w:hAnsi="Arial" w:cs="Arial"/>
                <w:color w:val="000000"/>
              </w:rPr>
              <w:t xml:space="preserve"> (ASB)</w:t>
            </w:r>
            <w:r w:rsidRPr="00F95479">
              <w:rPr>
                <w:rFonts w:ascii="Arial" w:hAnsi="Arial" w:cs="Arial"/>
                <w:color w:val="000000"/>
              </w:rPr>
              <w:t>, referencing significant public engagement on a local media article regarding perceptions of safety in Newport city centre. It was highlighted that a Public Space Protection Order (PSPO) was in place in the area.</w:t>
            </w:r>
          </w:p>
          <w:p w14:paraId="3E9830B3" w14:textId="77777777" w:rsidR="00F95479" w:rsidRPr="00F95479" w:rsidRDefault="00F95479" w:rsidP="00F95479">
            <w:pPr>
              <w:rPr>
                <w:rFonts w:ascii="Arial" w:hAnsi="Arial" w:cs="Arial"/>
                <w:color w:val="000000"/>
              </w:rPr>
            </w:pPr>
          </w:p>
          <w:p w14:paraId="486A81F2" w14:textId="77777777" w:rsidR="00F95479" w:rsidRPr="00F95479" w:rsidRDefault="00F95479" w:rsidP="00F95479">
            <w:pPr>
              <w:rPr>
                <w:rFonts w:ascii="Arial" w:hAnsi="Arial" w:cs="Arial"/>
                <w:color w:val="000000"/>
              </w:rPr>
            </w:pPr>
            <w:r w:rsidRPr="00F95479">
              <w:rPr>
                <w:rFonts w:ascii="Arial" w:hAnsi="Arial" w:cs="Arial"/>
                <w:color w:val="000000"/>
              </w:rPr>
              <w:t>The PCC asked what specific actions were being taken in Newport in response to the increase in anti-social behaviour and sought clarity on how the PSPO was being enforced by Gwent Police.</w:t>
            </w:r>
          </w:p>
          <w:p w14:paraId="7E0D2B90" w14:textId="77777777" w:rsidR="00F95479" w:rsidRDefault="00F95479" w:rsidP="00E14081">
            <w:pPr>
              <w:rPr>
                <w:rFonts w:ascii="Arial" w:hAnsi="Arial" w:cs="Arial"/>
                <w:color w:val="000000"/>
              </w:rPr>
            </w:pPr>
          </w:p>
          <w:p w14:paraId="1B0461E2" w14:textId="4A7C6B81" w:rsidR="006D3E18" w:rsidRDefault="006D3E18" w:rsidP="006D3E18">
            <w:pPr>
              <w:rPr>
                <w:rFonts w:ascii="Arial" w:hAnsi="Arial" w:cs="Arial"/>
                <w:color w:val="000000"/>
              </w:rPr>
            </w:pPr>
            <w:r w:rsidRPr="006D3E18">
              <w:rPr>
                <w:rFonts w:ascii="Arial" w:hAnsi="Arial" w:cs="Arial"/>
                <w:color w:val="000000"/>
              </w:rPr>
              <w:t xml:space="preserve">The ACC </w:t>
            </w:r>
            <w:r>
              <w:rPr>
                <w:rFonts w:ascii="Arial" w:hAnsi="Arial" w:cs="Arial"/>
                <w:color w:val="000000"/>
              </w:rPr>
              <w:t>Operations</w:t>
            </w:r>
            <w:r w:rsidRPr="006D3E18">
              <w:rPr>
                <w:rFonts w:ascii="Arial" w:hAnsi="Arial" w:cs="Arial"/>
                <w:color w:val="000000"/>
              </w:rPr>
              <w:t xml:space="preserve"> advised that significant work had been undertaken in Newport, particularly within the city centre, where City Safe plans had been fully reviewed and positively received by the business community. It was explained that ownership had shifted to neighbourhood policing teams, supported by a structured approach, ensuring a stronger and more consistent response.</w:t>
            </w:r>
          </w:p>
          <w:p w14:paraId="2EC29692" w14:textId="77777777" w:rsidR="006D3E18" w:rsidRPr="006D3E18" w:rsidRDefault="006D3E18" w:rsidP="006D3E18">
            <w:pPr>
              <w:rPr>
                <w:rFonts w:ascii="Arial" w:hAnsi="Arial" w:cs="Arial"/>
                <w:color w:val="000000"/>
              </w:rPr>
            </w:pPr>
          </w:p>
          <w:p w14:paraId="122BEDC0" w14:textId="47F6E36E" w:rsidR="006D3E18" w:rsidRPr="006D3E18" w:rsidRDefault="006D3E18" w:rsidP="006D3E18">
            <w:pPr>
              <w:rPr>
                <w:rFonts w:ascii="Arial" w:hAnsi="Arial" w:cs="Arial"/>
                <w:color w:val="000000"/>
              </w:rPr>
            </w:pPr>
            <w:r w:rsidRPr="006D3E18">
              <w:rPr>
                <w:rFonts w:ascii="Arial" w:hAnsi="Arial" w:cs="Arial"/>
                <w:color w:val="000000"/>
              </w:rPr>
              <w:t xml:space="preserve">The ACC </w:t>
            </w:r>
            <w:r>
              <w:rPr>
                <w:rFonts w:ascii="Arial" w:hAnsi="Arial" w:cs="Arial"/>
                <w:color w:val="000000"/>
              </w:rPr>
              <w:t>Operations</w:t>
            </w:r>
            <w:r w:rsidRPr="006D3E18">
              <w:rPr>
                <w:rFonts w:ascii="Arial" w:hAnsi="Arial" w:cs="Arial"/>
                <w:color w:val="000000"/>
              </w:rPr>
              <w:t xml:space="preserve"> highlighted the use of Operation Vigilant as a cross-force tactic to target individuals causing harm, noting that this had resulted in 22 arrests in its initial phase and addressed both criminal and anti-social behaviour. It was confirmed that activity in the city centre would continue to be led by neighbourhood teams and linked to the wider ASB strategy.</w:t>
            </w:r>
          </w:p>
          <w:p w14:paraId="3A4C9FA3" w14:textId="7EF1D9AD" w:rsidR="006D3E18" w:rsidRDefault="006D3E18" w:rsidP="006D3E18">
            <w:pPr>
              <w:rPr>
                <w:rFonts w:ascii="Arial" w:hAnsi="Arial" w:cs="Arial"/>
                <w:color w:val="000000"/>
              </w:rPr>
            </w:pPr>
            <w:r w:rsidRPr="006D3E18">
              <w:rPr>
                <w:rFonts w:ascii="Arial" w:hAnsi="Arial" w:cs="Arial"/>
                <w:color w:val="000000"/>
              </w:rPr>
              <w:t xml:space="preserve">It was noted that a range of enforcement measures were in place, including the PSPO, Community Protection Notices and restrictions on individuals entering the city centre. These were actively </w:t>
            </w:r>
            <w:r w:rsidRPr="006D3E18">
              <w:rPr>
                <w:rFonts w:ascii="Arial" w:hAnsi="Arial" w:cs="Arial"/>
                <w:color w:val="000000"/>
              </w:rPr>
              <w:lastRenderedPageBreak/>
              <w:t xml:space="preserve">monitored through the ASB portal, with oversight provided through governance boards and regular performance scrutiny. The ACC </w:t>
            </w:r>
            <w:r>
              <w:rPr>
                <w:rFonts w:ascii="Arial" w:hAnsi="Arial" w:cs="Arial"/>
                <w:color w:val="000000"/>
              </w:rPr>
              <w:t>Operations</w:t>
            </w:r>
            <w:r w:rsidRPr="006D3E18">
              <w:rPr>
                <w:rFonts w:ascii="Arial" w:hAnsi="Arial" w:cs="Arial"/>
                <w:color w:val="000000"/>
              </w:rPr>
              <w:t xml:space="preserve"> explained that this included benchmarking against other forces to ensure a consistent and effective approach.</w:t>
            </w:r>
          </w:p>
          <w:p w14:paraId="65B4BB04" w14:textId="77777777" w:rsidR="006D3E18" w:rsidRPr="006D3E18" w:rsidRDefault="006D3E18" w:rsidP="006D3E18">
            <w:pPr>
              <w:rPr>
                <w:rFonts w:ascii="Arial" w:hAnsi="Arial" w:cs="Arial"/>
                <w:color w:val="000000"/>
              </w:rPr>
            </w:pPr>
          </w:p>
          <w:p w14:paraId="28951598" w14:textId="3E93169B" w:rsidR="006D3E18" w:rsidRPr="006D3E18" w:rsidRDefault="006D3E18" w:rsidP="006D3E18">
            <w:pPr>
              <w:rPr>
                <w:rFonts w:ascii="Arial" w:hAnsi="Arial" w:cs="Arial"/>
                <w:color w:val="000000"/>
              </w:rPr>
            </w:pPr>
            <w:r w:rsidRPr="006D3E18">
              <w:rPr>
                <w:rFonts w:ascii="Arial" w:hAnsi="Arial" w:cs="Arial"/>
                <w:color w:val="000000"/>
              </w:rPr>
              <w:t xml:space="preserve">The ACC </w:t>
            </w:r>
            <w:r>
              <w:rPr>
                <w:rFonts w:ascii="Arial" w:hAnsi="Arial" w:cs="Arial"/>
                <w:color w:val="000000"/>
              </w:rPr>
              <w:t>Operations</w:t>
            </w:r>
            <w:r w:rsidRPr="006D3E18">
              <w:rPr>
                <w:rFonts w:ascii="Arial" w:hAnsi="Arial" w:cs="Arial"/>
                <w:color w:val="000000"/>
              </w:rPr>
              <w:t xml:space="preserve"> further highlighted plans to expand partnership-based approaches, including consideration of a Clear, Hold, Build model in Newport, building on positive outcomes seen elsewhere. It was emphasised that sustainable improvements would require a multi-agency approach, rather than policing acting in isolation.</w:t>
            </w:r>
          </w:p>
          <w:p w14:paraId="5A5ABA8B" w14:textId="77777777" w:rsidR="006F0FCD" w:rsidRDefault="006F0FCD" w:rsidP="00E14081">
            <w:pPr>
              <w:rPr>
                <w:rFonts w:ascii="Arial" w:hAnsi="Arial" w:cs="Arial"/>
                <w:color w:val="000000"/>
              </w:rPr>
            </w:pPr>
          </w:p>
          <w:p w14:paraId="62FC08AB" w14:textId="7E8F5B68" w:rsidR="00F2238E" w:rsidRDefault="00F2238E" w:rsidP="00F2238E">
            <w:pPr>
              <w:rPr>
                <w:rFonts w:ascii="Arial" w:hAnsi="Arial" w:cs="Arial"/>
                <w:color w:val="000000"/>
              </w:rPr>
            </w:pPr>
            <w:r w:rsidRPr="00F2238E">
              <w:rPr>
                <w:rFonts w:ascii="Arial" w:hAnsi="Arial" w:cs="Arial"/>
                <w:color w:val="000000"/>
              </w:rPr>
              <w:t xml:space="preserve">The PCC welcomed the response but highlighted a continued gap between operational activity and public perception, noting that members of the public questioned whether powers such as the PSPO were being enforced. The PCC also raised concern about the potential diversion of resources if a Clear, Hold, Build model were </w:t>
            </w:r>
            <w:r w:rsidR="007528A8">
              <w:rPr>
                <w:rFonts w:ascii="Arial" w:hAnsi="Arial" w:cs="Arial"/>
                <w:color w:val="000000"/>
              </w:rPr>
              <w:t xml:space="preserve">to be </w:t>
            </w:r>
            <w:r w:rsidRPr="00F2238E">
              <w:rPr>
                <w:rFonts w:ascii="Arial" w:hAnsi="Arial" w:cs="Arial"/>
                <w:color w:val="000000"/>
              </w:rPr>
              <w:t>introduced alongside existing city centre demands.</w:t>
            </w:r>
          </w:p>
          <w:p w14:paraId="1D0C3A16" w14:textId="77777777" w:rsidR="00F2238E" w:rsidRPr="00F2238E" w:rsidRDefault="00F2238E" w:rsidP="00F2238E">
            <w:pPr>
              <w:rPr>
                <w:rFonts w:ascii="Arial" w:hAnsi="Arial" w:cs="Arial"/>
                <w:color w:val="000000"/>
              </w:rPr>
            </w:pPr>
          </w:p>
          <w:p w14:paraId="79E581BA" w14:textId="025A8CFA" w:rsidR="00F2238E" w:rsidRPr="00F2238E" w:rsidRDefault="00F2238E" w:rsidP="00F2238E">
            <w:pPr>
              <w:rPr>
                <w:rFonts w:ascii="Arial" w:hAnsi="Arial" w:cs="Arial"/>
                <w:color w:val="000000"/>
              </w:rPr>
            </w:pPr>
            <w:r w:rsidRPr="00F2238E">
              <w:rPr>
                <w:rFonts w:ascii="Arial" w:hAnsi="Arial" w:cs="Arial"/>
                <w:color w:val="000000"/>
              </w:rPr>
              <w:t xml:space="preserve">In response, the ACC </w:t>
            </w:r>
            <w:r w:rsidR="001B7FC9">
              <w:rPr>
                <w:rFonts w:ascii="Arial" w:hAnsi="Arial" w:cs="Arial"/>
                <w:color w:val="000000"/>
              </w:rPr>
              <w:t>Operations</w:t>
            </w:r>
            <w:r w:rsidRPr="00F2238E">
              <w:rPr>
                <w:rFonts w:ascii="Arial" w:hAnsi="Arial" w:cs="Arial"/>
                <w:color w:val="000000"/>
              </w:rPr>
              <w:t xml:space="preserve"> confirmed that any proposals would involve full consultation and emphasised that additional investment in neighbourhood policing had strengthened capacity. It was explained that responsibility did not sit solely with neighbourhood teams, with wider force resources and improved tasking tools supporting a coordinated approach. The ACC </w:t>
            </w:r>
            <w:r w:rsidR="001B7FC9">
              <w:rPr>
                <w:rFonts w:ascii="Arial" w:hAnsi="Arial" w:cs="Arial"/>
                <w:color w:val="000000"/>
              </w:rPr>
              <w:t>Operations</w:t>
            </w:r>
            <w:r w:rsidR="001B7FC9" w:rsidRPr="00F2238E">
              <w:rPr>
                <w:rFonts w:ascii="Arial" w:hAnsi="Arial" w:cs="Arial"/>
                <w:color w:val="000000"/>
              </w:rPr>
              <w:t xml:space="preserve"> </w:t>
            </w:r>
            <w:r w:rsidRPr="00F2238E">
              <w:rPr>
                <w:rFonts w:ascii="Arial" w:hAnsi="Arial" w:cs="Arial"/>
                <w:color w:val="000000"/>
              </w:rPr>
              <w:t>concluded that enhanced information sharing and increased staffing provided a positive step change in responding to demand.</w:t>
            </w:r>
          </w:p>
          <w:p w14:paraId="126FC67B" w14:textId="77777777" w:rsidR="006F0FCD" w:rsidRDefault="006F0FCD" w:rsidP="00E14081">
            <w:pPr>
              <w:rPr>
                <w:rFonts w:ascii="Arial" w:hAnsi="Arial" w:cs="Arial"/>
                <w:color w:val="000000"/>
              </w:rPr>
            </w:pPr>
          </w:p>
          <w:p w14:paraId="33025785" w14:textId="77777777" w:rsidR="00617660" w:rsidRDefault="00617660" w:rsidP="00617660">
            <w:pPr>
              <w:rPr>
                <w:rFonts w:ascii="Arial" w:hAnsi="Arial" w:cs="Arial"/>
                <w:color w:val="000000"/>
              </w:rPr>
            </w:pPr>
            <w:r w:rsidRPr="00617660">
              <w:rPr>
                <w:rFonts w:ascii="Arial" w:hAnsi="Arial" w:cs="Arial"/>
                <w:color w:val="000000"/>
              </w:rPr>
              <w:t>The PCC highlighted a gap between operational activity and public perception, seeking assurance on how this would be addressed and how awareness among the public would be improved.</w:t>
            </w:r>
          </w:p>
          <w:p w14:paraId="1C27B241" w14:textId="77777777" w:rsidR="00DA6AFC" w:rsidRPr="00617660" w:rsidRDefault="00DA6AFC" w:rsidP="00617660">
            <w:pPr>
              <w:rPr>
                <w:rFonts w:ascii="Arial" w:hAnsi="Arial" w:cs="Arial"/>
                <w:color w:val="000000"/>
              </w:rPr>
            </w:pPr>
          </w:p>
          <w:p w14:paraId="7BE44B2D" w14:textId="14FE836A" w:rsidR="00617660" w:rsidRDefault="00617660" w:rsidP="00617660">
            <w:pPr>
              <w:rPr>
                <w:rFonts w:ascii="Arial" w:hAnsi="Arial" w:cs="Arial"/>
                <w:color w:val="000000"/>
              </w:rPr>
            </w:pPr>
            <w:r w:rsidRPr="00617660">
              <w:rPr>
                <w:rFonts w:ascii="Arial" w:hAnsi="Arial" w:cs="Arial"/>
                <w:color w:val="000000"/>
              </w:rPr>
              <w:t xml:space="preserve">In response, the ACC </w:t>
            </w:r>
            <w:r w:rsidR="001B7FC9">
              <w:rPr>
                <w:rFonts w:ascii="Arial" w:hAnsi="Arial" w:cs="Arial"/>
                <w:color w:val="000000"/>
              </w:rPr>
              <w:t>Operations</w:t>
            </w:r>
            <w:r w:rsidR="001B7FC9" w:rsidRPr="00F2238E">
              <w:rPr>
                <w:rFonts w:ascii="Arial" w:hAnsi="Arial" w:cs="Arial"/>
                <w:color w:val="000000"/>
              </w:rPr>
              <w:t xml:space="preserve"> </w:t>
            </w:r>
            <w:r w:rsidRPr="00617660">
              <w:rPr>
                <w:rFonts w:ascii="Arial" w:hAnsi="Arial" w:cs="Arial"/>
                <w:color w:val="000000"/>
              </w:rPr>
              <w:t>acknowledged a clear disconnect between performance and perception, noting that this extended across multiple areas despite strong internal performance data. It was explained that improvement would require a threefold approach, including better internal communication to ensure staff understood and conveyed organisational performance, enhanced use of social media and public messaging, and targeted engagement through Neighbourhood Matters to reach underrepresented groups.</w:t>
            </w:r>
          </w:p>
          <w:p w14:paraId="7701521D" w14:textId="77777777" w:rsidR="00DA6AFC" w:rsidRPr="00617660" w:rsidRDefault="00DA6AFC" w:rsidP="00617660">
            <w:pPr>
              <w:rPr>
                <w:rFonts w:ascii="Arial" w:hAnsi="Arial" w:cs="Arial"/>
                <w:color w:val="000000"/>
              </w:rPr>
            </w:pPr>
          </w:p>
          <w:p w14:paraId="0024F097" w14:textId="77777777" w:rsidR="00617660" w:rsidRPr="00617660" w:rsidRDefault="00617660" w:rsidP="00617660">
            <w:pPr>
              <w:rPr>
                <w:rFonts w:ascii="Arial" w:hAnsi="Arial" w:cs="Arial"/>
                <w:color w:val="000000"/>
              </w:rPr>
            </w:pPr>
            <w:r w:rsidRPr="00617660">
              <w:rPr>
                <w:rFonts w:ascii="Arial" w:hAnsi="Arial" w:cs="Arial"/>
                <w:color w:val="000000"/>
              </w:rPr>
              <w:t>The ACC Organisation added that neighbourhood teams were actively engaging key stakeholders, including community and local councils, and emphasised the importance of consistent leadership engagement to strengthen communication and ensure key messages reached communities.</w:t>
            </w:r>
          </w:p>
          <w:p w14:paraId="503605D9" w14:textId="77777777" w:rsidR="006F0FCD" w:rsidRDefault="006F0FCD" w:rsidP="00E14081">
            <w:pPr>
              <w:rPr>
                <w:rFonts w:ascii="Arial" w:hAnsi="Arial" w:cs="Arial"/>
                <w:color w:val="000000"/>
              </w:rPr>
            </w:pPr>
          </w:p>
          <w:p w14:paraId="3347FCB7" w14:textId="77777777" w:rsidR="00DA6AFC" w:rsidRPr="00DA6AFC" w:rsidRDefault="00DA6AFC" w:rsidP="00DA6AFC">
            <w:pPr>
              <w:rPr>
                <w:rFonts w:ascii="Arial" w:hAnsi="Arial" w:cs="Arial"/>
                <w:color w:val="000000"/>
              </w:rPr>
            </w:pPr>
            <w:r w:rsidRPr="00DA6AFC">
              <w:rPr>
                <w:rFonts w:ascii="Arial" w:hAnsi="Arial" w:cs="Arial"/>
                <w:color w:val="000000"/>
              </w:rPr>
              <w:lastRenderedPageBreak/>
              <w:t>The CC supported the points raised and advised that a force-wide letter had been prepared but had not been issued due to pre-election restrictions. It was confirmed that the intention was to circulate a pan-Gwent update to elected officials, with a request for them to share key messages more widely. The CC highlighted this as an opportunity to make better use of trusted partners to strengthen communication across multiple channels.</w:t>
            </w:r>
          </w:p>
          <w:p w14:paraId="7FFD264A" w14:textId="77777777" w:rsidR="006F0FCD" w:rsidRDefault="006F0FCD" w:rsidP="00E14081">
            <w:pPr>
              <w:rPr>
                <w:rFonts w:ascii="Arial" w:hAnsi="Arial" w:cs="Arial"/>
                <w:color w:val="000000"/>
              </w:rPr>
            </w:pPr>
          </w:p>
          <w:p w14:paraId="24636CEF" w14:textId="77777777" w:rsidR="009B1FD3" w:rsidRDefault="009B1FD3" w:rsidP="009B1FD3">
            <w:pPr>
              <w:rPr>
                <w:rFonts w:ascii="Arial" w:hAnsi="Arial" w:cs="Arial"/>
                <w:color w:val="000000"/>
              </w:rPr>
            </w:pPr>
            <w:r w:rsidRPr="009B1FD3">
              <w:rPr>
                <w:rFonts w:ascii="Arial" w:hAnsi="Arial" w:cs="Arial"/>
                <w:color w:val="000000"/>
              </w:rPr>
              <w:t>The PCC acknowledged the update and raised concern regarding the number of homicides in Quarter 4, noting public reassurance would be required.</w:t>
            </w:r>
          </w:p>
          <w:p w14:paraId="19416660" w14:textId="77777777" w:rsidR="00300076" w:rsidRPr="009B1FD3" w:rsidRDefault="00300076" w:rsidP="009B1FD3">
            <w:pPr>
              <w:rPr>
                <w:rFonts w:ascii="Arial" w:hAnsi="Arial" w:cs="Arial"/>
                <w:color w:val="000000"/>
              </w:rPr>
            </w:pPr>
          </w:p>
          <w:p w14:paraId="1556CA1E" w14:textId="563DE32D" w:rsidR="009B1FD3" w:rsidRDefault="009B1FD3" w:rsidP="009B1FD3">
            <w:pPr>
              <w:rPr>
                <w:rFonts w:ascii="Arial" w:hAnsi="Arial" w:cs="Arial"/>
                <w:color w:val="000000"/>
              </w:rPr>
            </w:pPr>
            <w:r w:rsidRPr="009B1FD3">
              <w:rPr>
                <w:rFonts w:ascii="Arial" w:hAnsi="Arial" w:cs="Arial"/>
                <w:color w:val="000000"/>
              </w:rPr>
              <w:t xml:space="preserve">In response, the ACC </w:t>
            </w:r>
            <w:r w:rsidR="001B7FC9">
              <w:rPr>
                <w:rFonts w:ascii="Arial" w:hAnsi="Arial" w:cs="Arial"/>
                <w:color w:val="000000"/>
              </w:rPr>
              <w:t>Operations</w:t>
            </w:r>
            <w:r w:rsidR="001B7FC9" w:rsidRPr="00F2238E">
              <w:rPr>
                <w:rFonts w:ascii="Arial" w:hAnsi="Arial" w:cs="Arial"/>
                <w:color w:val="000000"/>
              </w:rPr>
              <w:t xml:space="preserve"> </w:t>
            </w:r>
            <w:r w:rsidRPr="009B1FD3">
              <w:rPr>
                <w:rFonts w:ascii="Arial" w:hAnsi="Arial" w:cs="Arial"/>
                <w:color w:val="000000"/>
              </w:rPr>
              <w:t>described the incidents as tragic and confirmed that all cases had been reviewed in detail, with no identifiable patterns in geography, individuals or underlying causes. It was emphasised that, while no direct link had been found, broader risks remained under consideration.</w:t>
            </w:r>
          </w:p>
          <w:p w14:paraId="6A148AAE" w14:textId="77777777" w:rsidR="002055B3" w:rsidRPr="009B1FD3" w:rsidRDefault="002055B3" w:rsidP="009B1FD3">
            <w:pPr>
              <w:rPr>
                <w:rFonts w:ascii="Arial" w:hAnsi="Arial" w:cs="Arial"/>
                <w:color w:val="000000"/>
              </w:rPr>
            </w:pPr>
          </w:p>
          <w:p w14:paraId="3D94AAB4" w14:textId="223A9BB6" w:rsidR="009B1FD3" w:rsidRPr="009B1FD3" w:rsidRDefault="009B1FD3" w:rsidP="009B1FD3">
            <w:pPr>
              <w:rPr>
                <w:rFonts w:ascii="Arial" w:hAnsi="Arial" w:cs="Arial"/>
                <w:color w:val="000000"/>
              </w:rPr>
            </w:pPr>
            <w:r w:rsidRPr="009B1FD3">
              <w:rPr>
                <w:rFonts w:ascii="Arial" w:hAnsi="Arial" w:cs="Arial"/>
                <w:color w:val="000000"/>
              </w:rPr>
              <w:t xml:space="preserve">The ACC </w:t>
            </w:r>
            <w:r w:rsidR="001B7FC9">
              <w:rPr>
                <w:rFonts w:ascii="Arial" w:hAnsi="Arial" w:cs="Arial"/>
                <w:color w:val="000000"/>
              </w:rPr>
              <w:t>Operations</w:t>
            </w:r>
            <w:r w:rsidR="001B7FC9" w:rsidRPr="00F2238E">
              <w:rPr>
                <w:rFonts w:ascii="Arial" w:hAnsi="Arial" w:cs="Arial"/>
                <w:color w:val="000000"/>
              </w:rPr>
              <w:t xml:space="preserve"> </w:t>
            </w:r>
            <w:r w:rsidRPr="009B1FD3">
              <w:rPr>
                <w:rFonts w:ascii="Arial" w:hAnsi="Arial" w:cs="Arial"/>
                <w:color w:val="000000"/>
              </w:rPr>
              <w:t>outlined that robust processes were already in place to monitor serious threats, including firearms intelligence, and confirmed that this approach would be expanded to include knife crime intelligence as a preventative measure. It was noted that this work formed part of a coordinated approach to serious violence, supported through joint leadership and a focus on identifying opportunities to prevent further harm.</w:t>
            </w:r>
          </w:p>
          <w:p w14:paraId="25AD78C2" w14:textId="77777777" w:rsidR="006F0FCD" w:rsidRDefault="006F0FCD" w:rsidP="00E14081">
            <w:pPr>
              <w:rPr>
                <w:rFonts w:ascii="Arial" w:hAnsi="Arial" w:cs="Arial"/>
                <w:color w:val="000000"/>
              </w:rPr>
            </w:pPr>
          </w:p>
          <w:p w14:paraId="3CA58408" w14:textId="77777777" w:rsidR="002055B3" w:rsidRDefault="002055B3" w:rsidP="002055B3">
            <w:pPr>
              <w:rPr>
                <w:rFonts w:ascii="Arial" w:hAnsi="Arial" w:cs="Arial"/>
                <w:color w:val="000000"/>
              </w:rPr>
            </w:pPr>
            <w:r w:rsidRPr="002055B3">
              <w:rPr>
                <w:rFonts w:ascii="Arial" w:hAnsi="Arial" w:cs="Arial"/>
                <w:color w:val="000000"/>
              </w:rPr>
              <w:t>The PCC welcomed the update and noted that extending intelligence monitoring to knife crime would provide reassurance to the public, acknowledging the national context.</w:t>
            </w:r>
          </w:p>
          <w:p w14:paraId="372E4B96" w14:textId="77777777" w:rsidR="002055B3" w:rsidRPr="002055B3" w:rsidRDefault="002055B3" w:rsidP="002055B3">
            <w:pPr>
              <w:rPr>
                <w:rFonts w:ascii="Arial" w:hAnsi="Arial" w:cs="Arial"/>
                <w:color w:val="000000"/>
              </w:rPr>
            </w:pPr>
          </w:p>
          <w:p w14:paraId="34C6E865" w14:textId="77777777" w:rsidR="002055B3" w:rsidRDefault="002055B3" w:rsidP="002055B3">
            <w:pPr>
              <w:rPr>
                <w:rFonts w:ascii="Arial" w:hAnsi="Arial" w:cs="Arial"/>
                <w:color w:val="000000"/>
              </w:rPr>
            </w:pPr>
            <w:r w:rsidRPr="002055B3">
              <w:rPr>
                <w:rFonts w:ascii="Arial" w:hAnsi="Arial" w:cs="Arial"/>
                <w:color w:val="000000"/>
              </w:rPr>
              <w:t>The CC highlighted that the volume of serious incidents during the period had placed significant resource pressures on a comparatively small force. It was noted that officers and staff had dealt with complex and traumatic scenes professionally, while maintaining a strong level of business-as-usual delivery, despite some temporary impact on performance.</w:t>
            </w:r>
          </w:p>
          <w:p w14:paraId="6E2AC951" w14:textId="77777777" w:rsidR="002055B3" w:rsidRPr="002055B3" w:rsidRDefault="002055B3" w:rsidP="002055B3">
            <w:pPr>
              <w:rPr>
                <w:rFonts w:ascii="Arial" w:hAnsi="Arial" w:cs="Arial"/>
                <w:color w:val="000000"/>
              </w:rPr>
            </w:pPr>
          </w:p>
          <w:p w14:paraId="4DCE3B17" w14:textId="77777777" w:rsidR="002055B3" w:rsidRDefault="002055B3" w:rsidP="002055B3">
            <w:pPr>
              <w:rPr>
                <w:rFonts w:ascii="Arial" w:hAnsi="Arial" w:cs="Arial"/>
                <w:color w:val="000000"/>
              </w:rPr>
            </w:pPr>
            <w:r w:rsidRPr="002055B3">
              <w:rPr>
                <w:rFonts w:ascii="Arial" w:hAnsi="Arial" w:cs="Arial"/>
                <w:color w:val="000000"/>
              </w:rPr>
              <w:t>The PCC acknowledged the human impact on officers and staff and expressed appreciation for their efforts.</w:t>
            </w:r>
          </w:p>
          <w:p w14:paraId="49A1D3E0" w14:textId="77777777" w:rsidR="002055B3" w:rsidRPr="002055B3" w:rsidRDefault="002055B3" w:rsidP="002055B3">
            <w:pPr>
              <w:rPr>
                <w:rFonts w:ascii="Arial" w:hAnsi="Arial" w:cs="Arial"/>
                <w:color w:val="000000"/>
              </w:rPr>
            </w:pPr>
          </w:p>
          <w:p w14:paraId="7BBDB75F" w14:textId="77777777" w:rsidR="002055B3" w:rsidRDefault="002055B3" w:rsidP="002055B3">
            <w:pPr>
              <w:rPr>
                <w:rFonts w:ascii="Arial" w:hAnsi="Arial" w:cs="Arial"/>
                <w:color w:val="000000"/>
              </w:rPr>
            </w:pPr>
            <w:r w:rsidRPr="002055B3">
              <w:rPr>
                <w:rFonts w:ascii="Arial" w:hAnsi="Arial" w:cs="Arial"/>
                <w:color w:val="000000"/>
              </w:rPr>
              <w:t>Turning to vulnerability, the PCC noted improvements in domestic abuse reporting and asked how outcomes in stalking would be improved, given that training had not yet translated into better results.</w:t>
            </w:r>
          </w:p>
          <w:p w14:paraId="73D8E5A2" w14:textId="77777777" w:rsidR="002055B3" w:rsidRPr="002055B3" w:rsidRDefault="002055B3" w:rsidP="002055B3">
            <w:pPr>
              <w:rPr>
                <w:rFonts w:ascii="Arial" w:hAnsi="Arial" w:cs="Arial"/>
                <w:color w:val="000000"/>
              </w:rPr>
            </w:pPr>
          </w:p>
          <w:p w14:paraId="3830A56F" w14:textId="56A44107" w:rsidR="002055B3" w:rsidRDefault="002055B3" w:rsidP="002055B3">
            <w:pPr>
              <w:rPr>
                <w:rFonts w:ascii="Arial" w:hAnsi="Arial" w:cs="Arial"/>
                <w:color w:val="000000"/>
              </w:rPr>
            </w:pPr>
            <w:r w:rsidRPr="002055B3">
              <w:rPr>
                <w:rFonts w:ascii="Arial" w:hAnsi="Arial" w:cs="Arial"/>
                <w:color w:val="000000"/>
              </w:rPr>
              <w:t xml:space="preserve">In response, the ACC </w:t>
            </w:r>
            <w:r>
              <w:rPr>
                <w:rFonts w:ascii="Arial" w:hAnsi="Arial" w:cs="Arial"/>
                <w:color w:val="000000"/>
              </w:rPr>
              <w:t>Operations</w:t>
            </w:r>
            <w:r w:rsidRPr="002055B3">
              <w:rPr>
                <w:rFonts w:ascii="Arial" w:hAnsi="Arial" w:cs="Arial"/>
                <w:color w:val="000000"/>
              </w:rPr>
              <w:t xml:space="preserve"> highlighted a recent cyber-related stalking conviction and confirmed that learning was being captured to inform future training. It was noted that stalking continued to be closely monitored through governance arrangements, with a focus on repeat victims and offenders, </w:t>
            </w:r>
            <w:r w:rsidRPr="002055B3">
              <w:rPr>
                <w:rFonts w:ascii="Arial" w:hAnsi="Arial" w:cs="Arial"/>
                <w:color w:val="000000"/>
              </w:rPr>
              <w:lastRenderedPageBreak/>
              <w:t xml:space="preserve">investigation timeliness and specialist skills. The ACC </w:t>
            </w:r>
            <w:r>
              <w:rPr>
                <w:rFonts w:ascii="Arial" w:hAnsi="Arial" w:cs="Arial"/>
                <w:color w:val="000000"/>
              </w:rPr>
              <w:t>Operations</w:t>
            </w:r>
            <w:r w:rsidRPr="002055B3">
              <w:rPr>
                <w:rFonts w:ascii="Arial" w:hAnsi="Arial" w:cs="Arial"/>
                <w:color w:val="000000"/>
              </w:rPr>
              <w:t xml:space="preserve"> also confirmed that further learning would be drawn from other forces to strengthen preventative approaches.</w:t>
            </w:r>
          </w:p>
          <w:p w14:paraId="30DDD869" w14:textId="77777777" w:rsidR="002055B3" w:rsidRPr="002055B3" w:rsidRDefault="002055B3" w:rsidP="002055B3">
            <w:pPr>
              <w:rPr>
                <w:rFonts w:ascii="Arial" w:hAnsi="Arial" w:cs="Arial"/>
                <w:color w:val="000000"/>
              </w:rPr>
            </w:pPr>
          </w:p>
          <w:p w14:paraId="3D4758C9" w14:textId="22816B93" w:rsidR="002055B3" w:rsidRDefault="002055B3" w:rsidP="002055B3">
            <w:pPr>
              <w:rPr>
                <w:rFonts w:ascii="Arial" w:hAnsi="Arial" w:cs="Arial"/>
                <w:color w:val="000000"/>
              </w:rPr>
            </w:pPr>
            <w:r w:rsidRPr="002055B3">
              <w:rPr>
                <w:rFonts w:ascii="Arial" w:hAnsi="Arial" w:cs="Arial"/>
                <w:color w:val="000000"/>
              </w:rPr>
              <w:t xml:space="preserve">The PCC queried </w:t>
            </w:r>
            <w:r w:rsidR="003D7156">
              <w:rPr>
                <w:rFonts w:ascii="Arial" w:hAnsi="Arial" w:cs="Arial"/>
                <w:color w:val="000000"/>
              </w:rPr>
              <w:t>the missing</w:t>
            </w:r>
            <w:r w:rsidRPr="002055B3">
              <w:rPr>
                <w:rFonts w:ascii="Arial" w:hAnsi="Arial" w:cs="Arial"/>
                <w:color w:val="000000"/>
              </w:rPr>
              <w:t xml:space="preserve"> children data, recognising that repeat incidents may involve the same individuals. The ACC </w:t>
            </w:r>
            <w:r>
              <w:rPr>
                <w:rFonts w:ascii="Arial" w:hAnsi="Arial" w:cs="Arial"/>
                <w:color w:val="000000"/>
              </w:rPr>
              <w:t>Operations</w:t>
            </w:r>
            <w:r w:rsidRPr="002055B3">
              <w:rPr>
                <w:rFonts w:ascii="Arial" w:hAnsi="Arial" w:cs="Arial"/>
                <w:color w:val="000000"/>
              </w:rPr>
              <w:t xml:space="preserve"> confirmed that individual-level data was available and that work had been commissioned to better understand underlying causes, with partnership working and safeguarding measures in place.</w:t>
            </w:r>
          </w:p>
          <w:p w14:paraId="7D235EB6" w14:textId="77777777" w:rsidR="002055B3" w:rsidRPr="002055B3" w:rsidRDefault="002055B3" w:rsidP="002055B3">
            <w:pPr>
              <w:rPr>
                <w:rFonts w:ascii="Arial" w:hAnsi="Arial" w:cs="Arial"/>
                <w:color w:val="000000"/>
              </w:rPr>
            </w:pPr>
          </w:p>
          <w:p w14:paraId="7525D91A" w14:textId="74B96B86" w:rsidR="002055B3" w:rsidRDefault="002055B3" w:rsidP="002055B3">
            <w:pPr>
              <w:rPr>
                <w:rFonts w:ascii="Arial" w:hAnsi="Arial" w:cs="Arial"/>
                <w:color w:val="000000"/>
              </w:rPr>
            </w:pPr>
            <w:r w:rsidRPr="002055B3">
              <w:rPr>
                <w:rFonts w:ascii="Arial" w:hAnsi="Arial" w:cs="Arial"/>
                <w:color w:val="000000"/>
              </w:rPr>
              <w:t xml:space="preserve">The PCC also raised youth offending trends. The ACC </w:t>
            </w:r>
            <w:r>
              <w:rPr>
                <w:rFonts w:ascii="Arial" w:hAnsi="Arial" w:cs="Arial"/>
                <w:color w:val="000000"/>
              </w:rPr>
              <w:t>Operations</w:t>
            </w:r>
            <w:r w:rsidRPr="002055B3">
              <w:rPr>
                <w:rFonts w:ascii="Arial" w:hAnsi="Arial" w:cs="Arial"/>
                <w:color w:val="000000"/>
              </w:rPr>
              <w:t xml:space="preserve"> confirmed that no clear trend had been identified, with robust oversight in place, cases reviewed individually and custody used only where necessary and appropriate.</w:t>
            </w:r>
          </w:p>
          <w:p w14:paraId="451439A4" w14:textId="77777777" w:rsidR="002055B3" w:rsidRPr="002055B3" w:rsidRDefault="002055B3" w:rsidP="002055B3">
            <w:pPr>
              <w:rPr>
                <w:rFonts w:ascii="Arial" w:hAnsi="Arial" w:cs="Arial"/>
                <w:color w:val="000000"/>
              </w:rPr>
            </w:pPr>
          </w:p>
          <w:p w14:paraId="4806C297" w14:textId="77777777" w:rsidR="002055B3" w:rsidRPr="002055B3" w:rsidRDefault="002055B3" w:rsidP="002055B3">
            <w:pPr>
              <w:rPr>
                <w:rFonts w:ascii="Arial" w:hAnsi="Arial" w:cs="Arial"/>
                <w:color w:val="000000"/>
              </w:rPr>
            </w:pPr>
            <w:r w:rsidRPr="002055B3">
              <w:rPr>
                <w:rFonts w:ascii="Arial" w:hAnsi="Arial" w:cs="Arial"/>
                <w:color w:val="000000"/>
              </w:rPr>
              <w:t>The PCC thanked officers and staff for their work in protecting communities and formally closed the public session.</w:t>
            </w:r>
          </w:p>
          <w:p w14:paraId="18C4677F" w14:textId="56D595C9" w:rsidR="006F0FCD" w:rsidRPr="00390ED8" w:rsidRDefault="006F0FCD" w:rsidP="00E14081">
            <w:pPr>
              <w:rPr>
                <w:rFonts w:ascii="Arial" w:hAnsi="Arial" w:cs="Arial"/>
                <w:color w:val="000000"/>
              </w:rPr>
            </w:pPr>
          </w:p>
        </w:tc>
        <w:tc>
          <w:tcPr>
            <w:tcW w:w="1083" w:type="dxa"/>
          </w:tcPr>
          <w:p w14:paraId="46DDA6A3" w14:textId="77777777" w:rsidR="00D46E1A" w:rsidRDefault="00D46E1A" w:rsidP="00E14081">
            <w:pPr>
              <w:rPr>
                <w:rFonts w:ascii="Arial" w:hAnsi="Arial" w:cs="Arial"/>
                <w:b/>
                <w:bCs/>
              </w:rPr>
            </w:pPr>
          </w:p>
          <w:p w14:paraId="0E410B21" w14:textId="77777777" w:rsidR="000950D9" w:rsidRDefault="000950D9" w:rsidP="00E14081">
            <w:pPr>
              <w:rPr>
                <w:rFonts w:ascii="Arial" w:hAnsi="Arial" w:cs="Arial"/>
                <w:b/>
                <w:bCs/>
              </w:rPr>
            </w:pPr>
          </w:p>
          <w:p w14:paraId="7C586254" w14:textId="77777777" w:rsidR="000950D9" w:rsidRDefault="000950D9" w:rsidP="00E14081">
            <w:pPr>
              <w:rPr>
                <w:rFonts w:ascii="Arial" w:hAnsi="Arial" w:cs="Arial"/>
                <w:b/>
                <w:bCs/>
              </w:rPr>
            </w:pPr>
          </w:p>
          <w:p w14:paraId="3D09F087" w14:textId="77777777" w:rsidR="000950D9" w:rsidRDefault="000950D9" w:rsidP="00E14081">
            <w:pPr>
              <w:rPr>
                <w:rFonts w:ascii="Arial" w:hAnsi="Arial" w:cs="Arial"/>
                <w:b/>
                <w:bCs/>
              </w:rPr>
            </w:pPr>
          </w:p>
          <w:p w14:paraId="2E8DAD4A" w14:textId="77777777" w:rsidR="000950D9" w:rsidRDefault="000950D9" w:rsidP="00E14081">
            <w:pPr>
              <w:rPr>
                <w:rFonts w:ascii="Arial" w:hAnsi="Arial" w:cs="Arial"/>
                <w:b/>
                <w:bCs/>
              </w:rPr>
            </w:pPr>
          </w:p>
          <w:p w14:paraId="366592ED" w14:textId="77777777" w:rsidR="000950D9" w:rsidRDefault="000950D9" w:rsidP="00E14081">
            <w:pPr>
              <w:rPr>
                <w:rFonts w:ascii="Arial" w:hAnsi="Arial" w:cs="Arial"/>
                <w:b/>
                <w:bCs/>
              </w:rPr>
            </w:pPr>
          </w:p>
          <w:p w14:paraId="4AACCD43" w14:textId="77777777" w:rsidR="000950D9" w:rsidRDefault="000950D9" w:rsidP="00E14081">
            <w:pPr>
              <w:rPr>
                <w:rFonts w:ascii="Arial" w:hAnsi="Arial" w:cs="Arial"/>
                <w:b/>
                <w:bCs/>
              </w:rPr>
            </w:pPr>
          </w:p>
          <w:p w14:paraId="03339D81" w14:textId="77777777" w:rsidR="000950D9" w:rsidRDefault="000950D9" w:rsidP="00E14081">
            <w:pPr>
              <w:rPr>
                <w:rFonts w:ascii="Arial" w:hAnsi="Arial" w:cs="Arial"/>
                <w:b/>
                <w:bCs/>
              </w:rPr>
            </w:pPr>
          </w:p>
          <w:p w14:paraId="7776129F" w14:textId="77777777" w:rsidR="000950D9" w:rsidRDefault="000950D9" w:rsidP="00E14081">
            <w:pPr>
              <w:rPr>
                <w:rFonts w:ascii="Arial" w:hAnsi="Arial" w:cs="Arial"/>
                <w:b/>
                <w:bCs/>
              </w:rPr>
            </w:pPr>
          </w:p>
          <w:p w14:paraId="54F0D252" w14:textId="77777777" w:rsidR="000950D9" w:rsidRDefault="000950D9" w:rsidP="00E14081">
            <w:pPr>
              <w:rPr>
                <w:rFonts w:ascii="Arial" w:hAnsi="Arial" w:cs="Arial"/>
                <w:b/>
                <w:bCs/>
              </w:rPr>
            </w:pPr>
          </w:p>
          <w:p w14:paraId="5901E660" w14:textId="77777777" w:rsidR="000950D9" w:rsidRDefault="000950D9" w:rsidP="00E14081">
            <w:pPr>
              <w:rPr>
                <w:rFonts w:ascii="Arial" w:hAnsi="Arial" w:cs="Arial"/>
                <w:b/>
                <w:bCs/>
              </w:rPr>
            </w:pPr>
          </w:p>
          <w:p w14:paraId="6254BF3F" w14:textId="77777777" w:rsidR="000950D9" w:rsidRDefault="000950D9" w:rsidP="00E14081">
            <w:pPr>
              <w:rPr>
                <w:rFonts w:ascii="Arial" w:hAnsi="Arial" w:cs="Arial"/>
                <w:b/>
                <w:bCs/>
              </w:rPr>
            </w:pPr>
          </w:p>
          <w:p w14:paraId="09265A99" w14:textId="1F6E52AF" w:rsidR="000950D9" w:rsidRPr="00390ED8" w:rsidRDefault="000950D9" w:rsidP="00E14081">
            <w:pPr>
              <w:rPr>
                <w:rFonts w:ascii="Arial" w:hAnsi="Arial" w:cs="Arial"/>
                <w:b/>
                <w:bCs/>
              </w:rPr>
            </w:pPr>
            <w:r w:rsidRPr="00390ED8">
              <w:rPr>
                <w:rFonts w:ascii="Arial" w:hAnsi="Arial" w:cs="Arial"/>
                <w:b/>
                <w:bCs/>
              </w:rPr>
              <w:t>Action</w:t>
            </w:r>
          </w:p>
          <w:p w14:paraId="2356F923" w14:textId="77777777" w:rsidR="009E281D" w:rsidRPr="00390ED8" w:rsidRDefault="009E281D" w:rsidP="00E14081">
            <w:pPr>
              <w:rPr>
                <w:rFonts w:ascii="Arial" w:hAnsi="Arial" w:cs="Arial"/>
                <w:b/>
                <w:bCs/>
              </w:rPr>
            </w:pPr>
          </w:p>
          <w:p w14:paraId="59A03212" w14:textId="77777777" w:rsidR="009E281D" w:rsidRPr="00390ED8" w:rsidRDefault="009E281D" w:rsidP="00E14081">
            <w:pPr>
              <w:rPr>
                <w:rFonts w:ascii="Arial" w:hAnsi="Arial" w:cs="Arial"/>
                <w:b/>
                <w:bCs/>
              </w:rPr>
            </w:pPr>
          </w:p>
          <w:p w14:paraId="0A09009C" w14:textId="77777777" w:rsidR="009E281D" w:rsidRDefault="009E281D" w:rsidP="00E14081">
            <w:pPr>
              <w:rPr>
                <w:rFonts w:ascii="Arial" w:hAnsi="Arial" w:cs="Arial"/>
                <w:b/>
                <w:bCs/>
              </w:rPr>
            </w:pPr>
          </w:p>
          <w:p w14:paraId="73636316" w14:textId="77777777" w:rsidR="000137DB" w:rsidRDefault="000137DB" w:rsidP="00E14081">
            <w:pPr>
              <w:rPr>
                <w:rFonts w:ascii="Arial" w:hAnsi="Arial" w:cs="Arial"/>
                <w:b/>
                <w:bCs/>
              </w:rPr>
            </w:pPr>
          </w:p>
          <w:p w14:paraId="1296C533" w14:textId="77777777" w:rsidR="0034597E" w:rsidRDefault="0034597E" w:rsidP="00E14081">
            <w:pPr>
              <w:rPr>
                <w:rFonts w:ascii="Arial" w:hAnsi="Arial" w:cs="Arial"/>
                <w:b/>
                <w:bCs/>
              </w:rPr>
            </w:pPr>
          </w:p>
          <w:p w14:paraId="5D0CF219" w14:textId="77777777" w:rsidR="000950D9" w:rsidRDefault="000950D9" w:rsidP="00E14081">
            <w:pPr>
              <w:rPr>
                <w:rFonts w:ascii="Arial" w:hAnsi="Arial" w:cs="Arial"/>
                <w:b/>
                <w:bCs/>
              </w:rPr>
            </w:pPr>
          </w:p>
          <w:p w14:paraId="147893F1" w14:textId="77777777" w:rsidR="000950D9" w:rsidRDefault="000950D9" w:rsidP="00E14081">
            <w:pPr>
              <w:rPr>
                <w:rFonts w:ascii="Arial" w:hAnsi="Arial" w:cs="Arial"/>
                <w:b/>
                <w:bCs/>
              </w:rPr>
            </w:pPr>
          </w:p>
          <w:p w14:paraId="7FE82BDD" w14:textId="77777777" w:rsidR="000950D9" w:rsidRDefault="000950D9" w:rsidP="00E14081">
            <w:pPr>
              <w:rPr>
                <w:rFonts w:ascii="Arial" w:hAnsi="Arial" w:cs="Arial"/>
                <w:b/>
                <w:bCs/>
              </w:rPr>
            </w:pPr>
          </w:p>
          <w:p w14:paraId="3FA79BC6" w14:textId="77777777" w:rsidR="000950D9" w:rsidRDefault="000950D9" w:rsidP="00E14081">
            <w:pPr>
              <w:rPr>
                <w:rFonts w:ascii="Arial" w:hAnsi="Arial" w:cs="Arial"/>
                <w:b/>
                <w:bCs/>
              </w:rPr>
            </w:pPr>
          </w:p>
          <w:p w14:paraId="27DAEA4C" w14:textId="77777777" w:rsidR="000950D9" w:rsidRDefault="000950D9" w:rsidP="00E14081">
            <w:pPr>
              <w:rPr>
                <w:rFonts w:ascii="Arial" w:hAnsi="Arial" w:cs="Arial"/>
                <w:b/>
                <w:bCs/>
              </w:rPr>
            </w:pPr>
          </w:p>
          <w:p w14:paraId="0B225604" w14:textId="77777777" w:rsidR="000950D9" w:rsidRDefault="000950D9" w:rsidP="00E14081">
            <w:pPr>
              <w:rPr>
                <w:rFonts w:ascii="Arial" w:hAnsi="Arial" w:cs="Arial"/>
                <w:b/>
                <w:bCs/>
              </w:rPr>
            </w:pPr>
          </w:p>
          <w:p w14:paraId="277ED821" w14:textId="77777777" w:rsidR="000950D9" w:rsidRDefault="000950D9" w:rsidP="00E14081">
            <w:pPr>
              <w:rPr>
                <w:rFonts w:ascii="Arial" w:hAnsi="Arial" w:cs="Arial"/>
                <w:b/>
                <w:bCs/>
              </w:rPr>
            </w:pPr>
          </w:p>
          <w:p w14:paraId="626AE97E" w14:textId="77777777" w:rsidR="000950D9" w:rsidRDefault="000950D9" w:rsidP="00E14081">
            <w:pPr>
              <w:rPr>
                <w:rFonts w:ascii="Arial" w:hAnsi="Arial" w:cs="Arial"/>
                <w:b/>
                <w:bCs/>
              </w:rPr>
            </w:pPr>
          </w:p>
          <w:p w14:paraId="36DED326" w14:textId="77777777" w:rsidR="000950D9" w:rsidRDefault="000950D9" w:rsidP="00E14081">
            <w:pPr>
              <w:rPr>
                <w:rFonts w:ascii="Arial" w:hAnsi="Arial" w:cs="Arial"/>
                <w:b/>
                <w:bCs/>
              </w:rPr>
            </w:pPr>
          </w:p>
          <w:p w14:paraId="319E3F63" w14:textId="77777777" w:rsidR="000950D9" w:rsidRDefault="000950D9" w:rsidP="00E14081">
            <w:pPr>
              <w:rPr>
                <w:rFonts w:ascii="Arial" w:hAnsi="Arial" w:cs="Arial"/>
                <w:b/>
                <w:bCs/>
              </w:rPr>
            </w:pPr>
          </w:p>
          <w:p w14:paraId="5927EF54" w14:textId="77777777" w:rsidR="000950D9" w:rsidRDefault="000950D9" w:rsidP="00E14081">
            <w:pPr>
              <w:rPr>
                <w:rFonts w:ascii="Arial" w:hAnsi="Arial" w:cs="Arial"/>
                <w:b/>
                <w:bCs/>
              </w:rPr>
            </w:pPr>
          </w:p>
          <w:p w14:paraId="086698FB" w14:textId="77777777" w:rsidR="000950D9" w:rsidRDefault="000950D9" w:rsidP="00E14081">
            <w:pPr>
              <w:rPr>
                <w:rFonts w:ascii="Arial" w:hAnsi="Arial" w:cs="Arial"/>
                <w:b/>
                <w:bCs/>
              </w:rPr>
            </w:pPr>
          </w:p>
          <w:p w14:paraId="3573F1A6" w14:textId="77777777" w:rsidR="000950D9" w:rsidRDefault="000950D9" w:rsidP="00E14081">
            <w:pPr>
              <w:rPr>
                <w:rFonts w:ascii="Arial" w:hAnsi="Arial" w:cs="Arial"/>
                <w:b/>
                <w:bCs/>
              </w:rPr>
            </w:pPr>
          </w:p>
          <w:p w14:paraId="729459E2" w14:textId="77777777" w:rsidR="000950D9" w:rsidRDefault="000950D9" w:rsidP="00E14081">
            <w:pPr>
              <w:rPr>
                <w:rFonts w:ascii="Arial" w:hAnsi="Arial" w:cs="Arial"/>
                <w:b/>
                <w:bCs/>
              </w:rPr>
            </w:pPr>
          </w:p>
          <w:p w14:paraId="543EFDB3" w14:textId="77777777" w:rsidR="000950D9" w:rsidRDefault="000950D9" w:rsidP="00E14081">
            <w:pPr>
              <w:rPr>
                <w:rFonts w:ascii="Arial" w:hAnsi="Arial" w:cs="Arial"/>
                <w:b/>
                <w:bCs/>
              </w:rPr>
            </w:pPr>
          </w:p>
          <w:p w14:paraId="497C27DC" w14:textId="77777777" w:rsidR="000950D9" w:rsidRDefault="000950D9" w:rsidP="00E14081">
            <w:pPr>
              <w:rPr>
                <w:rFonts w:ascii="Arial" w:hAnsi="Arial" w:cs="Arial"/>
                <w:b/>
                <w:bCs/>
              </w:rPr>
            </w:pPr>
          </w:p>
          <w:p w14:paraId="3999935A" w14:textId="77777777" w:rsidR="000950D9" w:rsidRDefault="000950D9" w:rsidP="00E14081">
            <w:pPr>
              <w:rPr>
                <w:rFonts w:ascii="Arial" w:hAnsi="Arial" w:cs="Arial"/>
                <w:b/>
                <w:bCs/>
              </w:rPr>
            </w:pPr>
          </w:p>
          <w:p w14:paraId="243EA632" w14:textId="77777777" w:rsidR="000950D9" w:rsidRDefault="000950D9" w:rsidP="00E14081">
            <w:pPr>
              <w:rPr>
                <w:rFonts w:ascii="Arial" w:hAnsi="Arial" w:cs="Arial"/>
                <w:b/>
                <w:bCs/>
              </w:rPr>
            </w:pPr>
          </w:p>
          <w:p w14:paraId="0117E166" w14:textId="77777777" w:rsidR="000950D9" w:rsidRDefault="000950D9" w:rsidP="00E14081">
            <w:pPr>
              <w:rPr>
                <w:rFonts w:ascii="Arial" w:hAnsi="Arial" w:cs="Arial"/>
                <w:b/>
                <w:bCs/>
              </w:rPr>
            </w:pPr>
          </w:p>
          <w:p w14:paraId="7942748C" w14:textId="77777777" w:rsidR="000950D9" w:rsidRDefault="000950D9" w:rsidP="00E14081">
            <w:pPr>
              <w:rPr>
                <w:rFonts w:ascii="Arial" w:hAnsi="Arial" w:cs="Arial"/>
                <w:b/>
                <w:bCs/>
              </w:rPr>
            </w:pPr>
          </w:p>
          <w:p w14:paraId="52DDA60F" w14:textId="77777777" w:rsidR="000950D9" w:rsidRDefault="000950D9" w:rsidP="00E14081">
            <w:pPr>
              <w:rPr>
                <w:rFonts w:ascii="Arial" w:hAnsi="Arial" w:cs="Arial"/>
                <w:b/>
                <w:bCs/>
              </w:rPr>
            </w:pPr>
          </w:p>
          <w:p w14:paraId="3D045ADB" w14:textId="77777777" w:rsidR="000950D9" w:rsidRDefault="000950D9" w:rsidP="00E14081">
            <w:pPr>
              <w:rPr>
                <w:rFonts w:ascii="Arial" w:hAnsi="Arial" w:cs="Arial"/>
                <w:b/>
                <w:bCs/>
              </w:rPr>
            </w:pPr>
          </w:p>
          <w:p w14:paraId="03E6E6C7" w14:textId="77777777" w:rsidR="000950D9" w:rsidRDefault="000950D9" w:rsidP="00E14081">
            <w:pPr>
              <w:rPr>
                <w:rFonts w:ascii="Arial" w:hAnsi="Arial" w:cs="Arial"/>
                <w:b/>
                <w:bCs/>
              </w:rPr>
            </w:pPr>
          </w:p>
          <w:p w14:paraId="6C08B783" w14:textId="77777777" w:rsidR="000950D9" w:rsidRDefault="000950D9" w:rsidP="00E14081">
            <w:pPr>
              <w:rPr>
                <w:rFonts w:ascii="Arial" w:hAnsi="Arial" w:cs="Arial"/>
                <w:b/>
                <w:bCs/>
              </w:rPr>
            </w:pPr>
          </w:p>
          <w:p w14:paraId="156ED112" w14:textId="77777777" w:rsidR="000950D9" w:rsidRDefault="000950D9" w:rsidP="00E14081">
            <w:pPr>
              <w:rPr>
                <w:rFonts w:ascii="Arial" w:hAnsi="Arial" w:cs="Arial"/>
                <w:b/>
                <w:bCs/>
              </w:rPr>
            </w:pPr>
          </w:p>
          <w:p w14:paraId="4C54EF69" w14:textId="77777777" w:rsidR="000950D9" w:rsidRDefault="000950D9" w:rsidP="00E14081">
            <w:pPr>
              <w:rPr>
                <w:rFonts w:ascii="Arial" w:hAnsi="Arial" w:cs="Arial"/>
                <w:b/>
                <w:bCs/>
              </w:rPr>
            </w:pPr>
          </w:p>
          <w:p w14:paraId="254B8EF0" w14:textId="77777777" w:rsidR="000950D9" w:rsidRDefault="000950D9" w:rsidP="00E14081">
            <w:pPr>
              <w:rPr>
                <w:rFonts w:ascii="Arial" w:hAnsi="Arial" w:cs="Arial"/>
                <w:b/>
                <w:bCs/>
              </w:rPr>
            </w:pPr>
          </w:p>
          <w:p w14:paraId="3B491C9D" w14:textId="77777777" w:rsidR="000950D9" w:rsidRDefault="000950D9" w:rsidP="00E14081">
            <w:pPr>
              <w:rPr>
                <w:rFonts w:ascii="Arial" w:hAnsi="Arial" w:cs="Arial"/>
                <w:b/>
                <w:bCs/>
              </w:rPr>
            </w:pPr>
          </w:p>
          <w:p w14:paraId="484DB852" w14:textId="77777777" w:rsidR="000950D9" w:rsidRDefault="000950D9" w:rsidP="00E14081">
            <w:pPr>
              <w:rPr>
                <w:rFonts w:ascii="Arial" w:hAnsi="Arial" w:cs="Arial"/>
                <w:b/>
                <w:bCs/>
              </w:rPr>
            </w:pPr>
          </w:p>
          <w:p w14:paraId="1EAC0643" w14:textId="77777777" w:rsidR="000950D9" w:rsidRDefault="000950D9" w:rsidP="00E14081">
            <w:pPr>
              <w:rPr>
                <w:rFonts w:ascii="Arial" w:hAnsi="Arial" w:cs="Arial"/>
                <w:b/>
                <w:bCs/>
              </w:rPr>
            </w:pPr>
          </w:p>
          <w:p w14:paraId="65B017EB" w14:textId="77777777" w:rsidR="000950D9" w:rsidRDefault="000950D9" w:rsidP="00E14081">
            <w:pPr>
              <w:rPr>
                <w:rFonts w:ascii="Arial" w:hAnsi="Arial" w:cs="Arial"/>
                <w:b/>
                <w:bCs/>
              </w:rPr>
            </w:pPr>
          </w:p>
          <w:p w14:paraId="22678199" w14:textId="77777777" w:rsidR="000950D9" w:rsidRDefault="000950D9" w:rsidP="00E14081">
            <w:pPr>
              <w:rPr>
                <w:rFonts w:ascii="Arial" w:hAnsi="Arial" w:cs="Arial"/>
                <w:b/>
                <w:bCs/>
              </w:rPr>
            </w:pPr>
          </w:p>
          <w:p w14:paraId="6F5C009E" w14:textId="77777777" w:rsidR="000950D9" w:rsidRDefault="000950D9" w:rsidP="00E14081">
            <w:pPr>
              <w:rPr>
                <w:rFonts w:ascii="Arial" w:hAnsi="Arial" w:cs="Arial"/>
                <w:b/>
                <w:bCs/>
              </w:rPr>
            </w:pPr>
          </w:p>
          <w:p w14:paraId="4055ED40" w14:textId="77777777" w:rsidR="000950D9" w:rsidRDefault="000950D9" w:rsidP="00E14081">
            <w:pPr>
              <w:rPr>
                <w:rFonts w:ascii="Arial" w:hAnsi="Arial" w:cs="Arial"/>
                <w:b/>
                <w:bCs/>
              </w:rPr>
            </w:pPr>
          </w:p>
          <w:p w14:paraId="0C849082" w14:textId="77777777" w:rsidR="000950D9" w:rsidRDefault="000950D9" w:rsidP="00E14081">
            <w:pPr>
              <w:rPr>
                <w:rFonts w:ascii="Arial" w:hAnsi="Arial" w:cs="Arial"/>
                <w:b/>
                <w:bCs/>
              </w:rPr>
            </w:pPr>
          </w:p>
          <w:p w14:paraId="5D4885A0" w14:textId="77777777" w:rsidR="000950D9" w:rsidRDefault="000950D9" w:rsidP="00E14081">
            <w:pPr>
              <w:rPr>
                <w:rFonts w:ascii="Arial" w:hAnsi="Arial" w:cs="Arial"/>
                <w:b/>
                <w:bCs/>
              </w:rPr>
            </w:pPr>
          </w:p>
          <w:p w14:paraId="726A84E0" w14:textId="77777777" w:rsidR="000950D9" w:rsidRDefault="000950D9" w:rsidP="00E14081">
            <w:pPr>
              <w:rPr>
                <w:rFonts w:ascii="Arial" w:hAnsi="Arial" w:cs="Arial"/>
                <w:b/>
                <w:bCs/>
              </w:rPr>
            </w:pPr>
          </w:p>
          <w:p w14:paraId="5539E385" w14:textId="77777777" w:rsidR="000950D9" w:rsidRDefault="000950D9" w:rsidP="00E14081">
            <w:pPr>
              <w:rPr>
                <w:rFonts w:ascii="Arial" w:hAnsi="Arial" w:cs="Arial"/>
                <w:b/>
                <w:bCs/>
              </w:rPr>
            </w:pPr>
          </w:p>
          <w:p w14:paraId="5A229744" w14:textId="77777777" w:rsidR="000950D9" w:rsidRDefault="000950D9" w:rsidP="00E14081">
            <w:pPr>
              <w:rPr>
                <w:rFonts w:ascii="Arial" w:hAnsi="Arial" w:cs="Arial"/>
                <w:b/>
                <w:bCs/>
              </w:rPr>
            </w:pPr>
          </w:p>
          <w:p w14:paraId="5A23632D" w14:textId="77777777" w:rsidR="000950D9" w:rsidRDefault="000950D9" w:rsidP="00E14081">
            <w:pPr>
              <w:rPr>
                <w:rFonts w:ascii="Arial" w:hAnsi="Arial" w:cs="Arial"/>
                <w:b/>
                <w:bCs/>
              </w:rPr>
            </w:pPr>
          </w:p>
          <w:p w14:paraId="214240D4" w14:textId="77777777" w:rsidR="000950D9" w:rsidRDefault="000950D9" w:rsidP="00E14081">
            <w:pPr>
              <w:rPr>
                <w:rFonts w:ascii="Arial" w:hAnsi="Arial" w:cs="Arial"/>
                <w:b/>
                <w:bCs/>
              </w:rPr>
            </w:pPr>
          </w:p>
          <w:p w14:paraId="5E8E9B13" w14:textId="77777777" w:rsidR="000950D9" w:rsidRDefault="000950D9" w:rsidP="00E14081">
            <w:pPr>
              <w:rPr>
                <w:rFonts w:ascii="Arial" w:hAnsi="Arial" w:cs="Arial"/>
                <w:b/>
                <w:bCs/>
              </w:rPr>
            </w:pPr>
          </w:p>
          <w:p w14:paraId="745B71E5" w14:textId="77777777" w:rsidR="000950D9" w:rsidRDefault="000950D9" w:rsidP="00E14081">
            <w:pPr>
              <w:rPr>
                <w:rFonts w:ascii="Arial" w:hAnsi="Arial" w:cs="Arial"/>
                <w:b/>
                <w:bCs/>
              </w:rPr>
            </w:pPr>
          </w:p>
          <w:p w14:paraId="2A8608BD" w14:textId="77777777" w:rsidR="000950D9" w:rsidRDefault="000950D9" w:rsidP="00E14081">
            <w:pPr>
              <w:rPr>
                <w:rFonts w:ascii="Arial" w:hAnsi="Arial" w:cs="Arial"/>
                <w:b/>
                <w:bCs/>
              </w:rPr>
            </w:pPr>
          </w:p>
          <w:p w14:paraId="0D1E8E27" w14:textId="77777777" w:rsidR="000950D9" w:rsidRDefault="000950D9" w:rsidP="00E14081">
            <w:pPr>
              <w:rPr>
                <w:rFonts w:ascii="Arial" w:hAnsi="Arial" w:cs="Arial"/>
                <w:b/>
                <w:bCs/>
              </w:rPr>
            </w:pPr>
            <w:r w:rsidRPr="00390ED8">
              <w:rPr>
                <w:rFonts w:ascii="Arial" w:hAnsi="Arial" w:cs="Arial"/>
                <w:b/>
                <w:bCs/>
              </w:rPr>
              <w:lastRenderedPageBreak/>
              <w:t>Action</w:t>
            </w:r>
          </w:p>
          <w:p w14:paraId="7E6EB316" w14:textId="77777777" w:rsidR="000950D9" w:rsidRDefault="000950D9" w:rsidP="00E14081">
            <w:pPr>
              <w:rPr>
                <w:rFonts w:ascii="Arial" w:hAnsi="Arial" w:cs="Arial"/>
                <w:b/>
                <w:bCs/>
              </w:rPr>
            </w:pPr>
          </w:p>
          <w:p w14:paraId="65906B66" w14:textId="77777777" w:rsidR="000950D9" w:rsidRDefault="000950D9" w:rsidP="00E14081">
            <w:pPr>
              <w:rPr>
                <w:rFonts w:ascii="Arial" w:hAnsi="Arial" w:cs="Arial"/>
                <w:b/>
                <w:bCs/>
              </w:rPr>
            </w:pPr>
          </w:p>
          <w:p w14:paraId="543DFB35" w14:textId="77777777" w:rsidR="000950D9" w:rsidRDefault="000950D9" w:rsidP="00E14081">
            <w:pPr>
              <w:rPr>
                <w:rFonts w:ascii="Arial" w:hAnsi="Arial" w:cs="Arial"/>
                <w:b/>
                <w:bCs/>
              </w:rPr>
            </w:pPr>
          </w:p>
          <w:p w14:paraId="3471341D" w14:textId="77777777" w:rsidR="000950D9" w:rsidRDefault="000950D9" w:rsidP="00E14081">
            <w:pPr>
              <w:rPr>
                <w:rFonts w:ascii="Arial" w:hAnsi="Arial" w:cs="Arial"/>
                <w:b/>
                <w:bCs/>
              </w:rPr>
            </w:pPr>
          </w:p>
          <w:p w14:paraId="0AB2EB0D" w14:textId="77777777" w:rsidR="000950D9" w:rsidRDefault="000950D9" w:rsidP="00E14081">
            <w:pPr>
              <w:rPr>
                <w:rFonts w:ascii="Arial" w:hAnsi="Arial" w:cs="Arial"/>
                <w:b/>
                <w:bCs/>
              </w:rPr>
            </w:pPr>
          </w:p>
          <w:p w14:paraId="6D9FD73C" w14:textId="77777777" w:rsidR="000950D9" w:rsidRDefault="000950D9" w:rsidP="00E14081">
            <w:pPr>
              <w:rPr>
                <w:rFonts w:ascii="Arial" w:hAnsi="Arial" w:cs="Arial"/>
                <w:b/>
                <w:bCs/>
              </w:rPr>
            </w:pPr>
          </w:p>
          <w:p w14:paraId="2EFF5488" w14:textId="77777777" w:rsidR="000950D9" w:rsidRDefault="000950D9" w:rsidP="00E14081">
            <w:pPr>
              <w:rPr>
                <w:rFonts w:ascii="Arial" w:hAnsi="Arial" w:cs="Arial"/>
                <w:b/>
                <w:bCs/>
              </w:rPr>
            </w:pPr>
          </w:p>
          <w:p w14:paraId="73CA3AB5" w14:textId="77777777" w:rsidR="000950D9" w:rsidRDefault="000950D9" w:rsidP="00E14081">
            <w:pPr>
              <w:rPr>
                <w:rFonts w:ascii="Arial" w:hAnsi="Arial" w:cs="Arial"/>
                <w:b/>
                <w:bCs/>
              </w:rPr>
            </w:pPr>
          </w:p>
          <w:p w14:paraId="6AC46CA4" w14:textId="77777777" w:rsidR="000950D9" w:rsidRDefault="000950D9" w:rsidP="00E14081">
            <w:pPr>
              <w:rPr>
                <w:rFonts w:ascii="Arial" w:hAnsi="Arial" w:cs="Arial"/>
                <w:b/>
                <w:bCs/>
              </w:rPr>
            </w:pPr>
          </w:p>
          <w:p w14:paraId="7602AF8F" w14:textId="77777777" w:rsidR="000950D9" w:rsidRDefault="000950D9" w:rsidP="00E14081">
            <w:pPr>
              <w:rPr>
                <w:rFonts w:ascii="Arial" w:hAnsi="Arial" w:cs="Arial"/>
                <w:b/>
                <w:bCs/>
              </w:rPr>
            </w:pPr>
          </w:p>
          <w:p w14:paraId="47FD5DEB" w14:textId="77777777" w:rsidR="000950D9" w:rsidRDefault="000950D9" w:rsidP="00E14081">
            <w:pPr>
              <w:rPr>
                <w:rFonts w:ascii="Arial" w:hAnsi="Arial" w:cs="Arial"/>
                <w:b/>
                <w:bCs/>
              </w:rPr>
            </w:pPr>
          </w:p>
          <w:p w14:paraId="1238575B" w14:textId="77777777" w:rsidR="000950D9" w:rsidRDefault="000950D9" w:rsidP="00E14081">
            <w:pPr>
              <w:rPr>
                <w:rFonts w:ascii="Arial" w:hAnsi="Arial" w:cs="Arial"/>
                <w:b/>
                <w:bCs/>
              </w:rPr>
            </w:pPr>
          </w:p>
          <w:p w14:paraId="2DA5B2A8" w14:textId="77777777" w:rsidR="000950D9" w:rsidRDefault="000950D9" w:rsidP="00E14081">
            <w:pPr>
              <w:rPr>
                <w:rFonts w:ascii="Arial" w:hAnsi="Arial" w:cs="Arial"/>
                <w:b/>
                <w:bCs/>
              </w:rPr>
            </w:pPr>
          </w:p>
          <w:p w14:paraId="13D2EA4D" w14:textId="77777777" w:rsidR="000950D9" w:rsidRDefault="000950D9" w:rsidP="00E14081">
            <w:pPr>
              <w:rPr>
                <w:rFonts w:ascii="Arial" w:hAnsi="Arial" w:cs="Arial"/>
                <w:b/>
                <w:bCs/>
              </w:rPr>
            </w:pPr>
          </w:p>
          <w:p w14:paraId="6CB72985" w14:textId="77777777" w:rsidR="000950D9" w:rsidRDefault="000950D9" w:rsidP="00E14081">
            <w:pPr>
              <w:rPr>
                <w:rFonts w:ascii="Arial" w:hAnsi="Arial" w:cs="Arial"/>
                <w:b/>
                <w:bCs/>
              </w:rPr>
            </w:pPr>
          </w:p>
          <w:p w14:paraId="03829E08" w14:textId="77777777" w:rsidR="000950D9" w:rsidRDefault="000950D9" w:rsidP="00E14081">
            <w:pPr>
              <w:rPr>
                <w:rFonts w:ascii="Arial" w:hAnsi="Arial" w:cs="Arial"/>
                <w:b/>
                <w:bCs/>
              </w:rPr>
            </w:pPr>
          </w:p>
          <w:p w14:paraId="1399A518" w14:textId="77777777" w:rsidR="000950D9" w:rsidRDefault="000950D9" w:rsidP="00E14081">
            <w:pPr>
              <w:rPr>
                <w:rFonts w:ascii="Arial" w:hAnsi="Arial" w:cs="Arial"/>
                <w:b/>
                <w:bCs/>
              </w:rPr>
            </w:pPr>
          </w:p>
          <w:p w14:paraId="4828DF6E" w14:textId="77777777" w:rsidR="000950D9" w:rsidRDefault="000950D9" w:rsidP="00E14081">
            <w:pPr>
              <w:rPr>
                <w:rFonts w:ascii="Arial" w:hAnsi="Arial" w:cs="Arial"/>
                <w:b/>
                <w:bCs/>
              </w:rPr>
            </w:pPr>
          </w:p>
          <w:p w14:paraId="07DA833D" w14:textId="77777777" w:rsidR="000950D9" w:rsidRDefault="000950D9" w:rsidP="00E14081">
            <w:pPr>
              <w:rPr>
                <w:rFonts w:ascii="Arial" w:hAnsi="Arial" w:cs="Arial"/>
                <w:b/>
                <w:bCs/>
              </w:rPr>
            </w:pPr>
          </w:p>
          <w:p w14:paraId="6C150010" w14:textId="77777777" w:rsidR="000950D9" w:rsidRDefault="000950D9" w:rsidP="00E14081">
            <w:pPr>
              <w:rPr>
                <w:rFonts w:ascii="Arial" w:hAnsi="Arial" w:cs="Arial"/>
                <w:b/>
                <w:bCs/>
              </w:rPr>
            </w:pPr>
          </w:p>
          <w:p w14:paraId="14832D95" w14:textId="77777777" w:rsidR="000950D9" w:rsidRDefault="000950D9" w:rsidP="00E14081">
            <w:pPr>
              <w:rPr>
                <w:rFonts w:ascii="Arial" w:hAnsi="Arial" w:cs="Arial"/>
                <w:b/>
                <w:bCs/>
              </w:rPr>
            </w:pPr>
          </w:p>
          <w:p w14:paraId="3160DD7F" w14:textId="77777777" w:rsidR="000950D9" w:rsidRDefault="000950D9" w:rsidP="00E14081">
            <w:pPr>
              <w:rPr>
                <w:rFonts w:ascii="Arial" w:hAnsi="Arial" w:cs="Arial"/>
                <w:b/>
                <w:bCs/>
              </w:rPr>
            </w:pPr>
          </w:p>
          <w:p w14:paraId="5C244D56" w14:textId="77777777" w:rsidR="000950D9" w:rsidRDefault="000950D9" w:rsidP="00E14081">
            <w:pPr>
              <w:rPr>
                <w:rFonts w:ascii="Arial" w:hAnsi="Arial" w:cs="Arial"/>
                <w:b/>
                <w:bCs/>
              </w:rPr>
            </w:pPr>
          </w:p>
          <w:p w14:paraId="5FD67E05" w14:textId="77777777" w:rsidR="000950D9" w:rsidRDefault="000950D9" w:rsidP="00E14081">
            <w:pPr>
              <w:rPr>
                <w:rFonts w:ascii="Arial" w:hAnsi="Arial" w:cs="Arial"/>
                <w:b/>
                <w:bCs/>
              </w:rPr>
            </w:pPr>
          </w:p>
          <w:p w14:paraId="14015641" w14:textId="77777777" w:rsidR="000950D9" w:rsidRDefault="000950D9" w:rsidP="00E14081">
            <w:pPr>
              <w:rPr>
                <w:rFonts w:ascii="Arial" w:hAnsi="Arial" w:cs="Arial"/>
                <w:b/>
                <w:bCs/>
              </w:rPr>
            </w:pPr>
          </w:p>
          <w:p w14:paraId="21EC9E03" w14:textId="77777777" w:rsidR="000950D9" w:rsidRDefault="000950D9" w:rsidP="00E14081">
            <w:pPr>
              <w:rPr>
                <w:rFonts w:ascii="Arial" w:hAnsi="Arial" w:cs="Arial"/>
                <w:b/>
                <w:bCs/>
              </w:rPr>
            </w:pPr>
          </w:p>
          <w:p w14:paraId="1C84B41A" w14:textId="77777777" w:rsidR="000950D9" w:rsidRDefault="000950D9" w:rsidP="00E14081">
            <w:pPr>
              <w:rPr>
                <w:rFonts w:ascii="Arial" w:hAnsi="Arial" w:cs="Arial"/>
                <w:b/>
                <w:bCs/>
              </w:rPr>
            </w:pPr>
          </w:p>
          <w:p w14:paraId="1340D45A" w14:textId="77777777" w:rsidR="000950D9" w:rsidRDefault="000950D9" w:rsidP="00E14081">
            <w:pPr>
              <w:rPr>
                <w:rFonts w:ascii="Arial" w:hAnsi="Arial" w:cs="Arial"/>
                <w:b/>
                <w:bCs/>
              </w:rPr>
            </w:pPr>
          </w:p>
          <w:p w14:paraId="00462973" w14:textId="77777777" w:rsidR="000950D9" w:rsidRDefault="000950D9" w:rsidP="00E14081">
            <w:pPr>
              <w:rPr>
                <w:rFonts w:ascii="Arial" w:hAnsi="Arial" w:cs="Arial"/>
                <w:b/>
                <w:bCs/>
              </w:rPr>
            </w:pPr>
          </w:p>
          <w:p w14:paraId="0047593D" w14:textId="77777777" w:rsidR="000950D9" w:rsidRDefault="000950D9" w:rsidP="00E14081">
            <w:pPr>
              <w:rPr>
                <w:rFonts w:ascii="Arial" w:hAnsi="Arial" w:cs="Arial"/>
                <w:b/>
                <w:bCs/>
              </w:rPr>
            </w:pPr>
          </w:p>
          <w:p w14:paraId="7D78A6B6" w14:textId="77777777" w:rsidR="000950D9" w:rsidRDefault="000950D9" w:rsidP="00E14081">
            <w:pPr>
              <w:rPr>
                <w:rFonts w:ascii="Arial" w:hAnsi="Arial" w:cs="Arial"/>
                <w:b/>
                <w:bCs/>
              </w:rPr>
            </w:pPr>
          </w:p>
          <w:p w14:paraId="612239A8" w14:textId="77777777" w:rsidR="000950D9" w:rsidRDefault="000950D9" w:rsidP="00E14081">
            <w:pPr>
              <w:rPr>
                <w:rFonts w:ascii="Arial" w:hAnsi="Arial" w:cs="Arial"/>
                <w:b/>
                <w:bCs/>
              </w:rPr>
            </w:pPr>
          </w:p>
          <w:p w14:paraId="30D55223" w14:textId="77777777" w:rsidR="000950D9" w:rsidRDefault="000950D9" w:rsidP="00E14081">
            <w:pPr>
              <w:rPr>
                <w:rFonts w:ascii="Arial" w:hAnsi="Arial" w:cs="Arial"/>
                <w:b/>
                <w:bCs/>
              </w:rPr>
            </w:pPr>
          </w:p>
          <w:p w14:paraId="1EA0690F" w14:textId="77777777" w:rsidR="000950D9" w:rsidRDefault="000950D9" w:rsidP="00E14081">
            <w:pPr>
              <w:rPr>
                <w:rFonts w:ascii="Arial" w:hAnsi="Arial" w:cs="Arial"/>
                <w:b/>
                <w:bCs/>
              </w:rPr>
            </w:pPr>
          </w:p>
          <w:p w14:paraId="7BE45B06" w14:textId="77777777" w:rsidR="000950D9" w:rsidRDefault="000950D9" w:rsidP="00E14081">
            <w:pPr>
              <w:rPr>
                <w:rFonts w:ascii="Arial" w:hAnsi="Arial" w:cs="Arial"/>
                <w:b/>
                <w:bCs/>
              </w:rPr>
            </w:pPr>
          </w:p>
          <w:p w14:paraId="3F623DF8" w14:textId="77777777" w:rsidR="000950D9" w:rsidRDefault="000950D9" w:rsidP="00E14081">
            <w:pPr>
              <w:rPr>
                <w:rFonts w:ascii="Arial" w:hAnsi="Arial" w:cs="Arial"/>
                <w:b/>
                <w:bCs/>
              </w:rPr>
            </w:pPr>
          </w:p>
          <w:p w14:paraId="384EC61C" w14:textId="77777777" w:rsidR="000950D9" w:rsidRDefault="000950D9" w:rsidP="00E14081">
            <w:pPr>
              <w:rPr>
                <w:rFonts w:ascii="Arial" w:hAnsi="Arial" w:cs="Arial"/>
                <w:b/>
                <w:bCs/>
              </w:rPr>
            </w:pPr>
          </w:p>
          <w:p w14:paraId="0FE018D6" w14:textId="77777777" w:rsidR="000950D9" w:rsidRDefault="000950D9" w:rsidP="00E14081">
            <w:pPr>
              <w:rPr>
                <w:rFonts w:ascii="Arial" w:hAnsi="Arial" w:cs="Arial"/>
                <w:b/>
                <w:bCs/>
              </w:rPr>
            </w:pPr>
          </w:p>
          <w:p w14:paraId="6E927269" w14:textId="77777777" w:rsidR="000950D9" w:rsidRDefault="000950D9" w:rsidP="00E14081">
            <w:pPr>
              <w:rPr>
                <w:rFonts w:ascii="Arial" w:hAnsi="Arial" w:cs="Arial"/>
                <w:b/>
                <w:bCs/>
              </w:rPr>
            </w:pPr>
          </w:p>
          <w:p w14:paraId="362D6F5B" w14:textId="77777777" w:rsidR="000950D9" w:rsidRDefault="000950D9" w:rsidP="00E14081">
            <w:pPr>
              <w:rPr>
                <w:rFonts w:ascii="Arial" w:hAnsi="Arial" w:cs="Arial"/>
                <w:b/>
                <w:bCs/>
              </w:rPr>
            </w:pPr>
          </w:p>
          <w:p w14:paraId="45714EC7" w14:textId="77777777" w:rsidR="000950D9" w:rsidRDefault="000950D9" w:rsidP="00E14081">
            <w:pPr>
              <w:rPr>
                <w:rFonts w:ascii="Arial" w:hAnsi="Arial" w:cs="Arial"/>
                <w:b/>
                <w:bCs/>
              </w:rPr>
            </w:pPr>
          </w:p>
          <w:p w14:paraId="2B8A3C57" w14:textId="77777777" w:rsidR="000950D9" w:rsidRDefault="000950D9" w:rsidP="00E14081">
            <w:pPr>
              <w:rPr>
                <w:rFonts w:ascii="Arial" w:hAnsi="Arial" w:cs="Arial"/>
                <w:b/>
                <w:bCs/>
              </w:rPr>
            </w:pPr>
          </w:p>
          <w:p w14:paraId="485AF025" w14:textId="77777777" w:rsidR="000950D9" w:rsidRDefault="000950D9" w:rsidP="00E14081">
            <w:pPr>
              <w:rPr>
                <w:rFonts w:ascii="Arial" w:hAnsi="Arial" w:cs="Arial"/>
                <w:b/>
                <w:bCs/>
              </w:rPr>
            </w:pPr>
          </w:p>
          <w:p w14:paraId="2DB9C412" w14:textId="77777777" w:rsidR="000950D9" w:rsidRDefault="000950D9" w:rsidP="00E14081">
            <w:pPr>
              <w:rPr>
                <w:rFonts w:ascii="Arial" w:hAnsi="Arial" w:cs="Arial"/>
                <w:b/>
                <w:bCs/>
              </w:rPr>
            </w:pPr>
          </w:p>
          <w:p w14:paraId="071DDAA8" w14:textId="77777777" w:rsidR="000950D9" w:rsidRDefault="000950D9" w:rsidP="00E14081">
            <w:pPr>
              <w:rPr>
                <w:rFonts w:ascii="Arial" w:hAnsi="Arial" w:cs="Arial"/>
                <w:b/>
                <w:bCs/>
              </w:rPr>
            </w:pPr>
          </w:p>
          <w:p w14:paraId="5C3765E6" w14:textId="77777777" w:rsidR="000950D9" w:rsidRDefault="000950D9" w:rsidP="00E14081">
            <w:pPr>
              <w:rPr>
                <w:rFonts w:ascii="Arial" w:hAnsi="Arial" w:cs="Arial"/>
                <w:b/>
                <w:bCs/>
              </w:rPr>
            </w:pPr>
          </w:p>
          <w:p w14:paraId="2BF6D09F" w14:textId="77777777" w:rsidR="000950D9" w:rsidRDefault="000950D9" w:rsidP="00E14081">
            <w:pPr>
              <w:rPr>
                <w:rFonts w:ascii="Arial" w:hAnsi="Arial" w:cs="Arial"/>
                <w:b/>
                <w:bCs/>
              </w:rPr>
            </w:pPr>
          </w:p>
          <w:p w14:paraId="515C3E35" w14:textId="77777777" w:rsidR="000950D9" w:rsidRDefault="000950D9" w:rsidP="00E14081">
            <w:pPr>
              <w:rPr>
                <w:rFonts w:ascii="Arial" w:hAnsi="Arial" w:cs="Arial"/>
                <w:b/>
                <w:bCs/>
              </w:rPr>
            </w:pPr>
          </w:p>
          <w:p w14:paraId="47EF74FD" w14:textId="77777777" w:rsidR="000950D9" w:rsidRDefault="000950D9" w:rsidP="00E14081">
            <w:pPr>
              <w:rPr>
                <w:rFonts w:ascii="Arial" w:hAnsi="Arial" w:cs="Arial"/>
                <w:b/>
                <w:bCs/>
              </w:rPr>
            </w:pPr>
          </w:p>
          <w:p w14:paraId="6011F371" w14:textId="77777777" w:rsidR="000950D9" w:rsidRDefault="000950D9" w:rsidP="00E14081">
            <w:pPr>
              <w:rPr>
                <w:rFonts w:ascii="Arial" w:hAnsi="Arial" w:cs="Arial"/>
                <w:b/>
                <w:bCs/>
              </w:rPr>
            </w:pPr>
            <w:r w:rsidRPr="00390ED8">
              <w:rPr>
                <w:rFonts w:ascii="Arial" w:hAnsi="Arial" w:cs="Arial"/>
                <w:b/>
                <w:bCs/>
              </w:rPr>
              <w:lastRenderedPageBreak/>
              <w:t>Action</w:t>
            </w:r>
          </w:p>
          <w:p w14:paraId="60991CAC" w14:textId="77777777" w:rsidR="000950D9" w:rsidRDefault="000950D9" w:rsidP="00E14081">
            <w:pPr>
              <w:rPr>
                <w:rFonts w:ascii="Arial" w:hAnsi="Arial" w:cs="Arial"/>
                <w:b/>
                <w:bCs/>
              </w:rPr>
            </w:pPr>
          </w:p>
          <w:p w14:paraId="7E33CABD" w14:textId="77777777" w:rsidR="000950D9" w:rsidRDefault="000950D9" w:rsidP="00E14081">
            <w:pPr>
              <w:rPr>
                <w:rFonts w:ascii="Arial" w:hAnsi="Arial" w:cs="Arial"/>
                <w:b/>
                <w:bCs/>
              </w:rPr>
            </w:pPr>
          </w:p>
          <w:p w14:paraId="219EB143" w14:textId="77777777" w:rsidR="000950D9" w:rsidRDefault="000950D9" w:rsidP="00E14081">
            <w:pPr>
              <w:rPr>
                <w:rFonts w:ascii="Arial" w:hAnsi="Arial" w:cs="Arial"/>
                <w:b/>
                <w:bCs/>
              </w:rPr>
            </w:pPr>
          </w:p>
          <w:p w14:paraId="725507FB" w14:textId="77777777" w:rsidR="000950D9" w:rsidRDefault="000950D9" w:rsidP="00E14081">
            <w:pPr>
              <w:rPr>
                <w:rFonts w:ascii="Arial" w:hAnsi="Arial" w:cs="Arial"/>
                <w:b/>
                <w:bCs/>
              </w:rPr>
            </w:pPr>
          </w:p>
          <w:p w14:paraId="40367844" w14:textId="77777777" w:rsidR="000950D9" w:rsidRDefault="000950D9" w:rsidP="00E14081">
            <w:pPr>
              <w:rPr>
                <w:rFonts w:ascii="Arial" w:hAnsi="Arial" w:cs="Arial"/>
                <w:b/>
                <w:bCs/>
              </w:rPr>
            </w:pPr>
          </w:p>
          <w:p w14:paraId="073321DA" w14:textId="77777777" w:rsidR="000950D9" w:rsidRDefault="000950D9" w:rsidP="00E14081">
            <w:pPr>
              <w:rPr>
                <w:rFonts w:ascii="Arial" w:hAnsi="Arial" w:cs="Arial"/>
                <w:b/>
                <w:bCs/>
              </w:rPr>
            </w:pPr>
          </w:p>
          <w:p w14:paraId="3E4DEDAE" w14:textId="77777777" w:rsidR="000950D9" w:rsidRDefault="000950D9" w:rsidP="00E14081">
            <w:pPr>
              <w:rPr>
                <w:rFonts w:ascii="Arial" w:hAnsi="Arial" w:cs="Arial"/>
                <w:b/>
                <w:bCs/>
              </w:rPr>
            </w:pPr>
          </w:p>
          <w:p w14:paraId="04891DE9" w14:textId="77777777" w:rsidR="000950D9" w:rsidRDefault="000950D9" w:rsidP="00E14081">
            <w:pPr>
              <w:rPr>
                <w:rFonts w:ascii="Arial" w:hAnsi="Arial" w:cs="Arial"/>
                <w:b/>
                <w:bCs/>
              </w:rPr>
            </w:pPr>
          </w:p>
          <w:p w14:paraId="774A9FCE" w14:textId="77777777" w:rsidR="000950D9" w:rsidRDefault="000950D9" w:rsidP="00E14081">
            <w:pPr>
              <w:rPr>
                <w:rFonts w:ascii="Arial" w:hAnsi="Arial" w:cs="Arial"/>
                <w:b/>
                <w:bCs/>
              </w:rPr>
            </w:pPr>
          </w:p>
          <w:p w14:paraId="5DEFD884" w14:textId="77777777" w:rsidR="000950D9" w:rsidRDefault="000950D9" w:rsidP="00E14081">
            <w:pPr>
              <w:rPr>
                <w:rFonts w:ascii="Arial" w:hAnsi="Arial" w:cs="Arial"/>
                <w:b/>
                <w:bCs/>
              </w:rPr>
            </w:pPr>
          </w:p>
          <w:p w14:paraId="4ADC6519" w14:textId="77777777" w:rsidR="000950D9" w:rsidRDefault="000950D9" w:rsidP="00E14081">
            <w:pPr>
              <w:rPr>
                <w:rFonts w:ascii="Arial" w:hAnsi="Arial" w:cs="Arial"/>
                <w:b/>
                <w:bCs/>
              </w:rPr>
            </w:pPr>
          </w:p>
          <w:p w14:paraId="3EF39973" w14:textId="77777777" w:rsidR="000950D9" w:rsidRDefault="000950D9" w:rsidP="00E14081">
            <w:pPr>
              <w:rPr>
                <w:rFonts w:ascii="Arial" w:hAnsi="Arial" w:cs="Arial"/>
                <w:b/>
                <w:bCs/>
              </w:rPr>
            </w:pPr>
          </w:p>
          <w:p w14:paraId="596DD54D" w14:textId="77777777" w:rsidR="000950D9" w:rsidRDefault="000950D9" w:rsidP="00E14081">
            <w:pPr>
              <w:rPr>
                <w:rFonts w:ascii="Arial" w:hAnsi="Arial" w:cs="Arial"/>
                <w:b/>
                <w:bCs/>
              </w:rPr>
            </w:pPr>
          </w:p>
          <w:p w14:paraId="4B708323" w14:textId="77777777" w:rsidR="000950D9" w:rsidRDefault="000950D9" w:rsidP="00E14081">
            <w:pPr>
              <w:rPr>
                <w:rFonts w:ascii="Arial" w:hAnsi="Arial" w:cs="Arial"/>
                <w:b/>
                <w:bCs/>
              </w:rPr>
            </w:pPr>
          </w:p>
          <w:p w14:paraId="2AEDB9C4" w14:textId="77777777" w:rsidR="000950D9" w:rsidRDefault="000950D9" w:rsidP="00E14081">
            <w:pPr>
              <w:rPr>
                <w:rFonts w:ascii="Arial" w:hAnsi="Arial" w:cs="Arial"/>
                <w:b/>
                <w:bCs/>
              </w:rPr>
            </w:pPr>
          </w:p>
          <w:p w14:paraId="78F1665E" w14:textId="77777777" w:rsidR="000950D9" w:rsidRDefault="000950D9" w:rsidP="00E14081">
            <w:pPr>
              <w:rPr>
                <w:rFonts w:ascii="Arial" w:hAnsi="Arial" w:cs="Arial"/>
                <w:b/>
                <w:bCs/>
              </w:rPr>
            </w:pPr>
          </w:p>
          <w:p w14:paraId="3E380308" w14:textId="77777777" w:rsidR="000950D9" w:rsidRDefault="000950D9" w:rsidP="00E14081">
            <w:pPr>
              <w:rPr>
                <w:rFonts w:ascii="Arial" w:hAnsi="Arial" w:cs="Arial"/>
                <w:b/>
                <w:bCs/>
              </w:rPr>
            </w:pPr>
          </w:p>
          <w:p w14:paraId="779EB826" w14:textId="77777777" w:rsidR="000950D9" w:rsidRDefault="000950D9" w:rsidP="00E14081">
            <w:pPr>
              <w:rPr>
                <w:rFonts w:ascii="Arial" w:hAnsi="Arial" w:cs="Arial"/>
                <w:b/>
                <w:bCs/>
              </w:rPr>
            </w:pPr>
          </w:p>
          <w:p w14:paraId="176FAF46" w14:textId="77777777" w:rsidR="000950D9" w:rsidRDefault="000950D9" w:rsidP="00E14081">
            <w:pPr>
              <w:rPr>
                <w:rFonts w:ascii="Arial" w:hAnsi="Arial" w:cs="Arial"/>
                <w:b/>
                <w:bCs/>
              </w:rPr>
            </w:pPr>
          </w:p>
          <w:p w14:paraId="51967652" w14:textId="77777777" w:rsidR="000950D9" w:rsidRDefault="000950D9" w:rsidP="00E14081">
            <w:pPr>
              <w:rPr>
                <w:rFonts w:ascii="Arial" w:hAnsi="Arial" w:cs="Arial"/>
                <w:b/>
                <w:bCs/>
              </w:rPr>
            </w:pPr>
          </w:p>
          <w:p w14:paraId="5DD0229D" w14:textId="77777777" w:rsidR="000950D9" w:rsidRDefault="000950D9" w:rsidP="00E14081">
            <w:pPr>
              <w:rPr>
                <w:rFonts w:ascii="Arial" w:hAnsi="Arial" w:cs="Arial"/>
                <w:b/>
                <w:bCs/>
              </w:rPr>
            </w:pPr>
          </w:p>
          <w:p w14:paraId="106E6F6B" w14:textId="77777777" w:rsidR="000950D9" w:rsidRDefault="000950D9" w:rsidP="00E14081">
            <w:pPr>
              <w:rPr>
                <w:rFonts w:ascii="Arial" w:hAnsi="Arial" w:cs="Arial"/>
                <w:b/>
                <w:bCs/>
              </w:rPr>
            </w:pPr>
          </w:p>
          <w:p w14:paraId="768B0CFA" w14:textId="77777777" w:rsidR="000950D9" w:rsidRDefault="000950D9" w:rsidP="00E14081">
            <w:pPr>
              <w:rPr>
                <w:rFonts w:ascii="Arial" w:hAnsi="Arial" w:cs="Arial"/>
                <w:b/>
                <w:bCs/>
              </w:rPr>
            </w:pPr>
          </w:p>
          <w:p w14:paraId="28A2641A" w14:textId="77777777" w:rsidR="000950D9" w:rsidRDefault="000950D9" w:rsidP="00E14081">
            <w:pPr>
              <w:rPr>
                <w:rFonts w:ascii="Arial" w:hAnsi="Arial" w:cs="Arial"/>
                <w:b/>
                <w:bCs/>
              </w:rPr>
            </w:pPr>
          </w:p>
          <w:p w14:paraId="50CAEC7F" w14:textId="77777777" w:rsidR="000950D9" w:rsidRDefault="000950D9" w:rsidP="00E14081">
            <w:pPr>
              <w:rPr>
                <w:rFonts w:ascii="Arial" w:hAnsi="Arial" w:cs="Arial"/>
                <w:b/>
                <w:bCs/>
              </w:rPr>
            </w:pPr>
          </w:p>
          <w:p w14:paraId="068DFC8C" w14:textId="77777777" w:rsidR="000950D9" w:rsidRDefault="000950D9" w:rsidP="00E14081">
            <w:pPr>
              <w:rPr>
                <w:rFonts w:ascii="Arial" w:hAnsi="Arial" w:cs="Arial"/>
                <w:b/>
                <w:bCs/>
              </w:rPr>
            </w:pPr>
          </w:p>
          <w:p w14:paraId="704F6254" w14:textId="77777777" w:rsidR="000950D9" w:rsidRDefault="000950D9" w:rsidP="00E14081">
            <w:pPr>
              <w:rPr>
                <w:rFonts w:ascii="Arial" w:hAnsi="Arial" w:cs="Arial"/>
                <w:b/>
                <w:bCs/>
              </w:rPr>
            </w:pPr>
          </w:p>
          <w:p w14:paraId="2607245F" w14:textId="77777777" w:rsidR="000950D9" w:rsidRDefault="000950D9" w:rsidP="00E14081">
            <w:pPr>
              <w:rPr>
                <w:rFonts w:ascii="Arial" w:hAnsi="Arial" w:cs="Arial"/>
                <w:b/>
                <w:bCs/>
              </w:rPr>
            </w:pPr>
          </w:p>
          <w:p w14:paraId="723A2058" w14:textId="77777777" w:rsidR="000950D9" w:rsidRDefault="000950D9" w:rsidP="00E14081">
            <w:pPr>
              <w:rPr>
                <w:rFonts w:ascii="Arial" w:hAnsi="Arial" w:cs="Arial"/>
                <w:b/>
                <w:bCs/>
              </w:rPr>
            </w:pPr>
          </w:p>
          <w:p w14:paraId="4F140414" w14:textId="77777777" w:rsidR="000950D9" w:rsidRDefault="000950D9" w:rsidP="00E14081">
            <w:pPr>
              <w:rPr>
                <w:rFonts w:ascii="Arial" w:hAnsi="Arial" w:cs="Arial"/>
                <w:b/>
                <w:bCs/>
              </w:rPr>
            </w:pPr>
          </w:p>
          <w:p w14:paraId="22580622" w14:textId="77777777" w:rsidR="000950D9" w:rsidRDefault="000950D9" w:rsidP="00E14081">
            <w:pPr>
              <w:rPr>
                <w:rFonts w:ascii="Arial" w:hAnsi="Arial" w:cs="Arial"/>
                <w:b/>
                <w:bCs/>
              </w:rPr>
            </w:pPr>
          </w:p>
          <w:p w14:paraId="023BEC99" w14:textId="77777777" w:rsidR="000950D9" w:rsidRDefault="000950D9" w:rsidP="00E14081">
            <w:pPr>
              <w:rPr>
                <w:rFonts w:ascii="Arial" w:hAnsi="Arial" w:cs="Arial"/>
                <w:b/>
                <w:bCs/>
              </w:rPr>
            </w:pPr>
          </w:p>
          <w:p w14:paraId="51B08B53" w14:textId="77777777" w:rsidR="000950D9" w:rsidRDefault="000950D9" w:rsidP="00E14081">
            <w:pPr>
              <w:rPr>
                <w:rFonts w:ascii="Arial" w:hAnsi="Arial" w:cs="Arial"/>
                <w:b/>
                <w:bCs/>
              </w:rPr>
            </w:pPr>
          </w:p>
          <w:p w14:paraId="62BC9238" w14:textId="77777777" w:rsidR="000950D9" w:rsidRDefault="000950D9" w:rsidP="00E14081">
            <w:pPr>
              <w:rPr>
                <w:rFonts w:ascii="Arial" w:hAnsi="Arial" w:cs="Arial"/>
                <w:b/>
                <w:bCs/>
              </w:rPr>
            </w:pPr>
          </w:p>
          <w:p w14:paraId="49D44B53" w14:textId="77777777" w:rsidR="000950D9" w:rsidRDefault="000950D9" w:rsidP="00E14081">
            <w:pPr>
              <w:rPr>
                <w:rFonts w:ascii="Arial" w:hAnsi="Arial" w:cs="Arial"/>
                <w:b/>
                <w:bCs/>
              </w:rPr>
            </w:pPr>
          </w:p>
          <w:p w14:paraId="5DFB3649" w14:textId="77777777" w:rsidR="000950D9" w:rsidRDefault="000950D9" w:rsidP="00E14081">
            <w:pPr>
              <w:rPr>
                <w:rFonts w:ascii="Arial" w:hAnsi="Arial" w:cs="Arial"/>
                <w:b/>
                <w:bCs/>
              </w:rPr>
            </w:pPr>
          </w:p>
          <w:p w14:paraId="09A7B720" w14:textId="77777777" w:rsidR="000950D9" w:rsidRDefault="000950D9" w:rsidP="00E14081">
            <w:pPr>
              <w:rPr>
                <w:rFonts w:ascii="Arial" w:hAnsi="Arial" w:cs="Arial"/>
                <w:b/>
                <w:bCs/>
              </w:rPr>
            </w:pPr>
          </w:p>
          <w:p w14:paraId="7BBBAA56" w14:textId="77777777" w:rsidR="000950D9" w:rsidRDefault="000950D9" w:rsidP="00E14081">
            <w:pPr>
              <w:rPr>
                <w:rFonts w:ascii="Arial" w:hAnsi="Arial" w:cs="Arial"/>
                <w:b/>
                <w:bCs/>
              </w:rPr>
            </w:pPr>
          </w:p>
          <w:p w14:paraId="50BF155E" w14:textId="77777777" w:rsidR="000950D9" w:rsidRDefault="000950D9" w:rsidP="00E14081">
            <w:pPr>
              <w:rPr>
                <w:rFonts w:ascii="Arial" w:hAnsi="Arial" w:cs="Arial"/>
                <w:b/>
                <w:bCs/>
              </w:rPr>
            </w:pPr>
          </w:p>
          <w:p w14:paraId="1A25C73E" w14:textId="77777777" w:rsidR="000950D9" w:rsidRDefault="000950D9" w:rsidP="00E14081">
            <w:pPr>
              <w:rPr>
                <w:rFonts w:ascii="Arial" w:hAnsi="Arial" w:cs="Arial"/>
                <w:b/>
                <w:bCs/>
              </w:rPr>
            </w:pPr>
          </w:p>
          <w:p w14:paraId="1EEFC185" w14:textId="77777777" w:rsidR="000950D9" w:rsidRDefault="000950D9" w:rsidP="00E14081">
            <w:pPr>
              <w:rPr>
                <w:rFonts w:ascii="Arial" w:hAnsi="Arial" w:cs="Arial"/>
                <w:b/>
                <w:bCs/>
              </w:rPr>
            </w:pPr>
          </w:p>
          <w:p w14:paraId="1D786BF1" w14:textId="77777777" w:rsidR="000950D9" w:rsidRDefault="000950D9" w:rsidP="00E14081">
            <w:pPr>
              <w:rPr>
                <w:rFonts w:ascii="Arial" w:hAnsi="Arial" w:cs="Arial"/>
                <w:b/>
                <w:bCs/>
              </w:rPr>
            </w:pPr>
          </w:p>
          <w:p w14:paraId="19D0D46D" w14:textId="77777777" w:rsidR="000950D9" w:rsidRDefault="000950D9" w:rsidP="00E14081">
            <w:pPr>
              <w:rPr>
                <w:rFonts w:ascii="Arial" w:hAnsi="Arial" w:cs="Arial"/>
                <w:b/>
                <w:bCs/>
              </w:rPr>
            </w:pPr>
          </w:p>
          <w:p w14:paraId="62411A01" w14:textId="77777777" w:rsidR="000950D9" w:rsidRDefault="000950D9" w:rsidP="00E14081">
            <w:pPr>
              <w:rPr>
                <w:rFonts w:ascii="Arial" w:hAnsi="Arial" w:cs="Arial"/>
                <w:b/>
                <w:bCs/>
              </w:rPr>
            </w:pPr>
          </w:p>
          <w:p w14:paraId="785683F9" w14:textId="77777777" w:rsidR="000950D9" w:rsidRDefault="000950D9" w:rsidP="00E14081">
            <w:pPr>
              <w:rPr>
                <w:rFonts w:ascii="Arial" w:hAnsi="Arial" w:cs="Arial"/>
                <w:b/>
                <w:bCs/>
              </w:rPr>
            </w:pPr>
          </w:p>
          <w:p w14:paraId="0B0B1A7E" w14:textId="77777777" w:rsidR="000950D9" w:rsidRDefault="000950D9" w:rsidP="00E14081">
            <w:pPr>
              <w:rPr>
                <w:rFonts w:ascii="Arial" w:hAnsi="Arial" w:cs="Arial"/>
                <w:b/>
                <w:bCs/>
              </w:rPr>
            </w:pPr>
          </w:p>
          <w:p w14:paraId="683B2391" w14:textId="77777777" w:rsidR="000950D9" w:rsidRDefault="000950D9" w:rsidP="00E14081">
            <w:pPr>
              <w:rPr>
                <w:rFonts w:ascii="Arial" w:hAnsi="Arial" w:cs="Arial"/>
                <w:b/>
                <w:bCs/>
              </w:rPr>
            </w:pPr>
          </w:p>
          <w:p w14:paraId="3A997751" w14:textId="77777777" w:rsidR="000950D9" w:rsidRDefault="000950D9" w:rsidP="00E14081">
            <w:pPr>
              <w:rPr>
                <w:rFonts w:ascii="Arial" w:hAnsi="Arial" w:cs="Arial"/>
                <w:b/>
                <w:bCs/>
              </w:rPr>
            </w:pPr>
          </w:p>
          <w:p w14:paraId="3F940B93" w14:textId="77777777" w:rsidR="000950D9" w:rsidRDefault="000950D9" w:rsidP="00E14081">
            <w:pPr>
              <w:rPr>
                <w:rFonts w:ascii="Arial" w:hAnsi="Arial" w:cs="Arial"/>
                <w:b/>
                <w:bCs/>
              </w:rPr>
            </w:pPr>
          </w:p>
          <w:p w14:paraId="5C08B623" w14:textId="77777777" w:rsidR="000950D9" w:rsidRDefault="000950D9" w:rsidP="00E14081">
            <w:pPr>
              <w:rPr>
                <w:rFonts w:ascii="Arial" w:hAnsi="Arial" w:cs="Arial"/>
                <w:b/>
                <w:bCs/>
              </w:rPr>
            </w:pPr>
            <w:r w:rsidRPr="00390ED8">
              <w:rPr>
                <w:rFonts w:ascii="Arial" w:hAnsi="Arial" w:cs="Arial"/>
                <w:b/>
                <w:bCs/>
              </w:rPr>
              <w:lastRenderedPageBreak/>
              <w:t>Action</w:t>
            </w:r>
          </w:p>
          <w:p w14:paraId="1BE6F259" w14:textId="77777777" w:rsidR="000950D9" w:rsidRDefault="000950D9" w:rsidP="00E14081">
            <w:pPr>
              <w:rPr>
                <w:rFonts w:ascii="Arial" w:hAnsi="Arial" w:cs="Arial"/>
                <w:b/>
                <w:bCs/>
              </w:rPr>
            </w:pPr>
          </w:p>
          <w:p w14:paraId="476B2414" w14:textId="77777777" w:rsidR="000950D9" w:rsidRDefault="000950D9" w:rsidP="00E14081">
            <w:pPr>
              <w:rPr>
                <w:rFonts w:ascii="Arial" w:hAnsi="Arial" w:cs="Arial"/>
                <w:b/>
                <w:bCs/>
              </w:rPr>
            </w:pPr>
          </w:p>
          <w:p w14:paraId="5390ACE9" w14:textId="77777777" w:rsidR="000950D9" w:rsidRDefault="000950D9" w:rsidP="00E14081">
            <w:pPr>
              <w:rPr>
                <w:rFonts w:ascii="Arial" w:hAnsi="Arial" w:cs="Arial"/>
                <w:b/>
                <w:bCs/>
              </w:rPr>
            </w:pPr>
          </w:p>
          <w:p w14:paraId="525E2422" w14:textId="77777777" w:rsidR="000950D9" w:rsidRDefault="000950D9" w:rsidP="00E14081">
            <w:pPr>
              <w:rPr>
                <w:rFonts w:ascii="Arial" w:hAnsi="Arial" w:cs="Arial"/>
                <w:b/>
                <w:bCs/>
              </w:rPr>
            </w:pPr>
          </w:p>
          <w:p w14:paraId="221D61D2" w14:textId="77777777" w:rsidR="000950D9" w:rsidRDefault="000950D9" w:rsidP="00E14081">
            <w:pPr>
              <w:rPr>
                <w:rFonts w:ascii="Arial" w:hAnsi="Arial" w:cs="Arial"/>
                <w:b/>
                <w:bCs/>
              </w:rPr>
            </w:pPr>
          </w:p>
          <w:p w14:paraId="649E9DD6" w14:textId="77777777" w:rsidR="000950D9" w:rsidRDefault="000950D9" w:rsidP="00E14081">
            <w:pPr>
              <w:rPr>
                <w:rFonts w:ascii="Arial" w:hAnsi="Arial" w:cs="Arial"/>
                <w:b/>
                <w:bCs/>
              </w:rPr>
            </w:pPr>
          </w:p>
          <w:p w14:paraId="64D6D222" w14:textId="77777777" w:rsidR="000950D9" w:rsidRDefault="000950D9" w:rsidP="00E14081">
            <w:pPr>
              <w:rPr>
                <w:rFonts w:ascii="Arial" w:hAnsi="Arial" w:cs="Arial"/>
                <w:b/>
                <w:bCs/>
              </w:rPr>
            </w:pPr>
          </w:p>
          <w:p w14:paraId="101FBF9F" w14:textId="77777777" w:rsidR="000950D9" w:rsidRDefault="000950D9" w:rsidP="00E14081">
            <w:pPr>
              <w:rPr>
                <w:rFonts w:ascii="Arial" w:hAnsi="Arial" w:cs="Arial"/>
                <w:b/>
                <w:bCs/>
              </w:rPr>
            </w:pPr>
          </w:p>
          <w:p w14:paraId="7C60A2D2" w14:textId="77777777" w:rsidR="000950D9" w:rsidRDefault="000950D9" w:rsidP="00E14081">
            <w:pPr>
              <w:rPr>
                <w:rFonts w:ascii="Arial" w:hAnsi="Arial" w:cs="Arial"/>
                <w:b/>
                <w:bCs/>
              </w:rPr>
            </w:pPr>
          </w:p>
          <w:p w14:paraId="723FD58E" w14:textId="77777777" w:rsidR="000950D9" w:rsidRDefault="000950D9" w:rsidP="00E14081">
            <w:pPr>
              <w:rPr>
                <w:rFonts w:ascii="Arial" w:hAnsi="Arial" w:cs="Arial"/>
                <w:b/>
                <w:bCs/>
              </w:rPr>
            </w:pPr>
          </w:p>
          <w:p w14:paraId="49496494" w14:textId="77777777" w:rsidR="000950D9" w:rsidRDefault="000950D9" w:rsidP="00E14081">
            <w:pPr>
              <w:rPr>
                <w:rFonts w:ascii="Arial" w:hAnsi="Arial" w:cs="Arial"/>
                <w:b/>
                <w:bCs/>
              </w:rPr>
            </w:pPr>
          </w:p>
          <w:p w14:paraId="01A2A0BB" w14:textId="77777777" w:rsidR="000950D9" w:rsidRDefault="000950D9" w:rsidP="00E14081">
            <w:pPr>
              <w:rPr>
                <w:rFonts w:ascii="Arial" w:hAnsi="Arial" w:cs="Arial"/>
                <w:b/>
                <w:bCs/>
              </w:rPr>
            </w:pPr>
          </w:p>
          <w:p w14:paraId="3E38B6CA" w14:textId="77777777" w:rsidR="000950D9" w:rsidRDefault="000950D9" w:rsidP="00E14081">
            <w:pPr>
              <w:rPr>
                <w:rFonts w:ascii="Arial" w:hAnsi="Arial" w:cs="Arial"/>
                <w:b/>
                <w:bCs/>
              </w:rPr>
            </w:pPr>
          </w:p>
          <w:p w14:paraId="64F371B8" w14:textId="77777777" w:rsidR="000950D9" w:rsidRDefault="000950D9" w:rsidP="00E14081">
            <w:pPr>
              <w:rPr>
                <w:rFonts w:ascii="Arial" w:hAnsi="Arial" w:cs="Arial"/>
                <w:b/>
                <w:bCs/>
              </w:rPr>
            </w:pPr>
          </w:p>
          <w:p w14:paraId="493A9489" w14:textId="77777777" w:rsidR="000950D9" w:rsidRDefault="000950D9" w:rsidP="00E14081">
            <w:pPr>
              <w:rPr>
                <w:rFonts w:ascii="Arial" w:hAnsi="Arial" w:cs="Arial"/>
                <w:b/>
                <w:bCs/>
              </w:rPr>
            </w:pPr>
          </w:p>
          <w:p w14:paraId="1315388E" w14:textId="77777777" w:rsidR="000950D9" w:rsidRDefault="000950D9" w:rsidP="00E14081">
            <w:pPr>
              <w:rPr>
                <w:rFonts w:ascii="Arial" w:hAnsi="Arial" w:cs="Arial"/>
                <w:b/>
                <w:bCs/>
              </w:rPr>
            </w:pPr>
          </w:p>
          <w:p w14:paraId="73257664" w14:textId="77777777" w:rsidR="000950D9" w:rsidRDefault="000950D9" w:rsidP="00E14081">
            <w:pPr>
              <w:rPr>
                <w:rFonts w:ascii="Arial" w:hAnsi="Arial" w:cs="Arial"/>
                <w:b/>
                <w:bCs/>
              </w:rPr>
            </w:pPr>
          </w:p>
          <w:p w14:paraId="346F79D9" w14:textId="77777777" w:rsidR="000950D9" w:rsidRDefault="000950D9" w:rsidP="00E14081">
            <w:pPr>
              <w:rPr>
                <w:rFonts w:ascii="Arial" w:hAnsi="Arial" w:cs="Arial"/>
                <w:b/>
                <w:bCs/>
              </w:rPr>
            </w:pPr>
          </w:p>
          <w:p w14:paraId="71C1E993" w14:textId="77777777" w:rsidR="000950D9" w:rsidRDefault="000950D9" w:rsidP="00E14081">
            <w:pPr>
              <w:rPr>
                <w:rFonts w:ascii="Arial" w:hAnsi="Arial" w:cs="Arial"/>
                <w:b/>
                <w:bCs/>
              </w:rPr>
            </w:pPr>
          </w:p>
          <w:p w14:paraId="76B47B86" w14:textId="77777777" w:rsidR="000950D9" w:rsidRDefault="000950D9" w:rsidP="00E14081">
            <w:pPr>
              <w:rPr>
                <w:rFonts w:ascii="Arial" w:hAnsi="Arial" w:cs="Arial"/>
                <w:b/>
                <w:bCs/>
              </w:rPr>
            </w:pPr>
          </w:p>
          <w:p w14:paraId="163E6BD2" w14:textId="77777777" w:rsidR="000950D9" w:rsidRDefault="000950D9" w:rsidP="00E14081">
            <w:pPr>
              <w:rPr>
                <w:rFonts w:ascii="Arial" w:hAnsi="Arial" w:cs="Arial"/>
                <w:b/>
                <w:bCs/>
              </w:rPr>
            </w:pPr>
          </w:p>
          <w:p w14:paraId="6A9E671B" w14:textId="77777777" w:rsidR="000950D9" w:rsidRDefault="000950D9" w:rsidP="00E14081">
            <w:pPr>
              <w:rPr>
                <w:rFonts w:ascii="Arial" w:hAnsi="Arial" w:cs="Arial"/>
                <w:b/>
                <w:bCs/>
              </w:rPr>
            </w:pPr>
          </w:p>
          <w:p w14:paraId="74ECF3BF" w14:textId="77777777" w:rsidR="000950D9" w:rsidRDefault="000950D9" w:rsidP="00E14081">
            <w:pPr>
              <w:rPr>
                <w:rFonts w:ascii="Arial" w:hAnsi="Arial" w:cs="Arial"/>
                <w:b/>
                <w:bCs/>
              </w:rPr>
            </w:pPr>
          </w:p>
          <w:p w14:paraId="324AF539" w14:textId="77777777" w:rsidR="000950D9" w:rsidRDefault="000950D9" w:rsidP="00E14081">
            <w:pPr>
              <w:rPr>
                <w:rFonts w:ascii="Arial" w:hAnsi="Arial" w:cs="Arial"/>
                <w:b/>
                <w:bCs/>
              </w:rPr>
            </w:pPr>
          </w:p>
          <w:p w14:paraId="3BD9B049" w14:textId="77777777" w:rsidR="000950D9" w:rsidRDefault="000950D9" w:rsidP="00E14081">
            <w:pPr>
              <w:rPr>
                <w:rFonts w:ascii="Arial" w:hAnsi="Arial" w:cs="Arial"/>
                <w:b/>
                <w:bCs/>
              </w:rPr>
            </w:pPr>
          </w:p>
          <w:p w14:paraId="7D153565" w14:textId="77777777" w:rsidR="000950D9" w:rsidRDefault="000950D9" w:rsidP="00E14081">
            <w:pPr>
              <w:rPr>
                <w:rFonts w:ascii="Arial" w:hAnsi="Arial" w:cs="Arial"/>
                <w:b/>
                <w:bCs/>
              </w:rPr>
            </w:pPr>
          </w:p>
          <w:p w14:paraId="08B42B88" w14:textId="77777777" w:rsidR="000950D9" w:rsidRDefault="000950D9" w:rsidP="00E14081">
            <w:pPr>
              <w:rPr>
                <w:rFonts w:ascii="Arial" w:hAnsi="Arial" w:cs="Arial"/>
                <w:b/>
                <w:bCs/>
              </w:rPr>
            </w:pPr>
          </w:p>
          <w:p w14:paraId="4C1AE563" w14:textId="77777777" w:rsidR="000950D9" w:rsidRDefault="000950D9" w:rsidP="00E14081">
            <w:pPr>
              <w:rPr>
                <w:rFonts w:ascii="Arial" w:hAnsi="Arial" w:cs="Arial"/>
                <w:b/>
                <w:bCs/>
              </w:rPr>
            </w:pPr>
          </w:p>
          <w:p w14:paraId="081DFF1C" w14:textId="77777777" w:rsidR="000950D9" w:rsidRDefault="000950D9" w:rsidP="00E14081">
            <w:pPr>
              <w:rPr>
                <w:rFonts w:ascii="Arial" w:hAnsi="Arial" w:cs="Arial"/>
                <w:b/>
                <w:bCs/>
              </w:rPr>
            </w:pPr>
          </w:p>
          <w:p w14:paraId="36C3E93D" w14:textId="77777777" w:rsidR="000950D9" w:rsidRDefault="000950D9" w:rsidP="00E14081">
            <w:pPr>
              <w:rPr>
                <w:rFonts w:ascii="Arial" w:hAnsi="Arial" w:cs="Arial"/>
                <w:b/>
                <w:bCs/>
              </w:rPr>
            </w:pPr>
          </w:p>
          <w:p w14:paraId="2DA6B5EC" w14:textId="77777777" w:rsidR="000950D9" w:rsidRDefault="000950D9" w:rsidP="00E14081">
            <w:pPr>
              <w:rPr>
                <w:rFonts w:ascii="Arial" w:hAnsi="Arial" w:cs="Arial"/>
                <w:b/>
                <w:bCs/>
              </w:rPr>
            </w:pPr>
          </w:p>
          <w:p w14:paraId="15E68429" w14:textId="77777777" w:rsidR="000950D9" w:rsidRDefault="000950D9" w:rsidP="00E14081">
            <w:pPr>
              <w:rPr>
                <w:rFonts w:ascii="Arial" w:hAnsi="Arial" w:cs="Arial"/>
                <w:b/>
                <w:bCs/>
              </w:rPr>
            </w:pPr>
          </w:p>
          <w:p w14:paraId="1CE20E40" w14:textId="77777777" w:rsidR="000950D9" w:rsidRDefault="000950D9" w:rsidP="00E14081">
            <w:pPr>
              <w:rPr>
                <w:rFonts w:ascii="Arial" w:hAnsi="Arial" w:cs="Arial"/>
                <w:b/>
                <w:bCs/>
              </w:rPr>
            </w:pPr>
          </w:p>
          <w:p w14:paraId="49941D41" w14:textId="77777777" w:rsidR="000950D9" w:rsidRDefault="000950D9" w:rsidP="00E14081">
            <w:pPr>
              <w:rPr>
                <w:rFonts w:ascii="Arial" w:hAnsi="Arial" w:cs="Arial"/>
                <w:b/>
                <w:bCs/>
              </w:rPr>
            </w:pPr>
          </w:p>
          <w:p w14:paraId="0D5160C0" w14:textId="77777777" w:rsidR="000950D9" w:rsidRDefault="000950D9" w:rsidP="00E14081">
            <w:pPr>
              <w:rPr>
                <w:rFonts w:ascii="Arial" w:hAnsi="Arial" w:cs="Arial"/>
                <w:b/>
                <w:bCs/>
              </w:rPr>
            </w:pPr>
          </w:p>
          <w:p w14:paraId="48542997" w14:textId="77777777" w:rsidR="000950D9" w:rsidRDefault="000950D9" w:rsidP="00E14081">
            <w:pPr>
              <w:rPr>
                <w:rFonts w:ascii="Arial" w:hAnsi="Arial" w:cs="Arial"/>
                <w:b/>
                <w:bCs/>
              </w:rPr>
            </w:pPr>
          </w:p>
          <w:p w14:paraId="3D6C0DC0" w14:textId="77777777" w:rsidR="000950D9" w:rsidRDefault="000950D9" w:rsidP="00E14081">
            <w:pPr>
              <w:rPr>
                <w:rFonts w:ascii="Arial" w:hAnsi="Arial" w:cs="Arial"/>
                <w:b/>
                <w:bCs/>
              </w:rPr>
            </w:pPr>
          </w:p>
          <w:p w14:paraId="5B06169C" w14:textId="77777777" w:rsidR="000950D9" w:rsidRDefault="000950D9" w:rsidP="00E14081">
            <w:pPr>
              <w:rPr>
                <w:rFonts w:ascii="Arial" w:hAnsi="Arial" w:cs="Arial"/>
                <w:b/>
                <w:bCs/>
              </w:rPr>
            </w:pPr>
          </w:p>
          <w:p w14:paraId="3A7A2DC7" w14:textId="77777777" w:rsidR="000950D9" w:rsidRDefault="000950D9" w:rsidP="00E14081">
            <w:pPr>
              <w:rPr>
                <w:rFonts w:ascii="Arial" w:hAnsi="Arial" w:cs="Arial"/>
                <w:b/>
                <w:bCs/>
              </w:rPr>
            </w:pPr>
          </w:p>
          <w:p w14:paraId="7C5B1C63" w14:textId="77777777" w:rsidR="000950D9" w:rsidRDefault="000950D9" w:rsidP="00E14081">
            <w:pPr>
              <w:rPr>
                <w:rFonts w:ascii="Arial" w:hAnsi="Arial" w:cs="Arial"/>
                <w:b/>
                <w:bCs/>
              </w:rPr>
            </w:pPr>
          </w:p>
          <w:p w14:paraId="5F741106" w14:textId="77777777" w:rsidR="000950D9" w:rsidRDefault="000950D9" w:rsidP="00E14081">
            <w:pPr>
              <w:rPr>
                <w:rFonts w:ascii="Arial" w:hAnsi="Arial" w:cs="Arial"/>
                <w:b/>
                <w:bCs/>
              </w:rPr>
            </w:pPr>
          </w:p>
          <w:p w14:paraId="4E17A982" w14:textId="77777777" w:rsidR="000950D9" w:rsidRDefault="000950D9" w:rsidP="00E14081">
            <w:pPr>
              <w:rPr>
                <w:rFonts w:ascii="Arial" w:hAnsi="Arial" w:cs="Arial"/>
                <w:b/>
                <w:bCs/>
              </w:rPr>
            </w:pPr>
          </w:p>
          <w:p w14:paraId="2531BF68" w14:textId="77777777" w:rsidR="000950D9" w:rsidRDefault="000950D9" w:rsidP="00E14081">
            <w:pPr>
              <w:rPr>
                <w:rFonts w:ascii="Arial" w:hAnsi="Arial" w:cs="Arial"/>
                <w:b/>
                <w:bCs/>
              </w:rPr>
            </w:pPr>
          </w:p>
          <w:p w14:paraId="1BF96FF4" w14:textId="77777777" w:rsidR="000950D9" w:rsidRDefault="000950D9" w:rsidP="00E14081">
            <w:pPr>
              <w:rPr>
                <w:rFonts w:ascii="Arial" w:hAnsi="Arial" w:cs="Arial"/>
                <w:b/>
                <w:bCs/>
              </w:rPr>
            </w:pPr>
          </w:p>
          <w:p w14:paraId="3D415B66" w14:textId="77777777" w:rsidR="000950D9" w:rsidRDefault="000950D9" w:rsidP="00E14081">
            <w:pPr>
              <w:rPr>
                <w:rFonts w:ascii="Arial" w:hAnsi="Arial" w:cs="Arial"/>
                <w:b/>
                <w:bCs/>
              </w:rPr>
            </w:pPr>
          </w:p>
          <w:p w14:paraId="5B63B8DC" w14:textId="77777777" w:rsidR="000950D9" w:rsidRDefault="000950D9" w:rsidP="00E14081">
            <w:pPr>
              <w:rPr>
                <w:rFonts w:ascii="Arial" w:hAnsi="Arial" w:cs="Arial"/>
                <w:b/>
                <w:bCs/>
              </w:rPr>
            </w:pPr>
          </w:p>
          <w:p w14:paraId="7034CCCB" w14:textId="77777777" w:rsidR="000950D9" w:rsidRDefault="000950D9" w:rsidP="00E14081">
            <w:pPr>
              <w:rPr>
                <w:rFonts w:ascii="Arial" w:hAnsi="Arial" w:cs="Arial"/>
                <w:b/>
                <w:bCs/>
              </w:rPr>
            </w:pPr>
          </w:p>
          <w:p w14:paraId="325F78D1" w14:textId="77777777" w:rsidR="000950D9" w:rsidRDefault="000950D9" w:rsidP="00E14081">
            <w:pPr>
              <w:rPr>
                <w:rFonts w:ascii="Arial" w:hAnsi="Arial" w:cs="Arial"/>
                <w:b/>
                <w:bCs/>
              </w:rPr>
            </w:pPr>
          </w:p>
          <w:p w14:paraId="1989A35A" w14:textId="77777777" w:rsidR="000950D9" w:rsidRDefault="000950D9" w:rsidP="00E14081">
            <w:pPr>
              <w:rPr>
                <w:rFonts w:ascii="Arial" w:hAnsi="Arial" w:cs="Arial"/>
                <w:b/>
                <w:bCs/>
              </w:rPr>
            </w:pPr>
          </w:p>
          <w:p w14:paraId="41C334C6" w14:textId="504C6FF0" w:rsidR="000950D9" w:rsidRPr="00390ED8" w:rsidRDefault="000950D9" w:rsidP="00E14081">
            <w:pPr>
              <w:rPr>
                <w:rFonts w:ascii="Arial" w:hAnsi="Arial" w:cs="Arial"/>
                <w:b/>
                <w:bCs/>
              </w:rPr>
            </w:pPr>
            <w:r w:rsidRPr="00390ED8">
              <w:rPr>
                <w:rFonts w:ascii="Arial" w:hAnsi="Arial" w:cs="Arial"/>
                <w:b/>
                <w:bCs/>
              </w:rPr>
              <w:lastRenderedPageBreak/>
              <w:t>Action</w:t>
            </w:r>
          </w:p>
        </w:tc>
      </w:tr>
      <w:tr w:rsidR="005B7477" w:rsidRPr="00390ED8" w14:paraId="4B87135E" w14:textId="77777777" w:rsidTr="008D5AD8">
        <w:tc>
          <w:tcPr>
            <w:tcW w:w="562" w:type="dxa"/>
            <w:shd w:val="clear" w:color="auto" w:fill="DAE9F7" w:themeFill="text2" w:themeFillTint="1A"/>
          </w:tcPr>
          <w:p w14:paraId="3A69CA33" w14:textId="389F2C2D" w:rsidR="005B7477" w:rsidRPr="00390ED8" w:rsidRDefault="00152062" w:rsidP="005B7477">
            <w:pPr>
              <w:rPr>
                <w:rFonts w:ascii="Arial" w:hAnsi="Arial" w:cs="Arial"/>
              </w:rPr>
            </w:pPr>
            <w:r>
              <w:rPr>
                <w:rFonts w:ascii="Arial" w:hAnsi="Arial" w:cs="Arial"/>
              </w:rPr>
              <w:lastRenderedPageBreak/>
              <w:t>4)</w:t>
            </w:r>
          </w:p>
        </w:tc>
        <w:tc>
          <w:tcPr>
            <w:tcW w:w="7371" w:type="dxa"/>
            <w:shd w:val="clear" w:color="auto" w:fill="DAE9F7" w:themeFill="text2" w:themeFillTint="1A"/>
          </w:tcPr>
          <w:p w14:paraId="111C9AE2" w14:textId="77777777" w:rsidR="005B7477" w:rsidRPr="0038384F" w:rsidRDefault="005B7477" w:rsidP="005B7477">
            <w:pPr>
              <w:ind w:right="253"/>
              <w:jc w:val="both"/>
              <w:rPr>
                <w:rFonts w:ascii="Arial" w:hAnsi="Arial" w:cs="Arial"/>
              </w:rPr>
            </w:pPr>
            <w:r w:rsidRPr="00FD0F32">
              <w:rPr>
                <w:rFonts w:ascii="Arial" w:hAnsi="Arial" w:cs="Arial"/>
              </w:rPr>
              <w:t>The information contained in the report(s) below has been subjected to the requirements of the Freedom of Information Act 2000, Data Protection Act 2018 and the Office of the Police and Crime Commissioner for Gwent’s public interest test and is deemed to be exempt from publication under section 7.</w:t>
            </w:r>
          </w:p>
          <w:p w14:paraId="077EE145" w14:textId="77777777" w:rsidR="005B7477" w:rsidRPr="00390ED8" w:rsidRDefault="005B7477" w:rsidP="005B7477">
            <w:pPr>
              <w:jc w:val="both"/>
              <w:rPr>
                <w:rFonts w:ascii="Arial" w:hAnsi="Arial" w:cs="Arial"/>
                <w:b/>
                <w:bCs/>
                <w:shd w:val="clear" w:color="auto" w:fill="FFFFFF"/>
              </w:rPr>
            </w:pPr>
          </w:p>
        </w:tc>
        <w:tc>
          <w:tcPr>
            <w:tcW w:w="1083" w:type="dxa"/>
            <w:shd w:val="clear" w:color="auto" w:fill="DAE9F7" w:themeFill="text2" w:themeFillTint="1A"/>
          </w:tcPr>
          <w:p w14:paraId="2994C645" w14:textId="77777777" w:rsidR="005B7477" w:rsidRPr="00390ED8" w:rsidRDefault="005B7477" w:rsidP="005B7477">
            <w:pPr>
              <w:rPr>
                <w:rFonts w:ascii="Arial" w:hAnsi="Arial" w:cs="Arial"/>
                <w:b/>
                <w:bCs/>
              </w:rPr>
            </w:pPr>
          </w:p>
        </w:tc>
      </w:tr>
      <w:tr w:rsidR="005B7477" w:rsidRPr="00390ED8" w14:paraId="0E0AA552" w14:textId="77777777" w:rsidTr="008D5AD8">
        <w:tc>
          <w:tcPr>
            <w:tcW w:w="562" w:type="dxa"/>
          </w:tcPr>
          <w:p w14:paraId="23A0F581" w14:textId="253682A6" w:rsidR="005B7477" w:rsidRPr="00390ED8" w:rsidRDefault="00152062" w:rsidP="005B7477">
            <w:pPr>
              <w:rPr>
                <w:rFonts w:ascii="Arial" w:hAnsi="Arial" w:cs="Arial"/>
              </w:rPr>
            </w:pPr>
            <w:r>
              <w:rPr>
                <w:rFonts w:ascii="Arial" w:hAnsi="Arial" w:cs="Arial"/>
              </w:rPr>
              <w:t>5</w:t>
            </w:r>
            <w:r w:rsidR="005B7477">
              <w:rPr>
                <w:rFonts w:ascii="Arial" w:hAnsi="Arial" w:cs="Arial"/>
              </w:rPr>
              <w:t>)</w:t>
            </w:r>
          </w:p>
        </w:tc>
        <w:tc>
          <w:tcPr>
            <w:tcW w:w="7371" w:type="dxa"/>
          </w:tcPr>
          <w:p w14:paraId="1E73B0AD" w14:textId="77777777" w:rsidR="005B7477" w:rsidRPr="005B7477" w:rsidRDefault="005B7477" w:rsidP="005B7477">
            <w:pPr>
              <w:jc w:val="both"/>
              <w:rPr>
                <w:rFonts w:ascii="Arial" w:hAnsi="Arial" w:cs="Arial"/>
                <w:b/>
                <w:color w:val="000000"/>
                <w:u w:val="single"/>
              </w:rPr>
            </w:pPr>
            <w:bookmarkStart w:id="2" w:name="_Hlk215056033"/>
            <w:r w:rsidRPr="005B7477">
              <w:rPr>
                <w:rFonts w:ascii="Arial" w:hAnsi="Arial" w:cs="Arial"/>
                <w:b/>
                <w:color w:val="000000"/>
                <w:u w:val="single"/>
              </w:rPr>
              <w:t>STRATEGIC RISK REGISTER</w:t>
            </w:r>
            <w:bookmarkEnd w:id="2"/>
          </w:p>
          <w:p w14:paraId="56A9462F" w14:textId="77777777" w:rsidR="005B7477" w:rsidRDefault="005B7477" w:rsidP="005B7477">
            <w:pPr>
              <w:jc w:val="both"/>
              <w:rPr>
                <w:rFonts w:ascii="Arial" w:hAnsi="Arial" w:cs="Arial"/>
                <w:b/>
                <w:bCs/>
                <w:color w:val="000000"/>
                <w:shd w:val="clear" w:color="auto" w:fill="FFFFFF"/>
              </w:rPr>
            </w:pPr>
          </w:p>
          <w:p w14:paraId="6F6866E3" w14:textId="102BD23D" w:rsidR="00022C92" w:rsidRPr="00C60967" w:rsidRDefault="00022C92" w:rsidP="00022C92">
            <w:pPr>
              <w:jc w:val="both"/>
              <w:rPr>
                <w:rFonts w:ascii="Arial" w:hAnsi="Arial" w:cs="Arial"/>
                <w:color w:val="000000"/>
                <w:shd w:val="clear" w:color="auto" w:fill="FFFFFF"/>
              </w:rPr>
            </w:pPr>
            <w:r w:rsidRPr="00C60967">
              <w:rPr>
                <w:rFonts w:ascii="Arial" w:hAnsi="Arial" w:cs="Arial"/>
                <w:color w:val="000000"/>
                <w:shd w:val="clear" w:color="auto" w:fill="FFFFFF"/>
              </w:rPr>
              <w:t>The ACC Organisation advised that since the previous meeting there had been only one new addition to the risk profile</w:t>
            </w:r>
            <w:r w:rsidR="00016A6C">
              <w:rPr>
                <w:rFonts w:ascii="Arial" w:hAnsi="Arial" w:cs="Arial"/>
                <w:color w:val="000000"/>
                <w:shd w:val="clear" w:color="auto" w:fill="FFFFFF"/>
              </w:rPr>
              <w:t xml:space="preserve"> </w:t>
            </w:r>
            <w:r w:rsidRPr="00C60967">
              <w:rPr>
                <w:rFonts w:ascii="Arial" w:hAnsi="Arial" w:cs="Arial"/>
                <w:color w:val="000000"/>
                <w:shd w:val="clear" w:color="auto" w:fill="FFFFFF"/>
              </w:rPr>
              <w:t>which had been recorded as a high risk.</w:t>
            </w:r>
          </w:p>
          <w:p w14:paraId="077C6B58" w14:textId="77777777" w:rsidR="00C60967" w:rsidRPr="00C60967" w:rsidRDefault="00C60967" w:rsidP="00022C92">
            <w:pPr>
              <w:jc w:val="both"/>
              <w:rPr>
                <w:rFonts w:ascii="Arial" w:hAnsi="Arial" w:cs="Arial"/>
                <w:color w:val="000000"/>
                <w:shd w:val="clear" w:color="auto" w:fill="FFFFFF"/>
              </w:rPr>
            </w:pPr>
          </w:p>
          <w:p w14:paraId="3D5B8516" w14:textId="77777777" w:rsidR="00596C36" w:rsidRDefault="00596C36" w:rsidP="00596C36">
            <w:pPr>
              <w:jc w:val="both"/>
              <w:rPr>
                <w:rFonts w:ascii="Arial" w:hAnsi="Arial" w:cs="Arial"/>
                <w:color w:val="000000"/>
                <w:shd w:val="clear" w:color="auto" w:fill="FFFFFF"/>
              </w:rPr>
            </w:pPr>
            <w:r w:rsidRPr="00596C36">
              <w:rPr>
                <w:rFonts w:ascii="Arial" w:hAnsi="Arial" w:cs="Arial"/>
                <w:color w:val="000000"/>
                <w:shd w:val="clear" w:color="auto" w:fill="FFFFFF"/>
              </w:rPr>
              <w:t>The PCC raised concerns regarding the SRS Vantage Point programme and questioned why the matter had not been assessed at a higher level of risk. Whilst acknowledging that operational mitigations may be in place, the PCC emphasised that the issue extended beyond service delivery and had wider organisational, workforce and financial implications. Concerns were expressed regarding the affordability of the proposed arrangements and the assumptions made when approval for the move was originally granted. The PCC advised that the matter would be subject to further scrutiny at ESB and sought assurance that the risk level would be reviewed once financial information became available.</w:t>
            </w:r>
          </w:p>
          <w:p w14:paraId="46D99790" w14:textId="77777777" w:rsidR="00596C36" w:rsidRPr="00596C36" w:rsidRDefault="00596C36" w:rsidP="00596C36">
            <w:pPr>
              <w:jc w:val="both"/>
              <w:rPr>
                <w:rFonts w:ascii="Arial" w:hAnsi="Arial" w:cs="Arial"/>
                <w:color w:val="000000"/>
                <w:shd w:val="clear" w:color="auto" w:fill="FFFFFF"/>
              </w:rPr>
            </w:pPr>
          </w:p>
          <w:p w14:paraId="7B0D782D" w14:textId="77777777" w:rsidR="00596C36" w:rsidRDefault="00596C36" w:rsidP="00596C36">
            <w:pPr>
              <w:jc w:val="both"/>
              <w:rPr>
                <w:rFonts w:ascii="Arial" w:hAnsi="Arial" w:cs="Arial"/>
                <w:color w:val="000000"/>
                <w:shd w:val="clear" w:color="auto" w:fill="FFFFFF"/>
              </w:rPr>
            </w:pPr>
            <w:r w:rsidRPr="00596C36">
              <w:rPr>
                <w:rFonts w:ascii="Arial" w:hAnsi="Arial" w:cs="Arial"/>
                <w:color w:val="000000"/>
                <w:shd w:val="clear" w:color="auto" w:fill="FFFFFF"/>
              </w:rPr>
              <w:t>The ACC Organisation advised that the matter was being managed through the ICT Gold Group, which included OPCC representation, and that further information on costs, timelines and mitigation measures was expected shortly. It was noted that the principal uncertainty remained the financial impact, which would inform any future consideration of risk escalation.</w:t>
            </w:r>
          </w:p>
          <w:p w14:paraId="03BF11E0" w14:textId="77777777" w:rsidR="00596C36" w:rsidRPr="00596C36" w:rsidRDefault="00596C36" w:rsidP="00596C36">
            <w:pPr>
              <w:jc w:val="both"/>
              <w:rPr>
                <w:rFonts w:ascii="Arial" w:hAnsi="Arial" w:cs="Arial"/>
                <w:color w:val="000000"/>
                <w:shd w:val="clear" w:color="auto" w:fill="FFFFFF"/>
              </w:rPr>
            </w:pPr>
          </w:p>
          <w:p w14:paraId="4EC858B9" w14:textId="27F3416C" w:rsidR="00596C36" w:rsidRDefault="00596C36" w:rsidP="00596C36">
            <w:pPr>
              <w:jc w:val="both"/>
              <w:rPr>
                <w:rFonts w:ascii="Arial" w:hAnsi="Arial" w:cs="Arial"/>
                <w:color w:val="000000"/>
                <w:shd w:val="clear" w:color="auto" w:fill="FFFFFF"/>
              </w:rPr>
            </w:pPr>
            <w:r w:rsidRPr="00596C36">
              <w:rPr>
                <w:rFonts w:ascii="Arial" w:hAnsi="Arial" w:cs="Arial"/>
                <w:color w:val="000000"/>
                <w:shd w:val="clear" w:color="auto" w:fill="FFFFFF"/>
              </w:rPr>
              <w:lastRenderedPageBreak/>
              <w:t>The PCC also queried the risk assessment relating to Go Safe, noting concerns regarding its financial position and seeking clarity on the implications for Gwent Police.</w:t>
            </w:r>
            <w:r w:rsidR="0080358F">
              <w:rPr>
                <w:rFonts w:ascii="Arial" w:hAnsi="Arial" w:cs="Arial"/>
                <w:color w:val="000000"/>
                <w:shd w:val="clear" w:color="auto" w:fill="FFFFFF"/>
              </w:rPr>
              <w:t xml:space="preserve"> </w:t>
            </w:r>
            <w:r w:rsidRPr="00596C36">
              <w:rPr>
                <w:rFonts w:ascii="Arial" w:hAnsi="Arial" w:cs="Arial"/>
                <w:color w:val="000000"/>
                <w:shd w:val="clear" w:color="auto" w:fill="FFFFFF"/>
              </w:rPr>
              <w:t>The Force to provide a response on the impact of the Go Safe financial position on the current risk assessment.</w:t>
            </w:r>
          </w:p>
          <w:p w14:paraId="36524CC5" w14:textId="77777777" w:rsidR="00596C36" w:rsidRPr="00596C36" w:rsidRDefault="00596C36" w:rsidP="00596C36">
            <w:pPr>
              <w:jc w:val="both"/>
              <w:rPr>
                <w:rFonts w:ascii="Arial" w:hAnsi="Arial" w:cs="Arial"/>
                <w:color w:val="000000"/>
                <w:shd w:val="clear" w:color="auto" w:fill="FFFFFF"/>
              </w:rPr>
            </w:pPr>
          </w:p>
          <w:p w14:paraId="77008D24" w14:textId="6C4058D3" w:rsidR="00596C36" w:rsidRPr="00596C36" w:rsidRDefault="00596C36" w:rsidP="00596C36">
            <w:pPr>
              <w:jc w:val="both"/>
              <w:rPr>
                <w:rFonts w:ascii="Arial" w:hAnsi="Arial" w:cs="Arial"/>
                <w:color w:val="000000"/>
                <w:shd w:val="clear" w:color="auto" w:fill="FFFFFF"/>
              </w:rPr>
            </w:pPr>
            <w:r w:rsidRPr="00596C36">
              <w:rPr>
                <w:rFonts w:ascii="Arial" w:hAnsi="Arial" w:cs="Arial"/>
                <w:color w:val="000000"/>
                <w:shd w:val="clear" w:color="auto" w:fill="FFFFFF"/>
              </w:rPr>
              <w:t>The PCC further highlighted concerns regarding uncertainty around future regional funding arrangements and the potential impact on services delivered to communities across Gwent. The PCC requested further engagement with regional partners to better understand the risks and ensure appropriate ownership within Gwent's governance structures. The Force to engage with relevant partners and provide greater clarity on the associated risks and governance arrangements.</w:t>
            </w:r>
          </w:p>
          <w:p w14:paraId="2D1574AE" w14:textId="023A3787" w:rsidR="00C60967" w:rsidRPr="004D1D3F" w:rsidRDefault="00C60967" w:rsidP="005B7477">
            <w:pPr>
              <w:jc w:val="both"/>
              <w:rPr>
                <w:rFonts w:ascii="Arial" w:hAnsi="Arial" w:cs="Arial"/>
                <w:color w:val="000000"/>
                <w:shd w:val="clear" w:color="auto" w:fill="FFFFFF"/>
              </w:rPr>
            </w:pPr>
          </w:p>
          <w:p w14:paraId="2289FB5B" w14:textId="4DA7E8C2" w:rsidR="004D1D3F" w:rsidRPr="004D1D3F" w:rsidRDefault="004D1D3F" w:rsidP="004D1D3F">
            <w:pPr>
              <w:jc w:val="both"/>
              <w:rPr>
                <w:rFonts w:ascii="Arial" w:hAnsi="Arial" w:cs="Arial"/>
                <w:color w:val="000000"/>
                <w:shd w:val="clear" w:color="auto" w:fill="FFFFFF"/>
              </w:rPr>
            </w:pPr>
            <w:r w:rsidRPr="004D1D3F">
              <w:rPr>
                <w:rFonts w:ascii="Arial" w:hAnsi="Arial" w:cs="Arial"/>
                <w:color w:val="000000"/>
                <w:shd w:val="clear" w:color="auto" w:fill="FFFFFF"/>
              </w:rPr>
              <w:t>The DPCC reflected on the earlier discussion between the PCC and ACC Operations during the performance section and queried whether further consideration should be given to risks associated with the sentencing review and changes to probation management. It was suggested that these areas may warrant inclusion within the corporate risk register given the potential impact.</w:t>
            </w:r>
          </w:p>
          <w:p w14:paraId="50173A65" w14:textId="77777777" w:rsidR="004D1D3F" w:rsidRPr="004D1D3F" w:rsidRDefault="004D1D3F" w:rsidP="004D1D3F">
            <w:pPr>
              <w:jc w:val="both"/>
              <w:rPr>
                <w:rFonts w:ascii="Arial" w:hAnsi="Arial" w:cs="Arial"/>
                <w:color w:val="000000"/>
                <w:shd w:val="clear" w:color="auto" w:fill="FFFFFF"/>
              </w:rPr>
            </w:pPr>
          </w:p>
          <w:p w14:paraId="227C9A71" w14:textId="3C785691" w:rsidR="004D1D3F" w:rsidRPr="004D1D3F" w:rsidRDefault="004D1D3F" w:rsidP="004D1D3F">
            <w:pPr>
              <w:jc w:val="both"/>
              <w:rPr>
                <w:rFonts w:ascii="Arial" w:hAnsi="Arial" w:cs="Arial"/>
                <w:color w:val="000000"/>
                <w:shd w:val="clear" w:color="auto" w:fill="FFFFFF"/>
              </w:rPr>
            </w:pPr>
            <w:r w:rsidRPr="004D1D3F">
              <w:rPr>
                <w:rFonts w:ascii="Arial" w:hAnsi="Arial" w:cs="Arial"/>
                <w:color w:val="000000"/>
                <w:shd w:val="clear" w:color="auto" w:fill="FFFFFF"/>
              </w:rPr>
              <w:t>In response, the ACC Operations advised that a draft risk had already been developed, although this was currently on hold pending receipt of further data to ensure an accurate assessment. It was confirmed that initial discussions had taken place and that it was likely the risk would be formally registered once sufficient information was available.</w:t>
            </w:r>
          </w:p>
          <w:p w14:paraId="0B7041B4" w14:textId="77777777" w:rsidR="004D1D3F" w:rsidRPr="004D1D3F" w:rsidRDefault="004D1D3F" w:rsidP="004D1D3F">
            <w:pPr>
              <w:jc w:val="both"/>
              <w:rPr>
                <w:rFonts w:ascii="Arial" w:hAnsi="Arial" w:cs="Arial"/>
                <w:color w:val="000000"/>
                <w:shd w:val="clear" w:color="auto" w:fill="FFFFFF"/>
              </w:rPr>
            </w:pPr>
          </w:p>
          <w:p w14:paraId="16652F53" w14:textId="00B33EC7" w:rsidR="006C6C55" w:rsidRDefault="004D1D3F" w:rsidP="004D1D3F">
            <w:pPr>
              <w:jc w:val="both"/>
              <w:rPr>
                <w:rFonts w:ascii="Arial" w:hAnsi="Arial" w:cs="Arial"/>
                <w:color w:val="000000"/>
                <w:shd w:val="clear" w:color="auto" w:fill="FFFFFF"/>
              </w:rPr>
            </w:pPr>
            <w:r w:rsidRPr="004D1D3F">
              <w:rPr>
                <w:rFonts w:ascii="Arial" w:hAnsi="Arial" w:cs="Arial"/>
                <w:color w:val="000000"/>
                <w:shd w:val="clear" w:color="auto" w:fill="FFFFFF"/>
              </w:rPr>
              <w:t xml:space="preserve">The CEx commented on the convergence of several emerging risks occurring at the same time, including the sentencing review and wider police reform. It was highlighted that ongoing discussions at a national level had also focused on the introduction of a new police performance framework, which would bring increased pressure and higher expectations. The CEx noted that, alongside these developments, </w:t>
            </w:r>
            <w:r w:rsidR="009900D7">
              <w:rPr>
                <w:rFonts w:ascii="Arial" w:hAnsi="Arial" w:cs="Arial"/>
                <w:color w:val="000000"/>
                <w:shd w:val="clear" w:color="auto" w:fill="FFFFFF"/>
              </w:rPr>
              <w:t>f</w:t>
            </w:r>
            <w:r w:rsidRPr="004D1D3F">
              <w:rPr>
                <w:rFonts w:ascii="Arial" w:hAnsi="Arial" w:cs="Arial"/>
                <w:color w:val="000000"/>
                <w:shd w:val="clear" w:color="auto" w:fill="FFFFFF"/>
              </w:rPr>
              <w:t xml:space="preserve">orces were still required to report against the Commissioner’s Police Crime and Justice Plan, with no existing requirements being removed. It was further observed that the financial burden of transition continued to sit with Force budgets, despite rising expectations around performance and increased demand for full screening. </w:t>
            </w:r>
          </w:p>
          <w:p w14:paraId="095587E3" w14:textId="77777777" w:rsidR="006C6C55" w:rsidRDefault="006C6C55" w:rsidP="004D1D3F">
            <w:pPr>
              <w:jc w:val="both"/>
              <w:rPr>
                <w:rFonts w:ascii="Arial" w:hAnsi="Arial" w:cs="Arial"/>
                <w:color w:val="000000"/>
                <w:shd w:val="clear" w:color="auto" w:fill="FFFFFF"/>
              </w:rPr>
            </w:pPr>
          </w:p>
          <w:p w14:paraId="213DA65D" w14:textId="61DD37DA" w:rsidR="004D1D3F" w:rsidRPr="004D1D3F" w:rsidRDefault="004D1D3F" w:rsidP="004D1D3F">
            <w:pPr>
              <w:jc w:val="both"/>
              <w:rPr>
                <w:rFonts w:ascii="Arial" w:hAnsi="Arial" w:cs="Arial"/>
                <w:color w:val="000000"/>
                <w:shd w:val="clear" w:color="auto" w:fill="FFFFFF"/>
              </w:rPr>
            </w:pPr>
            <w:r w:rsidRPr="004D1D3F">
              <w:rPr>
                <w:rFonts w:ascii="Arial" w:hAnsi="Arial" w:cs="Arial"/>
                <w:color w:val="000000"/>
                <w:shd w:val="clear" w:color="auto" w:fill="FFFFFF"/>
              </w:rPr>
              <w:t xml:space="preserve">The </w:t>
            </w:r>
            <w:r w:rsidR="006C6C55">
              <w:rPr>
                <w:rFonts w:ascii="Arial" w:hAnsi="Arial" w:cs="Arial"/>
                <w:color w:val="000000"/>
                <w:shd w:val="clear" w:color="auto" w:fill="FFFFFF"/>
              </w:rPr>
              <w:t>CEx</w:t>
            </w:r>
            <w:r w:rsidRPr="004D1D3F">
              <w:rPr>
                <w:rFonts w:ascii="Arial" w:hAnsi="Arial" w:cs="Arial"/>
                <w:color w:val="000000"/>
                <w:shd w:val="clear" w:color="auto" w:fill="FFFFFF"/>
              </w:rPr>
              <w:t xml:space="preserve"> suggested that, when considered collectively, these factors could create a significant cumulative risk, effectively forming a “perfect storm” at both a local and national level. The importance of recognising how these risks interlinked, rather than considering each in isolation, was emphasised.</w:t>
            </w:r>
          </w:p>
          <w:p w14:paraId="75AB91DC" w14:textId="77777777" w:rsidR="004D1D3F" w:rsidRPr="004D1D3F" w:rsidRDefault="004D1D3F" w:rsidP="004D1D3F">
            <w:pPr>
              <w:jc w:val="both"/>
              <w:rPr>
                <w:rFonts w:ascii="Arial" w:hAnsi="Arial" w:cs="Arial"/>
                <w:color w:val="000000"/>
                <w:shd w:val="clear" w:color="auto" w:fill="FFFFFF"/>
              </w:rPr>
            </w:pPr>
          </w:p>
          <w:p w14:paraId="5523F1EF" w14:textId="129B3B2C" w:rsidR="004D1D3F" w:rsidRPr="004D1D3F" w:rsidRDefault="004D1D3F" w:rsidP="004D1D3F">
            <w:pPr>
              <w:jc w:val="both"/>
              <w:rPr>
                <w:rFonts w:ascii="Arial" w:hAnsi="Arial" w:cs="Arial"/>
                <w:color w:val="000000"/>
                <w:shd w:val="clear" w:color="auto" w:fill="FFFFFF"/>
              </w:rPr>
            </w:pPr>
            <w:r w:rsidRPr="004D1D3F">
              <w:rPr>
                <w:rFonts w:ascii="Arial" w:hAnsi="Arial" w:cs="Arial"/>
                <w:color w:val="000000"/>
                <w:shd w:val="clear" w:color="auto" w:fill="FFFFFF"/>
              </w:rPr>
              <w:t xml:space="preserve">The CC added that there was an emerging theme of </w:t>
            </w:r>
            <w:r w:rsidR="00CE038A">
              <w:rPr>
                <w:rFonts w:ascii="Arial" w:hAnsi="Arial" w:cs="Arial"/>
                <w:color w:val="000000"/>
                <w:shd w:val="clear" w:color="auto" w:fill="FFFFFF"/>
              </w:rPr>
              <w:t>risks arisin</w:t>
            </w:r>
            <w:r w:rsidR="008A0085">
              <w:rPr>
                <w:rFonts w:ascii="Arial" w:hAnsi="Arial" w:cs="Arial"/>
                <w:color w:val="000000"/>
                <w:shd w:val="clear" w:color="auto" w:fill="FFFFFF"/>
              </w:rPr>
              <w:t xml:space="preserve">g from </w:t>
            </w:r>
            <w:r w:rsidRPr="004D1D3F">
              <w:rPr>
                <w:rFonts w:ascii="Arial" w:hAnsi="Arial" w:cs="Arial"/>
                <w:color w:val="000000"/>
                <w:shd w:val="clear" w:color="auto" w:fill="FFFFFF"/>
              </w:rPr>
              <w:t xml:space="preserve">fundamental change, suggesting these could form a distinct </w:t>
            </w:r>
            <w:r w:rsidRPr="004D1D3F">
              <w:rPr>
                <w:rFonts w:ascii="Arial" w:hAnsi="Arial" w:cs="Arial"/>
                <w:color w:val="000000"/>
                <w:shd w:val="clear" w:color="auto" w:fill="FFFFFF"/>
              </w:rPr>
              <w:lastRenderedPageBreak/>
              <w:t>sub-category within the risk framework. It was noted that one potential consequence being discussed nationally was a reduction in the number of individuals seeking progression into chief officer roles, highlighting broader workforce implications.</w:t>
            </w:r>
          </w:p>
          <w:p w14:paraId="0D64A0EA" w14:textId="77777777" w:rsidR="004D1D3F" w:rsidRPr="004D1D3F" w:rsidRDefault="004D1D3F" w:rsidP="004D1D3F">
            <w:pPr>
              <w:jc w:val="both"/>
              <w:rPr>
                <w:rFonts w:ascii="Arial" w:hAnsi="Arial" w:cs="Arial"/>
                <w:color w:val="000000"/>
                <w:shd w:val="clear" w:color="auto" w:fill="FFFFFF"/>
              </w:rPr>
            </w:pPr>
          </w:p>
          <w:p w14:paraId="45850B6D" w14:textId="3ABFEC2C" w:rsidR="005B7477" w:rsidRPr="006C6C55" w:rsidRDefault="004D1D3F" w:rsidP="005B7477">
            <w:pPr>
              <w:jc w:val="both"/>
              <w:rPr>
                <w:rFonts w:ascii="Arial" w:hAnsi="Arial" w:cs="Arial"/>
                <w:color w:val="000000"/>
                <w:shd w:val="clear" w:color="auto" w:fill="FFFFFF"/>
              </w:rPr>
            </w:pPr>
            <w:r w:rsidRPr="004D1D3F">
              <w:rPr>
                <w:rFonts w:ascii="Arial" w:hAnsi="Arial" w:cs="Arial"/>
                <w:color w:val="000000"/>
                <w:shd w:val="clear" w:color="auto" w:fill="FFFFFF"/>
              </w:rPr>
              <w:t xml:space="preserve">The CEx further noted that, at present, existing reporting requirements remained in place, including those related to the Police Crime and Justice Plan, despite new expectations being introduced. It was observed that additional requirements were being </w:t>
            </w:r>
            <w:r w:rsidR="006157D9">
              <w:rPr>
                <w:rFonts w:ascii="Arial" w:hAnsi="Arial" w:cs="Arial"/>
                <w:color w:val="000000"/>
                <w:shd w:val="clear" w:color="auto" w:fill="FFFFFF"/>
              </w:rPr>
              <w:t>added</w:t>
            </w:r>
            <w:r w:rsidRPr="004D1D3F">
              <w:rPr>
                <w:rFonts w:ascii="Arial" w:hAnsi="Arial" w:cs="Arial"/>
                <w:color w:val="000000"/>
                <w:shd w:val="clear" w:color="auto" w:fill="FFFFFF"/>
              </w:rPr>
              <w:t xml:space="preserve"> on without any corresponding reduction elsewhere, reinforcing the pressure on existing systems and resources.</w:t>
            </w:r>
          </w:p>
          <w:p w14:paraId="70F72356" w14:textId="1AC85149" w:rsidR="005B7477" w:rsidRPr="00390ED8" w:rsidRDefault="005B7477" w:rsidP="005B7477">
            <w:pPr>
              <w:jc w:val="both"/>
              <w:rPr>
                <w:rFonts w:ascii="Arial" w:hAnsi="Arial" w:cs="Arial"/>
                <w:b/>
                <w:bCs/>
                <w:shd w:val="clear" w:color="auto" w:fill="FFFFFF"/>
              </w:rPr>
            </w:pPr>
          </w:p>
        </w:tc>
        <w:tc>
          <w:tcPr>
            <w:tcW w:w="1083" w:type="dxa"/>
          </w:tcPr>
          <w:p w14:paraId="05FF6FA2" w14:textId="77777777" w:rsidR="005B7477" w:rsidRDefault="005B7477" w:rsidP="005B7477">
            <w:pPr>
              <w:rPr>
                <w:rFonts w:ascii="Arial" w:hAnsi="Arial" w:cs="Arial"/>
                <w:b/>
                <w:bCs/>
              </w:rPr>
            </w:pPr>
          </w:p>
          <w:p w14:paraId="0F39ABCC" w14:textId="77777777" w:rsidR="000950D9" w:rsidRDefault="000950D9" w:rsidP="005B7477">
            <w:pPr>
              <w:rPr>
                <w:rFonts w:ascii="Arial" w:hAnsi="Arial" w:cs="Arial"/>
                <w:b/>
                <w:bCs/>
              </w:rPr>
            </w:pPr>
          </w:p>
          <w:p w14:paraId="0174AD9E" w14:textId="77777777" w:rsidR="000950D9" w:rsidRDefault="000950D9" w:rsidP="005B7477">
            <w:pPr>
              <w:rPr>
                <w:rFonts w:ascii="Arial" w:hAnsi="Arial" w:cs="Arial"/>
                <w:b/>
                <w:bCs/>
              </w:rPr>
            </w:pPr>
          </w:p>
          <w:p w14:paraId="39E5CD72" w14:textId="77777777" w:rsidR="000950D9" w:rsidRDefault="000950D9" w:rsidP="005B7477">
            <w:pPr>
              <w:rPr>
                <w:rFonts w:ascii="Arial" w:hAnsi="Arial" w:cs="Arial"/>
                <w:b/>
                <w:bCs/>
              </w:rPr>
            </w:pPr>
          </w:p>
          <w:p w14:paraId="743AB9AF" w14:textId="77777777" w:rsidR="000950D9" w:rsidRDefault="000950D9" w:rsidP="005B7477">
            <w:pPr>
              <w:rPr>
                <w:rFonts w:ascii="Arial" w:hAnsi="Arial" w:cs="Arial"/>
                <w:b/>
                <w:bCs/>
              </w:rPr>
            </w:pPr>
          </w:p>
          <w:p w14:paraId="6C0CB702" w14:textId="77777777" w:rsidR="000950D9" w:rsidRDefault="000950D9" w:rsidP="005B7477">
            <w:pPr>
              <w:rPr>
                <w:rFonts w:ascii="Arial" w:hAnsi="Arial" w:cs="Arial"/>
                <w:b/>
                <w:bCs/>
              </w:rPr>
            </w:pPr>
          </w:p>
          <w:p w14:paraId="25FA1A1C" w14:textId="77777777" w:rsidR="000950D9" w:rsidRDefault="000950D9" w:rsidP="005B7477">
            <w:pPr>
              <w:rPr>
                <w:rFonts w:ascii="Arial" w:hAnsi="Arial" w:cs="Arial"/>
                <w:b/>
                <w:bCs/>
              </w:rPr>
            </w:pPr>
          </w:p>
          <w:p w14:paraId="521BC758" w14:textId="77777777" w:rsidR="000950D9" w:rsidRDefault="000950D9" w:rsidP="005B7477">
            <w:pPr>
              <w:rPr>
                <w:rFonts w:ascii="Arial" w:hAnsi="Arial" w:cs="Arial"/>
                <w:b/>
                <w:bCs/>
              </w:rPr>
            </w:pPr>
          </w:p>
          <w:p w14:paraId="4221CCD9" w14:textId="77777777" w:rsidR="000950D9" w:rsidRDefault="000950D9" w:rsidP="005B7477">
            <w:pPr>
              <w:rPr>
                <w:rFonts w:ascii="Arial" w:hAnsi="Arial" w:cs="Arial"/>
                <w:b/>
                <w:bCs/>
              </w:rPr>
            </w:pPr>
          </w:p>
          <w:p w14:paraId="4A450F75" w14:textId="77777777" w:rsidR="000950D9" w:rsidRDefault="000950D9" w:rsidP="005B7477">
            <w:pPr>
              <w:rPr>
                <w:rFonts w:ascii="Arial" w:hAnsi="Arial" w:cs="Arial"/>
                <w:b/>
                <w:bCs/>
              </w:rPr>
            </w:pPr>
          </w:p>
          <w:p w14:paraId="773D28A5" w14:textId="77777777" w:rsidR="000950D9" w:rsidRDefault="000950D9" w:rsidP="005B7477">
            <w:pPr>
              <w:rPr>
                <w:rFonts w:ascii="Arial" w:hAnsi="Arial" w:cs="Arial"/>
                <w:b/>
                <w:bCs/>
              </w:rPr>
            </w:pPr>
          </w:p>
          <w:p w14:paraId="2B771F3A" w14:textId="77777777" w:rsidR="000950D9" w:rsidRDefault="000950D9" w:rsidP="005B7477">
            <w:pPr>
              <w:rPr>
                <w:rFonts w:ascii="Arial" w:hAnsi="Arial" w:cs="Arial"/>
                <w:b/>
                <w:bCs/>
              </w:rPr>
            </w:pPr>
          </w:p>
          <w:p w14:paraId="554B81D6" w14:textId="77777777" w:rsidR="000950D9" w:rsidRDefault="000950D9" w:rsidP="005B7477">
            <w:pPr>
              <w:rPr>
                <w:rFonts w:ascii="Arial" w:hAnsi="Arial" w:cs="Arial"/>
                <w:b/>
                <w:bCs/>
              </w:rPr>
            </w:pPr>
          </w:p>
          <w:p w14:paraId="1A3DB4EB" w14:textId="77777777" w:rsidR="000950D9" w:rsidRDefault="000950D9" w:rsidP="005B7477">
            <w:pPr>
              <w:rPr>
                <w:rFonts w:ascii="Arial" w:hAnsi="Arial" w:cs="Arial"/>
                <w:b/>
                <w:bCs/>
              </w:rPr>
            </w:pPr>
          </w:p>
          <w:p w14:paraId="0C0F535D" w14:textId="77777777" w:rsidR="000950D9" w:rsidRDefault="000950D9" w:rsidP="005B7477">
            <w:pPr>
              <w:rPr>
                <w:rFonts w:ascii="Arial" w:hAnsi="Arial" w:cs="Arial"/>
                <w:b/>
                <w:bCs/>
              </w:rPr>
            </w:pPr>
          </w:p>
          <w:p w14:paraId="1B70B318" w14:textId="77777777" w:rsidR="000950D9" w:rsidRDefault="000950D9" w:rsidP="005B7477">
            <w:pPr>
              <w:rPr>
                <w:rFonts w:ascii="Arial" w:hAnsi="Arial" w:cs="Arial"/>
                <w:b/>
                <w:bCs/>
              </w:rPr>
            </w:pPr>
          </w:p>
          <w:p w14:paraId="2AC875DC" w14:textId="77777777" w:rsidR="000950D9" w:rsidRDefault="000950D9" w:rsidP="005B7477">
            <w:pPr>
              <w:rPr>
                <w:rFonts w:ascii="Arial" w:hAnsi="Arial" w:cs="Arial"/>
                <w:b/>
                <w:bCs/>
              </w:rPr>
            </w:pPr>
          </w:p>
          <w:p w14:paraId="2646CF49" w14:textId="77777777" w:rsidR="000950D9" w:rsidRDefault="000950D9" w:rsidP="005B7477">
            <w:pPr>
              <w:rPr>
                <w:rFonts w:ascii="Arial" w:hAnsi="Arial" w:cs="Arial"/>
                <w:b/>
                <w:bCs/>
              </w:rPr>
            </w:pPr>
          </w:p>
          <w:p w14:paraId="3BB15770" w14:textId="77777777" w:rsidR="000950D9" w:rsidRDefault="000950D9" w:rsidP="005B7477">
            <w:pPr>
              <w:rPr>
                <w:rFonts w:ascii="Arial" w:hAnsi="Arial" w:cs="Arial"/>
                <w:b/>
                <w:bCs/>
              </w:rPr>
            </w:pPr>
          </w:p>
          <w:p w14:paraId="0D4FADE7" w14:textId="77777777" w:rsidR="000950D9" w:rsidRDefault="000950D9" w:rsidP="005B7477">
            <w:pPr>
              <w:rPr>
                <w:rFonts w:ascii="Arial" w:hAnsi="Arial" w:cs="Arial"/>
                <w:b/>
                <w:bCs/>
              </w:rPr>
            </w:pPr>
          </w:p>
          <w:p w14:paraId="5B0A5151" w14:textId="77777777" w:rsidR="000950D9" w:rsidRDefault="000950D9" w:rsidP="005B7477">
            <w:pPr>
              <w:rPr>
                <w:rFonts w:ascii="Arial" w:hAnsi="Arial" w:cs="Arial"/>
                <w:b/>
                <w:bCs/>
              </w:rPr>
            </w:pPr>
          </w:p>
          <w:p w14:paraId="35372F7B" w14:textId="77777777" w:rsidR="000950D9" w:rsidRDefault="000950D9" w:rsidP="005B7477">
            <w:pPr>
              <w:rPr>
                <w:rFonts w:ascii="Arial" w:hAnsi="Arial" w:cs="Arial"/>
                <w:b/>
                <w:bCs/>
              </w:rPr>
            </w:pPr>
          </w:p>
          <w:p w14:paraId="318291DC" w14:textId="77777777" w:rsidR="000950D9" w:rsidRDefault="000950D9" w:rsidP="005B7477">
            <w:pPr>
              <w:rPr>
                <w:rFonts w:ascii="Arial" w:hAnsi="Arial" w:cs="Arial"/>
                <w:b/>
                <w:bCs/>
              </w:rPr>
            </w:pPr>
          </w:p>
          <w:p w14:paraId="3BE72AB1" w14:textId="77777777" w:rsidR="000950D9" w:rsidRDefault="000950D9" w:rsidP="005B7477">
            <w:pPr>
              <w:rPr>
                <w:rFonts w:ascii="Arial" w:hAnsi="Arial" w:cs="Arial"/>
                <w:b/>
                <w:bCs/>
              </w:rPr>
            </w:pPr>
          </w:p>
          <w:p w14:paraId="5A080667" w14:textId="77777777" w:rsidR="000950D9" w:rsidRDefault="000950D9" w:rsidP="005B7477">
            <w:pPr>
              <w:rPr>
                <w:rFonts w:ascii="Arial" w:hAnsi="Arial" w:cs="Arial"/>
                <w:b/>
                <w:bCs/>
              </w:rPr>
            </w:pPr>
          </w:p>
          <w:p w14:paraId="40329686" w14:textId="77777777" w:rsidR="000950D9" w:rsidRDefault="000950D9" w:rsidP="005B7477">
            <w:pPr>
              <w:rPr>
                <w:rFonts w:ascii="Arial" w:hAnsi="Arial" w:cs="Arial"/>
                <w:b/>
                <w:bCs/>
              </w:rPr>
            </w:pPr>
          </w:p>
          <w:p w14:paraId="2B9CF668" w14:textId="77777777" w:rsidR="000950D9" w:rsidRDefault="000950D9" w:rsidP="005B7477">
            <w:pPr>
              <w:rPr>
                <w:rFonts w:ascii="Arial" w:hAnsi="Arial" w:cs="Arial"/>
                <w:b/>
                <w:bCs/>
              </w:rPr>
            </w:pPr>
            <w:r w:rsidRPr="00390ED8">
              <w:rPr>
                <w:rFonts w:ascii="Arial" w:hAnsi="Arial" w:cs="Arial"/>
                <w:b/>
                <w:bCs/>
              </w:rPr>
              <w:lastRenderedPageBreak/>
              <w:t>Action</w:t>
            </w:r>
          </w:p>
          <w:p w14:paraId="562A45CE" w14:textId="77777777" w:rsidR="000950D9" w:rsidRDefault="000950D9" w:rsidP="005B7477">
            <w:pPr>
              <w:rPr>
                <w:rFonts w:ascii="Arial" w:hAnsi="Arial" w:cs="Arial"/>
                <w:b/>
                <w:bCs/>
              </w:rPr>
            </w:pPr>
          </w:p>
          <w:p w14:paraId="33720C2D" w14:textId="77777777" w:rsidR="000950D9" w:rsidRDefault="0080358F" w:rsidP="005B7477">
            <w:pPr>
              <w:rPr>
                <w:rFonts w:ascii="Arial" w:hAnsi="Arial" w:cs="Arial"/>
                <w:b/>
                <w:bCs/>
              </w:rPr>
            </w:pPr>
            <w:r>
              <w:rPr>
                <w:rFonts w:ascii="Arial" w:hAnsi="Arial" w:cs="Arial"/>
                <w:b/>
                <w:bCs/>
              </w:rPr>
              <w:t>HoF</w:t>
            </w:r>
          </w:p>
          <w:p w14:paraId="644C5111" w14:textId="77777777" w:rsidR="0080358F" w:rsidRDefault="0080358F" w:rsidP="005B7477">
            <w:pPr>
              <w:rPr>
                <w:rFonts w:ascii="Arial" w:hAnsi="Arial" w:cs="Arial"/>
                <w:b/>
                <w:bCs/>
              </w:rPr>
            </w:pPr>
          </w:p>
          <w:p w14:paraId="410060ED" w14:textId="77777777" w:rsidR="0080358F" w:rsidRDefault="0080358F" w:rsidP="005B7477">
            <w:pPr>
              <w:rPr>
                <w:rFonts w:ascii="Arial" w:hAnsi="Arial" w:cs="Arial"/>
                <w:b/>
                <w:bCs/>
              </w:rPr>
            </w:pPr>
          </w:p>
          <w:p w14:paraId="180425A6" w14:textId="77777777" w:rsidR="0080358F" w:rsidRDefault="0080358F" w:rsidP="005B7477">
            <w:pPr>
              <w:rPr>
                <w:rFonts w:ascii="Arial" w:hAnsi="Arial" w:cs="Arial"/>
                <w:b/>
                <w:bCs/>
              </w:rPr>
            </w:pPr>
          </w:p>
          <w:p w14:paraId="13A50244" w14:textId="77777777" w:rsidR="0080358F" w:rsidRDefault="0080358F" w:rsidP="005B7477">
            <w:pPr>
              <w:rPr>
                <w:rFonts w:ascii="Arial" w:hAnsi="Arial" w:cs="Arial"/>
                <w:b/>
                <w:bCs/>
              </w:rPr>
            </w:pPr>
          </w:p>
          <w:p w14:paraId="192D6F61" w14:textId="77777777" w:rsidR="0080358F" w:rsidRDefault="0080358F" w:rsidP="005B7477">
            <w:pPr>
              <w:rPr>
                <w:rFonts w:ascii="Arial" w:hAnsi="Arial" w:cs="Arial"/>
                <w:b/>
                <w:bCs/>
              </w:rPr>
            </w:pPr>
          </w:p>
          <w:p w14:paraId="230F4910" w14:textId="77777777" w:rsidR="0080358F" w:rsidRDefault="0080358F" w:rsidP="005B7477">
            <w:pPr>
              <w:rPr>
                <w:rFonts w:ascii="Arial" w:hAnsi="Arial" w:cs="Arial"/>
                <w:b/>
                <w:bCs/>
              </w:rPr>
            </w:pPr>
          </w:p>
          <w:p w14:paraId="7EC03A31" w14:textId="77777777" w:rsidR="0080358F" w:rsidRDefault="0080358F" w:rsidP="005B7477">
            <w:pPr>
              <w:rPr>
                <w:rFonts w:ascii="Arial" w:hAnsi="Arial" w:cs="Arial"/>
                <w:b/>
                <w:bCs/>
              </w:rPr>
            </w:pPr>
          </w:p>
          <w:p w14:paraId="2CB934AE" w14:textId="77777777" w:rsidR="002A381B" w:rsidRDefault="002A381B" w:rsidP="005B7477">
            <w:pPr>
              <w:rPr>
                <w:rFonts w:ascii="Arial" w:hAnsi="Arial" w:cs="Arial"/>
                <w:b/>
                <w:bCs/>
              </w:rPr>
            </w:pPr>
          </w:p>
          <w:p w14:paraId="54139366" w14:textId="0C35E638" w:rsidR="002A381B" w:rsidRPr="00390ED8" w:rsidRDefault="002A381B" w:rsidP="005B7477">
            <w:pPr>
              <w:rPr>
                <w:rFonts w:ascii="Arial" w:hAnsi="Arial" w:cs="Arial"/>
                <w:b/>
                <w:bCs/>
              </w:rPr>
            </w:pPr>
            <w:r>
              <w:rPr>
                <w:rFonts w:ascii="Arial" w:hAnsi="Arial" w:cs="Arial"/>
                <w:b/>
                <w:bCs/>
              </w:rPr>
              <w:t>DCC</w:t>
            </w:r>
          </w:p>
        </w:tc>
      </w:tr>
      <w:tr w:rsidR="005B7477" w:rsidRPr="00390ED8" w14:paraId="0CBD1BB3" w14:textId="77777777" w:rsidTr="008D5AD8">
        <w:tc>
          <w:tcPr>
            <w:tcW w:w="562" w:type="dxa"/>
          </w:tcPr>
          <w:p w14:paraId="509F0FA4" w14:textId="025A6173" w:rsidR="005B7477" w:rsidRPr="00390ED8" w:rsidRDefault="00152062" w:rsidP="005B7477">
            <w:pPr>
              <w:rPr>
                <w:rFonts w:ascii="Arial" w:hAnsi="Arial" w:cs="Arial"/>
              </w:rPr>
            </w:pPr>
            <w:r>
              <w:rPr>
                <w:rFonts w:ascii="Arial" w:hAnsi="Arial" w:cs="Arial"/>
              </w:rPr>
              <w:lastRenderedPageBreak/>
              <w:t>6</w:t>
            </w:r>
            <w:r w:rsidR="005B7477">
              <w:rPr>
                <w:rFonts w:ascii="Arial" w:hAnsi="Arial" w:cs="Arial"/>
              </w:rPr>
              <w:t>)</w:t>
            </w:r>
          </w:p>
          <w:p w14:paraId="74433EBC" w14:textId="77777777" w:rsidR="005B7477" w:rsidRPr="00390ED8" w:rsidRDefault="005B7477" w:rsidP="005B7477">
            <w:pPr>
              <w:rPr>
                <w:rFonts w:ascii="Arial" w:hAnsi="Arial" w:cs="Arial"/>
              </w:rPr>
            </w:pPr>
          </w:p>
          <w:p w14:paraId="44909CD3" w14:textId="77777777" w:rsidR="005B7477" w:rsidRPr="00390ED8" w:rsidRDefault="005B7477" w:rsidP="005B7477">
            <w:pPr>
              <w:rPr>
                <w:rFonts w:ascii="Arial" w:hAnsi="Arial" w:cs="Arial"/>
              </w:rPr>
            </w:pPr>
          </w:p>
          <w:p w14:paraId="100D301D" w14:textId="77777777" w:rsidR="005B7477" w:rsidRPr="00390ED8" w:rsidRDefault="005B7477" w:rsidP="005B7477">
            <w:pPr>
              <w:rPr>
                <w:rFonts w:ascii="Arial" w:hAnsi="Arial" w:cs="Arial"/>
              </w:rPr>
            </w:pPr>
          </w:p>
          <w:p w14:paraId="5A82B3EC" w14:textId="64FB8334" w:rsidR="005B7477" w:rsidRPr="00390ED8" w:rsidRDefault="005B7477" w:rsidP="005B7477">
            <w:pPr>
              <w:rPr>
                <w:rFonts w:ascii="Arial" w:hAnsi="Arial" w:cs="Arial"/>
              </w:rPr>
            </w:pPr>
            <w:r w:rsidRPr="00390ED8">
              <w:rPr>
                <w:rFonts w:ascii="Arial" w:hAnsi="Arial" w:cs="Arial"/>
              </w:rPr>
              <w:t>a</w:t>
            </w:r>
          </w:p>
        </w:tc>
        <w:tc>
          <w:tcPr>
            <w:tcW w:w="7371" w:type="dxa"/>
          </w:tcPr>
          <w:p w14:paraId="06864897" w14:textId="52A5F625" w:rsidR="005B7477" w:rsidRPr="00390ED8" w:rsidRDefault="005B7477" w:rsidP="005B7477">
            <w:pPr>
              <w:rPr>
                <w:rFonts w:ascii="Arial" w:hAnsi="Arial" w:cs="Arial"/>
                <w:b/>
                <w:bCs/>
                <w:color w:val="000000"/>
                <w:u w:val="single"/>
              </w:rPr>
            </w:pPr>
            <w:r w:rsidRPr="00390ED8">
              <w:rPr>
                <w:rFonts w:ascii="Arial" w:hAnsi="Arial" w:cs="Arial"/>
                <w:b/>
                <w:bCs/>
                <w:color w:val="000000"/>
                <w:u w:val="single"/>
              </w:rPr>
              <w:t>ANY OTHER BUSINESS</w:t>
            </w:r>
          </w:p>
          <w:p w14:paraId="06BA8593" w14:textId="77777777" w:rsidR="005B7477" w:rsidRPr="00390ED8" w:rsidRDefault="005B7477" w:rsidP="005B7477">
            <w:pPr>
              <w:rPr>
                <w:rFonts w:ascii="Arial" w:hAnsi="Arial" w:cs="Arial"/>
                <w:b/>
                <w:bCs/>
                <w:color w:val="000000"/>
                <w:u w:val="single"/>
              </w:rPr>
            </w:pPr>
          </w:p>
          <w:p w14:paraId="567BA35E" w14:textId="66CA47B3" w:rsidR="005B7477" w:rsidRPr="00390ED8" w:rsidRDefault="005B7477" w:rsidP="005B7477">
            <w:pPr>
              <w:rPr>
                <w:rFonts w:ascii="Arial" w:hAnsi="Arial" w:cs="Arial"/>
                <w:color w:val="000000"/>
              </w:rPr>
            </w:pPr>
            <w:r w:rsidRPr="00390ED8">
              <w:rPr>
                <w:rFonts w:ascii="Arial" w:hAnsi="Arial" w:cs="Arial"/>
                <w:color w:val="000000"/>
              </w:rPr>
              <w:t>There was no other business.</w:t>
            </w:r>
          </w:p>
          <w:p w14:paraId="1D5ABB13" w14:textId="77777777" w:rsidR="005B7477" w:rsidRPr="00390ED8" w:rsidRDefault="005B7477" w:rsidP="005B7477">
            <w:pPr>
              <w:rPr>
                <w:rFonts w:ascii="Arial" w:hAnsi="Arial" w:cs="Arial"/>
                <w:color w:val="000000"/>
              </w:rPr>
            </w:pPr>
          </w:p>
          <w:p w14:paraId="732E7393" w14:textId="77777777" w:rsidR="005B7477" w:rsidRPr="00390ED8" w:rsidRDefault="005B7477" w:rsidP="005B7477">
            <w:pPr>
              <w:rPr>
                <w:rFonts w:ascii="Arial" w:hAnsi="Arial" w:cs="Arial"/>
                <w:b/>
                <w:bCs/>
                <w:color w:val="000000"/>
                <w:u w:val="single"/>
              </w:rPr>
            </w:pPr>
            <w:r w:rsidRPr="00390ED8">
              <w:rPr>
                <w:rFonts w:ascii="Arial" w:hAnsi="Arial" w:cs="Arial"/>
                <w:b/>
                <w:bCs/>
                <w:color w:val="000000"/>
                <w:u w:val="single"/>
              </w:rPr>
              <w:t>TO IDENTIFY ANY ETHICAL MATTERS ARISING FROM THIS MEETING FOR FURTHER CONSIDERATION AS APPROPRIATE</w:t>
            </w:r>
          </w:p>
          <w:p w14:paraId="3BF0F1AF" w14:textId="77777777" w:rsidR="005B7477" w:rsidRDefault="005B7477" w:rsidP="005B7477">
            <w:pPr>
              <w:rPr>
                <w:rFonts w:ascii="Arial" w:hAnsi="Arial" w:cs="Arial"/>
                <w:b/>
                <w:bCs/>
                <w:color w:val="000000"/>
                <w:u w:val="single"/>
              </w:rPr>
            </w:pPr>
          </w:p>
          <w:p w14:paraId="29E1A223" w14:textId="2F3AFFE9" w:rsidR="005B7477" w:rsidRPr="00390ED8" w:rsidRDefault="005B7477" w:rsidP="005B7477">
            <w:pPr>
              <w:rPr>
                <w:rFonts w:ascii="Arial" w:hAnsi="Arial" w:cs="Arial"/>
                <w:b/>
                <w:bCs/>
                <w:color w:val="000000"/>
                <w:u w:val="single"/>
              </w:rPr>
            </w:pPr>
            <w:r>
              <w:rPr>
                <w:rFonts w:ascii="Arial" w:hAnsi="Arial" w:cs="Arial"/>
                <w:b/>
                <w:bCs/>
                <w:color w:val="000000"/>
                <w:u w:val="single"/>
              </w:rPr>
              <w:t>No matters were identified.</w:t>
            </w:r>
          </w:p>
          <w:p w14:paraId="1CA49448" w14:textId="77777777" w:rsidR="005B7477" w:rsidRPr="00390ED8" w:rsidRDefault="005B7477" w:rsidP="005B7477">
            <w:pPr>
              <w:rPr>
                <w:rFonts w:ascii="Arial" w:hAnsi="Arial" w:cs="Arial"/>
                <w:b/>
                <w:bCs/>
                <w:color w:val="000000"/>
                <w:u w:val="single"/>
              </w:rPr>
            </w:pPr>
          </w:p>
          <w:p w14:paraId="70D945C0" w14:textId="463B9E97" w:rsidR="005B7477" w:rsidRPr="00390ED8" w:rsidRDefault="005B7477" w:rsidP="005B7477">
            <w:pPr>
              <w:rPr>
                <w:rFonts w:ascii="Arial" w:hAnsi="Arial" w:cs="Arial"/>
                <w:b/>
              </w:rPr>
            </w:pPr>
            <w:r w:rsidRPr="00390ED8">
              <w:rPr>
                <w:rFonts w:ascii="Arial" w:hAnsi="Arial" w:cs="Arial"/>
                <w:b/>
              </w:rPr>
              <w:t>The meeting concluded at 12.00pm.</w:t>
            </w:r>
          </w:p>
          <w:p w14:paraId="6F1C8DBD" w14:textId="77777777" w:rsidR="005B7477" w:rsidRPr="00390ED8" w:rsidRDefault="005B7477" w:rsidP="005B7477">
            <w:pPr>
              <w:rPr>
                <w:rFonts w:ascii="Arial" w:hAnsi="Arial" w:cs="Arial"/>
                <w:b/>
                <w:bCs/>
                <w:color w:val="000000"/>
                <w:u w:val="single"/>
              </w:rPr>
            </w:pPr>
          </w:p>
          <w:p w14:paraId="633D3CEC" w14:textId="1B490093" w:rsidR="005B7477" w:rsidRPr="00390ED8" w:rsidRDefault="005B7477" w:rsidP="005B7477">
            <w:pPr>
              <w:rPr>
                <w:rFonts w:ascii="Arial" w:hAnsi="Arial" w:cs="Arial"/>
                <w:b/>
                <w:bCs/>
                <w:color w:val="000000"/>
                <w:u w:val="single"/>
              </w:rPr>
            </w:pPr>
          </w:p>
        </w:tc>
        <w:tc>
          <w:tcPr>
            <w:tcW w:w="1083" w:type="dxa"/>
          </w:tcPr>
          <w:p w14:paraId="5586B601" w14:textId="77777777" w:rsidR="005B7477" w:rsidRPr="00390ED8" w:rsidRDefault="005B7477" w:rsidP="005B7477">
            <w:pPr>
              <w:rPr>
                <w:rFonts w:ascii="Arial" w:hAnsi="Arial" w:cs="Arial"/>
                <w:b/>
                <w:bCs/>
              </w:rPr>
            </w:pPr>
          </w:p>
          <w:p w14:paraId="439CCF4B" w14:textId="77777777" w:rsidR="005B7477" w:rsidRPr="00390ED8" w:rsidRDefault="005B7477" w:rsidP="005B7477">
            <w:pPr>
              <w:rPr>
                <w:rFonts w:ascii="Arial" w:hAnsi="Arial" w:cs="Arial"/>
                <w:b/>
                <w:bCs/>
              </w:rPr>
            </w:pPr>
          </w:p>
          <w:p w14:paraId="521220D4" w14:textId="77777777" w:rsidR="005B7477" w:rsidRPr="00390ED8" w:rsidRDefault="005B7477" w:rsidP="005B7477">
            <w:pPr>
              <w:rPr>
                <w:rFonts w:ascii="Arial" w:hAnsi="Arial" w:cs="Arial"/>
                <w:b/>
                <w:bCs/>
              </w:rPr>
            </w:pPr>
          </w:p>
          <w:p w14:paraId="4B72EC13" w14:textId="77777777" w:rsidR="005B7477" w:rsidRPr="00390ED8" w:rsidRDefault="005B7477" w:rsidP="005B7477">
            <w:pPr>
              <w:rPr>
                <w:rFonts w:ascii="Arial" w:hAnsi="Arial" w:cs="Arial"/>
                <w:b/>
                <w:bCs/>
              </w:rPr>
            </w:pPr>
          </w:p>
          <w:p w14:paraId="6FC5A96A" w14:textId="77777777" w:rsidR="005B7477" w:rsidRPr="00390ED8" w:rsidRDefault="005B7477" w:rsidP="005B7477">
            <w:pPr>
              <w:rPr>
                <w:rFonts w:ascii="Arial" w:hAnsi="Arial" w:cs="Arial"/>
                <w:b/>
                <w:bCs/>
              </w:rPr>
            </w:pPr>
          </w:p>
          <w:p w14:paraId="032939E3" w14:textId="77777777" w:rsidR="005B7477" w:rsidRPr="00390ED8" w:rsidRDefault="005B7477" w:rsidP="005B7477">
            <w:pPr>
              <w:rPr>
                <w:rFonts w:ascii="Arial" w:hAnsi="Arial" w:cs="Arial"/>
                <w:b/>
                <w:bCs/>
              </w:rPr>
            </w:pPr>
          </w:p>
          <w:p w14:paraId="5D7277F4" w14:textId="77777777" w:rsidR="005B7477" w:rsidRPr="00390ED8" w:rsidRDefault="005B7477" w:rsidP="005B7477">
            <w:pPr>
              <w:rPr>
                <w:rFonts w:ascii="Arial" w:hAnsi="Arial" w:cs="Arial"/>
                <w:b/>
                <w:bCs/>
              </w:rPr>
            </w:pPr>
          </w:p>
          <w:p w14:paraId="7EE1CAD0" w14:textId="77777777" w:rsidR="005B7477" w:rsidRPr="00390ED8" w:rsidRDefault="005B7477" w:rsidP="005B7477">
            <w:pPr>
              <w:rPr>
                <w:rFonts w:ascii="Arial" w:hAnsi="Arial" w:cs="Arial"/>
                <w:b/>
                <w:bCs/>
              </w:rPr>
            </w:pPr>
          </w:p>
          <w:p w14:paraId="0FDEEB81" w14:textId="77777777" w:rsidR="005B7477" w:rsidRPr="00390ED8" w:rsidRDefault="005B7477" w:rsidP="005B7477">
            <w:pPr>
              <w:rPr>
                <w:rFonts w:ascii="Arial" w:hAnsi="Arial" w:cs="Arial"/>
                <w:b/>
                <w:bCs/>
              </w:rPr>
            </w:pPr>
          </w:p>
          <w:p w14:paraId="1815C7E3" w14:textId="77777777" w:rsidR="005B7477" w:rsidRPr="00390ED8" w:rsidRDefault="005B7477" w:rsidP="005B7477">
            <w:pPr>
              <w:rPr>
                <w:rFonts w:ascii="Arial" w:hAnsi="Arial" w:cs="Arial"/>
                <w:b/>
                <w:bCs/>
              </w:rPr>
            </w:pPr>
          </w:p>
          <w:p w14:paraId="64A1B7D1" w14:textId="77777777" w:rsidR="005B7477" w:rsidRPr="00390ED8" w:rsidRDefault="005B7477" w:rsidP="005B7477">
            <w:pPr>
              <w:rPr>
                <w:rFonts w:ascii="Arial" w:hAnsi="Arial" w:cs="Arial"/>
                <w:b/>
                <w:bCs/>
              </w:rPr>
            </w:pPr>
          </w:p>
          <w:p w14:paraId="7E263FC3" w14:textId="77777777" w:rsidR="005B7477" w:rsidRPr="00390ED8" w:rsidRDefault="005B7477" w:rsidP="005B7477">
            <w:pPr>
              <w:rPr>
                <w:rFonts w:ascii="Arial" w:hAnsi="Arial" w:cs="Arial"/>
                <w:b/>
                <w:bCs/>
              </w:rPr>
            </w:pPr>
          </w:p>
          <w:p w14:paraId="3F5721EB" w14:textId="77777777" w:rsidR="005B7477" w:rsidRPr="00390ED8" w:rsidRDefault="005B7477" w:rsidP="005B7477">
            <w:pPr>
              <w:rPr>
                <w:rFonts w:ascii="Arial" w:hAnsi="Arial" w:cs="Arial"/>
                <w:b/>
                <w:bCs/>
              </w:rPr>
            </w:pPr>
          </w:p>
        </w:tc>
      </w:tr>
    </w:tbl>
    <w:p w14:paraId="25ADE7B6" w14:textId="77777777" w:rsidR="006322C7" w:rsidRPr="00390ED8" w:rsidRDefault="006322C7" w:rsidP="00E14081">
      <w:pPr>
        <w:rPr>
          <w:rFonts w:ascii="Arial" w:hAnsi="Arial" w:cs="Arial"/>
        </w:rPr>
      </w:pPr>
    </w:p>
    <w:sectPr w:rsidR="006322C7" w:rsidRPr="00390E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02F0D"/>
    <w:multiLevelType w:val="multilevel"/>
    <w:tmpl w:val="6E84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F55D6A"/>
    <w:multiLevelType w:val="hybridMultilevel"/>
    <w:tmpl w:val="4E5EF01C"/>
    <w:lvl w:ilvl="0" w:tplc="3C52A8B8">
      <w:start w:val="4"/>
      <w:numFmt w:val="bullet"/>
      <w:lvlText w:val="-"/>
      <w:lvlJc w:val="left"/>
      <w:pPr>
        <w:ind w:left="432" w:hanging="360"/>
      </w:pPr>
      <w:rPr>
        <w:rFonts w:ascii="Arial" w:eastAsia="Times New Roman" w:hAnsi="Arial" w:cs="Aria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2" w15:restartNumberingAfterBreak="0">
    <w:nsid w:val="709E3546"/>
    <w:multiLevelType w:val="hybridMultilevel"/>
    <w:tmpl w:val="928C74DA"/>
    <w:lvl w:ilvl="0" w:tplc="83C0CA54">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num w:numId="1" w16cid:durableId="887572953">
    <w:abstractNumId w:val="2"/>
  </w:num>
  <w:num w:numId="2" w16cid:durableId="1584606883">
    <w:abstractNumId w:val="0"/>
  </w:num>
  <w:num w:numId="3" w16cid:durableId="691566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2C7"/>
    <w:rsid w:val="00001713"/>
    <w:rsid w:val="000058FD"/>
    <w:rsid w:val="00005FD5"/>
    <w:rsid w:val="00007377"/>
    <w:rsid w:val="00007CE3"/>
    <w:rsid w:val="000118E2"/>
    <w:rsid w:val="00012B21"/>
    <w:rsid w:val="000137DB"/>
    <w:rsid w:val="00015B90"/>
    <w:rsid w:val="00016A6C"/>
    <w:rsid w:val="00022C92"/>
    <w:rsid w:val="0002613A"/>
    <w:rsid w:val="00030B24"/>
    <w:rsid w:val="0004291F"/>
    <w:rsid w:val="000449D7"/>
    <w:rsid w:val="000461CF"/>
    <w:rsid w:val="00056049"/>
    <w:rsid w:val="00056DAD"/>
    <w:rsid w:val="00061B9F"/>
    <w:rsid w:val="0006429A"/>
    <w:rsid w:val="000674DD"/>
    <w:rsid w:val="00072829"/>
    <w:rsid w:val="000754C9"/>
    <w:rsid w:val="000837F0"/>
    <w:rsid w:val="0008439F"/>
    <w:rsid w:val="00084ABF"/>
    <w:rsid w:val="000863F5"/>
    <w:rsid w:val="000950D9"/>
    <w:rsid w:val="000A2E71"/>
    <w:rsid w:val="000A4431"/>
    <w:rsid w:val="000A53AE"/>
    <w:rsid w:val="000A5F1B"/>
    <w:rsid w:val="000A746E"/>
    <w:rsid w:val="000B42CE"/>
    <w:rsid w:val="000B4761"/>
    <w:rsid w:val="000B5203"/>
    <w:rsid w:val="000B57D0"/>
    <w:rsid w:val="000C033C"/>
    <w:rsid w:val="000C5910"/>
    <w:rsid w:val="000D58A7"/>
    <w:rsid w:val="000E0103"/>
    <w:rsid w:val="000E321D"/>
    <w:rsid w:val="000F550C"/>
    <w:rsid w:val="001056F2"/>
    <w:rsid w:val="00111A64"/>
    <w:rsid w:val="00114031"/>
    <w:rsid w:val="001223AC"/>
    <w:rsid w:val="0012491D"/>
    <w:rsid w:val="00125DC0"/>
    <w:rsid w:val="0013010E"/>
    <w:rsid w:val="001470B7"/>
    <w:rsid w:val="00152062"/>
    <w:rsid w:val="001537D1"/>
    <w:rsid w:val="00167103"/>
    <w:rsid w:val="00176E7C"/>
    <w:rsid w:val="00177B5C"/>
    <w:rsid w:val="00182B42"/>
    <w:rsid w:val="00182B88"/>
    <w:rsid w:val="001931AB"/>
    <w:rsid w:val="001975B3"/>
    <w:rsid w:val="001A2E46"/>
    <w:rsid w:val="001A6B26"/>
    <w:rsid w:val="001A7D24"/>
    <w:rsid w:val="001B066E"/>
    <w:rsid w:val="001B7FC9"/>
    <w:rsid w:val="001C06D0"/>
    <w:rsid w:val="001C4925"/>
    <w:rsid w:val="001C55D8"/>
    <w:rsid w:val="001C5D84"/>
    <w:rsid w:val="001C653B"/>
    <w:rsid w:val="001C7D01"/>
    <w:rsid w:val="001D4CA5"/>
    <w:rsid w:val="001E6EC7"/>
    <w:rsid w:val="001F079A"/>
    <w:rsid w:val="001F34CB"/>
    <w:rsid w:val="0020197E"/>
    <w:rsid w:val="00201EDE"/>
    <w:rsid w:val="00202A79"/>
    <w:rsid w:val="0020471B"/>
    <w:rsid w:val="00204A4A"/>
    <w:rsid w:val="002055B3"/>
    <w:rsid w:val="00212BFF"/>
    <w:rsid w:val="00214E3A"/>
    <w:rsid w:val="00222264"/>
    <w:rsid w:val="00222810"/>
    <w:rsid w:val="002263D7"/>
    <w:rsid w:val="00227D14"/>
    <w:rsid w:val="00234BE9"/>
    <w:rsid w:val="00235C90"/>
    <w:rsid w:val="00237780"/>
    <w:rsid w:val="00240D0A"/>
    <w:rsid w:val="0024667E"/>
    <w:rsid w:val="002509F6"/>
    <w:rsid w:val="00250CC5"/>
    <w:rsid w:val="00254057"/>
    <w:rsid w:val="0025408C"/>
    <w:rsid w:val="00263375"/>
    <w:rsid w:val="0026711B"/>
    <w:rsid w:val="002749B9"/>
    <w:rsid w:val="00276EB9"/>
    <w:rsid w:val="00277DEE"/>
    <w:rsid w:val="002876C8"/>
    <w:rsid w:val="00295249"/>
    <w:rsid w:val="00295F06"/>
    <w:rsid w:val="002960BE"/>
    <w:rsid w:val="002964F2"/>
    <w:rsid w:val="00296734"/>
    <w:rsid w:val="00296F5D"/>
    <w:rsid w:val="0029708B"/>
    <w:rsid w:val="00297205"/>
    <w:rsid w:val="00297D24"/>
    <w:rsid w:val="00297F6D"/>
    <w:rsid w:val="002A2784"/>
    <w:rsid w:val="002A36F9"/>
    <w:rsid w:val="002A381B"/>
    <w:rsid w:val="002B42BB"/>
    <w:rsid w:val="002C68CB"/>
    <w:rsid w:val="002D403B"/>
    <w:rsid w:val="002D43F3"/>
    <w:rsid w:val="002D5331"/>
    <w:rsid w:val="002E2DCE"/>
    <w:rsid w:val="002E70B6"/>
    <w:rsid w:val="002F1555"/>
    <w:rsid w:val="002F2FD9"/>
    <w:rsid w:val="00300076"/>
    <w:rsid w:val="00305199"/>
    <w:rsid w:val="00311D66"/>
    <w:rsid w:val="00311ED0"/>
    <w:rsid w:val="003208BA"/>
    <w:rsid w:val="00322E0C"/>
    <w:rsid w:val="003273A6"/>
    <w:rsid w:val="00340643"/>
    <w:rsid w:val="003437B0"/>
    <w:rsid w:val="0034597E"/>
    <w:rsid w:val="00347DF3"/>
    <w:rsid w:val="00351297"/>
    <w:rsid w:val="003527AB"/>
    <w:rsid w:val="003756E8"/>
    <w:rsid w:val="00375D1C"/>
    <w:rsid w:val="00382765"/>
    <w:rsid w:val="003878C4"/>
    <w:rsid w:val="00390ED8"/>
    <w:rsid w:val="00391E81"/>
    <w:rsid w:val="003A032F"/>
    <w:rsid w:val="003A2BA8"/>
    <w:rsid w:val="003A33AA"/>
    <w:rsid w:val="003A40D2"/>
    <w:rsid w:val="003A6ADD"/>
    <w:rsid w:val="003A7FB9"/>
    <w:rsid w:val="003B35A0"/>
    <w:rsid w:val="003B5568"/>
    <w:rsid w:val="003B5751"/>
    <w:rsid w:val="003B5D9E"/>
    <w:rsid w:val="003C5DFC"/>
    <w:rsid w:val="003D0E1E"/>
    <w:rsid w:val="003D1041"/>
    <w:rsid w:val="003D4B6F"/>
    <w:rsid w:val="003D7156"/>
    <w:rsid w:val="003E0558"/>
    <w:rsid w:val="003E22FC"/>
    <w:rsid w:val="003E3B1A"/>
    <w:rsid w:val="003F2F33"/>
    <w:rsid w:val="003F3FC4"/>
    <w:rsid w:val="00401CD3"/>
    <w:rsid w:val="00405149"/>
    <w:rsid w:val="00411237"/>
    <w:rsid w:val="00411CD5"/>
    <w:rsid w:val="0042141B"/>
    <w:rsid w:val="00423575"/>
    <w:rsid w:val="00426EB4"/>
    <w:rsid w:val="0043106B"/>
    <w:rsid w:val="00435276"/>
    <w:rsid w:val="004363EA"/>
    <w:rsid w:val="004408F2"/>
    <w:rsid w:val="00450FA4"/>
    <w:rsid w:val="004530F4"/>
    <w:rsid w:val="00453C09"/>
    <w:rsid w:val="00455E8B"/>
    <w:rsid w:val="00470C58"/>
    <w:rsid w:val="00470DFF"/>
    <w:rsid w:val="004725BA"/>
    <w:rsid w:val="004924F4"/>
    <w:rsid w:val="004A2A00"/>
    <w:rsid w:val="004B389A"/>
    <w:rsid w:val="004B4CE9"/>
    <w:rsid w:val="004C58F9"/>
    <w:rsid w:val="004C764D"/>
    <w:rsid w:val="004D1D3F"/>
    <w:rsid w:val="004D4911"/>
    <w:rsid w:val="004D5B68"/>
    <w:rsid w:val="004E06D1"/>
    <w:rsid w:val="004E2DB1"/>
    <w:rsid w:val="004E399A"/>
    <w:rsid w:val="004E48CC"/>
    <w:rsid w:val="004E7D22"/>
    <w:rsid w:val="004F16FC"/>
    <w:rsid w:val="004F32A6"/>
    <w:rsid w:val="004F39B8"/>
    <w:rsid w:val="004F3BA0"/>
    <w:rsid w:val="00513934"/>
    <w:rsid w:val="00531FC6"/>
    <w:rsid w:val="00536B50"/>
    <w:rsid w:val="00537489"/>
    <w:rsid w:val="00555B96"/>
    <w:rsid w:val="00556EC5"/>
    <w:rsid w:val="00574029"/>
    <w:rsid w:val="00590881"/>
    <w:rsid w:val="00595370"/>
    <w:rsid w:val="00596C36"/>
    <w:rsid w:val="005A3F88"/>
    <w:rsid w:val="005A7A39"/>
    <w:rsid w:val="005B3F59"/>
    <w:rsid w:val="005B6D82"/>
    <w:rsid w:val="005B7477"/>
    <w:rsid w:val="005B75C6"/>
    <w:rsid w:val="005C1457"/>
    <w:rsid w:val="005C66F7"/>
    <w:rsid w:val="005D0E6A"/>
    <w:rsid w:val="005D52E4"/>
    <w:rsid w:val="005D5E39"/>
    <w:rsid w:val="005E004D"/>
    <w:rsid w:val="005E0B5C"/>
    <w:rsid w:val="005E2F14"/>
    <w:rsid w:val="005E3B8D"/>
    <w:rsid w:val="005E5920"/>
    <w:rsid w:val="005E70AD"/>
    <w:rsid w:val="005F4ED0"/>
    <w:rsid w:val="00600974"/>
    <w:rsid w:val="00601E3D"/>
    <w:rsid w:val="00604105"/>
    <w:rsid w:val="006076F4"/>
    <w:rsid w:val="00612A33"/>
    <w:rsid w:val="006157D9"/>
    <w:rsid w:val="00617660"/>
    <w:rsid w:val="00621FA8"/>
    <w:rsid w:val="00624358"/>
    <w:rsid w:val="006317AD"/>
    <w:rsid w:val="006322C7"/>
    <w:rsid w:val="00632945"/>
    <w:rsid w:val="0063364C"/>
    <w:rsid w:val="00634457"/>
    <w:rsid w:val="00634DE5"/>
    <w:rsid w:val="00636313"/>
    <w:rsid w:val="00636F7C"/>
    <w:rsid w:val="00650152"/>
    <w:rsid w:val="00650215"/>
    <w:rsid w:val="00656C0D"/>
    <w:rsid w:val="00657ED3"/>
    <w:rsid w:val="00660AF5"/>
    <w:rsid w:val="006722FF"/>
    <w:rsid w:val="00677F18"/>
    <w:rsid w:val="00680F8A"/>
    <w:rsid w:val="006A36E9"/>
    <w:rsid w:val="006A4860"/>
    <w:rsid w:val="006B16FB"/>
    <w:rsid w:val="006C3941"/>
    <w:rsid w:val="006C6869"/>
    <w:rsid w:val="006C6C55"/>
    <w:rsid w:val="006D358A"/>
    <w:rsid w:val="006D36D7"/>
    <w:rsid w:val="006D3E18"/>
    <w:rsid w:val="006D5970"/>
    <w:rsid w:val="006D6F7B"/>
    <w:rsid w:val="006E3887"/>
    <w:rsid w:val="006E41E3"/>
    <w:rsid w:val="006F0FCD"/>
    <w:rsid w:val="006F1E4A"/>
    <w:rsid w:val="006F5125"/>
    <w:rsid w:val="006F56D6"/>
    <w:rsid w:val="006F7586"/>
    <w:rsid w:val="00711BBA"/>
    <w:rsid w:val="00713B64"/>
    <w:rsid w:val="007140D9"/>
    <w:rsid w:val="007231C4"/>
    <w:rsid w:val="007254B1"/>
    <w:rsid w:val="00733278"/>
    <w:rsid w:val="00733B2B"/>
    <w:rsid w:val="007528A8"/>
    <w:rsid w:val="00754460"/>
    <w:rsid w:val="007625B5"/>
    <w:rsid w:val="00764C09"/>
    <w:rsid w:val="00764FAB"/>
    <w:rsid w:val="00765402"/>
    <w:rsid w:val="00771E06"/>
    <w:rsid w:val="007779BA"/>
    <w:rsid w:val="00781BAC"/>
    <w:rsid w:val="00781E41"/>
    <w:rsid w:val="007862FC"/>
    <w:rsid w:val="00787100"/>
    <w:rsid w:val="00791987"/>
    <w:rsid w:val="00794D61"/>
    <w:rsid w:val="00796132"/>
    <w:rsid w:val="007A3FBD"/>
    <w:rsid w:val="007B0626"/>
    <w:rsid w:val="007B6B3D"/>
    <w:rsid w:val="007C085E"/>
    <w:rsid w:val="007C34CD"/>
    <w:rsid w:val="007C552E"/>
    <w:rsid w:val="007C7409"/>
    <w:rsid w:val="007E084D"/>
    <w:rsid w:val="007E0AB0"/>
    <w:rsid w:val="007E1F95"/>
    <w:rsid w:val="007E2CAE"/>
    <w:rsid w:val="007E5B2C"/>
    <w:rsid w:val="007F194B"/>
    <w:rsid w:val="007F19D1"/>
    <w:rsid w:val="007F4468"/>
    <w:rsid w:val="007F4569"/>
    <w:rsid w:val="007F7841"/>
    <w:rsid w:val="0080358F"/>
    <w:rsid w:val="00803593"/>
    <w:rsid w:val="00812A80"/>
    <w:rsid w:val="00814787"/>
    <w:rsid w:val="0081521B"/>
    <w:rsid w:val="0082263E"/>
    <w:rsid w:val="00825D60"/>
    <w:rsid w:val="008275B2"/>
    <w:rsid w:val="00832E32"/>
    <w:rsid w:val="00833ADF"/>
    <w:rsid w:val="008346E7"/>
    <w:rsid w:val="0083701D"/>
    <w:rsid w:val="00840A2D"/>
    <w:rsid w:val="008808D6"/>
    <w:rsid w:val="008847C1"/>
    <w:rsid w:val="00884EE0"/>
    <w:rsid w:val="00890C1D"/>
    <w:rsid w:val="00890F46"/>
    <w:rsid w:val="00893EA2"/>
    <w:rsid w:val="00895569"/>
    <w:rsid w:val="00896C44"/>
    <w:rsid w:val="008A0085"/>
    <w:rsid w:val="008A4743"/>
    <w:rsid w:val="008A7147"/>
    <w:rsid w:val="008B0394"/>
    <w:rsid w:val="008C41FA"/>
    <w:rsid w:val="008C7D2E"/>
    <w:rsid w:val="008D1095"/>
    <w:rsid w:val="008D23FF"/>
    <w:rsid w:val="008D5AD8"/>
    <w:rsid w:val="008E3999"/>
    <w:rsid w:val="008E66C4"/>
    <w:rsid w:val="008F5F55"/>
    <w:rsid w:val="008F62AB"/>
    <w:rsid w:val="009022F5"/>
    <w:rsid w:val="00902E31"/>
    <w:rsid w:val="00904B06"/>
    <w:rsid w:val="009113B2"/>
    <w:rsid w:val="009115D3"/>
    <w:rsid w:val="00914889"/>
    <w:rsid w:val="00917217"/>
    <w:rsid w:val="00920B08"/>
    <w:rsid w:val="009225CE"/>
    <w:rsid w:val="009230E3"/>
    <w:rsid w:val="00930216"/>
    <w:rsid w:val="0094167C"/>
    <w:rsid w:val="009542F1"/>
    <w:rsid w:val="00964AF6"/>
    <w:rsid w:val="00965645"/>
    <w:rsid w:val="009710B6"/>
    <w:rsid w:val="0097119A"/>
    <w:rsid w:val="0097120A"/>
    <w:rsid w:val="00975836"/>
    <w:rsid w:val="0098367F"/>
    <w:rsid w:val="009861F7"/>
    <w:rsid w:val="009900D7"/>
    <w:rsid w:val="00990679"/>
    <w:rsid w:val="00990B42"/>
    <w:rsid w:val="009930A0"/>
    <w:rsid w:val="009A3C8B"/>
    <w:rsid w:val="009A7908"/>
    <w:rsid w:val="009B1FD3"/>
    <w:rsid w:val="009B6232"/>
    <w:rsid w:val="009C1073"/>
    <w:rsid w:val="009C3452"/>
    <w:rsid w:val="009C5E1A"/>
    <w:rsid w:val="009C69C9"/>
    <w:rsid w:val="009C7B74"/>
    <w:rsid w:val="009D039E"/>
    <w:rsid w:val="009D4CDA"/>
    <w:rsid w:val="009E2024"/>
    <w:rsid w:val="009E281D"/>
    <w:rsid w:val="009E31C3"/>
    <w:rsid w:val="009F07CF"/>
    <w:rsid w:val="00A07D83"/>
    <w:rsid w:val="00A15F90"/>
    <w:rsid w:val="00A238F7"/>
    <w:rsid w:val="00A255F8"/>
    <w:rsid w:val="00A31F37"/>
    <w:rsid w:val="00A32E7E"/>
    <w:rsid w:val="00A401CB"/>
    <w:rsid w:val="00A472FD"/>
    <w:rsid w:val="00A547FB"/>
    <w:rsid w:val="00A554D7"/>
    <w:rsid w:val="00A55B39"/>
    <w:rsid w:val="00A57D08"/>
    <w:rsid w:val="00A65930"/>
    <w:rsid w:val="00A72001"/>
    <w:rsid w:val="00A81200"/>
    <w:rsid w:val="00A81D9E"/>
    <w:rsid w:val="00A86196"/>
    <w:rsid w:val="00A904BB"/>
    <w:rsid w:val="00A91B45"/>
    <w:rsid w:val="00A96F73"/>
    <w:rsid w:val="00AA24F5"/>
    <w:rsid w:val="00AB3EB9"/>
    <w:rsid w:val="00AB46D6"/>
    <w:rsid w:val="00AB4CE1"/>
    <w:rsid w:val="00AC208D"/>
    <w:rsid w:val="00AC6C2E"/>
    <w:rsid w:val="00AD43FA"/>
    <w:rsid w:val="00AD6518"/>
    <w:rsid w:val="00AE0A2B"/>
    <w:rsid w:val="00AF064B"/>
    <w:rsid w:val="00AF5611"/>
    <w:rsid w:val="00B00C69"/>
    <w:rsid w:val="00B0458D"/>
    <w:rsid w:val="00B06292"/>
    <w:rsid w:val="00B113FE"/>
    <w:rsid w:val="00B14672"/>
    <w:rsid w:val="00B30A58"/>
    <w:rsid w:val="00B32146"/>
    <w:rsid w:val="00B34EC0"/>
    <w:rsid w:val="00B363C2"/>
    <w:rsid w:val="00B36A5B"/>
    <w:rsid w:val="00B37F69"/>
    <w:rsid w:val="00B41E3F"/>
    <w:rsid w:val="00B4254F"/>
    <w:rsid w:val="00B43A83"/>
    <w:rsid w:val="00B457EE"/>
    <w:rsid w:val="00B47593"/>
    <w:rsid w:val="00B56C57"/>
    <w:rsid w:val="00B60D98"/>
    <w:rsid w:val="00B62C6E"/>
    <w:rsid w:val="00B638E9"/>
    <w:rsid w:val="00B75DD6"/>
    <w:rsid w:val="00B77C08"/>
    <w:rsid w:val="00B82818"/>
    <w:rsid w:val="00B8315C"/>
    <w:rsid w:val="00B8688A"/>
    <w:rsid w:val="00B90F21"/>
    <w:rsid w:val="00B92294"/>
    <w:rsid w:val="00B96B88"/>
    <w:rsid w:val="00B97C98"/>
    <w:rsid w:val="00BA1081"/>
    <w:rsid w:val="00BB0B72"/>
    <w:rsid w:val="00BB53C3"/>
    <w:rsid w:val="00BB5A4A"/>
    <w:rsid w:val="00BB6226"/>
    <w:rsid w:val="00BC226C"/>
    <w:rsid w:val="00BC4F54"/>
    <w:rsid w:val="00BC56ED"/>
    <w:rsid w:val="00BC7038"/>
    <w:rsid w:val="00BC7A5D"/>
    <w:rsid w:val="00BD375A"/>
    <w:rsid w:val="00BD7752"/>
    <w:rsid w:val="00BD78B5"/>
    <w:rsid w:val="00BE51F1"/>
    <w:rsid w:val="00BF175D"/>
    <w:rsid w:val="00BF524B"/>
    <w:rsid w:val="00C01192"/>
    <w:rsid w:val="00C03C60"/>
    <w:rsid w:val="00C23774"/>
    <w:rsid w:val="00C251B2"/>
    <w:rsid w:val="00C27365"/>
    <w:rsid w:val="00C30575"/>
    <w:rsid w:val="00C3351D"/>
    <w:rsid w:val="00C5522D"/>
    <w:rsid w:val="00C60967"/>
    <w:rsid w:val="00C63D28"/>
    <w:rsid w:val="00C66CCD"/>
    <w:rsid w:val="00C66DDF"/>
    <w:rsid w:val="00C7347F"/>
    <w:rsid w:val="00C73E0C"/>
    <w:rsid w:val="00CD5107"/>
    <w:rsid w:val="00CD6928"/>
    <w:rsid w:val="00CE038A"/>
    <w:rsid w:val="00CE2B1E"/>
    <w:rsid w:val="00CE476D"/>
    <w:rsid w:val="00CF16E2"/>
    <w:rsid w:val="00CF2D59"/>
    <w:rsid w:val="00D00FF7"/>
    <w:rsid w:val="00D012B4"/>
    <w:rsid w:val="00D079FC"/>
    <w:rsid w:val="00D10FDF"/>
    <w:rsid w:val="00D1113F"/>
    <w:rsid w:val="00D21EFC"/>
    <w:rsid w:val="00D22130"/>
    <w:rsid w:val="00D24E97"/>
    <w:rsid w:val="00D24F8C"/>
    <w:rsid w:val="00D254E8"/>
    <w:rsid w:val="00D26229"/>
    <w:rsid w:val="00D272CA"/>
    <w:rsid w:val="00D3654E"/>
    <w:rsid w:val="00D4265C"/>
    <w:rsid w:val="00D46E1A"/>
    <w:rsid w:val="00D47470"/>
    <w:rsid w:val="00D47DBD"/>
    <w:rsid w:val="00D56CAB"/>
    <w:rsid w:val="00D61A71"/>
    <w:rsid w:val="00D61C0B"/>
    <w:rsid w:val="00D62CCC"/>
    <w:rsid w:val="00D74927"/>
    <w:rsid w:val="00D75705"/>
    <w:rsid w:val="00D84961"/>
    <w:rsid w:val="00D850C5"/>
    <w:rsid w:val="00D860C9"/>
    <w:rsid w:val="00D94617"/>
    <w:rsid w:val="00DA2E4B"/>
    <w:rsid w:val="00DA63BE"/>
    <w:rsid w:val="00DA6AFC"/>
    <w:rsid w:val="00DB6761"/>
    <w:rsid w:val="00DC032D"/>
    <w:rsid w:val="00DC1570"/>
    <w:rsid w:val="00DC2E1A"/>
    <w:rsid w:val="00DC79C7"/>
    <w:rsid w:val="00DE6CD8"/>
    <w:rsid w:val="00DF20C5"/>
    <w:rsid w:val="00DF3B0B"/>
    <w:rsid w:val="00DF53D2"/>
    <w:rsid w:val="00DF58B9"/>
    <w:rsid w:val="00E01CBF"/>
    <w:rsid w:val="00E14081"/>
    <w:rsid w:val="00E2258E"/>
    <w:rsid w:val="00E242B0"/>
    <w:rsid w:val="00E30999"/>
    <w:rsid w:val="00E36E66"/>
    <w:rsid w:val="00E36F12"/>
    <w:rsid w:val="00E40FB8"/>
    <w:rsid w:val="00E42EB2"/>
    <w:rsid w:val="00E44B76"/>
    <w:rsid w:val="00E455F7"/>
    <w:rsid w:val="00E50B28"/>
    <w:rsid w:val="00E53C2A"/>
    <w:rsid w:val="00E54347"/>
    <w:rsid w:val="00E54A3A"/>
    <w:rsid w:val="00E554C6"/>
    <w:rsid w:val="00E55C08"/>
    <w:rsid w:val="00E56C3C"/>
    <w:rsid w:val="00E64666"/>
    <w:rsid w:val="00E713DF"/>
    <w:rsid w:val="00E818B4"/>
    <w:rsid w:val="00E87C76"/>
    <w:rsid w:val="00E90B95"/>
    <w:rsid w:val="00E966A9"/>
    <w:rsid w:val="00E978A8"/>
    <w:rsid w:val="00EA69BD"/>
    <w:rsid w:val="00EB0D1D"/>
    <w:rsid w:val="00EC1D71"/>
    <w:rsid w:val="00EC6C0E"/>
    <w:rsid w:val="00ED45D0"/>
    <w:rsid w:val="00ED5F1A"/>
    <w:rsid w:val="00ED6BC4"/>
    <w:rsid w:val="00EE0024"/>
    <w:rsid w:val="00EE166A"/>
    <w:rsid w:val="00EE32EC"/>
    <w:rsid w:val="00EE5573"/>
    <w:rsid w:val="00EF2418"/>
    <w:rsid w:val="00EF3060"/>
    <w:rsid w:val="00EF70E0"/>
    <w:rsid w:val="00F062E3"/>
    <w:rsid w:val="00F15366"/>
    <w:rsid w:val="00F2238E"/>
    <w:rsid w:val="00F2562E"/>
    <w:rsid w:val="00F26DF6"/>
    <w:rsid w:val="00F318DB"/>
    <w:rsid w:val="00F32B1E"/>
    <w:rsid w:val="00F356E0"/>
    <w:rsid w:val="00F36621"/>
    <w:rsid w:val="00F374CA"/>
    <w:rsid w:val="00F42BEA"/>
    <w:rsid w:val="00F45F78"/>
    <w:rsid w:val="00F55340"/>
    <w:rsid w:val="00F568F4"/>
    <w:rsid w:val="00F625EE"/>
    <w:rsid w:val="00F64894"/>
    <w:rsid w:val="00F65CF4"/>
    <w:rsid w:val="00F70245"/>
    <w:rsid w:val="00F7396A"/>
    <w:rsid w:val="00F74453"/>
    <w:rsid w:val="00F75D7D"/>
    <w:rsid w:val="00F76E3E"/>
    <w:rsid w:val="00F850A3"/>
    <w:rsid w:val="00F91508"/>
    <w:rsid w:val="00F95479"/>
    <w:rsid w:val="00FA4CDF"/>
    <w:rsid w:val="00FA54FB"/>
    <w:rsid w:val="00FB256B"/>
    <w:rsid w:val="00FC10F6"/>
    <w:rsid w:val="00FC41A3"/>
    <w:rsid w:val="00FD19FE"/>
    <w:rsid w:val="00FD1A6C"/>
    <w:rsid w:val="00FD4FDF"/>
    <w:rsid w:val="00FD7081"/>
    <w:rsid w:val="00FE201C"/>
    <w:rsid w:val="00FE3A80"/>
    <w:rsid w:val="00FE4DD2"/>
    <w:rsid w:val="00FF621B"/>
    <w:rsid w:val="4883A8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A4D2C"/>
  <w15:chartTrackingRefBased/>
  <w15:docId w15:val="{15ADF3F0-51CF-44D0-B6FD-978F100B3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2C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6322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22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22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22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2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2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2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2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2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2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2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2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2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2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2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2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2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2C7"/>
    <w:rPr>
      <w:rFonts w:eastAsiaTheme="majorEastAsia" w:cstheme="majorBidi"/>
      <w:color w:val="272727" w:themeColor="text1" w:themeTint="D8"/>
    </w:rPr>
  </w:style>
  <w:style w:type="paragraph" w:styleId="Title">
    <w:name w:val="Title"/>
    <w:basedOn w:val="Normal"/>
    <w:next w:val="Normal"/>
    <w:link w:val="TitleChar"/>
    <w:uiPriority w:val="10"/>
    <w:qFormat/>
    <w:rsid w:val="006322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2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2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2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2C7"/>
    <w:pPr>
      <w:spacing w:before="160"/>
      <w:jc w:val="center"/>
    </w:pPr>
    <w:rPr>
      <w:i/>
      <w:iCs/>
      <w:color w:val="404040" w:themeColor="text1" w:themeTint="BF"/>
    </w:rPr>
  </w:style>
  <w:style w:type="character" w:customStyle="1" w:styleId="QuoteChar">
    <w:name w:val="Quote Char"/>
    <w:basedOn w:val="DefaultParagraphFont"/>
    <w:link w:val="Quote"/>
    <w:uiPriority w:val="29"/>
    <w:rsid w:val="006322C7"/>
    <w:rPr>
      <w:i/>
      <w:iCs/>
      <w:color w:val="404040" w:themeColor="text1" w:themeTint="BF"/>
    </w:rPr>
  </w:style>
  <w:style w:type="paragraph" w:styleId="ListParagraph">
    <w:name w:val="List Paragraph"/>
    <w:basedOn w:val="Normal"/>
    <w:uiPriority w:val="34"/>
    <w:qFormat/>
    <w:rsid w:val="006322C7"/>
    <w:pPr>
      <w:ind w:left="720"/>
      <w:contextualSpacing/>
    </w:pPr>
  </w:style>
  <w:style w:type="character" w:styleId="IntenseEmphasis">
    <w:name w:val="Intense Emphasis"/>
    <w:basedOn w:val="DefaultParagraphFont"/>
    <w:uiPriority w:val="21"/>
    <w:qFormat/>
    <w:rsid w:val="006322C7"/>
    <w:rPr>
      <w:i/>
      <w:iCs/>
      <w:color w:val="0F4761" w:themeColor="accent1" w:themeShade="BF"/>
    </w:rPr>
  </w:style>
  <w:style w:type="paragraph" w:styleId="IntenseQuote">
    <w:name w:val="Intense Quote"/>
    <w:basedOn w:val="Normal"/>
    <w:next w:val="Normal"/>
    <w:link w:val="IntenseQuoteChar"/>
    <w:uiPriority w:val="30"/>
    <w:qFormat/>
    <w:rsid w:val="006322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2C7"/>
    <w:rPr>
      <w:i/>
      <w:iCs/>
      <w:color w:val="0F4761" w:themeColor="accent1" w:themeShade="BF"/>
    </w:rPr>
  </w:style>
  <w:style w:type="character" w:styleId="IntenseReference">
    <w:name w:val="Intense Reference"/>
    <w:basedOn w:val="DefaultParagraphFont"/>
    <w:uiPriority w:val="32"/>
    <w:qFormat/>
    <w:rsid w:val="006322C7"/>
    <w:rPr>
      <w:b/>
      <w:bCs/>
      <w:smallCaps/>
      <w:color w:val="0F4761" w:themeColor="accent1" w:themeShade="BF"/>
      <w:spacing w:val="5"/>
    </w:rPr>
  </w:style>
  <w:style w:type="table" w:styleId="TableGrid">
    <w:name w:val="Table Grid"/>
    <w:basedOn w:val="TableNormal"/>
    <w:uiPriority w:val="39"/>
    <w:rsid w:val="00632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22810"/>
    <w:rPr>
      <w:sz w:val="16"/>
      <w:szCs w:val="16"/>
    </w:rPr>
  </w:style>
  <w:style w:type="paragraph" w:styleId="CommentText">
    <w:name w:val="annotation text"/>
    <w:basedOn w:val="Normal"/>
    <w:link w:val="CommentTextChar"/>
    <w:uiPriority w:val="99"/>
    <w:unhideWhenUsed/>
    <w:rsid w:val="00222810"/>
    <w:rPr>
      <w:sz w:val="20"/>
      <w:szCs w:val="20"/>
    </w:rPr>
  </w:style>
  <w:style w:type="character" w:customStyle="1" w:styleId="CommentTextChar">
    <w:name w:val="Comment Text Char"/>
    <w:basedOn w:val="DefaultParagraphFont"/>
    <w:link w:val="CommentText"/>
    <w:uiPriority w:val="99"/>
    <w:rsid w:val="00222810"/>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222810"/>
    <w:rPr>
      <w:b/>
      <w:bCs/>
    </w:rPr>
  </w:style>
  <w:style w:type="character" w:customStyle="1" w:styleId="CommentSubjectChar">
    <w:name w:val="Comment Subject Char"/>
    <w:basedOn w:val="CommentTextChar"/>
    <w:link w:val="CommentSubject"/>
    <w:uiPriority w:val="99"/>
    <w:semiHidden/>
    <w:rsid w:val="00222810"/>
    <w:rPr>
      <w:rFonts w:ascii="Times New Roman" w:eastAsia="Times New Roman" w:hAnsi="Times New Roman" w:cs="Times New Roman"/>
      <w:b/>
      <w:bCs/>
      <w:kern w:val="0"/>
      <w:sz w:val="20"/>
      <w:szCs w:val="20"/>
      <w:lang w:eastAsia="en-GB"/>
      <w14:ligatures w14:val="none"/>
    </w:rPr>
  </w:style>
  <w:style w:type="paragraph" w:styleId="Revision">
    <w:name w:val="Revision"/>
    <w:hidden/>
    <w:uiPriority w:val="99"/>
    <w:semiHidden/>
    <w:rsid w:val="005B3F59"/>
    <w:pPr>
      <w:spacing w:after="0"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528446">
      <w:bodyDiv w:val="1"/>
      <w:marLeft w:val="0"/>
      <w:marRight w:val="0"/>
      <w:marTop w:val="0"/>
      <w:marBottom w:val="0"/>
      <w:divBdr>
        <w:top w:val="none" w:sz="0" w:space="0" w:color="auto"/>
        <w:left w:val="none" w:sz="0" w:space="0" w:color="auto"/>
        <w:bottom w:val="none" w:sz="0" w:space="0" w:color="auto"/>
        <w:right w:val="none" w:sz="0" w:space="0" w:color="auto"/>
      </w:divBdr>
    </w:div>
    <w:div w:id="160969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F18F42B2AE5CA46A49B8FE2E28CF54D" ma:contentTypeVersion="3" ma:contentTypeDescription="Create a new document." ma:contentTypeScope="" ma:versionID="bae008a4cbd89a6abbd3ba59d7eeec23">
  <xsd:schema xmlns:xsd="http://www.w3.org/2001/XMLSchema" xmlns:xs="http://www.w3.org/2001/XMLSchema" xmlns:p="http://schemas.microsoft.com/office/2006/metadata/properties" xmlns:ns2="e24ad573-17c5-4165-b03e-ce4e17f26247" targetNamespace="http://schemas.microsoft.com/office/2006/metadata/properties" ma:root="true" ma:fieldsID="443faea474f2b6af77cf0e5b53705b40" ns2:_="">
    <xsd:import namespace="e24ad573-17c5-4165-b03e-ce4e17f262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ad573-17c5-4165-b03e-ce4e17f262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5C9966-3C3B-4610-90C9-E336128BFA36}">
  <ds:schemaRefs>
    <ds:schemaRef ds:uri="http://schemas.microsoft.com/sharepoint/v3/contenttype/forms"/>
  </ds:schemaRefs>
</ds:datastoreItem>
</file>

<file path=customXml/itemProps2.xml><?xml version="1.0" encoding="utf-8"?>
<ds:datastoreItem xmlns:ds="http://schemas.openxmlformats.org/officeDocument/2006/customXml" ds:itemID="{2AA95A92-494B-4184-A3FB-3317725DEE9A}">
  <ds:schemaRefs>
    <ds:schemaRef ds:uri="http://schemas.microsoft.com/office/2006/metadata/properties"/>
    <ds:schemaRef ds:uri="http://schemas.microsoft.com/office/infopath/2007/PartnerControls"/>
    <ds:schemaRef ds:uri="52bfb61c-2a3d-45a3-94b0-7b42d2b95df3"/>
  </ds:schemaRefs>
</ds:datastoreItem>
</file>

<file path=customXml/itemProps3.xml><?xml version="1.0" encoding="utf-8"?>
<ds:datastoreItem xmlns:ds="http://schemas.openxmlformats.org/officeDocument/2006/customXml" ds:itemID="{42B1AF12-0508-46AC-BE52-B5FDEEF2CBDA}">
  <ds:schemaRefs>
    <ds:schemaRef ds:uri="http://schemas.openxmlformats.org/officeDocument/2006/bibliography"/>
  </ds:schemaRefs>
</ds:datastoreItem>
</file>

<file path=customXml/itemProps4.xml><?xml version="1.0" encoding="utf-8"?>
<ds:datastoreItem xmlns:ds="http://schemas.openxmlformats.org/officeDocument/2006/customXml" ds:itemID="{9214EE7C-819A-4EC4-AC50-8340675C9238}"/>
</file>

<file path=docProps/app.xml><?xml version="1.0" encoding="utf-8"?>
<Properties xmlns="http://schemas.openxmlformats.org/officeDocument/2006/extended-properties" xmlns:vt="http://schemas.openxmlformats.org/officeDocument/2006/docPropsVTypes">
  <Template>Normal</Template>
  <TotalTime>37</TotalTime>
  <Pages>14</Pages>
  <Words>4891</Words>
  <Characters>28222</Characters>
  <Application>Microsoft Office Word</Application>
  <DocSecurity>0</DocSecurity>
  <Lines>742</Lines>
  <Paragraphs>155</Paragraphs>
  <ScaleCrop>false</ScaleCrop>
  <HeadingPairs>
    <vt:vector size="2" baseType="variant">
      <vt:variant>
        <vt:lpstr>Title</vt:lpstr>
      </vt:variant>
      <vt:variant>
        <vt:i4>1</vt:i4>
      </vt:variant>
    </vt:vector>
  </HeadingPairs>
  <TitlesOfParts>
    <vt:vector size="1" baseType="lpstr">
      <vt:lpstr/>
    </vt:vector>
  </TitlesOfParts>
  <Company>Gwent Police</Company>
  <LinksUpToDate>false</LinksUpToDate>
  <CharactersWithSpaces>32958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Howells, Scott</dc:creator>
  <cp:keywords/>
  <dc:description/>
  <cp:lastModifiedBy>Howells, Scott</cp:lastModifiedBy>
  <cp:revision>9</cp:revision>
  <dcterms:created xsi:type="dcterms:W3CDTF">2026-08-19T10:31:00Z</dcterms:created>
  <dcterms:modified xsi:type="dcterms:W3CDTF">2026-09-07T08:03:00Z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cd28b-79a3-4a0f-b0ff-4b75658b1549_Enabled">
    <vt:lpwstr>true</vt:lpwstr>
  </property>
  <property fmtid="{D5CDD505-2E9C-101B-9397-08002B2CF9AE}" pid="3" name="MSIP_Label_f2acd28b-79a3-4a0f-b0ff-4b75658b1549_SetDate">
    <vt:lpwstr>2025-10-28T09:46:51Z</vt:lpwstr>
  </property>
  <property fmtid="{D5CDD505-2E9C-101B-9397-08002B2CF9AE}" pid="4" name="MSIP_Label_f2acd28b-79a3-4a0f-b0ff-4b75658b1549_Method">
    <vt:lpwstr>Standard</vt:lpwstr>
  </property>
  <property fmtid="{D5CDD505-2E9C-101B-9397-08002B2CF9AE}" pid="5" name="MSIP_Label_f2acd28b-79a3-4a0f-b0ff-4b75658b1549_Name">
    <vt:lpwstr>OFFICIAL</vt:lpwstr>
  </property>
  <property fmtid="{D5CDD505-2E9C-101B-9397-08002B2CF9AE}" pid="6" name="MSIP_Label_f2acd28b-79a3-4a0f-b0ff-4b75658b1549_SiteId">
    <vt:lpwstr>e46c8472-ef5d-4b63-bc74-4a60db42c371</vt:lpwstr>
  </property>
  <property fmtid="{D5CDD505-2E9C-101B-9397-08002B2CF9AE}" pid="7" name="MSIP_Label_f2acd28b-79a3-4a0f-b0ff-4b75658b1549_ActionId">
    <vt:lpwstr>d315c0ad-73c7-427a-a598-b64379bf7e86</vt:lpwstr>
  </property>
  <property fmtid="{D5CDD505-2E9C-101B-9397-08002B2CF9AE}" pid="8" name="MSIP_Label_f2acd28b-79a3-4a0f-b0ff-4b75658b1549_ContentBits">
    <vt:lpwstr>0</vt:lpwstr>
  </property>
  <property fmtid="{D5CDD505-2E9C-101B-9397-08002B2CF9AE}" pid="9" name="MSIP_Label_f2acd28b-79a3-4a0f-b0ff-4b75658b1549_Tag">
    <vt:lpwstr>10, 3, 0, 1</vt:lpwstr>
  </property>
  <property fmtid="{D5CDD505-2E9C-101B-9397-08002B2CF9AE}" pid="10" name="ContentTypeId">
    <vt:lpwstr>0x010100BF18F42B2AE5CA46A49B8FE2E28CF54D</vt:lpwstr>
  </property>
  <property fmtid="{D5CDD505-2E9C-101B-9397-08002B2CF9AE}" pid="11" name="Document_x0020_Type">
    <vt:lpwstr/>
  </property>
  <property fmtid="{D5CDD505-2E9C-101B-9397-08002B2CF9AE}" pid="12" name="Document Type">
    <vt:lpwstr/>
  </property>
  <property fmtid="{D5CDD505-2E9C-101B-9397-08002B2CF9AE}" pid="13" name="docLang">
    <vt:lpwstr>en</vt:lpwstr>
  </property>
  <property fmtid="{D5CDD505-2E9C-101B-9397-08002B2CF9AE}" pid="14" name="Year">
    <vt:lpwstr/>
  </property>
  <property fmtid="{D5CDD505-2E9C-101B-9397-08002B2CF9AE}" pid="15" name="Month">
    <vt:lpwstr/>
  </property>
</Properties>
</file>