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27"/>
      </w:tblGrid>
      <w:tr w:rsidR="00320095" w:rsidRPr="00933DD9" w14:paraId="16E2F996" w14:textId="77777777" w:rsidTr="00933DD9">
        <w:tc>
          <w:tcPr>
            <w:tcW w:w="9242" w:type="dxa"/>
            <w:gridSpan w:val="2"/>
          </w:tcPr>
          <w:p w14:paraId="2063272F" w14:textId="77777777" w:rsidR="00320095" w:rsidRPr="00933DD9" w:rsidRDefault="00320095">
            <w:pPr>
              <w:rPr>
                <w:rFonts w:ascii="Arial" w:hAnsi="Arial" w:cs="Arial"/>
                <w:b/>
                <w:sz w:val="24"/>
                <w:szCs w:val="24"/>
              </w:rPr>
            </w:pPr>
            <w:r w:rsidRPr="00933DD9">
              <w:rPr>
                <w:rFonts w:ascii="Arial" w:hAnsi="Arial" w:cs="Arial"/>
                <w:b/>
                <w:sz w:val="24"/>
                <w:szCs w:val="24"/>
              </w:rPr>
              <w:t>Police and Crime Commiss</w:t>
            </w:r>
            <w:r w:rsidR="003F6D85">
              <w:rPr>
                <w:rFonts w:ascii="Arial" w:hAnsi="Arial" w:cs="Arial"/>
                <w:b/>
                <w:sz w:val="24"/>
                <w:szCs w:val="24"/>
              </w:rPr>
              <w:t xml:space="preserve">ioner for Gwent Decision </w:t>
            </w:r>
          </w:p>
        </w:tc>
      </w:tr>
      <w:tr w:rsidR="00320095" w:rsidRPr="00933DD9" w14:paraId="6C13FEBE" w14:textId="77777777" w:rsidTr="00933DD9">
        <w:tc>
          <w:tcPr>
            <w:tcW w:w="1809" w:type="dxa"/>
          </w:tcPr>
          <w:p w14:paraId="1C8DBC39" w14:textId="36AE0CF4" w:rsidR="00320095" w:rsidRPr="00933DD9" w:rsidRDefault="001C746B" w:rsidP="00741E0F">
            <w:pPr>
              <w:rPr>
                <w:rFonts w:ascii="Arial" w:hAnsi="Arial" w:cs="Arial"/>
                <w:sz w:val="24"/>
                <w:szCs w:val="24"/>
              </w:rPr>
            </w:pPr>
            <w:r>
              <w:rPr>
                <w:rFonts w:ascii="Arial" w:hAnsi="Arial" w:cs="Arial"/>
                <w:sz w:val="24"/>
                <w:szCs w:val="24"/>
              </w:rPr>
              <w:t>PCCG-</w:t>
            </w:r>
            <w:r w:rsidR="009C1CDF">
              <w:rPr>
                <w:rFonts w:ascii="Arial" w:hAnsi="Arial" w:cs="Arial"/>
                <w:sz w:val="24"/>
                <w:szCs w:val="24"/>
              </w:rPr>
              <w:t>202</w:t>
            </w:r>
            <w:r w:rsidR="00967BFE">
              <w:rPr>
                <w:rFonts w:ascii="Arial" w:hAnsi="Arial" w:cs="Arial"/>
                <w:sz w:val="24"/>
                <w:szCs w:val="24"/>
              </w:rPr>
              <w:t>5</w:t>
            </w:r>
            <w:r w:rsidR="00E31691">
              <w:rPr>
                <w:rFonts w:ascii="Arial" w:hAnsi="Arial" w:cs="Arial"/>
                <w:sz w:val="24"/>
                <w:szCs w:val="24"/>
              </w:rPr>
              <w:t>-0</w:t>
            </w:r>
            <w:r w:rsidR="00967BFE">
              <w:rPr>
                <w:rFonts w:ascii="Arial" w:hAnsi="Arial" w:cs="Arial"/>
                <w:sz w:val="24"/>
                <w:szCs w:val="24"/>
              </w:rPr>
              <w:t>03</w:t>
            </w:r>
          </w:p>
        </w:tc>
        <w:tc>
          <w:tcPr>
            <w:tcW w:w="7433" w:type="dxa"/>
          </w:tcPr>
          <w:p w14:paraId="047A8A30" w14:textId="77777777" w:rsidR="00320095" w:rsidRPr="00933DD9" w:rsidRDefault="002166BD">
            <w:pPr>
              <w:rPr>
                <w:rFonts w:ascii="Arial" w:hAnsi="Arial" w:cs="Arial"/>
                <w:sz w:val="24"/>
                <w:szCs w:val="24"/>
              </w:rPr>
            </w:pPr>
            <w:r w:rsidRPr="00933DD9">
              <w:rPr>
                <w:rFonts w:ascii="Arial" w:hAnsi="Arial" w:cs="Arial"/>
                <w:sz w:val="24"/>
                <w:szCs w:val="24"/>
              </w:rPr>
              <w:t>Police and Crime Commiss</w:t>
            </w:r>
            <w:r w:rsidR="002625E0">
              <w:rPr>
                <w:rFonts w:ascii="Arial" w:hAnsi="Arial" w:cs="Arial"/>
                <w:sz w:val="24"/>
                <w:szCs w:val="24"/>
              </w:rPr>
              <w:t>ioner for Gwent Decision</w:t>
            </w:r>
          </w:p>
        </w:tc>
      </w:tr>
      <w:tr w:rsidR="00320095" w:rsidRPr="00933DD9" w14:paraId="5B5AE7F0" w14:textId="77777777" w:rsidTr="00933DD9">
        <w:tc>
          <w:tcPr>
            <w:tcW w:w="1809" w:type="dxa"/>
          </w:tcPr>
          <w:p w14:paraId="5620BEC6"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433" w:type="dxa"/>
          </w:tcPr>
          <w:p w14:paraId="4143A698" w14:textId="10BF4FAB" w:rsidR="00320095" w:rsidRPr="00933DD9" w:rsidRDefault="00741E0F" w:rsidP="00D0462B">
            <w:pPr>
              <w:jc w:val="both"/>
              <w:rPr>
                <w:rFonts w:ascii="Arial" w:hAnsi="Arial" w:cs="Arial"/>
                <w:sz w:val="24"/>
                <w:szCs w:val="24"/>
              </w:rPr>
            </w:pPr>
            <w:r>
              <w:rPr>
                <w:rFonts w:ascii="Arial" w:hAnsi="Arial" w:cs="Arial"/>
                <w:sz w:val="24"/>
                <w:szCs w:val="24"/>
              </w:rPr>
              <w:t>20</w:t>
            </w:r>
            <w:r w:rsidR="00086F5D">
              <w:rPr>
                <w:rFonts w:ascii="Arial" w:hAnsi="Arial" w:cs="Arial"/>
                <w:sz w:val="24"/>
                <w:szCs w:val="24"/>
              </w:rPr>
              <w:t>2</w:t>
            </w:r>
            <w:r w:rsidR="006919CA">
              <w:rPr>
                <w:rFonts w:ascii="Arial" w:hAnsi="Arial" w:cs="Arial"/>
                <w:sz w:val="24"/>
                <w:szCs w:val="24"/>
              </w:rPr>
              <w:t>5</w:t>
            </w:r>
            <w:r>
              <w:rPr>
                <w:rFonts w:ascii="Arial" w:hAnsi="Arial" w:cs="Arial"/>
                <w:sz w:val="24"/>
                <w:szCs w:val="24"/>
              </w:rPr>
              <w:t>/</w:t>
            </w:r>
            <w:r w:rsidR="00810511">
              <w:rPr>
                <w:rFonts w:ascii="Arial" w:hAnsi="Arial" w:cs="Arial"/>
                <w:sz w:val="24"/>
                <w:szCs w:val="24"/>
              </w:rPr>
              <w:t>20</w:t>
            </w:r>
            <w:r>
              <w:rPr>
                <w:rFonts w:ascii="Arial" w:hAnsi="Arial" w:cs="Arial"/>
                <w:sz w:val="24"/>
                <w:szCs w:val="24"/>
              </w:rPr>
              <w:t>2</w:t>
            </w:r>
            <w:r w:rsidR="006919CA">
              <w:rPr>
                <w:rFonts w:ascii="Arial" w:hAnsi="Arial" w:cs="Arial"/>
                <w:sz w:val="24"/>
                <w:szCs w:val="24"/>
              </w:rPr>
              <w:t>6</w:t>
            </w:r>
            <w:r w:rsidR="00F7236A">
              <w:rPr>
                <w:rFonts w:ascii="Arial" w:hAnsi="Arial" w:cs="Arial"/>
                <w:sz w:val="24"/>
                <w:szCs w:val="24"/>
              </w:rPr>
              <w:t xml:space="preserve"> </w:t>
            </w:r>
            <w:r w:rsidR="00650D65" w:rsidRPr="00933DD9">
              <w:rPr>
                <w:rFonts w:ascii="Arial" w:hAnsi="Arial" w:cs="Arial"/>
                <w:sz w:val="24"/>
                <w:szCs w:val="24"/>
              </w:rPr>
              <w:t>Police and Crime Commiss</w:t>
            </w:r>
            <w:r w:rsidR="00650D65">
              <w:rPr>
                <w:rFonts w:ascii="Arial" w:hAnsi="Arial" w:cs="Arial"/>
                <w:sz w:val="24"/>
                <w:szCs w:val="24"/>
              </w:rPr>
              <w:t xml:space="preserve">ioner for Gwent </w:t>
            </w:r>
            <w:r w:rsidR="00F7236A">
              <w:rPr>
                <w:rFonts w:ascii="Arial" w:hAnsi="Arial" w:cs="Arial"/>
                <w:sz w:val="24"/>
                <w:szCs w:val="24"/>
              </w:rPr>
              <w:t xml:space="preserve">(PCC) </w:t>
            </w:r>
            <w:r w:rsidR="0029195F">
              <w:rPr>
                <w:rFonts w:ascii="Arial" w:hAnsi="Arial" w:cs="Arial"/>
                <w:sz w:val="24"/>
                <w:szCs w:val="24"/>
              </w:rPr>
              <w:t xml:space="preserve">Police Community Fund </w:t>
            </w:r>
            <w:r w:rsidR="00B2676C">
              <w:rPr>
                <w:rFonts w:ascii="Arial" w:hAnsi="Arial" w:cs="Arial"/>
                <w:sz w:val="24"/>
                <w:szCs w:val="24"/>
              </w:rPr>
              <w:t xml:space="preserve">Grant </w:t>
            </w:r>
            <w:r w:rsidR="004C09E2">
              <w:rPr>
                <w:rFonts w:ascii="Arial" w:hAnsi="Arial" w:cs="Arial"/>
                <w:sz w:val="24"/>
                <w:szCs w:val="24"/>
              </w:rPr>
              <w:t xml:space="preserve">- </w:t>
            </w:r>
            <w:r w:rsidR="00011F46">
              <w:rPr>
                <w:rFonts w:ascii="Arial" w:hAnsi="Arial" w:cs="Arial"/>
                <w:sz w:val="24"/>
                <w:szCs w:val="24"/>
              </w:rPr>
              <w:t>Additional Funding</w:t>
            </w:r>
            <w:r w:rsidR="0029195F">
              <w:rPr>
                <w:rFonts w:ascii="Arial" w:hAnsi="Arial" w:cs="Arial"/>
                <w:sz w:val="24"/>
                <w:szCs w:val="24"/>
              </w:rPr>
              <w:t xml:space="preserve"> </w:t>
            </w:r>
            <w:r w:rsidR="00011F46">
              <w:rPr>
                <w:rFonts w:ascii="Arial" w:hAnsi="Arial" w:cs="Arial"/>
                <w:sz w:val="24"/>
                <w:szCs w:val="24"/>
              </w:rPr>
              <w:t>Offer</w:t>
            </w:r>
          </w:p>
        </w:tc>
      </w:tr>
      <w:tr w:rsidR="00320095" w:rsidRPr="00933DD9" w14:paraId="2DC2DBA2" w14:textId="77777777" w:rsidTr="00933DD9">
        <w:tc>
          <w:tcPr>
            <w:tcW w:w="1809" w:type="dxa"/>
          </w:tcPr>
          <w:p w14:paraId="4980D068"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433" w:type="dxa"/>
          </w:tcPr>
          <w:p w14:paraId="6DC80709" w14:textId="44CB2A7E" w:rsidR="002918B1" w:rsidRPr="00933DD9" w:rsidRDefault="00A23C5E" w:rsidP="00741E0F">
            <w:pPr>
              <w:jc w:val="both"/>
              <w:rPr>
                <w:rFonts w:ascii="Arial" w:hAnsi="Arial" w:cs="Arial"/>
                <w:sz w:val="24"/>
                <w:szCs w:val="24"/>
              </w:rPr>
            </w:pPr>
            <w:r>
              <w:rPr>
                <w:rFonts w:ascii="Arial" w:hAnsi="Arial" w:cs="Arial"/>
                <w:sz w:val="24"/>
                <w:szCs w:val="24"/>
              </w:rPr>
              <w:t xml:space="preserve">To record the decision of the </w:t>
            </w:r>
            <w:r w:rsidR="00F7236A">
              <w:rPr>
                <w:rFonts w:ascii="Arial" w:hAnsi="Arial" w:cs="Arial"/>
                <w:sz w:val="24"/>
                <w:szCs w:val="24"/>
              </w:rPr>
              <w:t>PCC</w:t>
            </w:r>
            <w:r>
              <w:rPr>
                <w:rFonts w:ascii="Arial" w:hAnsi="Arial" w:cs="Arial"/>
                <w:sz w:val="24"/>
                <w:szCs w:val="24"/>
              </w:rPr>
              <w:t xml:space="preserve"> </w:t>
            </w:r>
            <w:r w:rsidR="00F7236A">
              <w:rPr>
                <w:rFonts w:ascii="Arial" w:hAnsi="Arial" w:cs="Arial"/>
                <w:sz w:val="24"/>
                <w:szCs w:val="24"/>
              </w:rPr>
              <w:t>to</w:t>
            </w:r>
            <w:r w:rsidR="00B2676C">
              <w:rPr>
                <w:rFonts w:ascii="Arial" w:hAnsi="Arial" w:cs="Arial"/>
                <w:sz w:val="24"/>
                <w:szCs w:val="24"/>
              </w:rPr>
              <w:t xml:space="preserve"> extend the </w:t>
            </w:r>
            <w:r w:rsidR="00011F46">
              <w:rPr>
                <w:rFonts w:ascii="Arial" w:hAnsi="Arial" w:cs="Arial"/>
                <w:sz w:val="24"/>
                <w:szCs w:val="24"/>
              </w:rPr>
              <w:t xml:space="preserve">grant offer awarded to </w:t>
            </w:r>
            <w:r w:rsidR="006919CA">
              <w:rPr>
                <w:rFonts w:ascii="Arial" w:hAnsi="Arial" w:cs="Arial"/>
                <w:sz w:val="24"/>
                <w:szCs w:val="24"/>
              </w:rPr>
              <w:t>Media Academy Cymru</w:t>
            </w:r>
            <w:r w:rsidR="00B2676C">
              <w:rPr>
                <w:rFonts w:ascii="Arial" w:hAnsi="Arial" w:cs="Arial"/>
                <w:sz w:val="24"/>
                <w:szCs w:val="24"/>
              </w:rPr>
              <w:t xml:space="preserve"> </w:t>
            </w:r>
            <w:r w:rsidR="00E77AFC">
              <w:rPr>
                <w:rFonts w:ascii="Arial" w:hAnsi="Arial" w:cs="Arial"/>
                <w:sz w:val="24"/>
                <w:szCs w:val="24"/>
              </w:rPr>
              <w:t>from</w:t>
            </w:r>
            <w:r w:rsidR="00B2676C">
              <w:rPr>
                <w:rFonts w:ascii="Arial" w:hAnsi="Arial" w:cs="Arial"/>
                <w:sz w:val="24"/>
                <w:szCs w:val="24"/>
              </w:rPr>
              <w:t xml:space="preserve"> the 202</w:t>
            </w:r>
            <w:r w:rsidR="006919CA">
              <w:rPr>
                <w:rFonts w:ascii="Arial" w:hAnsi="Arial" w:cs="Arial"/>
                <w:sz w:val="24"/>
                <w:szCs w:val="24"/>
              </w:rPr>
              <w:t>5</w:t>
            </w:r>
            <w:r w:rsidR="00B2676C">
              <w:rPr>
                <w:rFonts w:ascii="Arial" w:hAnsi="Arial" w:cs="Arial"/>
                <w:sz w:val="24"/>
                <w:szCs w:val="24"/>
              </w:rPr>
              <w:t>/202</w:t>
            </w:r>
            <w:r w:rsidR="006919CA">
              <w:rPr>
                <w:rFonts w:ascii="Arial" w:hAnsi="Arial" w:cs="Arial"/>
                <w:sz w:val="24"/>
                <w:szCs w:val="24"/>
              </w:rPr>
              <w:t>6</w:t>
            </w:r>
            <w:r w:rsidR="00B2676C">
              <w:rPr>
                <w:rFonts w:ascii="Arial" w:hAnsi="Arial" w:cs="Arial"/>
                <w:sz w:val="24"/>
                <w:szCs w:val="24"/>
              </w:rPr>
              <w:t xml:space="preserve"> funding round</w:t>
            </w:r>
            <w:r w:rsidR="00E77AFC">
              <w:rPr>
                <w:rFonts w:ascii="Arial" w:hAnsi="Arial" w:cs="Arial"/>
                <w:sz w:val="24"/>
                <w:szCs w:val="24"/>
              </w:rPr>
              <w:t>,</w:t>
            </w:r>
            <w:r w:rsidR="00B2676C">
              <w:rPr>
                <w:rFonts w:ascii="Arial" w:hAnsi="Arial" w:cs="Arial"/>
                <w:sz w:val="24"/>
                <w:szCs w:val="24"/>
              </w:rPr>
              <w:t xml:space="preserve"> </w:t>
            </w:r>
            <w:r w:rsidR="00011F46">
              <w:rPr>
                <w:rFonts w:ascii="Arial" w:hAnsi="Arial" w:cs="Arial"/>
                <w:sz w:val="24"/>
                <w:szCs w:val="24"/>
              </w:rPr>
              <w:t xml:space="preserve">enabling delivery for </w:t>
            </w:r>
            <w:r w:rsidR="006919CA">
              <w:rPr>
                <w:rFonts w:ascii="Arial" w:hAnsi="Arial" w:cs="Arial"/>
                <w:sz w:val="24"/>
                <w:szCs w:val="24"/>
              </w:rPr>
              <w:t>a further</w:t>
            </w:r>
            <w:r w:rsidR="00011F46">
              <w:rPr>
                <w:rFonts w:ascii="Arial" w:hAnsi="Arial" w:cs="Arial"/>
                <w:sz w:val="24"/>
                <w:szCs w:val="24"/>
              </w:rPr>
              <w:t xml:space="preserve"> year</w:t>
            </w:r>
            <w:r w:rsidR="0029195F">
              <w:rPr>
                <w:rFonts w:ascii="Arial" w:hAnsi="Arial" w:cs="Arial"/>
                <w:sz w:val="24"/>
                <w:szCs w:val="24"/>
              </w:rPr>
              <w:t>.</w:t>
            </w:r>
          </w:p>
        </w:tc>
      </w:tr>
    </w:tbl>
    <w:p w14:paraId="277096F7" w14:textId="77777777" w:rsidR="00320095" w:rsidRPr="00D8752E" w:rsidRDefault="00320095">
      <w:pPr>
        <w:rPr>
          <w:rFonts w:ascii="Arial" w:hAnsi="Arial" w:cs="Arial"/>
          <w:sz w:val="24"/>
          <w:szCs w:val="24"/>
        </w:rPr>
      </w:pPr>
    </w:p>
    <w:p w14:paraId="255C55A7"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W w:w="0" w:type="auto"/>
        <w:tblLayout w:type="fixed"/>
        <w:tblLook w:val="04A0" w:firstRow="1" w:lastRow="0" w:firstColumn="1" w:lastColumn="0" w:noHBand="0" w:noVBand="1"/>
      </w:tblPr>
      <w:tblGrid>
        <w:gridCol w:w="534"/>
        <w:gridCol w:w="8708"/>
      </w:tblGrid>
      <w:tr w:rsidR="00D8752E" w:rsidRPr="00933DD9" w14:paraId="6F3BB1A8" w14:textId="77777777" w:rsidTr="00DB41FC">
        <w:tc>
          <w:tcPr>
            <w:tcW w:w="534" w:type="dxa"/>
            <w:tcBorders>
              <w:right w:val="single" w:sz="4" w:space="0" w:color="auto"/>
            </w:tcBorders>
          </w:tcPr>
          <w:p w14:paraId="624EABED" w14:textId="77777777" w:rsidR="00D8752E" w:rsidRPr="00933DD9" w:rsidRDefault="00D8752E" w:rsidP="00D8752E">
            <w:pPr>
              <w:rPr>
                <w:rFonts w:ascii="Arial" w:hAnsi="Arial" w:cs="Arial"/>
                <w:sz w:val="24"/>
                <w:szCs w:val="24"/>
              </w:rPr>
            </w:pPr>
            <w:r w:rsidRPr="00933DD9">
              <w:rPr>
                <w:rFonts w:ascii="Arial" w:hAnsi="Arial" w:cs="Arial"/>
                <w:sz w:val="24"/>
                <w:szCs w:val="24"/>
              </w:rPr>
              <w:t>1.</w:t>
            </w:r>
          </w:p>
        </w:tc>
        <w:tc>
          <w:tcPr>
            <w:tcW w:w="8708" w:type="dxa"/>
            <w:tcBorders>
              <w:top w:val="single" w:sz="4" w:space="0" w:color="auto"/>
              <w:left w:val="single" w:sz="4" w:space="0" w:color="auto"/>
              <w:bottom w:val="single" w:sz="4" w:space="0" w:color="auto"/>
              <w:right w:val="single" w:sz="4" w:space="0" w:color="auto"/>
            </w:tcBorders>
          </w:tcPr>
          <w:p w14:paraId="7F268F24" w14:textId="232BBB9F" w:rsidR="005C13A6" w:rsidRPr="008A5DD4" w:rsidRDefault="00DB41FC" w:rsidP="008A5DD4">
            <w:pPr>
              <w:pStyle w:val="Default"/>
              <w:spacing w:line="276" w:lineRule="auto"/>
              <w:jc w:val="both"/>
              <w:rPr>
                <w:rFonts w:eastAsia="Calibri"/>
                <w:color w:val="auto"/>
                <w:lang w:eastAsia="en-US"/>
              </w:rPr>
            </w:pPr>
            <w:r w:rsidRPr="008A5DD4">
              <w:rPr>
                <w:rFonts w:eastAsia="Calibri"/>
                <w:color w:val="auto"/>
                <w:lang w:eastAsia="en-US"/>
              </w:rPr>
              <w:t xml:space="preserve">Previous publication of Decision number PCCG-2018-034 confirmed </w:t>
            </w:r>
            <w:r w:rsidR="00975E3E">
              <w:rPr>
                <w:rFonts w:eastAsia="Calibri"/>
                <w:color w:val="auto"/>
                <w:lang w:eastAsia="en-US"/>
              </w:rPr>
              <w:t xml:space="preserve">the </w:t>
            </w:r>
            <w:r w:rsidRPr="008A5DD4">
              <w:rPr>
                <w:rFonts w:eastAsia="Calibri"/>
                <w:color w:val="auto"/>
                <w:lang w:eastAsia="en-US"/>
              </w:rPr>
              <w:t>establish</w:t>
            </w:r>
            <w:r w:rsidR="00975E3E">
              <w:rPr>
                <w:rFonts w:eastAsia="Calibri"/>
                <w:color w:val="auto"/>
                <w:lang w:eastAsia="en-US"/>
              </w:rPr>
              <w:t>ment of</w:t>
            </w:r>
            <w:r w:rsidRPr="008A5DD4">
              <w:rPr>
                <w:rFonts w:eastAsia="Calibri"/>
                <w:color w:val="auto"/>
                <w:lang w:eastAsia="en-US"/>
              </w:rPr>
              <w:t xml:space="preserve"> a recurrent commissioning fund (the </w:t>
            </w:r>
            <w:r w:rsidR="00F7236A" w:rsidRPr="008A5DD4">
              <w:rPr>
                <w:rFonts w:eastAsia="Calibri"/>
                <w:color w:val="auto"/>
                <w:lang w:eastAsia="en-US"/>
              </w:rPr>
              <w:t>PCC</w:t>
            </w:r>
            <w:r w:rsidRPr="008A5DD4">
              <w:rPr>
                <w:rFonts w:eastAsia="Calibri"/>
                <w:color w:val="auto"/>
                <w:lang w:eastAsia="en-US"/>
              </w:rPr>
              <w:t xml:space="preserve"> Police Community Fund) of up to £300,000</w:t>
            </w:r>
            <w:r w:rsidR="005C13A6" w:rsidRPr="008A5DD4">
              <w:rPr>
                <w:rFonts w:eastAsia="Calibri"/>
                <w:color w:val="auto"/>
                <w:lang w:eastAsia="en-US"/>
              </w:rPr>
              <w:t xml:space="preserve"> annually</w:t>
            </w:r>
            <w:r w:rsidR="005729CD">
              <w:rPr>
                <w:rFonts w:eastAsia="Calibri"/>
                <w:color w:val="auto"/>
                <w:lang w:eastAsia="en-US"/>
              </w:rPr>
              <w:t>,</w:t>
            </w:r>
            <w:r w:rsidR="005C13A6" w:rsidRPr="008A5DD4">
              <w:rPr>
                <w:rFonts w:eastAsia="Calibri"/>
                <w:color w:val="auto"/>
                <w:lang w:eastAsia="en-US"/>
              </w:rPr>
              <w:t xml:space="preserve"> to use monies obtained through the Proceeds of Crime Act. This Fund aims to enable children and young people in Gwent to be safe, healthy and happy, building a better future for themselves and their community</w:t>
            </w:r>
            <w:r w:rsidR="005729CD">
              <w:rPr>
                <w:rFonts w:eastAsia="Calibri"/>
                <w:color w:val="auto"/>
                <w:lang w:eastAsia="en-US"/>
              </w:rPr>
              <w:t>,</w:t>
            </w:r>
            <w:r w:rsidR="005C13A6" w:rsidRPr="008A5DD4">
              <w:rPr>
                <w:rFonts w:eastAsia="Calibri"/>
                <w:color w:val="auto"/>
                <w:lang w:eastAsia="en-US"/>
              </w:rPr>
              <w:t xml:space="preserve"> by empowering Gwent Police to tackle </w:t>
            </w:r>
            <w:proofErr w:type="gramStart"/>
            <w:r w:rsidR="005C13A6" w:rsidRPr="008A5DD4">
              <w:rPr>
                <w:rFonts w:eastAsia="Calibri"/>
                <w:color w:val="auto"/>
                <w:lang w:eastAsia="en-US"/>
              </w:rPr>
              <w:t>community based</w:t>
            </w:r>
            <w:proofErr w:type="gramEnd"/>
            <w:r w:rsidR="005C13A6" w:rsidRPr="008A5DD4">
              <w:rPr>
                <w:rFonts w:eastAsia="Calibri"/>
                <w:color w:val="auto"/>
                <w:lang w:eastAsia="en-US"/>
              </w:rPr>
              <w:t xml:space="preserve"> issues in a lasting and impactful way. The Fund supports not-for-profit organisations</w:t>
            </w:r>
            <w:r w:rsidR="005729CD">
              <w:rPr>
                <w:rFonts w:eastAsia="Calibri"/>
                <w:color w:val="auto"/>
                <w:lang w:eastAsia="en-US"/>
              </w:rPr>
              <w:t>,</w:t>
            </w:r>
            <w:r w:rsidR="005C13A6" w:rsidRPr="008A5DD4">
              <w:rPr>
                <w:rFonts w:eastAsia="Calibri"/>
                <w:color w:val="auto"/>
                <w:lang w:eastAsia="en-US"/>
              </w:rPr>
              <w:t xml:space="preserve"> seeking to deliver projects and services working with children, young people or vulnerable adults under the age of 25</w:t>
            </w:r>
            <w:r w:rsidR="005729CD">
              <w:rPr>
                <w:rFonts w:eastAsia="Calibri"/>
                <w:color w:val="auto"/>
                <w:lang w:eastAsia="en-US"/>
              </w:rPr>
              <w:t>,</w:t>
            </w:r>
            <w:r w:rsidR="005C13A6" w:rsidRPr="008A5DD4">
              <w:rPr>
                <w:rFonts w:eastAsia="Calibri"/>
                <w:color w:val="auto"/>
                <w:lang w:eastAsia="en-US"/>
              </w:rPr>
              <w:t xml:space="preserve"> who live in the Gwent Police area. The Fund will focus on projects supporting children and young people who</w:t>
            </w:r>
            <w:r w:rsidR="003E2C02" w:rsidRPr="008A5DD4">
              <w:rPr>
                <w:rFonts w:eastAsia="Calibri"/>
                <w:color w:val="auto"/>
                <w:lang w:eastAsia="en-US"/>
              </w:rPr>
              <w:t>:</w:t>
            </w:r>
            <w:r w:rsidR="005C13A6" w:rsidRPr="008A5DD4">
              <w:rPr>
                <w:rFonts w:eastAsia="Calibri"/>
                <w:color w:val="auto"/>
                <w:lang w:eastAsia="en-US"/>
              </w:rPr>
              <w:t xml:space="preserve"> </w:t>
            </w:r>
          </w:p>
          <w:p w14:paraId="054E5570" w14:textId="77777777" w:rsidR="005C13A6" w:rsidRDefault="005C13A6" w:rsidP="008A5DD4">
            <w:pPr>
              <w:pStyle w:val="ListParagraph"/>
              <w:numPr>
                <w:ilvl w:val="0"/>
                <w:numId w:val="8"/>
              </w:numPr>
              <w:spacing w:after="0"/>
              <w:rPr>
                <w:rFonts w:ascii="Arial" w:hAnsi="Arial" w:cs="Arial"/>
                <w:sz w:val="24"/>
                <w:szCs w:val="24"/>
              </w:rPr>
            </w:pPr>
            <w:r>
              <w:rPr>
                <w:rFonts w:ascii="Arial" w:hAnsi="Arial" w:cs="Arial"/>
                <w:sz w:val="24"/>
                <w:szCs w:val="24"/>
              </w:rPr>
              <w:t xml:space="preserve">may be </w:t>
            </w:r>
            <w:r w:rsidRPr="00DD43DD">
              <w:rPr>
                <w:rFonts w:ascii="Arial" w:hAnsi="Arial" w:cs="Arial"/>
                <w:sz w:val="24"/>
                <w:szCs w:val="24"/>
              </w:rPr>
              <w:t>in danger of entering</w:t>
            </w:r>
            <w:r>
              <w:rPr>
                <w:rFonts w:ascii="Arial" w:hAnsi="Arial" w:cs="Arial"/>
                <w:sz w:val="24"/>
                <w:szCs w:val="24"/>
              </w:rPr>
              <w:t xml:space="preserve"> the criminal justice system</w:t>
            </w:r>
            <w:r w:rsidR="003E2C02">
              <w:rPr>
                <w:rFonts w:ascii="Arial" w:hAnsi="Arial" w:cs="Arial"/>
                <w:sz w:val="24"/>
                <w:szCs w:val="24"/>
              </w:rPr>
              <w:t>;</w:t>
            </w:r>
            <w:r>
              <w:rPr>
                <w:rFonts w:ascii="Arial" w:hAnsi="Arial" w:cs="Arial"/>
                <w:sz w:val="24"/>
                <w:szCs w:val="24"/>
              </w:rPr>
              <w:t xml:space="preserve"> or</w:t>
            </w:r>
          </w:p>
          <w:p w14:paraId="293058D2" w14:textId="77777777" w:rsidR="00D8752E" w:rsidRDefault="005C13A6" w:rsidP="008A5DD4">
            <w:pPr>
              <w:pStyle w:val="ListParagraph"/>
              <w:numPr>
                <w:ilvl w:val="0"/>
                <w:numId w:val="8"/>
              </w:numPr>
              <w:spacing w:after="0"/>
              <w:rPr>
                <w:rFonts w:ascii="Arial" w:hAnsi="Arial" w:cs="Arial"/>
                <w:sz w:val="24"/>
                <w:szCs w:val="24"/>
              </w:rPr>
            </w:pPr>
            <w:r>
              <w:rPr>
                <w:rFonts w:ascii="Arial" w:hAnsi="Arial" w:cs="Arial"/>
                <w:sz w:val="24"/>
                <w:szCs w:val="24"/>
              </w:rPr>
              <w:t>h</w:t>
            </w:r>
            <w:r w:rsidRPr="00DD43DD">
              <w:rPr>
                <w:rFonts w:ascii="Arial" w:hAnsi="Arial" w:cs="Arial"/>
                <w:sz w:val="24"/>
                <w:szCs w:val="24"/>
              </w:rPr>
              <w:t>ave become victims of crime</w:t>
            </w:r>
            <w:r>
              <w:rPr>
                <w:rFonts w:ascii="Arial" w:hAnsi="Arial" w:cs="Arial"/>
                <w:sz w:val="24"/>
                <w:szCs w:val="24"/>
              </w:rPr>
              <w:t>.</w:t>
            </w:r>
          </w:p>
          <w:p w14:paraId="3ECC2D6E" w14:textId="77777777" w:rsidR="008A5DD4" w:rsidRDefault="008A5DD4" w:rsidP="008A5DD4">
            <w:pPr>
              <w:pStyle w:val="ListParagraph"/>
              <w:spacing w:after="0"/>
              <w:ind w:left="360"/>
              <w:rPr>
                <w:rFonts w:ascii="Arial" w:hAnsi="Arial" w:cs="Arial"/>
                <w:sz w:val="24"/>
                <w:szCs w:val="24"/>
              </w:rPr>
            </w:pPr>
          </w:p>
          <w:p w14:paraId="39F7B731" w14:textId="77777777" w:rsidR="00711B93" w:rsidRPr="008A5DD4" w:rsidRDefault="00711B93" w:rsidP="008A5DD4">
            <w:pPr>
              <w:pStyle w:val="Default"/>
              <w:spacing w:line="276" w:lineRule="auto"/>
              <w:jc w:val="both"/>
              <w:rPr>
                <w:rFonts w:eastAsia="Calibri"/>
                <w:color w:val="auto"/>
                <w:lang w:eastAsia="en-US"/>
              </w:rPr>
            </w:pPr>
            <w:r>
              <w:rPr>
                <w:rFonts w:eastAsia="Calibri"/>
                <w:color w:val="auto"/>
                <w:lang w:eastAsia="en-US"/>
              </w:rPr>
              <w:t>Eligible organisations and groups can make applications for funding throughout the year.  Applications must have the support of their local Neighbourhood Policing Team. Submitted applications are assessed on a quarterly basis by a Panel consisting of representatives from the Office of the Police and Crime Commissioner, Gwent Police and the Council for Wales Vol</w:t>
            </w:r>
            <w:r w:rsidR="008A5DD4">
              <w:rPr>
                <w:rFonts w:eastAsia="Calibri"/>
                <w:color w:val="auto"/>
                <w:lang w:eastAsia="en-US"/>
              </w:rPr>
              <w:t xml:space="preserve">untary Youth Service (CWVYS).  </w:t>
            </w:r>
          </w:p>
        </w:tc>
      </w:tr>
      <w:tr w:rsidR="00D8752E" w:rsidRPr="00933DD9" w14:paraId="1BEB0BD8" w14:textId="77777777" w:rsidTr="00DB41FC">
        <w:tc>
          <w:tcPr>
            <w:tcW w:w="534" w:type="dxa"/>
            <w:tcBorders>
              <w:right w:val="single" w:sz="4" w:space="0" w:color="auto"/>
            </w:tcBorders>
          </w:tcPr>
          <w:p w14:paraId="601B7895" w14:textId="77777777" w:rsidR="00D8752E" w:rsidRPr="00933DD9" w:rsidRDefault="00711B93" w:rsidP="00D8752E">
            <w:pPr>
              <w:rPr>
                <w:rFonts w:ascii="Arial" w:hAnsi="Arial" w:cs="Arial"/>
                <w:sz w:val="24"/>
                <w:szCs w:val="24"/>
              </w:rPr>
            </w:pPr>
            <w:r>
              <w:rPr>
                <w:rFonts w:ascii="Arial" w:hAnsi="Arial" w:cs="Arial"/>
                <w:sz w:val="24"/>
                <w:szCs w:val="24"/>
              </w:rPr>
              <w:t>2</w:t>
            </w:r>
            <w:r w:rsidR="009D678F" w:rsidRPr="00933DD9">
              <w:rPr>
                <w:rFonts w:ascii="Arial" w:hAnsi="Arial" w:cs="Arial"/>
                <w:sz w:val="24"/>
                <w:szCs w:val="24"/>
              </w:rPr>
              <w:t>.</w:t>
            </w:r>
          </w:p>
        </w:tc>
        <w:tc>
          <w:tcPr>
            <w:tcW w:w="8708" w:type="dxa"/>
            <w:tcBorders>
              <w:top w:val="single" w:sz="4" w:space="0" w:color="auto"/>
              <w:left w:val="single" w:sz="4" w:space="0" w:color="auto"/>
              <w:bottom w:val="single" w:sz="4" w:space="0" w:color="auto"/>
              <w:right w:val="single" w:sz="4" w:space="0" w:color="auto"/>
            </w:tcBorders>
          </w:tcPr>
          <w:p w14:paraId="55D21A86" w14:textId="197683DC" w:rsidR="006A04AD" w:rsidRDefault="00B2676C" w:rsidP="00B2676C">
            <w:pPr>
              <w:pStyle w:val="Default"/>
              <w:spacing w:line="276" w:lineRule="auto"/>
              <w:jc w:val="both"/>
            </w:pPr>
            <w:r>
              <w:rPr>
                <w:szCs w:val="20"/>
              </w:rPr>
              <w:t xml:space="preserve">This decision log acts as an extension to Decision Log </w:t>
            </w:r>
            <w:r>
              <w:t>PCCG-202</w:t>
            </w:r>
            <w:r w:rsidR="00011F46">
              <w:t>3</w:t>
            </w:r>
            <w:r>
              <w:t>-0</w:t>
            </w:r>
            <w:r w:rsidR="00011F46">
              <w:t>32</w:t>
            </w:r>
            <w:r>
              <w:t xml:space="preserve"> of March 202</w:t>
            </w:r>
            <w:r w:rsidR="00011F46">
              <w:t>4</w:t>
            </w:r>
            <w:r w:rsidR="00436375">
              <w:t>, which</w:t>
            </w:r>
            <w:r>
              <w:t xml:space="preserve"> documented funding </w:t>
            </w:r>
            <w:r w:rsidR="00011F46">
              <w:t>one year</w:t>
            </w:r>
            <w:r w:rsidR="00436375">
              <w:t>’</w:t>
            </w:r>
            <w:r w:rsidR="00011F46">
              <w:t xml:space="preserve">s delivery of a </w:t>
            </w:r>
            <w:r w:rsidR="006919CA">
              <w:t xml:space="preserve">Positive </w:t>
            </w:r>
            <w:proofErr w:type="gramStart"/>
            <w:r w:rsidR="006919CA">
              <w:t xml:space="preserve">Masculinity </w:t>
            </w:r>
            <w:r w:rsidR="00011F46">
              <w:t xml:space="preserve"> project</w:t>
            </w:r>
            <w:proofErr w:type="gramEnd"/>
            <w:r w:rsidR="00011F46">
              <w:t xml:space="preserve"> that </w:t>
            </w:r>
            <w:r w:rsidR="006919CA">
              <w:t>was</w:t>
            </w:r>
            <w:r w:rsidR="00011F46">
              <w:t xml:space="preserve"> being run by </w:t>
            </w:r>
            <w:r w:rsidR="006919CA">
              <w:t xml:space="preserve">Media Academy Cymru for a </w:t>
            </w:r>
            <w:proofErr w:type="gramStart"/>
            <w:r w:rsidR="006919CA">
              <w:t>one year</w:t>
            </w:r>
            <w:proofErr w:type="gramEnd"/>
            <w:r w:rsidR="006919CA">
              <w:t xml:space="preserve"> period ending on 30</w:t>
            </w:r>
            <w:r w:rsidR="006919CA" w:rsidRPr="006919CA">
              <w:rPr>
                <w:vertAlign w:val="superscript"/>
              </w:rPr>
              <w:t>th</w:t>
            </w:r>
            <w:r w:rsidR="006919CA">
              <w:t xml:space="preserve"> June 2025</w:t>
            </w:r>
            <w:r w:rsidR="00011F46">
              <w:t xml:space="preserve">.    </w:t>
            </w:r>
            <w:r>
              <w:t xml:space="preserve">   </w:t>
            </w:r>
          </w:p>
          <w:p w14:paraId="3E20A529" w14:textId="77777777" w:rsidR="006A04AD" w:rsidRDefault="006A04AD" w:rsidP="00B2676C">
            <w:pPr>
              <w:pStyle w:val="Default"/>
              <w:spacing w:line="276" w:lineRule="auto"/>
              <w:jc w:val="both"/>
            </w:pPr>
          </w:p>
          <w:p w14:paraId="48EAD486" w14:textId="52DB9C90" w:rsidR="006A04AD" w:rsidRDefault="00011F46" w:rsidP="00B2676C">
            <w:pPr>
              <w:pStyle w:val="Default"/>
              <w:spacing w:line="276" w:lineRule="auto"/>
              <w:jc w:val="both"/>
              <w:rPr>
                <w:szCs w:val="20"/>
              </w:rPr>
            </w:pPr>
            <w:r>
              <w:t xml:space="preserve">The funding </w:t>
            </w:r>
            <w:r w:rsidR="00436375">
              <w:t xml:space="preserve">provided </w:t>
            </w:r>
            <w:r>
              <w:t xml:space="preserve">to </w:t>
            </w:r>
            <w:r w:rsidR="006919CA">
              <w:t>Media Academy Cymru</w:t>
            </w:r>
            <w:r>
              <w:t xml:space="preserve"> totalled £</w:t>
            </w:r>
            <w:r w:rsidR="006919CA">
              <w:t xml:space="preserve">42,945 </w:t>
            </w:r>
            <w:r w:rsidR="006919CA" w:rsidRPr="006919CA">
              <w:t>t</w:t>
            </w:r>
            <w:r w:rsidR="006919CA">
              <w:t>owards t</w:t>
            </w:r>
            <w:r w:rsidR="006919CA" w:rsidRPr="006919CA">
              <w:t>he provision of a Case Manager to dismantle the violent narratives of misogyny and focus on the often termed ‘manosphere’.  The initiative broaden</w:t>
            </w:r>
            <w:r w:rsidR="00E77AFC">
              <w:t>s</w:t>
            </w:r>
            <w:r w:rsidR="006919CA" w:rsidRPr="006919CA">
              <w:t xml:space="preserve"> and raise</w:t>
            </w:r>
            <w:r w:rsidR="00E77AFC">
              <w:t>s</w:t>
            </w:r>
            <w:r w:rsidR="006919CA" w:rsidRPr="006919CA">
              <w:t xml:space="preserve"> awareness of these issues to safeguard and prevent the risk of radicalised </w:t>
            </w:r>
            <w:r w:rsidR="006919CA" w:rsidRPr="006919CA">
              <w:lastRenderedPageBreak/>
              <w:t>extreme masculinity ideologies.  The aim is to encourage and support children and young people to adopt pro-social values and attitudes irrespective of gender</w:t>
            </w:r>
            <w:r>
              <w:rPr>
                <w:szCs w:val="20"/>
              </w:rPr>
              <w:t xml:space="preserve">. </w:t>
            </w:r>
          </w:p>
          <w:p w14:paraId="7F7DCB47" w14:textId="77777777" w:rsidR="00011F46" w:rsidRDefault="00011F46" w:rsidP="00B2676C">
            <w:pPr>
              <w:pStyle w:val="Default"/>
              <w:spacing w:line="276" w:lineRule="auto"/>
              <w:jc w:val="both"/>
              <w:rPr>
                <w:szCs w:val="20"/>
              </w:rPr>
            </w:pPr>
          </w:p>
          <w:p w14:paraId="53766A87" w14:textId="044DF59D" w:rsidR="00011F46" w:rsidRDefault="00011F46" w:rsidP="00B2676C">
            <w:pPr>
              <w:pStyle w:val="Default"/>
              <w:spacing w:line="276" w:lineRule="auto"/>
              <w:jc w:val="both"/>
              <w:rPr>
                <w:szCs w:val="20"/>
              </w:rPr>
            </w:pPr>
            <w:r>
              <w:rPr>
                <w:szCs w:val="20"/>
              </w:rPr>
              <w:t>Following meetings with the project and seeing the impacts the project is making for the level of funding offered, there is potential for the project to extend the interventions currently offered to ensure a greater impact</w:t>
            </w:r>
            <w:r w:rsidR="006919CA">
              <w:rPr>
                <w:szCs w:val="20"/>
              </w:rPr>
              <w:t xml:space="preserve"> for a further year</w:t>
            </w:r>
            <w:r>
              <w:rPr>
                <w:szCs w:val="20"/>
              </w:rPr>
              <w:t xml:space="preserve">.   </w:t>
            </w:r>
          </w:p>
          <w:p w14:paraId="687A7860" w14:textId="77777777" w:rsidR="00011F46" w:rsidRDefault="00011F46" w:rsidP="00B2676C">
            <w:pPr>
              <w:pStyle w:val="Default"/>
              <w:spacing w:line="276" w:lineRule="auto"/>
              <w:jc w:val="both"/>
              <w:rPr>
                <w:szCs w:val="20"/>
              </w:rPr>
            </w:pPr>
          </w:p>
          <w:p w14:paraId="63610433" w14:textId="5A2AC0B0" w:rsidR="00555C9B" w:rsidRPr="00542CB1" w:rsidRDefault="00011F46" w:rsidP="006934E0">
            <w:pPr>
              <w:pStyle w:val="Default"/>
              <w:spacing w:line="276" w:lineRule="auto"/>
              <w:jc w:val="both"/>
            </w:pPr>
            <w:r>
              <w:rPr>
                <w:szCs w:val="20"/>
              </w:rPr>
              <w:t xml:space="preserve">The project has provided costings to </w:t>
            </w:r>
            <w:r w:rsidR="00E77AFC">
              <w:rPr>
                <w:szCs w:val="20"/>
              </w:rPr>
              <w:t xml:space="preserve">further </w:t>
            </w:r>
            <w:r>
              <w:rPr>
                <w:szCs w:val="20"/>
              </w:rPr>
              <w:t>deliver</w:t>
            </w:r>
            <w:r w:rsidR="006919CA">
              <w:rPr>
                <w:szCs w:val="20"/>
              </w:rPr>
              <w:t xml:space="preserve"> in line with the delivery so far.  G</w:t>
            </w:r>
            <w:r w:rsidR="006A04AD">
              <w:t>iven the benefits of the project delivery</w:t>
            </w:r>
            <w:r w:rsidR="004C09E2">
              <w:t>,</w:t>
            </w:r>
            <w:r w:rsidR="006A04AD">
              <w:t xml:space="preserve"> I have agreed to fully fund the </w:t>
            </w:r>
            <w:r w:rsidR="00DE4E22">
              <w:t xml:space="preserve">intervention for </w:t>
            </w:r>
            <w:r w:rsidR="006919CA">
              <w:t xml:space="preserve">a further </w:t>
            </w:r>
            <w:proofErr w:type="gramStart"/>
            <w:r w:rsidR="006919CA">
              <w:t>one year</w:t>
            </w:r>
            <w:proofErr w:type="gramEnd"/>
            <w:r w:rsidR="006919CA">
              <w:t xml:space="preserve"> period, </w:t>
            </w:r>
            <w:r w:rsidR="000361E3">
              <w:t xml:space="preserve">awarding Media Academy Cymru a year 2 grant totalling </w:t>
            </w:r>
            <w:r w:rsidR="006934E0">
              <w:t>£42,945.</w:t>
            </w:r>
          </w:p>
        </w:tc>
      </w:tr>
      <w:tr w:rsidR="00D8752E" w:rsidRPr="00933DD9" w14:paraId="0A83FF41" w14:textId="77777777" w:rsidTr="00DB41FC">
        <w:tc>
          <w:tcPr>
            <w:tcW w:w="534" w:type="dxa"/>
            <w:tcBorders>
              <w:right w:val="single" w:sz="4" w:space="0" w:color="auto"/>
            </w:tcBorders>
          </w:tcPr>
          <w:p w14:paraId="233225DA" w14:textId="77777777" w:rsidR="00D8752E" w:rsidRPr="00933DD9" w:rsidRDefault="008A5DD4" w:rsidP="00D8752E">
            <w:pPr>
              <w:rPr>
                <w:rFonts w:ascii="Arial" w:hAnsi="Arial" w:cs="Arial"/>
                <w:sz w:val="24"/>
                <w:szCs w:val="24"/>
              </w:rPr>
            </w:pPr>
            <w:r>
              <w:rPr>
                <w:rFonts w:ascii="Arial" w:hAnsi="Arial" w:cs="Arial"/>
                <w:sz w:val="24"/>
                <w:szCs w:val="24"/>
              </w:rPr>
              <w:lastRenderedPageBreak/>
              <w:t>3</w:t>
            </w:r>
            <w:r w:rsidR="00F22A16">
              <w:rPr>
                <w:rFonts w:ascii="Arial" w:hAnsi="Arial" w:cs="Arial"/>
                <w:sz w:val="24"/>
                <w:szCs w:val="24"/>
              </w:rPr>
              <w:t>.</w:t>
            </w:r>
          </w:p>
        </w:tc>
        <w:tc>
          <w:tcPr>
            <w:tcW w:w="8708" w:type="dxa"/>
            <w:tcBorders>
              <w:top w:val="single" w:sz="4" w:space="0" w:color="auto"/>
              <w:left w:val="single" w:sz="4" w:space="0" w:color="auto"/>
              <w:bottom w:val="single" w:sz="4" w:space="0" w:color="auto"/>
              <w:right w:val="single" w:sz="4" w:space="0" w:color="auto"/>
            </w:tcBorders>
          </w:tcPr>
          <w:p w14:paraId="34411C5F" w14:textId="5AA2735F" w:rsidR="006A04AD" w:rsidRDefault="006A04AD" w:rsidP="006A04AD">
            <w:pPr>
              <w:pStyle w:val="Default"/>
              <w:spacing w:line="276" w:lineRule="auto"/>
              <w:jc w:val="both"/>
              <w:rPr>
                <w:szCs w:val="20"/>
              </w:rPr>
            </w:pPr>
            <w:r>
              <w:t>The Decision for PCC Police Community Fund 202</w:t>
            </w:r>
            <w:r w:rsidR="000361E3">
              <w:t>5</w:t>
            </w:r>
            <w:r>
              <w:t>/2</w:t>
            </w:r>
            <w:r w:rsidR="000361E3">
              <w:t>6</w:t>
            </w:r>
            <w:r>
              <w:t xml:space="preserve"> </w:t>
            </w:r>
            <w:r w:rsidR="006934E0">
              <w:t>a</w:t>
            </w:r>
            <w:r>
              <w:t xml:space="preserve">wards was made in </w:t>
            </w:r>
            <w:r w:rsidR="000361E3">
              <w:t>April</w:t>
            </w:r>
            <w:r>
              <w:t xml:space="preserve"> 202</w:t>
            </w:r>
            <w:r w:rsidR="000361E3">
              <w:t>5</w:t>
            </w:r>
            <w:r>
              <w:t xml:space="preserve"> and Decision Log PCCG-202</w:t>
            </w:r>
            <w:r w:rsidR="000361E3">
              <w:t>4</w:t>
            </w:r>
            <w:r>
              <w:t>-03</w:t>
            </w:r>
            <w:r w:rsidR="000361E3">
              <w:t>5</w:t>
            </w:r>
            <w:r>
              <w:t xml:space="preserve"> </w:t>
            </w:r>
            <w:r w:rsidR="006934E0">
              <w:t>reflects this</w:t>
            </w:r>
            <w:r>
              <w:t>.  This documents that the awards for 202</w:t>
            </w:r>
            <w:r w:rsidR="000361E3">
              <w:t>5</w:t>
            </w:r>
            <w:r>
              <w:t>/202</w:t>
            </w:r>
            <w:r w:rsidR="000361E3">
              <w:t>6</w:t>
            </w:r>
            <w:r>
              <w:t xml:space="preserve"> totalled a value of </w:t>
            </w:r>
            <w:r w:rsidRPr="00E622B8">
              <w:rPr>
                <w:u w:val="single"/>
              </w:rPr>
              <w:t>£</w:t>
            </w:r>
            <w:r w:rsidR="000361E3">
              <w:rPr>
                <w:u w:val="single"/>
              </w:rPr>
              <w:t>182,428.01</w:t>
            </w:r>
            <w:r>
              <w:rPr>
                <w:u w:val="single"/>
              </w:rPr>
              <w:t>,</w:t>
            </w:r>
            <w:r w:rsidRPr="00B2676C">
              <w:t xml:space="preserve"> </w:t>
            </w:r>
            <w:r w:rsidR="000361E3">
              <w:t>out of the £300,000 allocation</w:t>
            </w:r>
            <w:r>
              <w:rPr>
                <w:szCs w:val="20"/>
              </w:rPr>
              <w:t xml:space="preserve">.   </w:t>
            </w:r>
          </w:p>
          <w:p w14:paraId="40EA2581" w14:textId="77777777" w:rsidR="006A04AD" w:rsidRDefault="006A04AD" w:rsidP="006A04AD">
            <w:pPr>
              <w:pStyle w:val="Default"/>
              <w:spacing w:line="276" w:lineRule="auto"/>
              <w:jc w:val="both"/>
              <w:rPr>
                <w:szCs w:val="20"/>
              </w:rPr>
            </w:pPr>
          </w:p>
          <w:p w14:paraId="7170AC04" w14:textId="6E7B00D7" w:rsidR="00A04872" w:rsidRPr="008A5DD4" w:rsidRDefault="00DE4E22" w:rsidP="006934E0">
            <w:pPr>
              <w:pStyle w:val="Default"/>
              <w:spacing w:line="276" w:lineRule="auto"/>
              <w:jc w:val="both"/>
            </w:pPr>
            <w:r>
              <w:rPr>
                <w:szCs w:val="20"/>
              </w:rPr>
              <w:t xml:space="preserve">The additional funding for this specific award </w:t>
            </w:r>
            <w:r w:rsidR="006934E0">
              <w:rPr>
                <w:szCs w:val="20"/>
              </w:rPr>
              <w:t xml:space="preserve">to MAC </w:t>
            </w:r>
            <w:r>
              <w:rPr>
                <w:szCs w:val="20"/>
              </w:rPr>
              <w:t xml:space="preserve">will </w:t>
            </w:r>
            <w:r w:rsidR="000361E3">
              <w:rPr>
                <w:szCs w:val="20"/>
              </w:rPr>
              <w:t>increase the annual amount of funding awarded out of the 25/26 Fund to £</w:t>
            </w:r>
            <w:r w:rsidR="006934E0">
              <w:rPr>
                <w:szCs w:val="20"/>
              </w:rPr>
              <w:t>225,373.01</w:t>
            </w:r>
          </w:p>
        </w:tc>
      </w:tr>
      <w:tr w:rsidR="00F7236A" w:rsidRPr="00933DD9" w14:paraId="27167876" w14:textId="77777777" w:rsidTr="00342A63">
        <w:tc>
          <w:tcPr>
            <w:tcW w:w="534" w:type="dxa"/>
            <w:tcBorders>
              <w:right w:val="single" w:sz="4" w:space="0" w:color="auto"/>
            </w:tcBorders>
          </w:tcPr>
          <w:p w14:paraId="04E42660" w14:textId="77777777" w:rsidR="00F7236A" w:rsidRDefault="008A5DD4" w:rsidP="00F7236A">
            <w:pPr>
              <w:rPr>
                <w:rFonts w:ascii="Arial" w:hAnsi="Arial" w:cs="Arial"/>
                <w:sz w:val="24"/>
                <w:szCs w:val="24"/>
              </w:rPr>
            </w:pPr>
            <w:r>
              <w:rPr>
                <w:rFonts w:ascii="Arial" w:hAnsi="Arial" w:cs="Arial"/>
                <w:sz w:val="24"/>
                <w:szCs w:val="24"/>
              </w:rPr>
              <w:t>4</w:t>
            </w:r>
            <w:r w:rsidR="00F7236A">
              <w:rPr>
                <w:rFonts w:ascii="Arial" w:hAnsi="Arial" w:cs="Arial"/>
                <w:sz w:val="24"/>
                <w:szCs w:val="24"/>
              </w:rPr>
              <w:t>.</w:t>
            </w:r>
          </w:p>
          <w:p w14:paraId="3FA0E879" w14:textId="77777777" w:rsidR="00F7236A" w:rsidRPr="00933DD9" w:rsidRDefault="00F7236A" w:rsidP="00F7236A">
            <w:pPr>
              <w:rPr>
                <w:rFonts w:ascii="Arial" w:hAnsi="Arial" w:cs="Arial"/>
                <w:sz w:val="24"/>
                <w:szCs w:val="24"/>
              </w:rPr>
            </w:pPr>
          </w:p>
        </w:tc>
        <w:tc>
          <w:tcPr>
            <w:tcW w:w="8708" w:type="dxa"/>
            <w:tcBorders>
              <w:top w:val="single" w:sz="4" w:space="0" w:color="auto"/>
              <w:left w:val="single" w:sz="4" w:space="0" w:color="auto"/>
              <w:bottom w:val="single" w:sz="4" w:space="0" w:color="auto"/>
              <w:right w:val="single" w:sz="4" w:space="0" w:color="auto"/>
            </w:tcBorders>
          </w:tcPr>
          <w:p w14:paraId="1B033B42" w14:textId="77777777" w:rsidR="00F7236A" w:rsidRPr="001D04C7" w:rsidRDefault="00F7236A" w:rsidP="00F7236A">
            <w:pPr>
              <w:rPr>
                <w:rFonts w:ascii="Arial" w:hAnsi="Arial" w:cs="Arial"/>
                <w:sz w:val="24"/>
                <w:szCs w:val="24"/>
              </w:rPr>
            </w:pPr>
            <w:r w:rsidRPr="001D04C7">
              <w:rPr>
                <w:rFonts w:ascii="Arial" w:hAnsi="Arial" w:cs="Arial"/>
                <w:sz w:val="24"/>
                <w:szCs w:val="24"/>
              </w:rPr>
              <w:t xml:space="preserve">The arrangements for each award will be set out in a Grant Agreement which includes appropriate terms and conditions, purpose of the award and payment, monitoring and reporting arrangements.  </w:t>
            </w:r>
          </w:p>
          <w:p w14:paraId="66050986" w14:textId="77777777" w:rsidR="00F7236A" w:rsidRPr="001D04C7" w:rsidRDefault="00F7236A" w:rsidP="00F7236A">
            <w:pPr>
              <w:rPr>
                <w:rFonts w:ascii="Arial" w:hAnsi="Arial" w:cs="Arial"/>
                <w:sz w:val="24"/>
                <w:szCs w:val="24"/>
              </w:rPr>
            </w:pPr>
            <w:r w:rsidRPr="001D04C7">
              <w:rPr>
                <w:rFonts w:ascii="Arial" w:hAnsi="Arial" w:cs="Arial"/>
                <w:sz w:val="24"/>
                <w:szCs w:val="24"/>
              </w:rPr>
              <w:t>A</w:t>
            </w:r>
            <w:r>
              <w:rPr>
                <w:rFonts w:ascii="Arial" w:hAnsi="Arial" w:cs="Arial"/>
                <w:sz w:val="24"/>
                <w:szCs w:val="24"/>
              </w:rPr>
              <w:t>s</w:t>
            </w:r>
            <w:r w:rsidRPr="001D04C7">
              <w:rPr>
                <w:rFonts w:ascii="Arial" w:hAnsi="Arial" w:cs="Arial"/>
                <w:sz w:val="24"/>
                <w:szCs w:val="24"/>
              </w:rPr>
              <w:t xml:space="preserve"> a minimum, </w:t>
            </w:r>
            <w:proofErr w:type="gramStart"/>
            <w:r w:rsidRPr="001D04C7">
              <w:rPr>
                <w:rFonts w:ascii="Arial" w:hAnsi="Arial" w:cs="Arial"/>
                <w:sz w:val="24"/>
                <w:szCs w:val="24"/>
              </w:rPr>
              <w:t>in order to</w:t>
            </w:r>
            <w:proofErr w:type="gramEnd"/>
            <w:r w:rsidRPr="001D04C7">
              <w:rPr>
                <w:rFonts w:ascii="Arial" w:hAnsi="Arial" w:cs="Arial"/>
                <w:sz w:val="24"/>
                <w:szCs w:val="24"/>
              </w:rPr>
              <w:t xml:space="preserve"> monitor the progress of funded projects, and provide reassurance that funding allocated is effectively meeting Policing Priorities in Gwent,</w:t>
            </w:r>
            <w:r>
              <w:rPr>
                <w:rFonts w:ascii="Arial" w:hAnsi="Arial" w:cs="Arial"/>
                <w:sz w:val="24"/>
                <w:szCs w:val="24"/>
              </w:rPr>
              <w:t xml:space="preserve"> as outlined in the Police and C</w:t>
            </w:r>
            <w:r w:rsidRPr="001D04C7">
              <w:rPr>
                <w:rFonts w:ascii="Arial" w:hAnsi="Arial" w:cs="Arial"/>
                <w:sz w:val="24"/>
                <w:szCs w:val="24"/>
              </w:rPr>
              <w:t>rime Plan, grant recipients are required to complete a mid</w:t>
            </w:r>
            <w:r w:rsidR="002A0B9A">
              <w:rPr>
                <w:rFonts w:ascii="Arial" w:hAnsi="Arial" w:cs="Arial"/>
                <w:sz w:val="24"/>
                <w:szCs w:val="24"/>
              </w:rPr>
              <w:t>-</w:t>
            </w:r>
            <w:r w:rsidRPr="001D04C7">
              <w:rPr>
                <w:rFonts w:ascii="Arial" w:hAnsi="Arial" w:cs="Arial"/>
                <w:sz w:val="24"/>
                <w:szCs w:val="24"/>
              </w:rPr>
              <w:t>year and an end of year monitoring report which will require the following information to be provided:</w:t>
            </w:r>
          </w:p>
          <w:p w14:paraId="6A4B3C82"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 xml:space="preserve">Project </w:t>
            </w:r>
            <w:proofErr w:type="gramStart"/>
            <w:r w:rsidRPr="001D04C7">
              <w:rPr>
                <w:rFonts w:ascii="Arial" w:hAnsi="Arial" w:cs="Arial"/>
                <w:sz w:val="24"/>
                <w:szCs w:val="24"/>
              </w:rPr>
              <w:t>Activity</w:t>
            </w:r>
            <w:r w:rsidR="005729CD">
              <w:rPr>
                <w:rFonts w:ascii="Arial" w:hAnsi="Arial" w:cs="Arial"/>
                <w:sz w:val="24"/>
                <w:szCs w:val="24"/>
              </w:rPr>
              <w:t>;</w:t>
            </w:r>
            <w:proofErr w:type="gramEnd"/>
          </w:p>
          <w:p w14:paraId="635D3778"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 xml:space="preserve">Project </w:t>
            </w:r>
            <w:proofErr w:type="gramStart"/>
            <w:r w:rsidRPr="001D04C7">
              <w:rPr>
                <w:rFonts w:ascii="Arial" w:hAnsi="Arial" w:cs="Arial"/>
                <w:sz w:val="24"/>
                <w:szCs w:val="24"/>
              </w:rPr>
              <w:t>Outputs</w:t>
            </w:r>
            <w:r w:rsidR="005729CD">
              <w:rPr>
                <w:rFonts w:ascii="Arial" w:hAnsi="Arial" w:cs="Arial"/>
                <w:sz w:val="24"/>
                <w:szCs w:val="24"/>
              </w:rPr>
              <w:t>;</w:t>
            </w:r>
            <w:proofErr w:type="gramEnd"/>
          </w:p>
          <w:p w14:paraId="0A25D42F"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 xml:space="preserve">Project </w:t>
            </w:r>
            <w:proofErr w:type="gramStart"/>
            <w:r w:rsidRPr="001D04C7">
              <w:rPr>
                <w:rFonts w:ascii="Arial" w:hAnsi="Arial" w:cs="Arial"/>
                <w:sz w:val="24"/>
                <w:szCs w:val="24"/>
              </w:rPr>
              <w:t>Outcomes</w:t>
            </w:r>
            <w:r w:rsidR="005729CD">
              <w:rPr>
                <w:rFonts w:ascii="Arial" w:hAnsi="Arial" w:cs="Arial"/>
                <w:sz w:val="24"/>
                <w:szCs w:val="24"/>
              </w:rPr>
              <w:t>;</w:t>
            </w:r>
            <w:proofErr w:type="gramEnd"/>
          </w:p>
          <w:p w14:paraId="6849BD87"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 xml:space="preserve">Breakdown of financial </w:t>
            </w:r>
            <w:proofErr w:type="gramStart"/>
            <w:r w:rsidRPr="001D04C7">
              <w:rPr>
                <w:rFonts w:ascii="Arial" w:hAnsi="Arial" w:cs="Arial"/>
                <w:sz w:val="24"/>
                <w:szCs w:val="24"/>
              </w:rPr>
              <w:t>expenditure</w:t>
            </w:r>
            <w:r w:rsidR="005729CD">
              <w:rPr>
                <w:rFonts w:ascii="Arial" w:hAnsi="Arial" w:cs="Arial"/>
                <w:sz w:val="24"/>
                <w:szCs w:val="24"/>
              </w:rPr>
              <w:t>;</w:t>
            </w:r>
            <w:proofErr w:type="gramEnd"/>
          </w:p>
          <w:p w14:paraId="6FF8D58F" w14:textId="77777777" w:rsidR="00F7236A" w:rsidRPr="001D04C7" w:rsidRDefault="00F7236A" w:rsidP="00F7236A">
            <w:pPr>
              <w:pStyle w:val="ListParagraph"/>
              <w:numPr>
                <w:ilvl w:val="0"/>
                <w:numId w:val="9"/>
              </w:numPr>
              <w:spacing w:after="0" w:line="240" w:lineRule="auto"/>
              <w:contextualSpacing w:val="0"/>
              <w:rPr>
                <w:rFonts w:ascii="Arial" w:hAnsi="Arial" w:cs="Arial"/>
                <w:sz w:val="24"/>
                <w:szCs w:val="24"/>
              </w:rPr>
            </w:pPr>
            <w:r w:rsidRPr="001D04C7">
              <w:rPr>
                <w:rFonts w:ascii="Arial" w:hAnsi="Arial" w:cs="Arial"/>
                <w:sz w:val="24"/>
                <w:szCs w:val="24"/>
              </w:rPr>
              <w:t>Risk</w:t>
            </w:r>
            <w:r>
              <w:rPr>
                <w:rFonts w:ascii="Arial" w:hAnsi="Arial" w:cs="Arial"/>
                <w:sz w:val="24"/>
                <w:szCs w:val="24"/>
              </w:rPr>
              <w:t>s</w:t>
            </w:r>
            <w:r w:rsidR="005729CD">
              <w:rPr>
                <w:rFonts w:ascii="Arial" w:hAnsi="Arial" w:cs="Arial"/>
                <w:sz w:val="24"/>
                <w:szCs w:val="24"/>
              </w:rPr>
              <w:t>; and</w:t>
            </w:r>
          </w:p>
          <w:p w14:paraId="3825AFE8" w14:textId="2363016B" w:rsidR="00F7236A" w:rsidRPr="001D04C7" w:rsidRDefault="00F7236A" w:rsidP="00F7236A">
            <w:pPr>
              <w:numPr>
                <w:ilvl w:val="0"/>
                <w:numId w:val="9"/>
              </w:numPr>
              <w:spacing w:after="0"/>
              <w:jc w:val="both"/>
              <w:rPr>
                <w:rFonts w:ascii="Arial" w:hAnsi="Arial" w:cs="Arial"/>
                <w:sz w:val="24"/>
                <w:szCs w:val="24"/>
              </w:rPr>
            </w:pPr>
            <w:r w:rsidRPr="001D04C7">
              <w:rPr>
                <w:rFonts w:ascii="Arial" w:hAnsi="Arial" w:cs="Arial"/>
                <w:sz w:val="24"/>
                <w:szCs w:val="24"/>
              </w:rPr>
              <w:t>Learning</w:t>
            </w:r>
            <w:r w:rsidR="00436375">
              <w:rPr>
                <w:rFonts w:ascii="Arial" w:hAnsi="Arial" w:cs="Arial"/>
                <w:sz w:val="24"/>
                <w:szCs w:val="24"/>
              </w:rPr>
              <w:t>.</w:t>
            </w:r>
            <w:r w:rsidRPr="001D04C7">
              <w:rPr>
                <w:rFonts w:ascii="Arial" w:hAnsi="Arial" w:cs="Arial"/>
                <w:sz w:val="24"/>
                <w:szCs w:val="24"/>
              </w:rPr>
              <w:t xml:space="preserve">  </w:t>
            </w:r>
          </w:p>
          <w:p w14:paraId="18DA32EC" w14:textId="77777777" w:rsidR="00F7236A" w:rsidRPr="001D04C7" w:rsidRDefault="00F7236A" w:rsidP="00F7236A">
            <w:pPr>
              <w:spacing w:after="0"/>
              <w:ind w:left="360"/>
              <w:jc w:val="both"/>
              <w:rPr>
                <w:rFonts w:ascii="Arial" w:hAnsi="Arial" w:cs="Arial"/>
                <w:sz w:val="24"/>
                <w:szCs w:val="24"/>
              </w:rPr>
            </w:pPr>
          </w:p>
          <w:p w14:paraId="05E040D5" w14:textId="77777777" w:rsidR="00913C81" w:rsidRDefault="00913C81" w:rsidP="00913C81">
            <w:pPr>
              <w:spacing w:after="0"/>
              <w:jc w:val="both"/>
              <w:rPr>
                <w:rFonts w:ascii="Arial" w:hAnsi="Arial" w:cs="Arial"/>
                <w:sz w:val="24"/>
                <w:szCs w:val="24"/>
              </w:rPr>
            </w:pPr>
            <w:r w:rsidRPr="001D04C7">
              <w:rPr>
                <w:rFonts w:ascii="Arial" w:hAnsi="Arial" w:cs="Arial"/>
                <w:sz w:val="24"/>
                <w:szCs w:val="24"/>
              </w:rPr>
              <w:t xml:space="preserve">Where the </w:t>
            </w:r>
            <w:r>
              <w:rPr>
                <w:rFonts w:ascii="Arial" w:hAnsi="Arial" w:cs="Arial"/>
                <w:sz w:val="24"/>
                <w:szCs w:val="24"/>
              </w:rPr>
              <w:t xml:space="preserve">review </w:t>
            </w:r>
            <w:r w:rsidRPr="001D04C7">
              <w:rPr>
                <w:rFonts w:ascii="Arial" w:hAnsi="Arial" w:cs="Arial"/>
                <w:sz w:val="24"/>
                <w:szCs w:val="24"/>
              </w:rPr>
              <w:t>panel recommended additional conditions over and above the standard terms and conditions</w:t>
            </w:r>
            <w:r>
              <w:rPr>
                <w:rFonts w:ascii="Arial" w:hAnsi="Arial" w:cs="Arial"/>
                <w:sz w:val="24"/>
                <w:szCs w:val="24"/>
              </w:rPr>
              <w:t>, (</w:t>
            </w:r>
            <w:proofErr w:type="gramStart"/>
            <w:r>
              <w:rPr>
                <w:rFonts w:ascii="Arial" w:hAnsi="Arial" w:cs="Arial"/>
                <w:sz w:val="24"/>
                <w:szCs w:val="24"/>
              </w:rPr>
              <w:t>in</w:t>
            </w:r>
            <w:r w:rsidRPr="001D04C7">
              <w:rPr>
                <w:rFonts w:ascii="Arial" w:hAnsi="Arial" w:cs="Arial"/>
                <w:sz w:val="24"/>
                <w:szCs w:val="24"/>
              </w:rPr>
              <w:t xml:space="preserve"> order to</w:t>
            </w:r>
            <w:proofErr w:type="gramEnd"/>
            <w:r w:rsidRPr="001D04C7">
              <w:rPr>
                <w:rFonts w:ascii="Arial" w:hAnsi="Arial" w:cs="Arial"/>
                <w:sz w:val="24"/>
                <w:szCs w:val="24"/>
              </w:rPr>
              <w:t xml:space="preserve"> gain assurance and clarity in relation to project deliverables and outcomes</w:t>
            </w:r>
            <w:r>
              <w:rPr>
                <w:rFonts w:ascii="Arial" w:hAnsi="Arial" w:cs="Arial"/>
                <w:sz w:val="24"/>
                <w:szCs w:val="24"/>
              </w:rPr>
              <w:t>);</w:t>
            </w:r>
            <w:r w:rsidRPr="001D04C7">
              <w:rPr>
                <w:rFonts w:ascii="Arial" w:hAnsi="Arial" w:cs="Arial"/>
                <w:sz w:val="24"/>
                <w:szCs w:val="24"/>
              </w:rPr>
              <w:t xml:space="preserve"> these will be monitored in addition to the minimum monitoring and reporting requirements and where appropriate and proportiona</w:t>
            </w:r>
            <w:r>
              <w:rPr>
                <w:rFonts w:ascii="Arial" w:hAnsi="Arial" w:cs="Arial"/>
                <w:sz w:val="24"/>
                <w:szCs w:val="24"/>
              </w:rPr>
              <w:t>te,</w:t>
            </w:r>
            <w:r w:rsidRPr="001D04C7">
              <w:rPr>
                <w:rFonts w:ascii="Arial" w:hAnsi="Arial" w:cs="Arial"/>
                <w:sz w:val="24"/>
                <w:szCs w:val="24"/>
              </w:rPr>
              <w:t xml:space="preserve"> have been linked to the release of funding.</w:t>
            </w:r>
          </w:p>
          <w:p w14:paraId="0723EE98" w14:textId="77777777" w:rsidR="00F7236A" w:rsidRDefault="00F7236A" w:rsidP="00F7236A">
            <w:pPr>
              <w:spacing w:after="0"/>
              <w:jc w:val="both"/>
              <w:rPr>
                <w:rFonts w:ascii="Arial" w:hAnsi="Arial" w:cs="Arial"/>
                <w:sz w:val="24"/>
                <w:szCs w:val="24"/>
              </w:rPr>
            </w:pPr>
          </w:p>
          <w:p w14:paraId="0884EE13" w14:textId="77777777" w:rsidR="00F7236A" w:rsidRPr="001D04C7" w:rsidRDefault="00F7236A" w:rsidP="00F7236A">
            <w:pPr>
              <w:spacing w:after="0"/>
              <w:jc w:val="both"/>
              <w:rPr>
                <w:rFonts w:ascii="Arial" w:hAnsi="Arial" w:cs="Arial"/>
                <w:sz w:val="24"/>
                <w:szCs w:val="24"/>
              </w:rPr>
            </w:pPr>
            <w:r>
              <w:rPr>
                <w:rFonts w:ascii="Arial" w:hAnsi="Arial" w:cs="Arial"/>
                <w:sz w:val="24"/>
                <w:szCs w:val="24"/>
              </w:rPr>
              <w:t xml:space="preserve">Applicant organisations </w:t>
            </w:r>
            <w:r w:rsidRPr="001D04C7">
              <w:rPr>
                <w:rFonts w:ascii="Arial" w:hAnsi="Arial" w:cs="Arial"/>
                <w:sz w:val="24"/>
                <w:szCs w:val="24"/>
              </w:rPr>
              <w:t>will be required to accept the terms and conditions of the grant</w:t>
            </w:r>
            <w:r w:rsidR="002A0B9A">
              <w:rPr>
                <w:rFonts w:ascii="Arial" w:hAnsi="Arial" w:cs="Arial"/>
                <w:sz w:val="24"/>
                <w:szCs w:val="24"/>
              </w:rPr>
              <w:t>,</w:t>
            </w:r>
            <w:r w:rsidRPr="001D04C7">
              <w:rPr>
                <w:rFonts w:ascii="Arial" w:hAnsi="Arial" w:cs="Arial"/>
                <w:sz w:val="24"/>
                <w:szCs w:val="24"/>
              </w:rPr>
              <w:t xml:space="preserve"> which will be outlined in a Grant Agreement and Grant Offer Letter</w:t>
            </w:r>
            <w:r w:rsidR="002A0B9A">
              <w:rPr>
                <w:rFonts w:ascii="Arial" w:hAnsi="Arial" w:cs="Arial"/>
                <w:sz w:val="24"/>
                <w:szCs w:val="24"/>
              </w:rPr>
              <w:t>,</w:t>
            </w:r>
            <w:r w:rsidRPr="001D04C7">
              <w:rPr>
                <w:rFonts w:ascii="Arial" w:hAnsi="Arial" w:cs="Arial"/>
                <w:sz w:val="24"/>
                <w:szCs w:val="24"/>
              </w:rPr>
              <w:t xml:space="preserve"> by signing and returning the relevant documentation.</w:t>
            </w:r>
            <w:r>
              <w:rPr>
                <w:rFonts w:ascii="Arial" w:hAnsi="Arial" w:cs="Arial"/>
                <w:sz w:val="24"/>
                <w:szCs w:val="24"/>
              </w:rPr>
              <w:t xml:space="preserve"> Payment of grants is subject </w:t>
            </w:r>
            <w:r>
              <w:rPr>
                <w:rFonts w:ascii="Arial" w:hAnsi="Arial" w:cs="Arial"/>
                <w:sz w:val="24"/>
                <w:szCs w:val="24"/>
              </w:rPr>
              <w:lastRenderedPageBreak/>
              <w:t>to ongoing compliance with the terms and conditions of the grant and satisfactory monitoring and reporting.</w:t>
            </w:r>
          </w:p>
          <w:p w14:paraId="6EAE12DC" w14:textId="77777777" w:rsidR="00F7236A" w:rsidRPr="00342A63" w:rsidRDefault="00F7236A" w:rsidP="00F7236A">
            <w:pPr>
              <w:pStyle w:val="Default"/>
              <w:jc w:val="both"/>
              <w:rPr>
                <w:szCs w:val="20"/>
              </w:rPr>
            </w:pPr>
          </w:p>
        </w:tc>
      </w:tr>
    </w:tbl>
    <w:p w14:paraId="24180822" w14:textId="77777777" w:rsidR="00320095" w:rsidRPr="00D8752E" w:rsidRDefault="00320095" w:rsidP="00D875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475"/>
      </w:tblGrid>
      <w:tr w:rsidR="00320095" w:rsidRPr="00933DD9" w14:paraId="22BF2FDA" w14:textId="77777777" w:rsidTr="00933DD9">
        <w:tc>
          <w:tcPr>
            <w:tcW w:w="9242" w:type="dxa"/>
            <w:gridSpan w:val="2"/>
          </w:tcPr>
          <w:p w14:paraId="48FCBBD8" w14:textId="2A31B3D7" w:rsidR="00320095" w:rsidRPr="00933DD9" w:rsidRDefault="00B6487E" w:rsidP="008A6228">
            <w:pPr>
              <w:rPr>
                <w:rFonts w:ascii="Arial" w:hAnsi="Arial" w:cs="Arial"/>
                <w:b/>
                <w:sz w:val="24"/>
                <w:szCs w:val="24"/>
              </w:rPr>
            </w:pPr>
            <w:r>
              <w:rPr>
                <w:rFonts w:ascii="Arial" w:hAnsi="Arial" w:cs="Arial"/>
                <w:b/>
                <w:sz w:val="24"/>
                <w:szCs w:val="24"/>
              </w:rPr>
              <w:t>Jane Mudd</w:t>
            </w:r>
            <w:r w:rsidR="005033D8">
              <w:rPr>
                <w:rFonts w:ascii="Arial" w:hAnsi="Arial" w:cs="Arial"/>
                <w:b/>
                <w:sz w:val="24"/>
                <w:szCs w:val="24"/>
              </w:rPr>
              <w:t>,</w:t>
            </w:r>
            <w:r w:rsidR="00320095" w:rsidRPr="00933DD9">
              <w:rPr>
                <w:rFonts w:ascii="Arial" w:hAnsi="Arial" w:cs="Arial"/>
                <w:b/>
                <w:sz w:val="24"/>
                <w:szCs w:val="24"/>
              </w:rPr>
              <w:t xml:space="preserve"> Police and Crime Commissioner for Gwent</w:t>
            </w:r>
          </w:p>
        </w:tc>
      </w:tr>
      <w:tr w:rsidR="00320095" w:rsidRPr="00933DD9" w14:paraId="6CB76F42" w14:textId="77777777" w:rsidTr="00933DD9">
        <w:tc>
          <w:tcPr>
            <w:tcW w:w="9242" w:type="dxa"/>
            <w:gridSpan w:val="2"/>
          </w:tcPr>
          <w:p w14:paraId="1B9B84A1" w14:textId="77777777" w:rsidR="00320095" w:rsidRDefault="0067439C">
            <w:pPr>
              <w:rPr>
                <w:rFonts w:ascii="Arial" w:hAnsi="Arial" w:cs="Arial"/>
                <w:sz w:val="24"/>
                <w:szCs w:val="24"/>
              </w:rPr>
            </w:pPr>
            <w:r>
              <w:rPr>
                <w:rFonts w:ascii="Arial" w:hAnsi="Arial" w:cs="Arial"/>
                <w:sz w:val="24"/>
                <w:szCs w:val="24"/>
              </w:rPr>
              <w:t xml:space="preserve">I confirm I have considered </w:t>
            </w:r>
            <w:proofErr w:type="gramStart"/>
            <w:r>
              <w:rPr>
                <w:rFonts w:ascii="Arial" w:hAnsi="Arial" w:cs="Arial"/>
                <w:sz w:val="24"/>
                <w:szCs w:val="24"/>
              </w:rPr>
              <w:t>whether or not</w:t>
            </w:r>
            <w:proofErr w:type="gramEnd"/>
            <w:r>
              <w:rPr>
                <w:rFonts w:ascii="Arial" w:hAnsi="Arial" w:cs="Arial"/>
                <w:sz w:val="24"/>
                <w:szCs w:val="24"/>
              </w:rPr>
              <w:t xml:space="preserve"> I have any personal or prejudicial interest in this matter and take the proposed decision in compliance with my code of conduct.  </w:t>
            </w:r>
            <w:r>
              <w:rPr>
                <w:rFonts w:ascii="Arial" w:hAnsi="Arial" w:cs="Arial"/>
                <w:sz w:val="24"/>
                <w:szCs w:val="24"/>
              </w:rPr>
              <w:br/>
              <w:t>Any such interests are recorded below.</w:t>
            </w:r>
          </w:p>
          <w:p w14:paraId="383BE470" w14:textId="77777777" w:rsidR="0067439C" w:rsidRPr="00933DD9" w:rsidRDefault="0067439C">
            <w:pPr>
              <w:rPr>
                <w:rFonts w:ascii="Arial" w:hAnsi="Arial" w:cs="Arial"/>
                <w:sz w:val="24"/>
                <w:szCs w:val="24"/>
              </w:rPr>
            </w:pPr>
            <w:r>
              <w:rPr>
                <w:rFonts w:ascii="Arial" w:hAnsi="Arial" w:cs="Arial"/>
                <w:sz w:val="24"/>
                <w:szCs w:val="24"/>
              </w:rPr>
              <w:t>The above request has my approval.</w:t>
            </w:r>
          </w:p>
        </w:tc>
      </w:tr>
      <w:tr w:rsidR="00320095" w:rsidRPr="00933DD9" w14:paraId="0FB98071" w14:textId="77777777" w:rsidTr="00933DD9">
        <w:tc>
          <w:tcPr>
            <w:tcW w:w="4621" w:type="dxa"/>
          </w:tcPr>
          <w:p w14:paraId="7DCE7B68" w14:textId="77777777" w:rsidR="00320095" w:rsidRDefault="00320095">
            <w:pPr>
              <w:rPr>
                <w:rFonts w:ascii="Arial" w:hAnsi="Arial" w:cs="Arial"/>
                <w:sz w:val="24"/>
                <w:szCs w:val="24"/>
              </w:rPr>
            </w:pPr>
            <w:r w:rsidRPr="00933DD9">
              <w:rPr>
                <w:rFonts w:ascii="Arial" w:hAnsi="Arial" w:cs="Arial"/>
                <w:sz w:val="24"/>
                <w:szCs w:val="24"/>
              </w:rPr>
              <w:t>Signed</w:t>
            </w:r>
          </w:p>
          <w:p w14:paraId="39996D45" w14:textId="77777777" w:rsidR="00863E29" w:rsidRDefault="00863E29">
            <w:pPr>
              <w:rPr>
                <w:rFonts w:ascii="Arial" w:hAnsi="Arial" w:cs="Arial"/>
                <w:sz w:val="24"/>
                <w:szCs w:val="24"/>
              </w:rPr>
            </w:pPr>
          </w:p>
          <w:p w14:paraId="54341742" w14:textId="1316DDB7" w:rsidR="00863E29" w:rsidRPr="00933DD9" w:rsidRDefault="00863E29">
            <w:pPr>
              <w:rPr>
                <w:rFonts w:ascii="Arial" w:hAnsi="Arial" w:cs="Arial"/>
                <w:sz w:val="24"/>
                <w:szCs w:val="24"/>
              </w:rPr>
            </w:pPr>
            <w:r>
              <w:rPr>
                <w:noProof/>
              </w:rPr>
              <w:drawing>
                <wp:inline distT="0" distB="0" distL="0" distR="0" wp14:anchorId="6F446B20" wp14:editId="2ECEACED">
                  <wp:extent cx="1676400" cy="490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1676400" cy="490855"/>
                          </a:xfrm>
                          <a:prstGeom prst="rect">
                            <a:avLst/>
                          </a:prstGeom>
                        </pic:spPr>
                      </pic:pic>
                    </a:graphicData>
                  </a:graphic>
                </wp:inline>
              </w:drawing>
            </w:r>
          </w:p>
        </w:tc>
        <w:tc>
          <w:tcPr>
            <w:tcW w:w="4621" w:type="dxa"/>
          </w:tcPr>
          <w:p w14:paraId="65B464E2" w14:textId="77777777" w:rsidR="00320095" w:rsidRDefault="00320095">
            <w:pPr>
              <w:rPr>
                <w:rFonts w:ascii="Arial" w:hAnsi="Arial" w:cs="Arial"/>
                <w:sz w:val="24"/>
                <w:szCs w:val="24"/>
              </w:rPr>
            </w:pPr>
            <w:r w:rsidRPr="00933DD9">
              <w:rPr>
                <w:rFonts w:ascii="Arial" w:hAnsi="Arial" w:cs="Arial"/>
                <w:sz w:val="24"/>
                <w:szCs w:val="24"/>
              </w:rPr>
              <w:t>Date</w:t>
            </w:r>
          </w:p>
          <w:p w14:paraId="6D6D288C" w14:textId="1C1E44A6" w:rsidR="00863E29" w:rsidRPr="00933DD9" w:rsidRDefault="00863E29">
            <w:pPr>
              <w:rPr>
                <w:rFonts w:ascii="Arial" w:hAnsi="Arial" w:cs="Arial"/>
                <w:sz w:val="24"/>
                <w:szCs w:val="24"/>
              </w:rPr>
            </w:pPr>
            <w:r>
              <w:rPr>
                <w:rFonts w:ascii="Arial" w:hAnsi="Arial" w:cs="Arial"/>
                <w:sz w:val="24"/>
                <w:szCs w:val="24"/>
              </w:rPr>
              <w:t>23.09.2025</w:t>
            </w:r>
          </w:p>
        </w:tc>
      </w:tr>
    </w:tbl>
    <w:p w14:paraId="5A813302" w14:textId="77777777" w:rsidR="00D0462B" w:rsidRPr="00D8752E" w:rsidRDefault="00D0462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547"/>
      </w:tblGrid>
      <w:tr w:rsidR="00320095" w:rsidRPr="00933DD9" w14:paraId="1C864CD9" w14:textId="77777777" w:rsidTr="00933DD9">
        <w:tc>
          <w:tcPr>
            <w:tcW w:w="4621" w:type="dxa"/>
          </w:tcPr>
          <w:p w14:paraId="298ECA44" w14:textId="77777777" w:rsidR="00320095" w:rsidRPr="00933DD9" w:rsidRDefault="00320095">
            <w:pPr>
              <w:rPr>
                <w:rFonts w:ascii="Arial" w:hAnsi="Arial" w:cs="Arial"/>
                <w:b/>
                <w:sz w:val="24"/>
                <w:szCs w:val="24"/>
              </w:rPr>
            </w:pPr>
            <w:r w:rsidRPr="00933DD9">
              <w:rPr>
                <w:rFonts w:ascii="Arial" w:hAnsi="Arial" w:cs="Arial"/>
                <w:b/>
                <w:sz w:val="24"/>
                <w:szCs w:val="24"/>
              </w:rPr>
              <w:t>Contact Officer</w:t>
            </w:r>
          </w:p>
        </w:tc>
        <w:tc>
          <w:tcPr>
            <w:tcW w:w="4621" w:type="dxa"/>
          </w:tcPr>
          <w:p w14:paraId="65F253D0" w14:textId="77777777" w:rsidR="00320095" w:rsidRPr="00933DD9" w:rsidRDefault="00320095">
            <w:pPr>
              <w:rPr>
                <w:rFonts w:ascii="Arial" w:hAnsi="Arial" w:cs="Arial"/>
                <w:sz w:val="24"/>
                <w:szCs w:val="24"/>
              </w:rPr>
            </w:pPr>
          </w:p>
        </w:tc>
      </w:tr>
      <w:tr w:rsidR="00320095" w:rsidRPr="00933DD9" w14:paraId="38753969" w14:textId="77777777" w:rsidTr="00933DD9">
        <w:tc>
          <w:tcPr>
            <w:tcW w:w="4621" w:type="dxa"/>
          </w:tcPr>
          <w:p w14:paraId="673EE517" w14:textId="77777777" w:rsidR="004D12E8" w:rsidRPr="00933DD9" w:rsidRDefault="00320095">
            <w:pPr>
              <w:rPr>
                <w:rFonts w:ascii="Arial" w:hAnsi="Arial" w:cs="Arial"/>
                <w:sz w:val="24"/>
                <w:szCs w:val="24"/>
              </w:rPr>
            </w:pPr>
            <w:r w:rsidRPr="00933DD9">
              <w:rPr>
                <w:rFonts w:ascii="Arial" w:hAnsi="Arial" w:cs="Arial"/>
                <w:sz w:val="24"/>
                <w:szCs w:val="24"/>
              </w:rPr>
              <w:t>Name</w:t>
            </w:r>
          </w:p>
        </w:tc>
        <w:tc>
          <w:tcPr>
            <w:tcW w:w="4621" w:type="dxa"/>
          </w:tcPr>
          <w:p w14:paraId="72E78F66" w14:textId="7E7F8084" w:rsidR="00320095" w:rsidRPr="00933DD9" w:rsidRDefault="00160268">
            <w:pPr>
              <w:rPr>
                <w:rFonts w:ascii="Arial" w:hAnsi="Arial" w:cs="Arial"/>
                <w:sz w:val="24"/>
                <w:szCs w:val="24"/>
              </w:rPr>
            </w:pPr>
            <w:r>
              <w:rPr>
                <w:rFonts w:ascii="Arial" w:hAnsi="Arial" w:cs="Arial"/>
                <w:sz w:val="24"/>
                <w:szCs w:val="24"/>
              </w:rPr>
              <w:t>Robert James</w:t>
            </w:r>
            <w:r w:rsidR="00B6487E">
              <w:rPr>
                <w:rFonts w:ascii="Arial" w:hAnsi="Arial" w:cs="Arial"/>
                <w:sz w:val="24"/>
                <w:szCs w:val="24"/>
              </w:rPr>
              <w:t xml:space="preserve"> </w:t>
            </w:r>
          </w:p>
        </w:tc>
      </w:tr>
      <w:tr w:rsidR="00320095" w:rsidRPr="00933DD9" w14:paraId="3AE37B13" w14:textId="77777777" w:rsidTr="00933DD9">
        <w:tc>
          <w:tcPr>
            <w:tcW w:w="4621" w:type="dxa"/>
          </w:tcPr>
          <w:p w14:paraId="042846A4" w14:textId="77777777" w:rsidR="004D12E8" w:rsidRPr="00933DD9" w:rsidRDefault="00320095">
            <w:pPr>
              <w:rPr>
                <w:rFonts w:ascii="Arial" w:hAnsi="Arial" w:cs="Arial"/>
                <w:sz w:val="24"/>
                <w:szCs w:val="24"/>
              </w:rPr>
            </w:pPr>
            <w:r w:rsidRPr="00933DD9">
              <w:rPr>
                <w:rFonts w:ascii="Arial" w:hAnsi="Arial" w:cs="Arial"/>
                <w:sz w:val="24"/>
                <w:szCs w:val="24"/>
              </w:rPr>
              <w:t>Position</w:t>
            </w:r>
          </w:p>
        </w:tc>
        <w:tc>
          <w:tcPr>
            <w:tcW w:w="4621" w:type="dxa"/>
          </w:tcPr>
          <w:p w14:paraId="182ABEB9" w14:textId="1BEF8257" w:rsidR="00320095" w:rsidRPr="00933DD9" w:rsidRDefault="00160268">
            <w:pPr>
              <w:rPr>
                <w:rFonts w:ascii="Arial" w:hAnsi="Arial" w:cs="Arial"/>
                <w:sz w:val="24"/>
                <w:szCs w:val="24"/>
              </w:rPr>
            </w:pPr>
            <w:r>
              <w:rPr>
                <w:rFonts w:ascii="Arial" w:hAnsi="Arial" w:cs="Arial"/>
                <w:sz w:val="24"/>
                <w:szCs w:val="24"/>
              </w:rPr>
              <w:t>Funding and Commissioning Manager</w:t>
            </w:r>
          </w:p>
        </w:tc>
      </w:tr>
      <w:tr w:rsidR="00320095" w:rsidRPr="00933DD9" w14:paraId="59D747BA" w14:textId="77777777" w:rsidTr="00933DD9">
        <w:tc>
          <w:tcPr>
            <w:tcW w:w="4621" w:type="dxa"/>
          </w:tcPr>
          <w:p w14:paraId="43F566C3" w14:textId="77777777" w:rsidR="00F5743B" w:rsidRPr="00933DD9" w:rsidRDefault="00320095">
            <w:pPr>
              <w:rPr>
                <w:rFonts w:ascii="Arial" w:hAnsi="Arial" w:cs="Arial"/>
                <w:sz w:val="24"/>
                <w:szCs w:val="24"/>
              </w:rPr>
            </w:pPr>
            <w:r w:rsidRPr="00933DD9">
              <w:rPr>
                <w:rFonts w:ascii="Arial" w:hAnsi="Arial" w:cs="Arial"/>
                <w:sz w:val="24"/>
                <w:szCs w:val="24"/>
              </w:rPr>
              <w:t>Telephone</w:t>
            </w:r>
          </w:p>
        </w:tc>
        <w:tc>
          <w:tcPr>
            <w:tcW w:w="4621" w:type="dxa"/>
          </w:tcPr>
          <w:p w14:paraId="38741F08" w14:textId="77777777" w:rsidR="00320095" w:rsidRPr="00933DD9" w:rsidRDefault="00342A63">
            <w:pPr>
              <w:rPr>
                <w:rFonts w:ascii="Arial" w:hAnsi="Arial" w:cs="Arial"/>
                <w:sz w:val="24"/>
                <w:szCs w:val="24"/>
              </w:rPr>
            </w:pPr>
            <w:r>
              <w:rPr>
                <w:rFonts w:ascii="Arial" w:hAnsi="Arial" w:cs="Arial"/>
                <w:sz w:val="24"/>
                <w:szCs w:val="24"/>
              </w:rPr>
              <w:t>01633 642200</w:t>
            </w:r>
          </w:p>
        </w:tc>
      </w:tr>
      <w:tr w:rsidR="00320095" w:rsidRPr="00933DD9" w14:paraId="1B367CA3" w14:textId="77777777" w:rsidTr="00933DD9">
        <w:tc>
          <w:tcPr>
            <w:tcW w:w="4621" w:type="dxa"/>
          </w:tcPr>
          <w:p w14:paraId="32E791E6" w14:textId="77777777" w:rsidR="00F5743B" w:rsidRPr="00933DD9" w:rsidRDefault="00320095">
            <w:pPr>
              <w:rPr>
                <w:rFonts w:ascii="Arial" w:hAnsi="Arial" w:cs="Arial"/>
                <w:sz w:val="24"/>
                <w:szCs w:val="24"/>
              </w:rPr>
            </w:pPr>
            <w:r w:rsidRPr="00933DD9">
              <w:rPr>
                <w:rFonts w:ascii="Arial" w:hAnsi="Arial" w:cs="Arial"/>
                <w:sz w:val="24"/>
                <w:szCs w:val="24"/>
              </w:rPr>
              <w:t>Email</w:t>
            </w:r>
          </w:p>
        </w:tc>
        <w:tc>
          <w:tcPr>
            <w:tcW w:w="4621" w:type="dxa"/>
          </w:tcPr>
          <w:p w14:paraId="78D4EA89" w14:textId="31CD8E1E" w:rsidR="00342A63" w:rsidRPr="00933DD9" w:rsidRDefault="00671AA3" w:rsidP="00320095">
            <w:pPr>
              <w:rPr>
                <w:rFonts w:ascii="Arial" w:hAnsi="Arial" w:cs="Arial"/>
                <w:sz w:val="24"/>
                <w:szCs w:val="24"/>
              </w:rPr>
            </w:pPr>
            <w:hyperlink r:id="rId11" w:history="1">
              <w:r w:rsidRPr="006A34A7">
                <w:rPr>
                  <w:rStyle w:val="Hyperlink"/>
                </w:rPr>
                <w:t xml:space="preserve"> </w:t>
              </w:r>
              <w:r w:rsidRPr="006A34A7">
                <w:rPr>
                  <w:rStyle w:val="Hyperlink"/>
                  <w:rFonts w:ascii="Arial" w:hAnsi="Arial" w:cs="Arial"/>
                  <w:sz w:val="24"/>
                  <w:szCs w:val="24"/>
                </w:rPr>
                <w:t>rob.james@gwent.police.uk</w:t>
              </w:r>
            </w:hyperlink>
          </w:p>
        </w:tc>
      </w:tr>
      <w:tr w:rsidR="00320095" w:rsidRPr="00933DD9" w14:paraId="017A1B44" w14:textId="77777777" w:rsidTr="00933DD9">
        <w:tc>
          <w:tcPr>
            <w:tcW w:w="4621" w:type="dxa"/>
          </w:tcPr>
          <w:p w14:paraId="14583E3A" w14:textId="77777777" w:rsidR="004D12E8" w:rsidRPr="00933DD9" w:rsidRDefault="00320095">
            <w:pPr>
              <w:rPr>
                <w:rFonts w:ascii="Arial" w:hAnsi="Arial" w:cs="Arial"/>
                <w:b/>
                <w:sz w:val="24"/>
                <w:szCs w:val="24"/>
              </w:rPr>
            </w:pPr>
            <w:r w:rsidRPr="00933DD9">
              <w:rPr>
                <w:rFonts w:ascii="Arial" w:hAnsi="Arial" w:cs="Arial"/>
                <w:b/>
                <w:sz w:val="24"/>
                <w:szCs w:val="24"/>
              </w:rPr>
              <w:t>Background papers</w:t>
            </w:r>
          </w:p>
        </w:tc>
        <w:tc>
          <w:tcPr>
            <w:tcW w:w="4621" w:type="dxa"/>
          </w:tcPr>
          <w:p w14:paraId="1857F5B7" w14:textId="77777777" w:rsidR="00320095" w:rsidRPr="00933DD9" w:rsidRDefault="00FB7C33">
            <w:pPr>
              <w:rPr>
                <w:rFonts w:ascii="Arial" w:hAnsi="Arial" w:cs="Arial"/>
                <w:sz w:val="24"/>
                <w:szCs w:val="24"/>
              </w:rPr>
            </w:pPr>
            <w:r>
              <w:rPr>
                <w:rFonts w:ascii="Arial" w:hAnsi="Arial" w:cs="Arial"/>
                <w:sz w:val="24"/>
                <w:szCs w:val="24"/>
              </w:rPr>
              <w:t>PCC Community Fund Bids</w:t>
            </w:r>
          </w:p>
        </w:tc>
      </w:tr>
    </w:tbl>
    <w:p w14:paraId="4474B281" w14:textId="77777777" w:rsidR="00320095" w:rsidRPr="00D8752E" w:rsidRDefault="00320095">
      <w:pPr>
        <w:rPr>
          <w:rFonts w:ascii="Arial" w:hAnsi="Arial" w:cs="Arial"/>
          <w:sz w:val="24"/>
          <w:szCs w:val="24"/>
        </w:rPr>
      </w:pPr>
    </w:p>
    <w:sectPr w:rsidR="00320095" w:rsidRPr="00D87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3374" w14:textId="77777777" w:rsidR="00712382" w:rsidRDefault="00712382" w:rsidP="002E7BE6">
      <w:pPr>
        <w:spacing w:after="0" w:line="240" w:lineRule="auto"/>
      </w:pPr>
      <w:r>
        <w:separator/>
      </w:r>
    </w:p>
  </w:endnote>
  <w:endnote w:type="continuationSeparator" w:id="0">
    <w:p w14:paraId="1164BA4D" w14:textId="77777777" w:rsidR="00712382" w:rsidRDefault="00712382" w:rsidP="002E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DE8C" w14:textId="77777777" w:rsidR="00712382" w:rsidRDefault="00712382" w:rsidP="002E7BE6">
      <w:pPr>
        <w:spacing w:after="0" w:line="240" w:lineRule="auto"/>
      </w:pPr>
      <w:r>
        <w:separator/>
      </w:r>
    </w:p>
  </w:footnote>
  <w:footnote w:type="continuationSeparator" w:id="0">
    <w:p w14:paraId="1363A5E4" w14:textId="77777777" w:rsidR="00712382" w:rsidRDefault="00712382" w:rsidP="002E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B87"/>
    <w:multiLevelType w:val="hybridMultilevel"/>
    <w:tmpl w:val="88BC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4C4A"/>
    <w:multiLevelType w:val="hybridMultilevel"/>
    <w:tmpl w:val="D0088306"/>
    <w:lvl w:ilvl="0" w:tplc="AEFEDAF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D4698"/>
    <w:multiLevelType w:val="hybridMultilevel"/>
    <w:tmpl w:val="EC866A4A"/>
    <w:lvl w:ilvl="0" w:tplc="2F52C81A">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E3DEB"/>
    <w:multiLevelType w:val="hybridMultilevel"/>
    <w:tmpl w:val="4B36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47831"/>
    <w:multiLevelType w:val="hybridMultilevel"/>
    <w:tmpl w:val="963AB230"/>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5" w15:restartNumberingAfterBreak="0">
    <w:nsid w:val="45F912A3"/>
    <w:multiLevelType w:val="hybridMultilevel"/>
    <w:tmpl w:val="2D00DE46"/>
    <w:lvl w:ilvl="0" w:tplc="6DEEBCBC">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092753">
    <w:abstractNumId w:val="7"/>
  </w:num>
  <w:num w:numId="2" w16cid:durableId="1185635593">
    <w:abstractNumId w:val="8"/>
  </w:num>
  <w:num w:numId="3" w16cid:durableId="864711243">
    <w:abstractNumId w:val="6"/>
  </w:num>
  <w:num w:numId="4" w16cid:durableId="1432505683">
    <w:abstractNumId w:val="1"/>
  </w:num>
  <w:num w:numId="5" w16cid:durableId="626813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929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483075">
    <w:abstractNumId w:val="2"/>
  </w:num>
  <w:num w:numId="8" w16cid:durableId="162939790">
    <w:abstractNumId w:val="0"/>
  </w:num>
  <w:num w:numId="9" w16cid:durableId="615479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11F46"/>
    <w:rsid w:val="000267FF"/>
    <w:rsid w:val="00034BE3"/>
    <w:rsid w:val="000355D9"/>
    <w:rsid w:val="000361E3"/>
    <w:rsid w:val="00055150"/>
    <w:rsid w:val="000617E5"/>
    <w:rsid w:val="00067130"/>
    <w:rsid w:val="00072E59"/>
    <w:rsid w:val="0008452F"/>
    <w:rsid w:val="00086F5D"/>
    <w:rsid w:val="00092C26"/>
    <w:rsid w:val="001057CB"/>
    <w:rsid w:val="00137C03"/>
    <w:rsid w:val="00160268"/>
    <w:rsid w:val="001647A5"/>
    <w:rsid w:val="0017034C"/>
    <w:rsid w:val="001740D8"/>
    <w:rsid w:val="00175C6D"/>
    <w:rsid w:val="001941C4"/>
    <w:rsid w:val="00197F7B"/>
    <w:rsid w:val="001B0F11"/>
    <w:rsid w:val="001C62BB"/>
    <w:rsid w:val="001C746B"/>
    <w:rsid w:val="001E7021"/>
    <w:rsid w:val="001F2E0F"/>
    <w:rsid w:val="00202915"/>
    <w:rsid w:val="00213C93"/>
    <w:rsid w:val="002166BD"/>
    <w:rsid w:val="0022238B"/>
    <w:rsid w:val="00234E71"/>
    <w:rsid w:val="00242198"/>
    <w:rsid w:val="00244F3E"/>
    <w:rsid w:val="002625E0"/>
    <w:rsid w:val="0027438B"/>
    <w:rsid w:val="002911C6"/>
    <w:rsid w:val="002918B1"/>
    <w:rsid w:val="0029195F"/>
    <w:rsid w:val="002A0B9A"/>
    <w:rsid w:val="002A685A"/>
    <w:rsid w:val="002D39E9"/>
    <w:rsid w:val="002E7BE6"/>
    <w:rsid w:val="003012FA"/>
    <w:rsid w:val="0030259C"/>
    <w:rsid w:val="00306E47"/>
    <w:rsid w:val="00320095"/>
    <w:rsid w:val="0033659B"/>
    <w:rsid w:val="00342A63"/>
    <w:rsid w:val="00352D07"/>
    <w:rsid w:val="00355998"/>
    <w:rsid w:val="003A0D05"/>
    <w:rsid w:val="003C06D5"/>
    <w:rsid w:val="003E2C02"/>
    <w:rsid w:val="003F02DF"/>
    <w:rsid w:val="003F6D85"/>
    <w:rsid w:val="00436375"/>
    <w:rsid w:val="00453DDB"/>
    <w:rsid w:val="0045450A"/>
    <w:rsid w:val="0045799C"/>
    <w:rsid w:val="00482DB5"/>
    <w:rsid w:val="004C09E2"/>
    <w:rsid w:val="004C267E"/>
    <w:rsid w:val="004D12E8"/>
    <w:rsid w:val="004D4D8B"/>
    <w:rsid w:val="004E3CEF"/>
    <w:rsid w:val="004F7A9B"/>
    <w:rsid w:val="005033D8"/>
    <w:rsid w:val="00523A31"/>
    <w:rsid w:val="00542CB1"/>
    <w:rsid w:val="005442EC"/>
    <w:rsid w:val="00555ACF"/>
    <w:rsid w:val="00555C9B"/>
    <w:rsid w:val="0055678C"/>
    <w:rsid w:val="00565BD0"/>
    <w:rsid w:val="005729CD"/>
    <w:rsid w:val="00576A57"/>
    <w:rsid w:val="005C13A6"/>
    <w:rsid w:val="00621046"/>
    <w:rsid w:val="006452BC"/>
    <w:rsid w:val="00650D65"/>
    <w:rsid w:val="0065164A"/>
    <w:rsid w:val="006607EA"/>
    <w:rsid w:val="0066284F"/>
    <w:rsid w:val="00671AA3"/>
    <w:rsid w:val="0067439C"/>
    <w:rsid w:val="006919CA"/>
    <w:rsid w:val="006934E0"/>
    <w:rsid w:val="006A04AD"/>
    <w:rsid w:val="006C5BC6"/>
    <w:rsid w:val="00711B93"/>
    <w:rsid w:val="00712382"/>
    <w:rsid w:val="00741E0F"/>
    <w:rsid w:val="0077430F"/>
    <w:rsid w:val="007D2251"/>
    <w:rsid w:val="007E2A25"/>
    <w:rsid w:val="008055A0"/>
    <w:rsid w:val="00810511"/>
    <w:rsid w:val="00827D9F"/>
    <w:rsid w:val="00855B92"/>
    <w:rsid w:val="00856A0D"/>
    <w:rsid w:val="00863E29"/>
    <w:rsid w:val="0086705B"/>
    <w:rsid w:val="00885510"/>
    <w:rsid w:val="00897CBD"/>
    <w:rsid w:val="008A5DD4"/>
    <w:rsid w:val="008A6228"/>
    <w:rsid w:val="008C3226"/>
    <w:rsid w:val="008E0DBA"/>
    <w:rsid w:val="008F17DC"/>
    <w:rsid w:val="008F58A0"/>
    <w:rsid w:val="00900C97"/>
    <w:rsid w:val="00901E30"/>
    <w:rsid w:val="00913C81"/>
    <w:rsid w:val="00923CB9"/>
    <w:rsid w:val="00933DD9"/>
    <w:rsid w:val="009345A5"/>
    <w:rsid w:val="00940C3B"/>
    <w:rsid w:val="00957775"/>
    <w:rsid w:val="00967BFE"/>
    <w:rsid w:val="00975E3E"/>
    <w:rsid w:val="009C1CDF"/>
    <w:rsid w:val="009D678F"/>
    <w:rsid w:val="00A04872"/>
    <w:rsid w:val="00A10E22"/>
    <w:rsid w:val="00A12C14"/>
    <w:rsid w:val="00A23C5E"/>
    <w:rsid w:val="00A25FB4"/>
    <w:rsid w:val="00A55E01"/>
    <w:rsid w:val="00A7617B"/>
    <w:rsid w:val="00A85DD6"/>
    <w:rsid w:val="00AD4D0E"/>
    <w:rsid w:val="00AE5242"/>
    <w:rsid w:val="00AF5AF4"/>
    <w:rsid w:val="00B02257"/>
    <w:rsid w:val="00B2676C"/>
    <w:rsid w:val="00B6168D"/>
    <w:rsid w:val="00B6487E"/>
    <w:rsid w:val="00B7684C"/>
    <w:rsid w:val="00BA56B5"/>
    <w:rsid w:val="00BD404E"/>
    <w:rsid w:val="00BD4AF4"/>
    <w:rsid w:val="00C072C8"/>
    <w:rsid w:val="00C13712"/>
    <w:rsid w:val="00C3660F"/>
    <w:rsid w:val="00C6659C"/>
    <w:rsid w:val="00CB6B33"/>
    <w:rsid w:val="00CD58A2"/>
    <w:rsid w:val="00CF39D5"/>
    <w:rsid w:val="00D025BD"/>
    <w:rsid w:val="00D0462B"/>
    <w:rsid w:val="00D152B6"/>
    <w:rsid w:val="00D2453A"/>
    <w:rsid w:val="00D31CC3"/>
    <w:rsid w:val="00D8752E"/>
    <w:rsid w:val="00DA1053"/>
    <w:rsid w:val="00DA2E4B"/>
    <w:rsid w:val="00DB41FC"/>
    <w:rsid w:val="00DD4B95"/>
    <w:rsid w:val="00DD7FFC"/>
    <w:rsid w:val="00DE4E22"/>
    <w:rsid w:val="00E2249C"/>
    <w:rsid w:val="00E31691"/>
    <w:rsid w:val="00E3356F"/>
    <w:rsid w:val="00E335BB"/>
    <w:rsid w:val="00E336A9"/>
    <w:rsid w:val="00E506F8"/>
    <w:rsid w:val="00E536AF"/>
    <w:rsid w:val="00E56EE4"/>
    <w:rsid w:val="00E622B8"/>
    <w:rsid w:val="00E66D42"/>
    <w:rsid w:val="00E77AFC"/>
    <w:rsid w:val="00E80733"/>
    <w:rsid w:val="00E80C77"/>
    <w:rsid w:val="00EB3D34"/>
    <w:rsid w:val="00ED773A"/>
    <w:rsid w:val="00F0648A"/>
    <w:rsid w:val="00F0734B"/>
    <w:rsid w:val="00F22A16"/>
    <w:rsid w:val="00F4741F"/>
    <w:rsid w:val="00F5654C"/>
    <w:rsid w:val="00F5743B"/>
    <w:rsid w:val="00F61468"/>
    <w:rsid w:val="00F62781"/>
    <w:rsid w:val="00F66EE6"/>
    <w:rsid w:val="00F7236A"/>
    <w:rsid w:val="00F97772"/>
    <w:rsid w:val="00FA6489"/>
    <w:rsid w:val="00FB1974"/>
    <w:rsid w:val="00FB581C"/>
    <w:rsid w:val="00FB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67CDE1B1"/>
  <w15:chartTrackingRefBased/>
  <w15:docId w15:val="{6F95B89C-8B7E-4437-96D7-2CF040B6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2CB1"/>
    <w:pPr>
      <w:autoSpaceDE w:val="0"/>
      <w:autoSpaceDN w:val="0"/>
      <w:adjustRightInd w:val="0"/>
    </w:pPr>
    <w:rPr>
      <w:rFonts w:ascii="Arial" w:eastAsia="Times New Roman" w:hAnsi="Arial" w:cs="Arial"/>
      <w:color w:val="000000"/>
      <w:sz w:val="24"/>
      <w:szCs w:val="24"/>
    </w:rPr>
  </w:style>
  <w:style w:type="paragraph" w:styleId="NoSpacing">
    <w:name w:val="No Spacing"/>
    <w:autoRedefine/>
    <w:uiPriority w:val="1"/>
    <w:qFormat/>
    <w:rsid w:val="002625E0"/>
    <w:pPr>
      <w:numPr>
        <w:numId w:val="7"/>
      </w:numPr>
    </w:pPr>
    <w:rPr>
      <w:sz w:val="24"/>
      <w:szCs w:val="24"/>
      <w:lang w:eastAsia="en-US"/>
    </w:rPr>
  </w:style>
  <w:style w:type="character" w:styleId="CommentReference">
    <w:name w:val="annotation reference"/>
    <w:uiPriority w:val="99"/>
    <w:semiHidden/>
    <w:unhideWhenUsed/>
    <w:rsid w:val="00342A63"/>
    <w:rPr>
      <w:sz w:val="16"/>
      <w:szCs w:val="16"/>
    </w:rPr>
  </w:style>
  <w:style w:type="paragraph" w:styleId="CommentText">
    <w:name w:val="annotation text"/>
    <w:basedOn w:val="Normal"/>
    <w:link w:val="CommentTextChar"/>
    <w:uiPriority w:val="99"/>
    <w:unhideWhenUsed/>
    <w:rsid w:val="00342A63"/>
    <w:rPr>
      <w:sz w:val="20"/>
      <w:szCs w:val="20"/>
    </w:rPr>
  </w:style>
  <w:style w:type="character" w:customStyle="1" w:styleId="CommentTextChar">
    <w:name w:val="Comment Text Char"/>
    <w:link w:val="CommentText"/>
    <w:uiPriority w:val="99"/>
    <w:rsid w:val="00342A63"/>
    <w:rPr>
      <w:lang w:eastAsia="en-US"/>
    </w:rPr>
  </w:style>
  <w:style w:type="paragraph" w:styleId="CommentSubject">
    <w:name w:val="annotation subject"/>
    <w:basedOn w:val="CommentText"/>
    <w:next w:val="CommentText"/>
    <w:link w:val="CommentSubjectChar"/>
    <w:uiPriority w:val="99"/>
    <w:semiHidden/>
    <w:unhideWhenUsed/>
    <w:rsid w:val="00342A63"/>
    <w:rPr>
      <w:b/>
      <w:bCs/>
    </w:rPr>
  </w:style>
  <w:style w:type="character" w:customStyle="1" w:styleId="CommentSubjectChar">
    <w:name w:val="Comment Subject Char"/>
    <w:link w:val="CommentSubject"/>
    <w:uiPriority w:val="99"/>
    <w:semiHidden/>
    <w:rsid w:val="00342A63"/>
    <w:rPr>
      <w:b/>
      <w:bCs/>
      <w:lang w:eastAsia="en-US"/>
    </w:rPr>
  </w:style>
  <w:style w:type="paragraph" w:styleId="BalloonText">
    <w:name w:val="Balloon Text"/>
    <w:basedOn w:val="Normal"/>
    <w:link w:val="BalloonTextChar"/>
    <w:uiPriority w:val="99"/>
    <w:semiHidden/>
    <w:unhideWhenUsed/>
    <w:rsid w:val="00342A6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2A63"/>
    <w:rPr>
      <w:rFonts w:ascii="Segoe UI" w:hAnsi="Segoe UI" w:cs="Segoe UI"/>
      <w:sz w:val="18"/>
      <w:szCs w:val="18"/>
      <w:lang w:eastAsia="en-US"/>
    </w:rPr>
  </w:style>
  <w:style w:type="character" w:styleId="Hyperlink">
    <w:name w:val="Hyperlink"/>
    <w:uiPriority w:val="99"/>
    <w:unhideWhenUsed/>
    <w:rsid w:val="00342A63"/>
    <w:rPr>
      <w:color w:val="0563C1"/>
      <w:u w:val="single"/>
    </w:rPr>
  </w:style>
  <w:style w:type="paragraph" w:styleId="Header">
    <w:name w:val="header"/>
    <w:basedOn w:val="Normal"/>
    <w:link w:val="HeaderChar"/>
    <w:uiPriority w:val="99"/>
    <w:unhideWhenUsed/>
    <w:rsid w:val="002E7BE6"/>
    <w:pPr>
      <w:tabs>
        <w:tab w:val="center" w:pos="4513"/>
        <w:tab w:val="right" w:pos="9026"/>
      </w:tabs>
    </w:pPr>
  </w:style>
  <w:style w:type="character" w:customStyle="1" w:styleId="HeaderChar">
    <w:name w:val="Header Char"/>
    <w:link w:val="Header"/>
    <w:uiPriority w:val="99"/>
    <w:rsid w:val="002E7BE6"/>
    <w:rPr>
      <w:sz w:val="22"/>
      <w:szCs w:val="22"/>
      <w:lang w:eastAsia="en-US"/>
    </w:rPr>
  </w:style>
  <w:style w:type="paragraph" w:styleId="Footer">
    <w:name w:val="footer"/>
    <w:basedOn w:val="Normal"/>
    <w:link w:val="FooterChar"/>
    <w:uiPriority w:val="99"/>
    <w:unhideWhenUsed/>
    <w:rsid w:val="002E7BE6"/>
    <w:pPr>
      <w:tabs>
        <w:tab w:val="center" w:pos="4513"/>
        <w:tab w:val="right" w:pos="9026"/>
      </w:tabs>
    </w:pPr>
  </w:style>
  <w:style w:type="character" w:customStyle="1" w:styleId="FooterChar">
    <w:name w:val="Footer Char"/>
    <w:link w:val="Footer"/>
    <w:uiPriority w:val="99"/>
    <w:rsid w:val="002E7BE6"/>
    <w:rPr>
      <w:sz w:val="22"/>
      <w:szCs w:val="22"/>
      <w:lang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5C13A6"/>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locked/>
    <w:rsid w:val="005C13A6"/>
    <w:rPr>
      <w:sz w:val="22"/>
      <w:szCs w:val="22"/>
      <w:lang w:eastAsia="en-US"/>
    </w:rPr>
  </w:style>
  <w:style w:type="character" w:styleId="UnresolvedMention">
    <w:name w:val="Unresolved Mention"/>
    <w:uiPriority w:val="99"/>
    <w:semiHidden/>
    <w:unhideWhenUsed/>
    <w:rsid w:val="00810511"/>
    <w:rPr>
      <w:color w:val="605E5C"/>
      <w:shd w:val="clear" w:color="auto" w:fill="E1DFDD"/>
    </w:rPr>
  </w:style>
  <w:style w:type="paragraph" w:styleId="Revision">
    <w:name w:val="Revision"/>
    <w:hidden/>
    <w:uiPriority w:val="99"/>
    <w:semiHidden/>
    <w:rsid w:val="00197F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rob.james@gwent.police.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99AE902E7DBC4A90EABF4B87BB7D5D" ma:contentTypeVersion="9" ma:contentTypeDescription="Create a new document." ma:contentTypeScope="" ma:versionID="d7b8005c6b2b5ff70a272f90f4e4d7be">
  <xsd:schema xmlns:xsd="http://www.w3.org/2001/XMLSchema" xmlns:xs="http://www.w3.org/2001/XMLSchema" xmlns:p="http://schemas.microsoft.com/office/2006/metadata/properties" xmlns:ns3="fb6b97cf-7331-40db-be90-6cfa827a7514" targetNamespace="http://schemas.microsoft.com/office/2006/metadata/properties" ma:root="true" ma:fieldsID="3b2750c299449fb4984691610074b909" ns3:_="">
    <xsd:import namespace="fb6b97cf-7331-40db-be90-6cfa827a75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b97cf-7331-40db-be90-6cfa827a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EE60D-281B-4627-B730-F40239C955CD}">
  <ds:schemaRefs>
    <ds:schemaRef ds:uri="http://schemas.microsoft.com/sharepoint/v3/contenttype/forms"/>
  </ds:schemaRefs>
</ds:datastoreItem>
</file>

<file path=customXml/itemProps2.xml><?xml version="1.0" encoding="utf-8"?>
<ds:datastoreItem xmlns:ds="http://schemas.openxmlformats.org/officeDocument/2006/customXml" ds:itemID="{9496AE25-07BE-4729-BE5E-8EC63DCC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b97cf-7331-40db-be90-6cfa827a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D9D90-FA76-4DFF-9D65-14AE7B3D67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5249</CharactersWithSpaces>
  <SharedDoc>false</SharedDoc>
  <HLinks>
    <vt:vector size="6" baseType="variant">
      <vt:variant>
        <vt:i4>2555918</vt:i4>
      </vt:variant>
      <vt:variant>
        <vt:i4>0</vt:i4>
      </vt:variant>
      <vt:variant>
        <vt:i4>0</vt:i4>
      </vt:variant>
      <vt:variant>
        <vt:i4>5</vt:i4>
      </vt:variant>
      <vt:variant>
        <vt:lpwstr>mailto:Darren.garwood@gwent.police.uk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402451</dc:creator>
  <cp:keywords/>
  <dc:description>Original Content Created Date - 04/03/2021 14:33:00</dc:description>
  <cp:lastModifiedBy>Warren, Nicola</cp:lastModifiedBy>
  <cp:revision>3</cp:revision>
  <dcterms:created xsi:type="dcterms:W3CDTF">2025-08-19T13:55:00Z</dcterms:created>
  <dcterms:modified xsi:type="dcterms:W3CDTF">2025-09-24T12:58:00Z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ContentTypeId">
    <vt:lpwstr>0x0101009499AE902E7DBC4A90EABF4B87BB7D5D</vt:lpwstr>
  </property>
  <property fmtid="{D5CDD505-2E9C-101B-9397-08002B2CF9AE}" pid="9" name="MSIP_Label_f2acd28b-79a3-4a0f-b0ff-4b75658b1549_Enabled">
    <vt:lpwstr>true</vt:lpwstr>
  </property>
  <property fmtid="{D5CDD505-2E9C-101B-9397-08002B2CF9AE}" pid="10" name="MSIP_Label_f2acd28b-79a3-4a0f-b0ff-4b75658b1549_SetDate">
    <vt:lpwstr>2022-02-25T09:28:39Z</vt:lpwstr>
  </property>
  <property fmtid="{D5CDD505-2E9C-101B-9397-08002B2CF9AE}" pid="11" name="MSIP_Label_f2acd28b-79a3-4a0f-b0ff-4b75658b1549_Method">
    <vt:lpwstr>Standard</vt:lpwstr>
  </property>
  <property fmtid="{D5CDD505-2E9C-101B-9397-08002B2CF9AE}" pid="12" name="MSIP_Label_f2acd28b-79a3-4a0f-b0ff-4b75658b1549_Name">
    <vt:lpwstr>OFFICIAL</vt:lpwstr>
  </property>
  <property fmtid="{D5CDD505-2E9C-101B-9397-08002B2CF9AE}" pid="13" name="MSIP_Label_f2acd28b-79a3-4a0f-b0ff-4b75658b1549_SiteId">
    <vt:lpwstr>e46c8472-ef5d-4b63-bc74-4a60db42c371</vt:lpwstr>
  </property>
  <property fmtid="{D5CDD505-2E9C-101B-9397-08002B2CF9AE}" pid="14" name="MSIP_Label_f2acd28b-79a3-4a0f-b0ff-4b75658b1549_ActionId">
    <vt:lpwstr>d03e0c39-17fa-40ae-b4e4-1fc7984a3f8f</vt:lpwstr>
  </property>
  <property fmtid="{D5CDD505-2E9C-101B-9397-08002B2CF9AE}" pid="15" name="MSIP_Label_f2acd28b-79a3-4a0f-b0ff-4b75658b1549_ContentBits">
    <vt:lpwstr>0</vt:lpwstr>
  </property>
</Properties>
</file>