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9B254" w14:textId="0DE927A2" w:rsidR="00B01161" w:rsidRDefault="00B01161" w:rsidP="009D526E"/>
    <w:tbl>
      <w:tblPr>
        <w:tblStyle w:val="TableGrid"/>
        <w:tblpPr w:leftFromText="180" w:rightFromText="180" w:vertAnchor="text" w:horzAnchor="margin" w:tblpY="875"/>
        <w:tblW w:w="0" w:type="auto"/>
        <w:tblLook w:val="04A0" w:firstRow="1" w:lastRow="0" w:firstColumn="1" w:lastColumn="0" w:noHBand="0" w:noVBand="1"/>
      </w:tblPr>
      <w:tblGrid>
        <w:gridCol w:w="7225"/>
      </w:tblGrid>
      <w:tr w:rsidR="00B01161" w14:paraId="10E9DBF3" w14:textId="77777777" w:rsidTr="62E29A30">
        <w:tc>
          <w:tcPr>
            <w:tcW w:w="7225" w:type="dxa"/>
            <w:tcBorders>
              <w:top w:val="nil"/>
              <w:left w:val="single" w:sz="36" w:space="0" w:color="243569"/>
              <w:bottom w:val="nil"/>
              <w:right w:val="nil"/>
            </w:tcBorders>
          </w:tcPr>
          <w:p w14:paraId="7B1933EC" w14:textId="1724E014" w:rsidR="00B01161" w:rsidRPr="00061985" w:rsidRDefault="00932BD3" w:rsidP="00B01161">
            <w:pPr>
              <w:pStyle w:val="FrontCoverTitle"/>
              <w:framePr w:hSpace="0" w:wrap="auto" w:vAnchor="margin" w:hAnchor="text" w:yAlign="inline"/>
            </w:pPr>
            <w:bookmarkStart w:id="0" w:name="_Hlk51517586"/>
            <w:r>
              <w:t>Outstanding Audit Recommendations</w:t>
            </w:r>
          </w:p>
        </w:tc>
      </w:tr>
      <w:tr w:rsidR="00B01161" w14:paraId="39EB05FF" w14:textId="77777777" w:rsidTr="62E29A30">
        <w:trPr>
          <w:trHeight w:val="907"/>
        </w:trPr>
        <w:tc>
          <w:tcPr>
            <w:tcW w:w="7225" w:type="dxa"/>
            <w:tcBorders>
              <w:top w:val="nil"/>
              <w:left w:val="nil"/>
              <w:bottom w:val="nil"/>
              <w:right w:val="nil"/>
            </w:tcBorders>
          </w:tcPr>
          <w:p w14:paraId="76A7AC73" w14:textId="77777777" w:rsidR="00B01161" w:rsidRDefault="00B01161" w:rsidP="00B01161">
            <w:pPr>
              <w:rPr>
                <w:rFonts w:cs="Arial"/>
                <w:b/>
                <w:bCs/>
                <w:color w:val="243569"/>
                <w:sz w:val="52"/>
                <w:szCs w:val="52"/>
                <w14:textOutline w14:w="9525" w14:cap="rnd" w14:cmpd="sng" w14:algn="ctr">
                  <w14:noFill/>
                  <w14:prstDash w14:val="solid"/>
                  <w14:bevel/>
                </w14:textOutline>
              </w:rPr>
            </w:pPr>
          </w:p>
          <w:p w14:paraId="198FBA4E" w14:textId="77777777" w:rsidR="00B01161" w:rsidRDefault="00B01161" w:rsidP="00B01161">
            <w:pPr>
              <w:rPr>
                <w:rFonts w:cs="Arial"/>
                <w:b/>
                <w:bCs/>
                <w:color w:val="243569"/>
                <w:sz w:val="52"/>
                <w:szCs w:val="52"/>
                <w14:textOutline w14:w="9525" w14:cap="rnd" w14:cmpd="sng" w14:algn="ctr">
                  <w14:noFill/>
                  <w14:prstDash w14:val="solid"/>
                  <w14:bevel/>
                </w14:textOutline>
              </w:rPr>
            </w:pPr>
          </w:p>
        </w:tc>
      </w:tr>
      <w:tr w:rsidR="00B01161" w14:paraId="2AA23476" w14:textId="77777777" w:rsidTr="62E29A30">
        <w:trPr>
          <w:trHeight w:val="841"/>
        </w:trPr>
        <w:tc>
          <w:tcPr>
            <w:tcW w:w="7225" w:type="dxa"/>
            <w:tcBorders>
              <w:top w:val="nil"/>
              <w:left w:val="single" w:sz="36" w:space="0" w:color="243569"/>
              <w:bottom w:val="nil"/>
              <w:right w:val="nil"/>
            </w:tcBorders>
          </w:tcPr>
          <w:p w14:paraId="48637592" w14:textId="64B6303C" w:rsidR="00B01161" w:rsidRPr="00801555" w:rsidRDefault="00932BD3" w:rsidP="00B01161">
            <w:pPr>
              <w:pStyle w:val="FrontCoverSubtitle"/>
              <w:framePr w:hSpace="0" w:wrap="auto" w:vAnchor="margin" w:hAnchor="text" w:yAlign="inline"/>
            </w:pPr>
            <w:r>
              <w:t>Quarterly Report</w:t>
            </w:r>
            <w:r w:rsidR="00E444FE">
              <w:t xml:space="preserve"> -</w:t>
            </w:r>
          </w:p>
        </w:tc>
      </w:tr>
      <w:tr w:rsidR="00B01161" w14:paraId="294B6EDD" w14:textId="77777777" w:rsidTr="62E29A30">
        <w:trPr>
          <w:trHeight w:val="1515"/>
        </w:trPr>
        <w:tc>
          <w:tcPr>
            <w:tcW w:w="7225" w:type="dxa"/>
            <w:tcBorders>
              <w:top w:val="nil"/>
              <w:left w:val="nil"/>
              <w:bottom w:val="nil"/>
              <w:right w:val="nil"/>
            </w:tcBorders>
          </w:tcPr>
          <w:p w14:paraId="495B4E1C" w14:textId="77777777" w:rsidR="003B5514" w:rsidRDefault="003B5514" w:rsidP="00B01161">
            <w:pPr>
              <w:pStyle w:val="FrontCoverSubtitle"/>
              <w:framePr w:hSpace="0" w:wrap="auto" w:vAnchor="margin" w:hAnchor="text" w:yAlign="inline"/>
            </w:pPr>
            <w:bookmarkStart w:id="1" w:name="_Toc51517306"/>
          </w:p>
          <w:p w14:paraId="0A102AED" w14:textId="2D83BE98" w:rsidR="007E3D3D" w:rsidRDefault="66BF5546" w:rsidP="00B01161">
            <w:pPr>
              <w:pStyle w:val="FrontCoverSubtitle"/>
              <w:framePr w:hSpace="0" w:wrap="auto" w:vAnchor="margin" w:hAnchor="text" w:yAlign="inline"/>
            </w:pPr>
            <w:r>
              <w:t>February- April 2026</w:t>
            </w:r>
            <w:bookmarkEnd w:id="1"/>
          </w:p>
        </w:tc>
      </w:tr>
      <w:bookmarkEnd w:id="0"/>
    </w:tbl>
    <w:p w14:paraId="12E95B51" w14:textId="2234615D" w:rsidR="00754ABB" w:rsidRDefault="00754ABB" w:rsidP="005649CC"/>
    <w:p w14:paraId="4E87E4FB" w14:textId="77777777" w:rsidR="00754ABB" w:rsidRDefault="00754ABB">
      <w:r>
        <w:br w:type="page"/>
      </w:r>
    </w:p>
    <w:tbl>
      <w:tblPr>
        <w:tblW w:w="8798" w:type="dxa"/>
        <w:tblInd w:w="133" w:type="dxa"/>
        <w:tblLook w:val="04A0" w:firstRow="1" w:lastRow="0" w:firstColumn="1" w:lastColumn="0" w:noHBand="0" w:noVBand="1"/>
      </w:tblPr>
      <w:tblGrid>
        <w:gridCol w:w="684"/>
        <w:gridCol w:w="8114"/>
      </w:tblGrid>
      <w:tr w:rsidR="008B5821" w:rsidRPr="00A5505D" w14:paraId="40E932D8" w14:textId="77777777" w:rsidTr="62E29A30">
        <w:tc>
          <w:tcPr>
            <w:tcW w:w="684" w:type="dxa"/>
          </w:tcPr>
          <w:p w14:paraId="7BB96D87" w14:textId="77777777" w:rsidR="0074757A" w:rsidRPr="00E77CCD" w:rsidRDefault="0074757A">
            <w:pPr>
              <w:spacing w:before="120" w:after="120" w:line="240" w:lineRule="auto"/>
              <w:rPr>
                <w:rFonts w:cs="Arial"/>
                <w:b/>
                <w:i/>
                <w:sz w:val="24"/>
                <w:szCs w:val="24"/>
              </w:rPr>
            </w:pPr>
            <w:r w:rsidRPr="00E77CCD">
              <w:rPr>
                <w:rStyle w:val="IntenseEmphasis"/>
                <w:rFonts w:eastAsiaTheme="majorEastAsia" w:cstheme="majorBidi"/>
                <w:b/>
                <w:i w:val="0"/>
                <w:sz w:val="32"/>
                <w:szCs w:val="32"/>
              </w:rPr>
              <w:lastRenderedPageBreak/>
              <w:t>1.</w:t>
            </w:r>
          </w:p>
        </w:tc>
        <w:tc>
          <w:tcPr>
            <w:tcW w:w="8114" w:type="dxa"/>
          </w:tcPr>
          <w:p w14:paraId="13ABCD21" w14:textId="3D3AC82C" w:rsidR="0074757A" w:rsidRPr="00A5505D" w:rsidRDefault="00C84729">
            <w:pPr>
              <w:spacing w:before="120" w:after="120" w:line="240" w:lineRule="auto"/>
              <w:ind w:firstLine="14"/>
              <w:rPr>
                <w:rFonts w:cs="Arial"/>
                <w:b/>
                <w:sz w:val="24"/>
                <w:szCs w:val="24"/>
              </w:rPr>
            </w:pPr>
            <w:r>
              <w:rPr>
                <w:rStyle w:val="IntenseEmphasis"/>
                <w:rFonts w:eastAsiaTheme="majorEastAsia" w:cstheme="majorBidi"/>
                <w:b/>
                <w:i w:val="0"/>
                <w:iCs w:val="0"/>
                <w:sz w:val="32"/>
                <w:szCs w:val="32"/>
              </w:rPr>
              <w:t xml:space="preserve">PURPOSE AND </w:t>
            </w:r>
            <w:r w:rsidR="0074757A" w:rsidRPr="00E77CCD">
              <w:rPr>
                <w:rStyle w:val="IntenseEmphasis"/>
                <w:rFonts w:eastAsiaTheme="majorEastAsia" w:cstheme="majorBidi"/>
                <w:b/>
                <w:i w:val="0"/>
                <w:iCs w:val="0"/>
                <w:sz w:val="32"/>
                <w:szCs w:val="32"/>
              </w:rPr>
              <w:t>RECOMMENDATION</w:t>
            </w:r>
          </w:p>
        </w:tc>
      </w:tr>
      <w:tr w:rsidR="008B5821" w:rsidRPr="00F62753" w14:paraId="6BB20313" w14:textId="77777777" w:rsidTr="62E29A30">
        <w:tc>
          <w:tcPr>
            <w:tcW w:w="684" w:type="dxa"/>
          </w:tcPr>
          <w:p w14:paraId="4D5069BA" w14:textId="34C80AC2" w:rsidR="00C84729" w:rsidRPr="00A23564" w:rsidRDefault="0074757A" w:rsidP="00582C4F">
            <w:pPr>
              <w:spacing w:after="120" w:line="240" w:lineRule="auto"/>
              <w:rPr>
                <w:rFonts w:cs="Arial"/>
                <w:sz w:val="24"/>
                <w:szCs w:val="24"/>
              </w:rPr>
            </w:pPr>
            <w:r w:rsidRPr="00A23564">
              <w:rPr>
                <w:rFonts w:cs="Arial"/>
                <w:sz w:val="24"/>
                <w:szCs w:val="24"/>
              </w:rPr>
              <w:t>1.1</w:t>
            </w:r>
          </w:p>
        </w:tc>
        <w:tc>
          <w:tcPr>
            <w:tcW w:w="8114" w:type="dxa"/>
          </w:tcPr>
          <w:p w14:paraId="6A7E2151" w14:textId="77777777" w:rsidR="00932BD3" w:rsidRPr="00254315" w:rsidRDefault="00932BD3" w:rsidP="00932BD3">
            <w:pPr>
              <w:jc w:val="both"/>
              <w:rPr>
                <w:rFonts w:cs="Arial"/>
              </w:rPr>
            </w:pPr>
            <w:r w:rsidRPr="00254315">
              <w:rPr>
                <w:rFonts w:cs="Arial"/>
              </w:rPr>
              <w:t>This report provides details of:</w:t>
            </w:r>
          </w:p>
          <w:p w14:paraId="03D11039" w14:textId="3B4A76F0" w:rsidR="00932BD3" w:rsidRPr="00254315" w:rsidRDefault="00B62E5A" w:rsidP="00932BD3">
            <w:pPr>
              <w:numPr>
                <w:ilvl w:val="0"/>
                <w:numId w:val="24"/>
              </w:numPr>
              <w:tabs>
                <w:tab w:val="clear" w:pos="1440"/>
                <w:tab w:val="num" w:pos="612"/>
              </w:tabs>
              <w:spacing w:after="0" w:line="240" w:lineRule="auto"/>
              <w:ind w:left="612" w:hanging="612"/>
              <w:jc w:val="both"/>
              <w:rPr>
                <w:rFonts w:cs="Arial"/>
              </w:rPr>
            </w:pPr>
            <w:r>
              <w:rPr>
                <w:rFonts w:cs="Arial"/>
              </w:rPr>
              <w:t>T</w:t>
            </w:r>
            <w:r w:rsidR="00932BD3">
              <w:rPr>
                <w:rFonts w:cs="Arial"/>
              </w:rPr>
              <w:t>he status of all Priority 1</w:t>
            </w:r>
            <w:r w:rsidR="00932BD3" w:rsidRPr="00254315">
              <w:rPr>
                <w:rFonts w:cs="Arial"/>
              </w:rPr>
              <w:t xml:space="preserve"> and </w:t>
            </w:r>
            <w:r w:rsidR="00932BD3">
              <w:rPr>
                <w:rFonts w:cs="Arial"/>
              </w:rPr>
              <w:t>Priority 2</w:t>
            </w:r>
            <w:r w:rsidR="00932BD3" w:rsidRPr="00254315">
              <w:rPr>
                <w:rFonts w:cs="Arial"/>
              </w:rPr>
              <w:t xml:space="preserve"> outstanding audit recommendations where the agreed completion date has not been </w:t>
            </w:r>
            <w:r w:rsidR="00F95B0D" w:rsidRPr="00254315">
              <w:rPr>
                <w:rFonts w:cs="Arial"/>
              </w:rPr>
              <w:t>met,</w:t>
            </w:r>
            <w:r w:rsidR="00932BD3" w:rsidRPr="00254315">
              <w:rPr>
                <w:rFonts w:cs="Arial"/>
              </w:rPr>
              <w:t xml:space="preserve"> and an extension of the completion date is </w:t>
            </w:r>
            <w:r w:rsidR="00136E2C" w:rsidRPr="00254315">
              <w:rPr>
                <w:rFonts w:cs="Arial"/>
              </w:rPr>
              <w:t>sought.</w:t>
            </w:r>
          </w:p>
          <w:p w14:paraId="06680E7C" w14:textId="77777777" w:rsidR="00932BD3" w:rsidRPr="00254315" w:rsidRDefault="00932BD3" w:rsidP="00932BD3">
            <w:pPr>
              <w:tabs>
                <w:tab w:val="num" w:pos="612"/>
              </w:tabs>
              <w:spacing w:after="0" w:line="240" w:lineRule="auto"/>
              <w:ind w:left="612"/>
              <w:jc w:val="both"/>
              <w:rPr>
                <w:rFonts w:cs="Arial"/>
              </w:rPr>
            </w:pPr>
          </w:p>
          <w:p w14:paraId="6100723A" w14:textId="4B0E3518" w:rsidR="00932BD3" w:rsidRPr="00254315" w:rsidRDefault="00932BD3" w:rsidP="00932BD3">
            <w:pPr>
              <w:tabs>
                <w:tab w:val="num" w:pos="612"/>
              </w:tabs>
              <w:ind w:left="612" w:hanging="612"/>
              <w:jc w:val="both"/>
              <w:rPr>
                <w:rFonts w:cs="Arial"/>
              </w:rPr>
            </w:pPr>
            <w:r w:rsidRPr="5AF7550B">
              <w:rPr>
                <w:rFonts w:cs="Arial"/>
              </w:rPr>
              <w:t>ii)</w:t>
            </w:r>
            <w:r w:rsidR="3B093EDD" w:rsidRPr="5AF7550B">
              <w:rPr>
                <w:rFonts w:cs="Arial"/>
              </w:rPr>
              <w:t xml:space="preserve">     </w:t>
            </w:r>
            <w:r>
              <w:tab/>
            </w:r>
            <w:r w:rsidR="00B62E5A">
              <w:t>T</w:t>
            </w:r>
            <w:r w:rsidRPr="5AF7550B">
              <w:rPr>
                <w:rFonts w:cs="Arial"/>
              </w:rPr>
              <w:t>he status of all the other Priority 1 outstanding audit recommendations; and</w:t>
            </w:r>
            <w:r w:rsidR="1A038DF6" w:rsidRPr="5AF7550B">
              <w:rPr>
                <w:rFonts w:cs="Arial"/>
              </w:rPr>
              <w:t xml:space="preserve"> </w:t>
            </w:r>
          </w:p>
          <w:p w14:paraId="20F4D592" w14:textId="5886B8A7" w:rsidR="0074757A" w:rsidRPr="00932BD3" w:rsidRDefault="00932BD3" w:rsidP="00932BD3">
            <w:pPr>
              <w:spacing w:after="120" w:line="240" w:lineRule="auto"/>
              <w:ind w:left="612" w:hanging="612"/>
              <w:jc w:val="both"/>
              <w:rPr>
                <w:rFonts w:cs="Arial"/>
              </w:rPr>
            </w:pPr>
            <w:r w:rsidRPr="00254315">
              <w:rPr>
                <w:rFonts w:cs="Arial"/>
              </w:rPr>
              <w:t>iii</w:t>
            </w:r>
            <w:r>
              <w:rPr>
                <w:rFonts w:cs="Arial"/>
              </w:rPr>
              <w:t>)</w:t>
            </w:r>
            <w:r w:rsidRPr="00254315">
              <w:rPr>
                <w:rFonts w:cs="Arial"/>
              </w:rPr>
              <w:tab/>
            </w:r>
            <w:r w:rsidR="00B62E5A">
              <w:rPr>
                <w:rFonts w:cs="Arial"/>
              </w:rPr>
              <w:t>A</w:t>
            </w:r>
            <w:r w:rsidRPr="00254315">
              <w:rPr>
                <w:rFonts w:cs="Arial"/>
              </w:rPr>
              <w:t xml:space="preserve"> list of all those audit recommendations that have been completed since</w:t>
            </w:r>
            <w:r>
              <w:rPr>
                <w:rFonts w:cs="Arial"/>
              </w:rPr>
              <w:t xml:space="preserve"> </w:t>
            </w:r>
            <w:r w:rsidRPr="00254315">
              <w:rPr>
                <w:rFonts w:cs="Arial"/>
              </w:rPr>
              <w:t>the last Joint Audit Committee. This is for information only.</w:t>
            </w:r>
          </w:p>
        </w:tc>
      </w:tr>
      <w:tr w:rsidR="008B5821" w:rsidRPr="00F62753" w14:paraId="6A76B080" w14:textId="77777777" w:rsidTr="62E29A30">
        <w:tc>
          <w:tcPr>
            <w:tcW w:w="684" w:type="dxa"/>
          </w:tcPr>
          <w:p w14:paraId="2938EBEF" w14:textId="466EF4FA" w:rsidR="00A21C75" w:rsidRPr="00A23564" w:rsidRDefault="00A21C75" w:rsidP="00582C4F">
            <w:pPr>
              <w:spacing w:after="120" w:line="240" w:lineRule="auto"/>
              <w:rPr>
                <w:rFonts w:cs="Arial"/>
                <w:sz w:val="24"/>
                <w:szCs w:val="24"/>
              </w:rPr>
            </w:pPr>
            <w:r>
              <w:rPr>
                <w:rFonts w:cs="Arial"/>
                <w:sz w:val="24"/>
                <w:szCs w:val="24"/>
              </w:rPr>
              <w:t>1.2</w:t>
            </w:r>
          </w:p>
        </w:tc>
        <w:tc>
          <w:tcPr>
            <w:tcW w:w="8114" w:type="dxa"/>
          </w:tcPr>
          <w:p w14:paraId="07BFF716" w14:textId="2AA86670" w:rsidR="00A21C75" w:rsidRPr="00582C4F" w:rsidRDefault="00932BD3" w:rsidP="62E29A30">
            <w:pPr>
              <w:spacing w:after="120" w:line="240" w:lineRule="auto"/>
              <w:ind w:firstLine="14"/>
              <w:jc w:val="both"/>
              <w:rPr>
                <w:rFonts w:cs="Arial"/>
              </w:rPr>
            </w:pPr>
            <w:r w:rsidRPr="62E29A30">
              <w:rPr>
                <w:rFonts w:cs="Arial"/>
              </w:rPr>
              <w:t>It is recommended that the Joint Audit Committee monitors the implementation of recommendations arising from reviews undertaken by External and Internal Audit as set out in the annual internal audit plan.</w:t>
            </w:r>
          </w:p>
        </w:tc>
      </w:tr>
      <w:tr w:rsidR="008B5821" w:rsidRPr="00E77CCD" w14:paraId="5939BBC0" w14:textId="77777777" w:rsidTr="62E29A30">
        <w:tc>
          <w:tcPr>
            <w:tcW w:w="684" w:type="dxa"/>
          </w:tcPr>
          <w:p w14:paraId="272CE338" w14:textId="77777777" w:rsidR="0074757A" w:rsidRPr="00E77CCD" w:rsidRDefault="0074757A">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2.</w:t>
            </w:r>
          </w:p>
        </w:tc>
        <w:tc>
          <w:tcPr>
            <w:tcW w:w="8114" w:type="dxa"/>
          </w:tcPr>
          <w:p w14:paraId="0015A3CE" w14:textId="77777777" w:rsidR="0074757A" w:rsidRPr="00E77CCD" w:rsidRDefault="0074757A">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INTRODUCTION &amp; BACKGROUND</w:t>
            </w:r>
          </w:p>
        </w:tc>
      </w:tr>
      <w:tr w:rsidR="008B5821" w:rsidRPr="008016BA" w14:paraId="139B1DED" w14:textId="77777777" w:rsidTr="62E29A30">
        <w:tc>
          <w:tcPr>
            <w:tcW w:w="684" w:type="dxa"/>
          </w:tcPr>
          <w:p w14:paraId="16E48B26" w14:textId="77777777" w:rsidR="00582C4F" w:rsidRPr="006C1214" w:rsidRDefault="00582C4F" w:rsidP="00582C4F">
            <w:pPr>
              <w:spacing w:after="0" w:line="240" w:lineRule="auto"/>
              <w:rPr>
                <w:rFonts w:cs="Arial"/>
                <w:sz w:val="24"/>
                <w:szCs w:val="24"/>
              </w:rPr>
            </w:pPr>
            <w:r w:rsidRPr="006C1214">
              <w:rPr>
                <w:rFonts w:cs="Arial"/>
                <w:sz w:val="24"/>
                <w:szCs w:val="24"/>
              </w:rPr>
              <w:t>2.</w:t>
            </w:r>
            <w:r>
              <w:rPr>
                <w:rFonts w:cs="Arial"/>
                <w:sz w:val="24"/>
                <w:szCs w:val="24"/>
              </w:rPr>
              <w:t>1</w:t>
            </w:r>
          </w:p>
        </w:tc>
        <w:tc>
          <w:tcPr>
            <w:tcW w:w="8114" w:type="dxa"/>
          </w:tcPr>
          <w:p w14:paraId="58BADC1D" w14:textId="467AACAD" w:rsidR="00932BD3" w:rsidRPr="008016BA" w:rsidRDefault="00932BD3" w:rsidP="00520D31">
            <w:pPr>
              <w:spacing w:line="240" w:lineRule="auto"/>
              <w:jc w:val="both"/>
              <w:rPr>
                <w:rFonts w:cs="Arial"/>
                <w:bCs/>
                <w:sz w:val="24"/>
                <w:szCs w:val="24"/>
              </w:rPr>
            </w:pPr>
            <w:r w:rsidRPr="002919E3">
              <w:rPr>
                <w:rFonts w:cs="Arial"/>
                <w:bCs/>
              </w:rPr>
              <w:t xml:space="preserve">Internal and External Audits form part of the governance structure for Gwent Police and provide an opportunity for scrutiny and continuous improvement activity. </w:t>
            </w:r>
          </w:p>
        </w:tc>
      </w:tr>
      <w:tr w:rsidR="008B5821" w:rsidRPr="00E77CCD" w14:paraId="395E59BA" w14:textId="77777777" w:rsidTr="62E29A30">
        <w:tc>
          <w:tcPr>
            <w:tcW w:w="684" w:type="dxa"/>
          </w:tcPr>
          <w:p w14:paraId="39AD60B1" w14:textId="77777777" w:rsidR="00582C4F" w:rsidRPr="00E77CCD" w:rsidRDefault="00582C4F" w:rsidP="00582C4F">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3.</w:t>
            </w:r>
          </w:p>
        </w:tc>
        <w:tc>
          <w:tcPr>
            <w:tcW w:w="8114" w:type="dxa"/>
          </w:tcPr>
          <w:p w14:paraId="4B633E6B" w14:textId="77777777" w:rsidR="00582C4F" w:rsidRPr="00E77CCD" w:rsidRDefault="00582C4F" w:rsidP="00582C4F">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ISSUES FOR CONSIDERATION</w:t>
            </w:r>
          </w:p>
        </w:tc>
      </w:tr>
      <w:tr w:rsidR="00932BD3" w14:paraId="7936CEAC" w14:textId="77777777" w:rsidTr="62E29A30">
        <w:tc>
          <w:tcPr>
            <w:tcW w:w="684" w:type="dxa"/>
          </w:tcPr>
          <w:p w14:paraId="73A4F9A7" w14:textId="77777777" w:rsidR="00932BD3" w:rsidRDefault="00932BD3" w:rsidP="00932BD3">
            <w:pPr>
              <w:spacing w:after="120" w:line="240" w:lineRule="auto"/>
              <w:rPr>
                <w:rFonts w:cs="Arial"/>
                <w:sz w:val="24"/>
                <w:szCs w:val="24"/>
              </w:rPr>
            </w:pPr>
            <w:r>
              <w:rPr>
                <w:rFonts w:cs="Arial"/>
                <w:sz w:val="24"/>
                <w:szCs w:val="24"/>
              </w:rPr>
              <w:t>3.1</w:t>
            </w:r>
          </w:p>
        </w:tc>
        <w:tc>
          <w:tcPr>
            <w:tcW w:w="8114" w:type="dxa"/>
          </w:tcPr>
          <w:p w14:paraId="1B0A67A4" w14:textId="77F4CF22" w:rsidR="00932BD3" w:rsidRDefault="00932BD3" w:rsidP="00932BD3">
            <w:pPr>
              <w:spacing w:after="120" w:line="240" w:lineRule="auto"/>
              <w:ind w:firstLine="14"/>
              <w:jc w:val="both"/>
              <w:rPr>
                <w:rFonts w:cs="Arial"/>
                <w:sz w:val="24"/>
                <w:szCs w:val="24"/>
              </w:rPr>
            </w:pPr>
            <w:r w:rsidRPr="77690297">
              <w:rPr>
                <w:rFonts w:cs="Arial"/>
              </w:rPr>
              <w:t xml:space="preserve">Attached at Appendix 1 is the status report of the outstanding recommendations from internal audit reports as </w:t>
            </w:r>
            <w:proofErr w:type="gramStart"/>
            <w:r w:rsidR="005C776D" w:rsidRPr="77690297">
              <w:rPr>
                <w:rFonts w:cs="Arial"/>
              </w:rPr>
              <w:t>of</w:t>
            </w:r>
            <w:r w:rsidRPr="77690297">
              <w:rPr>
                <w:rFonts w:cs="Arial"/>
              </w:rPr>
              <w:t xml:space="preserve"> </w:t>
            </w:r>
            <w:r w:rsidR="007D145E">
              <w:rPr>
                <w:rFonts w:cs="Arial"/>
              </w:rPr>
              <w:t xml:space="preserve"> 2026</w:t>
            </w:r>
            <w:proofErr w:type="gramEnd"/>
            <w:r w:rsidRPr="77690297">
              <w:rPr>
                <w:rFonts w:cs="Arial"/>
              </w:rPr>
              <w:t>.</w:t>
            </w:r>
            <w:r w:rsidR="002D75CE" w:rsidRPr="77690297">
              <w:rPr>
                <w:rFonts w:cs="Arial"/>
              </w:rPr>
              <w:t xml:space="preserve"> </w:t>
            </w:r>
            <w:r w:rsidRPr="77690297">
              <w:rPr>
                <w:rFonts w:cs="Arial"/>
              </w:rPr>
              <w:t xml:space="preserve"> Each appendix has been split into three sections in line with paragraph </w:t>
            </w:r>
            <w:r w:rsidR="00027206" w:rsidRPr="77690297">
              <w:rPr>
                <w:rFonts w:cs="Arial"/>
              </w:rPr>
              <w:t>1</w:t>
            </w:r>
            <w:r w:rsidRPr="77690297">
              <w:rPr>
                <w:rFonts w:cs="Arial"/>
              </w:rPr>
              <w:t xml:space="preserve">.1. </w:t>
            </w:r>
          </w:p>
        </w:tc>
      </w:tr>
      <w:tr w:rsidR="00932BD3" w14:paraId="0591D930" w14:textId="77777777" w:rsidTr="62E29A30">
        <w:tc>
          <w:tcPr>
            <w:tcW w:w="684" w:type="dxa"/>
          </w:tcPr>
          <w:p w14:paraId="491E999D" w14:textId="4C77D591" w:rsidR="00932BD3" w:rsidRDefault="00932BD3" w:rsidP="00932BD3">
            <w:pPr>
              <w:spacing w:after="120" w:line="240" w:lineRule="auto"/>
              <w:rPr>
                <w:rFonts w:cs="Arial"/>
                <w:sz w:val="24"/>
                <w:szCs w:val="24"/>
              </w:rPr>
            </w:pPr>
            <w:r>
              <w:rPr>
                <w:rFonts w:cs="Arial"/>
                <w:sz w:val="24"/>
                <w:szCs w:val="24"/>
              </w:rPr>
              <w:t>3.2</w:t>
            </w:r>
          </w:p>
        </w:tc>
        <w:tc>
          <w:tcPr>
            <w:tcW w:w="8114" w:type="dxa"/>
          </w:tcPr>
          <w:p w14:paraId="35F7FC2B" w14:textId="0B10D6C3" w:rsidR="00932BD3" w:rsidRDefault="00932BD3" w:rsidP="00932BD3">
            <w:pPr>
              <w:spacing w:after="120" w:line="240" w:lineRule="auto"/>
              <w:ind w:firstLine="14"/>
              <w:jc w:val="both"/>
              <w:rPr>
                <w:rFonts w:cs="Arial"/>
              </w:rPr>
            </w:pPr>
            <w:r w:rsidRPr="00254315">
              <w:rPr>
                <w:rFonts w:cs="Arial"/>
              </w:rPr>
              <w:t>Each recommendation shows t</w:t>
            </w:r>
            <w:r>
              <w:rPr>
                <w:rFonts w:cs="Arial"/>
              </w:rPr>
              <w:t xml:space="preserve">he officer responsible for completing </w:t>
            </w:r>
            <w:r w:rsidRPr="00254315">
              <w:rPr>
                <w:rFonts w:cs="Arial"/>
              </w:rPr>
              <w:t>the re</w:t>
            </w:r>
            <w:r>
              <w:rPr>
                <w:rFonts w:cs="Arial"/>
              </w:rPr>
              <w:t>quired actions, the date by which</w:t>
            </w:r>
            <w:r w:rsidRPr="00254315">
              <w:rPr>
                <w:rFonts w:cs="Arial"/>
              </w:rPr>
              <w:t xml:space="preserve"> it is planned to complete the necessary work and the </w:t>
            </w:r>
            <w:r w:rsidR="007B3C47" w:rsidRPr="00254315">
              <w:rPr>
                <w:rFonts w:cs="Arial"/>
              </w:rPr>
              <w:t>status</w:t>
            </w:r>
            <w:r w:rsidRPr="00254315">
              <w:rPr>
                <w:rFonts w:cs="Arial"/>
              </w:rPr>
              <w:t xml:space="preserve"> of that work.</w:t>
            </w:r>
          </w:p>
        </w:tc>
      </w:tr>
      <w:tr w:rsidR="00932BD3" w14:paraId="16DC3877" w14:textId="77777777" w:rsidTr="62E29A30">
        <w:trPr>
          <w:trHeight w:val="3106"/>
        </w:trPr>
        <w:tc>
          <w:tcPr>
            <w:tcW w:w="684" w:type="dxa"/>
          </w:tcPr>
          <w:p w14:paraId="62A6AB60" w14:textId="69C56B23" w:rsidR="00932BD3" w:rsidRDefault="00932BD3" w:rsidP="00932BD3">
            <w:pPr>
              <w:spacing w:after="120" w:line="240" w:lineRule="auto"/>
              <w:rPr>
                <w:rFonts w:cs="Arial"/>
                <w:sz w:val="24"/>
                <w:szCs w:val="24"/>
              </w:rPr>
            </w:pPr>
            <w:r>
              <w:rPr>
                <w:rFonts w:cs="Arial"/>
                <w:sz w:val="24"/>
                <w:szCs w:val="24"/>
              </w:rPr>
              <w:t>3.3</w:t>
            </w:r>
          </w:p>
        </w:tc>
        <w:tc>
          <w:tcPr>
            <w:tcW w:w="8114" w:type="dxa"/>
          </w:tcPr>
          <w:p w14:paraId="74B87BBB" w14:textId="4FE02AE7" w:rsidR="00932BD3" w:rsidRDefault="00932BD3" w:rsidP="00932BD3">
            <w:pPr>
              <w:jc w:val="both"/>
              <w:rPr>
                <w:rFonts w:cs="Arial"/>
              </w:rPr>
            </w:pPr>
            <w:r w:rsidRPr="5AF7550B">
              <w:rPr>
                <w:rFonts w:cs="Arial"/>
              </w:rPr>
              <w:t xml:space="preserve">The following tables summarise the current implementation status of all outstanding audit recommendations </w:t>
            </w:r>
            <w:r w:rsidR="000356C8">
              <w:rPr>
                <w:rFonts w:cs="Arial"/>
              </w:rPr>
              <w:t>up until January 2026</w:t>
            </w:r>
            <w:r w:rsidRPr="5AF7550B">
              <w:rPr>
                <w:rFonts w:cs="Arial"/>
              </w:rPr>
              <w:t>:</w:t>
            </w:r>
          </w:p>
          <w:p w14:paraId="646F9930" w14:textId="77777777" w:rsidR="00932BD3" w:rsidRPr="001A2BE7" w:rsidRDefault="00932BD3" w:rsidP="00932BD3">
            <w:pPr>
              <w:pStyle w:val="Footer"/>
              <w:tabs>
                <w:tab w:val="left" w:pos="792"/>
              </w:tabs>
              <w:rPr>
                <w:rFonts w:cs="Arial"/>
                <w:b/>
              </w:rPr>
            </w:pPr>
            <w:r w:rsidRPr="001A2BE7">
              <w:rPr>
                <w:rFonts w:cs="Arial"/>
                <w:b/>
              </w:rPr>
              <w:t xml:space="preserve">       </w:t>
            </w:r>
            <w:bookmarkStart w:id="2" w:name="_Hlk207894487"/>
            <w:r w:rsidRPr="001A2BE7">
              <w:rPr>
                <w:rFonts w:cs="Arial"/>
                <w:b/>
              </w:rPr>
              <w:t xml:space="preserve"> </w:t>
            </w:r>
            <w:bookmarkStart w:id="3" w:name="_Hlk192064197"/>
            <w:r w:rsidRPr="001A2BE7">
              <w:rPr>
                <w:rFonts w:cs="Arial"/>
                <w:b/>
              </w:rPr>
              <w:t xml:space="preserve">  Internal Audit</w:t>
            </w:r>
          </w:p>
          <w:tbl>
            <w:tblPr>
              <w:tblW w:w="6659"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1054"/>
              <w:gridCol w:w="1261"/>
              <w:gridCol w:w="1035"/>
              <w:gridCol w:w="879"/>
            </w:tblGrid>
            <w:tr w:rsidR="00527368" w:rsidRPr="005B09EB" w14:paraId="5D0606FF" w14:textId="77777777" w:rsidTr="4855530B">
              <w:tc>
                <w:tcPr>
                  <w:tcW w:w="2430" w:type="dxa"/>
                </w:tcPr>
                <w:p w14:paraId="2854A1C7" w14:textId="77777777" w:rsidR="00527368" w:rsidRPr="001A2BE7" w:rsidRDefault="00527368" w:rsidP="00932BD3">
                  <w:pPr>
                    <w:spacing w:after="0"/>
                    <w:jc w:val="center"/>
                    <w:rPr>
                      <w:rFonts w:cs="Arial"/>
                      <w:b/>
                    </w:rPr>
                  </w:pPr>
                  <w:r w:rsidRPr="001A2BE7">
                    <w:rPr>
                      <w:rFonts w:cs="Arial"/>
                      <w:b/>
                    </w:rPr>
                    <w:t>Findings</w:t>
                  </w:r>
                </w:p>
              </w:tc>
              <w:tc>
                <w:tcPr>
                  <w:tcW w:w="1054" w:type="dxa"/>
                </w:tcPr>
                <w:p w14:paraId="51CF12E1" w14:textId="77777777" w:rsidR="00527368" w:rsidRPr="001A2BE7" w:rsidRDefault="00527368" w:rsidP="00932BD3">
                  <w:pPr>
                    <w:spacing w:after="0"/>
                    <w:jc w:val="center"/>
                    <w:rPr>
                      <w:rFonts w:cs="Arial"/>
                      <w:b/>
                    </w:rPr>
                  </w:pPr>
                  <w:r w:rsidRPr="001A2BE7">
                    <w:rPr>
                      <w:rFonts w:cs="Arial"/>
                      <w:b/>
                    </w:rPr>
                    <w:t>Urgent</w:t>
                  </w:r>
                </w:p>
                <w:p w14:paraId="10141570" w14:textId="77777777" w:rsidR="00527368" w:rsidRPr="001A2BE7" w:rsidRDefault="00527368" w:rsidP="00932BD3">
                  <w:pPr>
                    <w:spacing w:after="0"/>
                    <w:jc w:val="center"/>
                    <w:rPr>
                      <w:rFonts w:cs="Arial"/>
                      <w:b/>
                    </w:rPr>
                  </w:pPr>
                  <w:r w:rsidRPr="001A2BE7">
                    <w:rPr>
                      <w:rFonts w:cs="Arial"/>
                      <w:b/>
                    </w:rPr>
                    <w:t>Priority 1</w:t>
                  </w:r>
                </w:p>
              </w:tc>
              <w:tc>
                <w:tcPr>
                  <w:tcW w:w="1261" w:type="dxa"/>
                </w:tcPr>
                <w:p w14:paraId="7D65ACFD" w14:textId="0FC7132B" w:rsidR="00527368" w:rsidRPr="001A2BE7" w:rsidRDefault="00527368" w:rsidP="5AF7550B">
                  <w:pPr>
                    <w:spacing w:after="0"/>
                    <w:jc w:val="center"/>
                    <w:rPr>
                      <w:rFonts w:cs="Arial"/>
                      <w:b/>
                      <w:bCs/>
                    </w:rPr>
                  </w:pPr>
                  <w:r w:rsidRPr="5AF7550B">
                    <w:rPr>
                      <w:rFonts w:cs="Arial"/>
                      <w:b/>
                      <w:bCs/>
                    </w:rPr>
                    <w:t xml:space="preserve">Important Priority </w:t>
                  </w:r>
                </w:p>
                <w:p w14:paraId="72D88D0A" w14:textId="1F5560B0" w:rsidR="00527368" w:rsidRPr="001A2BE7" w:rsidRDefault="00527368" w:rsidP="5AF7550B">
                  <w:pPr>
                    <w:spacing w:after="0"/>
                    <w:jc w:val="center"/>
                    <w:rPr>
                      <w:rFonts w:cs="Arial"/>
                      <w:b/>
                      <w:bCs/>
                    </w:rPr>
                  </w:pPr>
                  <w:r w:rsidRPr="5AF7550B">
                    <w:rPr>
                      <w:rFonts w:cs="Arial"/>
                      <w:b/>
                      <w:bCs/>
                    </w:rPr>
                    <w:t>2</w:t>
                  </w:r>
                </w:p>
              </w:tc>
              <w:tc>
                <w:tcPr>
                  <w:tcW w:w="1035" w:type="dxa"/>
                </w:tcPr>
                <w:p w14:paraId="78A7B4F0" w14:textId="5E6C1A21" w:rsidR="00527368" w:rsidRPr="001A2BE7" w:rsidRDefault="00527368" w:rsidP="00932BD3">
                  <w:pPr>
                    <w:spacing w:after="0"/>
                    <w:jc w:val="center"/>
                    <w:rPr>
                      <w:rFonts w:cs="Arial"/>
                      <w:b/>
                    </w:rPr>
                  </w:pPr>
                  <w:r w:rsidRPr="001A2BE7">
                    <w:rPr>
                      <w:rFonts w:cs="Arial"/>
                      <w:b/>
                    </w:rPr>
                    <w:t>Routine</w:t>
                  </w:r>
                </w:p>
                <w:p w14:paraId="54D54237" w14:textId="77777777" w:rsidR="00527368" w:rsidRPr="001A2BE7" w:rsidRDefault="00527368" w:rsidP="00932BD3">
                  <w:pPr>
                    <w:spacing w:after="0"/>
                    <w:jc w:val="center"/>
                    <w:rPr>
                      <w:rFonts w:cs="Arial"/>
                      <w:b/>
                    </w:rPr>
                  </w:pPr>
                  <w:r w:rsidRPr="001A2BE7">
                    <w:rPr>
                      <w:rFonts w:cs="Arial"/>
                      <w:b/>
                    </w:rPr>
                    <w:t>Priority 3</w:t>
                  </w:r>
                </w:p>
              </w:tc>
              <w:tc>
                <w:tcPr>
                  <w:tcW w:w="879" w:type="dxa"/>
                </w:tcPr>
                <w:p w14:paraId="145A0888" w14:textId="77777777" w:rsidR="00527368" w:rsidRPr="001A2BE7" w:rsidRDefault="00527368" w:rsidP="00932BD3">
                  <w:pPr>
                    <w:spacing w:after="0"/>
                    <w:jc w:val="center"/>
                    <w:rPr>
                      <w:rFonts w:cs="Arial"/>
                      <w:b/>
                    </w:rPr>
                  </w:pPr>
                  <w:r w:rsidRPr="001A2BE7">
                    <w:rPr>
                      <w:rFonts w:cs="Arial"/>
                      <w:b/>
                    </w:rPr>
                    <w:t>Total</w:t>
                  </w:r>
                </w:p>
              </w:tc>
            </w:tr>
            <w:tr w:rsidR="00527368" w:rsidRPr="005B09EB" w14:paraId="003BAF2C" w14:textId="77777777" w:rsidTr="4855530B">
              <w:trPr>
                <w:trHeight w:hRule="exact" w:val="340"/>
              </w:trPr>
              <w:tc>
                <w:tcPr>
                  <w:tcW w:w="2430" w:type="dxa"/>
                </w:tcPr>
                <w:p w14:paraId="4B474A50" w14:textId="77777777" w:rsidR="00527368" w:rsidRPr="00F57216" w:rsidRDefault="00527368" w:rsidP="00932BD3">
                  <w:pPr>
                    <w:rPr>
                      <w:rFonts w:cs="Arial"/>
                    </w:rPr>
                  </w:pPr>
                  <w:r w:rsidRPr="00F57216">
                    <w:rPr>
                      <w:rFonts w:cs="Arial"/>
                    </w:rPr>
                    <w:t>B/</w:t>
                  </w:r>
                  <w:proofErr w:type="spellStart"/>
                  <w:r w:rsidRPr="00F57216">
                    <w:rPr>
                      <w:rFonts w:cs="Arial"/>
                    </w:rPr>
                    <w:t>Fwd</w:t>
                  </w:r>
                  <w:proofErr w:type="spellEnd"/>
                </w:p>
              </w:tc>
              <w:tc>
                <w:tcPr>
                  <w:tcW w:w="1054" w:type="dxa"/>
                </w:tcPr>
                <w:p w14:paraId="08FACB90" w14:textId="7398B794" w:rsidR="00527368" w:rsidRPr="00B9483D" w:rsidRDefault="00F52879" w:rsidP="00932BD3">
                  <w:pPr>
                    <w:jc w:val="center"/>
                    <w:rPr>
                      <w:rFonts w:cs="Arial"/>
                    </w:rPr>
                  </w:pPr>
                  <w:r>
                    <w:rPr>
                      <w:rFonts w:cs="Arial"/>
                    </w:rPr>
                    <w:t>2</w:t>
                  </w:r>
                </w:p>
              </w:tc>
              <w:tc>
                <w:tcPr>
                  <w:tcW w:w="1261" w:type="dxa"/>
                </w:tcPr>
                <w:p w14:paraId="18600764" w14:textId="6917536B" w:rsidR="00527368" w:rsidRPr="00B9483D" w:rsidRDefault="00AE744D" w:rsidP="00932BD3">
                  <w:pPr>
                    <w:jc w:val="center"/>
                    <w:rPr>
                      <w:rFonts w:cs="Arial"/>
                    </w:rPr>
                  </w:pPr>
                  <w:r>
                    <w:rPr>
                      <w:rFonts w:cs="Arial"/>
                    </w:rPr>
                    <w:t>26</w:t>
                  </w:r>
                </w:p>
              </w:tc>
              <w:tc>
                <w:tcPr>
                  <w:tcW w:w="1035" w:type="dxa"/>
                </w:tcPr>
                <w:p w14:paraId="37084405" w14:textId="6952FF8F" w:rsidR="00527368" w:rsidRPr="00B9483D" w:rsidRDefault="1BD2B36A" w:rsidP="00932BD3">
                  <w:pPr>
                    <w:jc w:val="center"/>
                    <w:rPr>
                      <w:rFonts w:cs="Arial"/>
                    </w:rPr>
                  </w:pPr>
                  <w:r w:rsidRPr="4855530B">
                    <w:rPr>
                      <w:rFonts w:cs="Arial"/>
                    </w:rPr>
                    <w:t>2</w:t>
                  </w:r>
                  <w:r w:rsidR="00AE744D">
                    <w:rPr>
                      <w:rFonts w:cs="Arial"/>
                    </w:rPr>
                    <w:t>1</w:t>
                  </w:r>
                </w:p>
              </w:tc>
              <w:tc>
                <w:tcPr>
                  <w:tcW w:w="879" w:type="dxa"/>
                </w:tcPr>
                <w:p w14:paraId="5326529A" w14:textId="3B49AB5A" w:rsidR="00527368" w:rsidRPr="00B9483D" w:rsidRDefault="00AE744D" w:rsidP="77690297">
                  <w:pPr>
                    <w:jc w:val="center"/>
                    <w:rPr>
                      <w:rFonts w:cs="Arial"/>
                      <w:b/>
                      <w:bCs/>
                    </w:rPr>
                  </w:pPr>
                  <w:r>
                    <w:rPr>
                      <w:rFonts w:cs="Arial"/>
                      <w:b/>
                      <w:bCs/>
                    </w:rPr>
                    <w:t>49</w:t>
                  </w:r>
                </w:p>
              </w:tc>
            </w:tr>
            <w:tr w:rsidR="00527368" w:rsidRPr="005B09EB" w14:paraId="4AB2D330" w14:textId="77777777" w:rsidTr="4855530B">
              <w:trPr>
                <w:trHeight w:hRule="exact" w:val="340"/>
              </w:trPr>
              <w:tc>
                <w:tcPr>
                  <w:tcW w:w="2430" w:type="dxa"/>
                </w:tcPr>
                <w:p w14:paraId="0CBBDA91" w14:textId="77777777" w:rsidR="00527368" w:rsidRPr="00F57216" w:rsidRDefault="00527368" w:rsidP="00932BD3">
                  <w:pPr>
                    <w:rPr>
                      <w:rFonts w:cs="Arial"/>
                    </w:rPr>
                  </w:pPr>
                  <w:r w:rsidRPr="00F57216">
                    <w:rPr>
                      <w:rFonts w:cs="Arial"/>
                    </w:rPr>
                    <w:t>New Recommendations</w:t>
                  </w:r>
                </w:p>
              </w:tc>
              <w:tc>
                <w:tcPr>
                  <w:tcW w:w="1054" w:type="dxa"/>
                </w:tcPr>
                <w:p w14:paraId="1DBCAD45" w14:textId="4CB4189B" w:rsidR="00527368" w:rsidRPr="0087451D" w:rsidRDefault="00AE744D" w:rsidP="00932BD3">
                  <w:pPr>
                    <w:jc w:val="center"/>
                    <w:rPr>
                      <w:rFonts w:cs="Arial"/>
                      <w:color w:val="FF0000"/>
                    </w:rPr>
                  </w:pPr>
                  <w:r w:rsidRPr="00AE744D">
                    <w:rPr>
                      <w:rFonts w:cs="Arial"/>
                    </w:rPr>
                    <w:t>-</w:t>
                  </w:r>
                </w:p>
              </w:tc>
              <w:tc>
                <w:tcPr>
                  <w:tcW w:w="1261" w:type="dxa"/>
                </w:tcPr>
                <w:p w14:paraId="6A4FE195" w14:textId="6E05E683" w:rsidR="00527368" w:rsidRPr="00B9483D" w:rsidRDefault="00AF47D2" w:rsidP="00932BD3">
                  <w:pPr>
                    <w:jc w:val="center"/>
                    <w:rPr>
                      <w:rFonts w:cs="Arial"/>
                    </w:rPr>
                  </w:pPr>
                  <w:r>
                    <w:rPr>
                      <w:rFonts w:cs="Arial"/>
                    </w:rPr>
                    <w:t>-</w:t>
                  </w:r>
                </w:p>
              </w:tc>
              <w:tc>
                <w:tcPr>
                  <w:tcW w:w="1035" w:type="dxa"/>
                </w:tcPr>
                <w:p w14:paraId="158E048F" w14:textId="7B2F1303" w:rsidR="00527368" w:rsidRPr="00B9483D" w:rsidRDefault="002B0031" w:rsidP="00932BD3">
                  <w:pPr>
                    <w:jc w:val="center"/>
                    <w:rPr>
                      <w:rFonts w:cs="Arial"/>
                    </w:rPr>
                  </w:pPr>
                  <w:r>
                    <w:rPr>
                      <w:rFonts w:cs="Arial"/>
                    </w:rPr>
                    <w:t>6</w:t>
                  </w:r>
                </w:p>
              </w:tc>
              <w:tc>
                <w:tcPr>
                  <w:tcW w:w="879" w:type="dxa"/>
                </w:tcPr>
                <w:p w14:paraId="0451A1A4" w14:textId="2530325C" w:rsidR="00527368" w:rsidRPr="00B9483D" w:rsidRDefault="00AF47D2" w:rsidP="77690297">
                  <w:pPr>
                    <w:spacing w:after="0"/>
                    <w:jc w:val="center"/>
                    <w:rPr>
                      <w:rFonts w:cs="Arial"/>
                      <w:b/>
                      <w:bCs/>
                    </w:rPr>
                  </w:pPr>
                  <w:r>
                    <w:rPr>
                      <w:rFonts w:cs="Arial"/>
                      <w:b/>
                      <w:bCs/>
                    </w:rPr>
                    <w:t>6</w:t>
                  </w:r>
                </w:p>
              </w:tc>
            </w:tr>
            <w:tr w:rsidR="00527368" w:rsidRPr="005B09EB" w14:paraId="58392CD0" w14:textId="77777777" w:rsidTr="4855530B">
              <w:trPr>
                <w:trHeight w:hRule="exact" w:val="340"/>
              </w:trPr>
              <w:tc>
                <w:tcPr>
                  <w:tcW w:w="2430" w:type="dxa"/>
                </w:tcPr>
                <w:p w14:paraId="495CC4A2" w14:textId="77777777" w:rsidR="00527368" w:rsidRPr="00F57216" w:rsidRDefault="00527368" w:rsidP="00932BD3">
                  <w:pPr>
                    <w:rPr>
                      <w:rFonts w:cs="Arial"/>
                    </w:rPr>
                  </w:pPr>
                  <w:r w:rsidRPr="00F57216">
                    <w:rPr>
                      <w:rFonts w:cs="Arial"/>
                    </w:rPr>
                    <w:t>Completed</w:t>
                  </w:r>
                </w:p>
              </w:tc>
              <w:tc>
                <w:tcPr>
                  <w:tcW w:w="1054" w:type="dxa"/>
                </w:tcPr>
                <w:p w14:paraId="06F05FC9" w14:textId="4C8A22AC" w:rsidR="00527368" w:rsidRPr="008B0638" w:rsidRDefault="00AE744D" w:rsidP="008B0638">
                  <w:pPr>
                    <w:jc w:val="center"/>
                    <w:rPr>
                      <w:rFonts w:cs="Arial"/>
                    </w:rPr>
                  </w:pPr>
                  <w:r>
                    <w:rPr>
                      <w:rFonts w:cs="Arial"/>
                    </w:rPr>
                    <w:t>-</w:t>
                  </w:r>
                </w:p>
              </w:tc>
              <w:tc>
                <w:tcPr>
                  <w:tcW w:w="1261" w:type="dxa"/>
                </w:tcPr>
                <w:p w14:paraId="4E9748D5" w14:textId="73692EAA" w:rsidR="00527368" w:rsidRPr="008B0638" w:rsidRDefault="00AF47D2" w:rsidP="008B0638">
                  <w:pPr>
                    <w:jc w:val="center"/>
                    <w:rPr>
                      <w:rFonts w:cs="Arial"/>
                    </w:rPr>
                  </w:pPr>
                  <w:r>
                    <w:rPr>
                      <w:rFonts w:cs="Arial"/>
                    </w:rPr>
                    <w:t>-</w:t>
                  </w:r>
                </w:p>
              </w:tc>
              <w:tc>
                <w:tcPr>
                  <w:tcW w:w="1035" w:type="dxa"/>
                </w:tcPr>
                <w:p w14:paraId="1CD1F0AB" w14:textId="50D117FE" w:rsidR="00527368" w:rsidRPr="008B0638" w:rsidRDefault="00AF47D2" w:rsidP="008B0638">
                  <w:pPr>
                    <w:jc w:val="center"/>
                    <w:rPr>
                      <w:rFonts w:cs="Arial"/>
                    </w:rPr>
                  </w:pPr>
                  <w:r>
                    <w:rPr>
                      <w:rFonts w:cs="Arial"/>
                    </w:rPr>
                    <w:t>6</w:t>
                  </w:r>
                </w:p>
              </w:tc>
              <w:tc>
                <w:tcPr>
                  <w:tcW w:w="879" w:type="dxa"/>
                </w:tcPr>
                <w:p w14:paraId="3D0A8911" w14:textId="1D28CBC9" w:rsidR="00527368" w:rsidRPr="008B0638" w:rsidRDefault="00AF47D2" w:rsidP="008B0638">
                  <w:pPr>
                    <w:jc w:val="center"/>
                    <w:rPr>
                      <w:rFonts w:cs="Arial"/>
                      <w:b/>
                      <w:bCs/>
                    </w:rPr>
                  </w:pPr>
                  <w:r>
                    <w:rPr>
                      <w:rFonts w:cs="Arial"/>
                      <w:b/>
                      <w:bCs/>
                    </w:rPr>
                    <w:t>6</w:t>
                  </w:r>
                </w:p>
              </w:tc>
            </w:tr>
            <w:tr w:rsidR="00527368" w:rsidRPr="005B09EB" w14:paraId="4F617F58" w14:textId="77777777" w:rsidTr="4855530B">
              <w:trPr>
                <w:trHeight w:hRule="exact" w:val="685"/>
              </w:trPr>
              <w:tc>
                <w:tcPr>
                  <w:tcW w:w="2430" w:type="dxa"/>
                </w:tcPr>
                <w:p w14:paraId="24790706" w14:textId="77777777" w:rsidR="00527368" w:rsidRPr="00F57216" w:rsidRDefault="00527368" w:rsidP="008B0638">
                  <w:pPr>
                    <w:rPr>
                      <w:rFonts w:cs="Arial"/>
                    </w:rPr>
                  </w:pPr>
                  <w:r w:rsidRPr="00F57216">
                    <w:rPr>
                      <w:rFonts w:cs="Arial"/>
                    </w:rPr>
                    <w:t>Ongoing</w:t>
                  </w:r>
                </w:p>
              </w:tc>
              <w:tc>
                <w:tcPr>
                  <w:tcW w:w="1054" w:type="dxa"/>
                </w:tcPr>
                <w:p w14:paraId="520F3464" w14:textId="2B9643FF" w:rsidR="00527368" w:rsidRPr="008B0638" w:rsidRDefault="00AE744D" w:rsidP="008B0638">
                  <w:pPr>
                    <w:jc w:val="center"/>
                    <w:rPr>
                      <w:rFonts w:cs="Arial"/>
                    </w:rPr>
                  </w:pPr>
                  <w:r>
                    <w:rPr>
                      <w:rFonts w:cs="Arial"/>
                    </w:rPr>
                    <w:t>2</w:t>
                  </w:r>
                </w:p>
              </w:tc>
              <w:tc>
                <w:tcPr>
                  <w:tcW w:w="1261" w:type="dxa"/>
                </w:tcPr>
                <w:p w14:paraId="2C59B78C" w14:textId="34A33A55" w:rsidR="00527368" w:rsidRPr="008B0638" w:rsidRDefault="00AE744D" w:rsidP="00932BD3">
                  <w:pPr>
                    <w:jc w:val="center"/>
                    <w:rPr>
                      <w:rFonts w:cs="Arial"/>
                    </w:rPr>
                  </w:pPr>
                  <w:r>
                    <w:rPr>
                      <w:rFonts w:cs="Arial"/>
                    </w:rPr>
                    <w:t>26</w:t>
                  </w:r>
                </w:p>
              </w:tc>
              <w:tc>
                <w:tcPr>
                  <w:tcW w:w="1035" w:type="dxa"/>
                </w:tcPr>
                <w:p w14:paraId="08E339D3" w14:textId="5A0BDF86" w:rsidR="00527368" w:rsidRPr="008B0638" w:rsidRDefault="00AE744D" w:rsidP="002B0031">
                  <w:pPr>
                    <w:jc w:val="center"/>
                    <w:rPr>
                      <w:rFonts w:cs="Arial"/>
                    </w:rPr>
                  </w:pPr>
                  <w:r>
                    <w:rPr>
                      <w:rFonts w:cs="Arial"/>
                    </w:rPr>
                    <w:t>21</w:t>
                  </w:r>
                </w:p>
              </w:tc>
              <w:tc>
                <w:tcPr>
                  <w:tcW w:w="879" w:type="dxa"/>
                </w:tcPr>
                <w:p w14:paraId="102DFD77" w14:textId="35DE1942" w:rsidR="00527368" w:rsidRPr="008B0638" w:rsidRDefault="00AE744D" w:rsidP="00AE744D">
                  <w:pPr>
                    <w:jc w:val="center"/>
                    <w:rPr>
                      <w:rFonts w:cs="Arial"/>
                      <w:b/>
                      <w:bCs/>
                    </w:rPr>
                  </w:pPr>
                  <w:r>
                    <w:rPr>
                      <w:rFonts w:cs="Arial"/>
                      <w:b/>
                      <w:bCs/>
                    </w:rPr>
                    <w:t>49</w:t>
                  </w:r>
                </w:p>
              </w:tc>
            </w:tr>
            <w:bookmarkEnd w:id="2"/>
            <w:bookmarkEnd w:id="3"/>
          </w:tbl>
          <w:p w14:paraId="2F0967B4" w14:textId="77777777" w:rsidR="00932BD3" w:rsidRPr="00254315" w:rsidRDefault="00932BD3" w:rsidP="00932BD3">
            <w:pPr>
              <w:spacing w:after="120" w:line="240" w:lineRule="auto"/>
              <w:ind w:firstLine="14"/>
              <w:jc w:val="both"/>
              <w:rPr>
                <w:rFonts w:cs="Arial"/>
              </w:rPr>
            </w:pPr>
          </w:p>
        </w:tc>
      </w:tr>
      <w:tr w:rsidR="00932BD3" w14:paraId="6941FC24" w14:textId="77777777" w:rsidTr="62E29A30">
        <w:tc>
          <w:tcPr>
            <w:tcW w:w="684" w:type="dxa"/>
          </w:tcPr>
          <w:p w14:paraId="4D05D1A5" w14:textId="77777777" w:rsidR="00F95B0D" w:rsidRDefault="00F95B0D" w:rsidP="00932BD3">
            <w:pPr>
              <w:spacing w:after="120" w:line="240" w:lineRule="auto"/>
              <w:rPr>
                <w:rFonts w:cs="Arial"/>
                <w:sz w:val="24"/>
                <w:szCs w:val="24"/>
              </w:rPr>
            </w:pPr>
          </w:p>
          <w:p w14:paraId="0A596A2C" w14:textId="77777777" w:rsidR="00456C08" w:rsidRDefault="00456C08" w:rsidP="00932BD3">
            <w:pPr>
              <w:spacing w:after="120" w:line="240" w:lineRule="auto"/>
              <w:rPr>
                <w:rFonts w:cs="Arial"/>
                <w:sz w:val="24"/>
                <w:szCs w:val="24"/>
              </w:rPr>
            </w:pPr>
          </w:p>
          <w:p w14:paraId="05CD6FA8" w14:textId="77777777" w:rsidR="00456C08" w:rsidRDefault="00456C08" w:rsidP="00932BD3">
            <w:pPr>
              <w:spacing w:after="120" w:line="240" w:lineRule="auto"/>
              <w:rPr>
                <w:rFonts w:cs="Arial"/>
                <w:sz w:val="24"/>
                <w:szCs w:val="24"/>
              </w:rPr>
            </w:pPr>
          </w:p>
          <w:p w14:paraId="236FDC3C" w14:textId="77777777" w:rsidR="00456C08" w:rsidRDefault="00456C08" w:rsidP="00932BD3">
            <w:pPr>
              <w:spacing w:after="120" w:line="240" w:lineRule="auto"/>
              <w:rPr>
                <w:rFonts w:cs="Arial"/>
                <w:sz w:val="24"/>
                <w:szCs w:val="24"/>
              </w:rPr>
            </w:pPr>
          </w:p>
          <w:p w14:paraId="3864223F" w14:textId="77777777" w:rsidR="00456C08" w:rsidRDefault="00456C08" w:rsidP="00932BD3">
            <w:pPr>
              <w:spacing w:after="120" w:line="240" w:lineRule="auto"/>
              <w:rPr>
                <w:rFonts w:cs="Arial"/>
                <w:sz w:val="24"/>
                <w:szCs w:val="24"/>
              </w:rPr>
            </w:pPr>
          </w:p>
          <w:p w14:paraId="3CB4AED9" w14:textId="77777777" w:rsidR="00456C08" w:rsidRDefault="00456C08" w:rsidP="00932BD3">
            <w:pPr>
              <w:spacing w:after="120" w:line="240" w:lineRule="auto"/>
              <w:rPr>
                <w:rFonts w:cs="Arial"/>
                <w:sz w:val="24"/>
                <w:szCs w:val="24"/>
              </w:rPr>
            </w:pPr>
          </w:p>
          <w:p w14:paraId="010A1B31" w14:textId="77777777" w:rsidR="0011070F" w:rsidRDefault="0011070F" w:rsidP="00932BD3">
            <w:pPr>
              <w:spacing w:after="120" w:line="240" w:lineRule="auto"/>
              <w:rPr>
                <w:rFonts w:cs="Arial"/>
                <w:sz w:val="24"/>
                <w:szCs w:val="24"/>
              </w:rPr>
            </w:pPr>
          </w:p>
          <w:p w14:paraId="5755822A" w14:textId="77777777" w:rsidR="0011070F" w:rsidRDefault="0011070F" w:rsidP="00932BD3">
            <w:pPr>
              <w:spacing w:after="120" w:line="240" w:lineRule="auto"/>
              <w:rPr>
                <w:rFonts w:cs="Arial"/>
                <w:sz w:val="24"/>
                <w:szCs w:val="24"/>
              </w:rPr>
            </w:pPr>
          </w:p>
          <w:p w14:paraId="78F95B40" w14:textId="77777777" w:rsidR="0011070F" w:rsidRDefault="0011070F" w:rsidP="00932BD3">
            <w:pPr>
              <w:spacing w:after="120" w:line="240" w:lineRule="auto"/>
              <w:rPr>
                <w:rFonts w:cs="Arial"/>
                <w:sz w:val="24"/>
                <w:szCs w:val="24"/>
              </w:rPr>
            </w:pPr>
          </w:p>
          <w:p w14:paraId="46F67367" w14:textId="77777777" w:rsidR="0011070F" w:rsidRDefault="0011070F" w:rsidP="00932BD3">
            <w:pPr>
              <w:spacing w:after="120" w:line="240" w:lineRule="auto"/>
              <w:rPr>
                <w:rFonts w:cs="Arial"/>
                <w:sz w:val="24"/>
                <w:szCs w:val="24"/>
              </w:rPr>
            </w:pPr>
          </w:p>
          <w:p w14:paraId="1F669C78" w14:textId="77777777" w:rsidR="0011070F" w:rsidRDefault="0011070F" w:rsidP="00932BD3">
            <w:pPr>
              <w:spacing w:after="120" w:line="240" w:lineRule="auto"/>
              <w:rPr>
                <w:rFonts w:cs="Arial"/>
                <w:sz w:val="24"/>
                <w:szCs w:val="24"/>
              </w:rPr>
            </w:pPr>
          </w:p>
          <w:p w14:paraId="52023B28" w14:textId="77777777" w:rsidR="0011070F" w:rsidRDefault="0011070F" w:rsidP="00932BD3">
            <w:pPr>
              <w:spacing w:after="120" w:line="240" w:lineRule="auto"/>
              <w:rPr>
                <w:rFonts w:cs="Arial"/>
                <w:sz w:val="24"/>
                <w:szCs w:val="24"/>
              </w:rPr>
            </w:pPr>
          </w:p>
          <w:p w14:paraId="4B5E58AA" w14:textId="77777777" w:rsidR="0011070F" w:rsidRDefault="0011070F" w:rsidP="00932BD3">
            <w:pPr>
              <w:spacing w:after="120" w:line="240" w:lineRule="auto"/>
              <w:rPr>
                <w:rFonts w:cs="Arial"/>
                <w:sz w:val="24"/>
                <w:szCs w:val="24"/>
              </w:rPr>
            </w:pPr>
          </w:p>
          <w:p w14:paraId="3D830622" w14:textId="77777777" w:rsidR="00990BBD" w:rsidRDefault="00990BBD" w:rsidP="00932BD3">
            <w:pPr>
              <w:spacing w:after="120" w:line="240" w:lineRule="auto"/>
              <w:rPr>
                <w:rFonts w:cs="Arial"/>
                <w:sz w:val="24"/>
                <w:szCs w:val="24"/>
              </w:rPr>
            </w:pPr>
          </w:p>
          <w:p w14:paraId="443E9359" w14:textId="781AF702" w:rsidR="00932BD3" w:rsidRDefault="00932BD3" w:rsidP="00932BD3">
            <w:pPr>
              <w:spacing w:after="120" w:line="240" w:lineRule="auto"/>
              <w:rPr>
                <w:rFonts w:cs="Arial"/>
                <w:sz w:val="24"/>
                <w:szCs w:val="24"/>
              </w:rPr>
            </w:pPr>
            <w:r>
              <w:rPr>
                <w:rFonts w:cs="Arial"/>
                <w:sz w:val="24"/>
                <w:szCs w:val="24"/>
              </w:rPr>
              <w:t>3.4</w:t>
            </w:r>
          </w:p>
          <w:p w14:paraId="367B06E1" w14:textId="77777777" w:rsidR="0011070F" w:rsidRDefault="0011070F" w:rsidP="00932BD3">
            <w:pPr>
              <w:spacing w:after="120" w:line="240" w:lineRule="auto"/>
              <w:rPr>
                <w:rFonts w:cs="Arial"/>
                <w:sz w:val="24"/>
                <w:szCs w:val="24"/>
              </w:rPr>
            </w:pPr>
          </w:p>
          <w:p w14:paraId="78B06166" w14:textId="77777777" w:rsidR="0011070F" w:rsidRDefault="0011070F" w:rsidP="00932BD3">
            <w:pPr>
              <w:spacing w:after="120" w:line="240" w:lineRule="auto"/>
              <w:rPr>
                <w:rFonts w:cs="Arial"/>
                <w:sz w:val="24"/>
                <w:szCs w:val="24"/>
              </w:rPr>
            </w:pPr>
          </w:p>
          <w:p w14:paraId="61DDC944" w14:textId="74A5DB93" w:rsidR="00F95B0D" w:rsidRDefault="00F95B0D" w:rsidP="00932BD3">
            <w:pPr>
              <w:spacing w:after="120" w:line="240" w:lineRule="auto"/>
              <w:rPr>
                <w:rFonts w:cs="Arial"/>
                <w:sz w:val="24"/>
                <w:szCs w:val="24"/>
              </w:rPr>
            </w:pPr>
          </w:p>
        </w:tc>
        <w:tc>
          <w:tcPr>
            <w:tcW w:w="8114" w:type="dxa"/>
          </w:tcPr>
          <w:p w14:paraId="6ACF7CAC" w14:textId="77777777" w:rsidR="00F95B0D" w:rsidRPr="00990BBD" w:rsidRDefault="00F95B0D" w:rsidP="00932BD3">
            <w:pPr>
              <w:spacing w:after="0" w:line="240" w:lineRule="auto"/>
              <w:jc w:val="both"/>
              <w:rPr>
                <w:rFonts w:cs="Arial"/>
                <w:sz w:val="24"/>
                <w:szCs w:val="24"/>
              </w:rPr>
            </w:pPr>
          </w:p>
          <w:p w14:paraId="1B518B11" w14:textId="7F805BD1" w:rsidR="00A5361C" w:rsidRPr="00990BBD" w:rsidRDefault="00686E11" w:rsidP="00932BD3">
            <w:pPr>
              <w:spacing w:after="0" w:line="240" w:lineRule="auto"/>
              <w:jc w:val="both"/>
              <w:rPr>
                <w:rFonts w:cs="Arial"/>
              </w:rPr>
            </w:pPr>
            <w:r w:rsidRPr="00990BBD">
              <w:rPr>
                <w:rFonts w:cs="Arial"/>
              </w:rPr>
              <w:t xml:space="preserve">Although there are </w:t>
            </w:r>
            <w:r w:rsidRPr="00990BBD">
              <w:rPr>
                <w:rFonts w:cs="Arial"/>
                <w:b/>
                <w:bCs/>
              </w:rPr>
              <w:t>4</w:t>
            </w:r>
            <w:r w:rsidR="009A3B55" w:rsidRPr="00990BBD">
              <w:rPr>
                <w:rFonts w:cs="Arial"/>
                <w:b/>
                <w:bCs/>
              </w:rPr>
              <w:t>9</w:t>
            </w:r>
            <w:r w:rsidRPr="00990BBD">
              <w:rPr>
                <w:rFonts w:cs="Arial"/>
                <w:b/>
                <w:bCs/>
              </w:rPr>
              <w:t xml:space="preserve"> </w:t>
            </w:r>
            <w:r w:rsidRPr="00990BBD">
              <w:rPr>
                <w:rFonts w:cs="Arial"/>
              </w:rPr>
              <w:t>ongoing recommendations during this period</w:t>
            </w:r>
            <w:r w:rsidR="009A3B55" w:rsidRPr="00990BBD">
              <w:rPr>
                <w:rFonts w:cs="Arial"/>
              </w:rPr>
              <w:t>,</w:t>
            </w:r>
            <w:r w:rsidRPr="00990BBD">
              <w:rPr>
                <w:rFonts w:cs="Arial"/>
              </w:rPr>
              <w:t xml:space="preserve"> </w:t>
            </w:r>
            <w:r w:rsidR="009A3B55" w:rsidRPr="00990BBD">
              <w:rPr>
                <w:rFonts w:cs="Arial"/>
              </w:rPr>
              <w:t>several</w:t>
            </w:r>
            <w:r w:rsidRPr="00990BBD">
              <w:rPr>
                <w:rFonts w:cs="Arial"/>
              </w:rPr>
              <w:t xml:space="preserve"> recommendations relate to property and sustainability</w:t>
            </w:r>
            <w:r w:rsidR="00B41616" w:rsidRPr="00990BBD">
              <w:rPr>
                <w:rFonts w:cs="Arial"/>
              </w:rPr>
              <w:t xml:space="preserve"> which are currently not being progressed</w:t>
            </w:r>
            <w:r w:rsidRPr="00990BBD">
              <w:rPr>
                <w:rFonts w:cs="Arial"/>
              </w:rPr>
              <w:t>.  In relation to property there are</w:t>
            </w:r>
            <w:r w:rsidR="006D7B66" w:rsidRPr="00990BBD">
              <w:rPr>
                <w:rFonts w:cs="Arial"/>
              </w:rPr>
              <w:t xml:space="preserve"> </w:t>
            </w:r>
            <w:r w:rsidR="0084732A" w:rsidRPr="00990BBD">
              <w:rPr>
                <w:rFonts w:cs="Arial"/>
                <w:b/>
                <w:bCs/>
              </w:rPr>
              <w:t>5</w:t>
            </w:r>
            <w:r w:rsidR="006D7B66" w:rsidRPr="00990BBD">
              <w:rPr>
                <w:rFonts w:cs="Arial"/>
              </w:rPr>
              <w:t xml:space="preserve"> recommendations (1 x Level 2 and 4 x Level 3)</w:t>
            </w:r>
            <w:r w:rsidR="009A3B55" w:rsidRPr="00990BBD">
              <w:rPr>
                <w:rFonts w:cs="Arial"/>
              </w:rPr>
              <w:t xml:space="preserve"> which are awaiting further staffing from the Property review</w:t>
            </w:r>
            <w:r w:rsidR="0084732A" w:rsidRPr="00990BBD">
              <w:rPr>
                <w:rFonts w:cs="Arial"/>
              </w:rPr>
              <w:t xml:space="preserve"> </w:t>
            </w:r>
            <w:r w:rsidR="00D47561" w:rsidRPr="00990BBD">
              <w:rPr>
                <w:rFonts w:cs="Arial"/>
              </w:rPr>
              <w:t xml:space="preserve">and for sustainability there are </w:t>
            </w:r>
            <w:r w:rsidR="00D47561" w:rsidRPr="00990BBD">
              <w:rPr>
                <w:rFonts w:cs="Arial"/>
                <w:b/>
                <w:bCs/>
              </w:rPr>
              <w:t>11</w:t>
            </w:r>
            <w:r w:rsidR="00D47561" w:rsidRPr="00990BBD">
              <w:rPr>
                <w:rFonts w:cs="Arial"/>
              </w:rPr>
              <w:t xml:space="preserve"> recommendations (</w:t>
            </w:r>
            <w:r w:rsidR="006D7B66" w:rsidRPr="00990BBD">
              <w:rPr>
                <w:rFonts w:cs="Arial"/>
              </w:rPr>
              <w:t>6</w:t>
            </w:r>
            <w:r w:rsidR="00814AFC" w:rsidRPr="00990BBD">
              <w:rPr>
                <w:rFonts w:cs="Arial"/>
              </w:rPr>
              <w:t xml:space="preserve"> x Level </w:t>
            </w:r>
            <w:r w:rsidR="006D7B66" w:rsidRPr="00990BBD">
              <w:rPr>
                <w:rFonts w:cs="Arial"/>
              </w:rPr>
              <w:t>2</w:t>
            </w:r>
            <w:r w:rsidR="00814AFC" w:rsidRPr="00990BBD">
              <w:rPr>
                <w:rFonts w:cs="Arial"/>
              </w:rPr>
              <w:t xml:space="preserve"> and </w:t>
            </w:r>
            <w:r w:rsidR="006D7B66" w:rsidRPr="00990BBD">
              <w:rPr>
                <w:rFonts w:cs="Arial"/>
              </w:rPr>
              <w:t>5 x</w:t>
            </w:r>
            <w:r w:rsidR="00814AFC" w:rsidRPr="00990BBD">
              <w:rPr>
                <w:rFonts w:cs="Arial"/>
              </w:rPr>
              <w:t xml:space="preserve"> Level </w:t>
            </w:r>
            <w:r w:rsidR="006D7B66" w:rsidRPr="00990BBD">
              <w:rPr>
                <w:rFonts w:cs="Arial"/>
              </w:rPr>
              <w:t>3</w:t>
            </w:r>
            <w:r w:rsidR="00814AFC" w:rsidRPr="00990BBD">
              <w:rPr>
                <w:rFonts w:cs="Arial"/>
              </w:rPr>
              <w:t xml:space="preserve">), awaiting progress with the Sustainability Officer. </w:t>
            </w:r>
            <w:r w:rsidR="00B41616" w:rsidRPr="00990BBD">
              <w:rPr>
                <w:rFonts w:cs="Arial"/>
              </w:rPr>
              <w:t xml:space="preserve">  As such, we are currently progressing with </w:t>
            </w:r>
            <w:r w:rsidR="00487DB1" w:rsidRPr="00990BBD">
              <w:rPr>
                <w:rFonts w:cs="Arial"/>
                <w:b/>
                <w:bCs/>
              </w:rPr>
              <w:t>3</w:t>
            </w:r>
            <w:r w:rsidR="00FC7E79" w:rsidRPr="00990BBD">
              <w:rPr>
                <w:rFonts w:cs="Arial"/>
                <w:b/>
                <w:bCs/>
              </w:rPr>
              <w:t>3</w:t>
            </w:r>
            <w:r w:rsidR="00487DB1" w:rsidRPr="00990BBD">
              <w:rPr>
                <w:rFonts w:cs="Arial"/>
              </w:rPr>
              <w:t xml:space="preserve"> recommendations and once the Sustainability Officer and </w:t>
            </w:r>
            <w:r w:rsidR="00487DB1" w:rsidRPr="00990BBD">
              <w:rPr>
                <w:rFonts w:cs="Arial"/>
              </w:rPr>
              <w:lastRenderedPageBreak/>
              <w:t xml:space="preserve">Property review has been </w:t>
            </w:r>
            <w:proofErr w:type="gramStart"/>
            <w:r w:rsidR="00487DB1" w:rsidRPr="00990BBD">
              <w:rPr>
                <w:rFonts w:cs="Arial"/>
              </w:rPr>
              <w:t>concluded,</w:t>
            </w:r>
            <w:proofErr w:type="gramEnd"/>
            <w:r w:rsidR="00487DB1" w:rsidRPr="00990BBD">
              <w:rPr>
                <w:rFonts w:cs="Arial"/>
              </w:rPr>
              <w:t xml:space="preserve"> a total of </w:t>
            </w:r>
            <w:r w:rsidR="00EA37BC" w:rsidRPr="00990BBD">
              <w:rPr>
                <w:rFonts w:cs="Arial"/>
                <w:b/>
                <w:bCs/>
              </w:rPr>
              <w:t>16</w:t>
            </w:r>
            <w:r w:rsidR="00487DB1" w:rsidRPr="00990BBD">
              <w:rPr>
                <w:rFonts w:cs="Arial"/>
                <w:b/>
                <w:bCs/>
              </w:rPr>
              <w:t xml:space="preserve"> </w:t>
            </w:r>
            <w:r w:rsidR="00487DB1" w:rsidRPr="00990BBD">
              <w:rPr>
                <w:rFonts w:cs="Arial"/>
              </w:rPr>
              <w:t xml:space="preserve">recommendations will be progressed quickly. </w:t>
            </w:r>
          </w:p>
          <w:p w14:paraId="175370AC" w14:textId="77777777" w:rsidR="0011070F" w:rsidRPr="00990BBD" w:rsidRDefault="0011070F" w:rsidP="00932BD3">
            <w:pPr>
              <w:spacing w:after="0" w:line="240" w:lineRule="auto"/>
              <w:jc w:val="both"/>
              <w:rPr>
                <w:rFonts w:cs="Arial"/>
              </w:rPr>
            </w:pPr>
          </w:p>
          <w:p w14:paraId="288FB5D3" w14:textId="7C7DB967" w:rsidR="00A5361C" w:rsidRDefault="0011070F" w:rsidP="00932BD3">
            <w:pPr>
              <w:spacing w:after="0" w:line="240" w:lineRule="auto"/>
              <w:jc w:val="both"/>
              <w:rPr>
                <w:rFonts w:cs="Arial"/>
              </w:rPr>
            </w:pPr>
            <w:r w:rsidRPr="00990BBD">
              <w:rPr>
                <w:rFonts w:cs="Arial"/>
              </w:rPr>
              <w:t>There are currently</w:t>
            </w:r>
            <w:r w:rsidRPr="00990BBD">
              <w:rPr>
                <w:rFonts w:cs="Arial"/>
                <w:b/>
                <w:bCs/>
              </w:rPr>
              <w:t xml:space="preserve"> 2 x Level 1</w:t>
            </w:r>
            <w:r w:rsidRPr="00990BBD">
              <w:rPr>
                <w:rFonts w:cs="Arial"/>
              </w:rPr>
              <w:t xml:space="preserve"> outstanding for Property which relate to</w:t>
            </w:r>
            <w:r w:rsidR="0084732A" w:rsidRPr="00990BBD">
              <w:rPr>
                <w:rFonts w:cs="Arial"/>
              </w:rPr>
              <w:t xml:space="preserve"> </w:t>
            </w:r>
            <w:r w:rsidR="006A5A52" w:rsidRPr="00990BBD">
              <w:rPr>
                <w:rFonts w:cs="Arial"/>
              </w:rPr>
              <w:t>26 exhibits at Blackwood Station</w:t>
            </w:r>
            <w:r w:rsidR="0084732A" w:rsidRPr="00990BBD">
              <w:rPr>
                <w:rFonts w:cs="Arial"/>
              </w:rPr>
              <w:t xml:space="preserve"> and 22 exhibits at Newport Station</w:t>
            </w:r>
            <w:r w:rsidR="006A5A52" w:rsidRPr="00990BBD">
              <w:rPr>
                <w:rFonts w:cs="Arial"/>
              </w:rPr>
              <w:t xml:space="preserve"> interim storag</w:t>
            </w:r>
            <w:r w:rsidR="00492DC1" w:rsidRPr="00990BBD">
              <w:rPr>
                <w:rFonts w:cs="Arial"/>
              </w:rPr>
              <w:t>e</w:t>
            </w:r>
            <w:r w:rsidR="0084732A" w:rsidRPr="00990BBD">
              <w:rPr>
                <w:rFonts w:cs="Arial"/>
              </w:rPr>
              <w:t xml:space="preserve"> </w:t>
            </w:r>
            <w:r w:rsidR="00A41F82" w:rsidRPr="00990BBD">
              <w:rPr>
                <w:rFonts w:cs="Arial"/>
              </w:rPr>
              <w:t>not located</w:t>
            </w:r>
            <w:r w:rsidR="0084732A" w:rsidRPr="00990BBD">
              <w:rPr>
                <w:rFonts w:cs="Arial"/>
              </w:rPr>
              <w:t xml:space="preserve"> during the audit</w:t>
            </w:r>
            <w:r w:rsidR="00A41F82" w:rsidRPr="00990BBD">
              <w:rPr>
                <w:rFonts w:cs="Arial"/>
              </w:rPr>
              <w:t xml:space="preserve"> and have still not been located.  CI Davies has emailed each officer requesting an update and</w:t>
            </w:r>
            <w:r w:rsidR="00AF4974" w:rsidRPr="00990BBD">
              <w:rPr>
                <w:rFonts w:cs="Arial"/>
              </w:rPr>
              <w:t xml:space="preserve"> based on information received, we </w:t>
            </w:r>
            <w:r w:rsidR="0084732A" w:rsidRPr="00990BBD">
              <w:rPr>
                <w:rFonts w:cs="Arial"/>
              </w:rPr>
              <w:t xml:space="preserve">may </w:t>
            </w:r>
            <w:r w:rsidR="00AF4974" w:rsidRPr="00990BBD">
              <w:rPr>
                <w:rFonts w:cs="Arial"/>
              </w:rPr>
              <w:t xml:space="preserve">not possibly </w:t>
            </w:r>
            <w:r w:rsidR="0084732A" w:rsidRPr="00990BBD">
              <w:rPr>
                <w:rFonts w:cs="Arial"/>
              </w:rPr>
              <w:t>locate</w:t>
            </w:r>
            <w:r w:rsidR="00AF4974" w:rsidRPr="00990BBD">
              <w:rPr>
                <w:rFonts w:cs="Arial"/>
              </w:rPr>
              <w:t xml:space="preserve"> the exhibits</w:t>
            </w:r>
            <w:r w:rsidR="0084732A" w:rsidRPr="00990BBD">
              <w:rPr>
                <w:rFonts w:cs="Arial"/>
              </w:rPr>
              <w:t>,</w:t>
            </w:r>
            <w:r w:rsidR="00AF4974" w:rsidRPr="00990BBD">
              <w:rPr>
                <w:rFonts w:cs="Arial"/>
              </w:rPr>
              <w:t xml:space="preserve"> in which case it will be passed to the pillar leads to investigate further.  Once this is achieved, </w:t>
            </w:r>
            <w:r w:rsidR="0094153E" w:rsidRPr="00990BBD">
              <w:rPr>
                <w:rFonts w:cs="Arial"/>
              </w:rPr>
              <w:t xml:space="preserve">the recommendation will be </w:t>
            </w:r>
            <w:r w:rsidR="0084732A" w:rsidRPr="00990BBD">
              <w:rPr>
                <w:rFonts w:cs="Arial"/>
              </w:rPr>
              <w:t xml:space="preserve">sent to TIAA for closure. </w:t>
            </w:r>
          </w:p>
          <w:p w14:paraId="25B230DA" w14:textId="77777777" w:rsidR="00AE744D" w:rsidRDefault="00AE744D" w:rsidP="00932BD3">
            <w:pPr>
              <w:spacing w:after="0" w:line="240" w:lineRule="auto"/>
              <w:jc w:val="both"/>
              <w:rPr>
                <w:rFonts w:cs="Arial"/>
              </w:rPr>
            </w:pPr>
          </w:p>
          <w:p w14:paraId="2FE72BE3" w14:textId="0E99AB4A" w:rsidR="00AE744D" w:rsidRPr="00990BBD" w:rsidRDefault="00AE744D" w:rsidP="00932BD3">
            <w:pPr>
              <w:spacing w:after="0" w:line="240" w:lineRule="auto"/>
              <w:jc w:val="both"/>
              <w:rPr>
                <w:rFonts w:cs="Arial"/>
              </w:rPr>
            </w:pPr>
            <w:r>
              <w:rPr>
                <w:rFonts w:cs="Arial"/>
              </w:rPr>
              <w:t>The TIAA portal has been down since April 2026</w:t>
            </w:r>
            <w:r w:rsidR="00C20803">
              <w:rPr>
                <w:rFonts w:cs="Arial"/>
              </w:rPr>
              <w:t xml:space="preserve"> (planned for 1 week but still not working as of 29/05/2026)</w:t>
            </w:r>
            <w:r>
              <w:rPr>
                <w:rFonts w:cs="Arial"/>
              </w:rPr>
              <w:t xml:space="preserve"> which has caused issues for the force as this is used to manage and track progress.  An interim spreadsheet has been created</w:t>
            </w:r>
            <w:r w:rsidR="00C20803">
              <w:rPr>
                <w:rFonts w:cs="Arial"/>
              </w:rPr>
              <w:t xml:space="preserve"> to track updates. </w:t>
            </w:r>
          </w:p>
          <w:p w14:paraId="0B51E4B7" w14:textId="77777777" w:rsidR="00A5361C" w:rsidRPr="00990BBD" w:rsidRDefault="00A5361C" w:rsidP="00932BD3">
            <w:pPr>
              <w:spacing w:after="0" w:line="240" w:lineRule="auto"/>
              <w:jc w:val="both"/>
              <w:rPr>
                <w:rFonts w:cs="Arial"/>
                <w:color w:val="FF0000"/>
              </w:rPr>
            </w:pPr>
          </w:p>
          <w:p w14:paraId="6243CC92" w14:textId="77777777" w:rsidR="00A5361C" w:rsidRPr="00990BBD" w:rsidRDefault="00A5361C" w:rsidP="00932BD3">
            <w:pPr>
              <w:spacing w:after="0" w:line="240" w:lineRule="auto"/>
              <w:jc w:val="both"/>
              <w:rPr>
                <w:rFonts w:cs="Arial"/>
                <w:color w:val="FF0000"/>
              </w:rPr>
            </w:pPr>
          </w:p>
          <w:p w14:paraId="1C5B7C5D" w14:textId="6E628813" w:rsidR="00AE5B5F" w:rsidRPr="00990BBD" w:rsidRDefault="00932BD3" w:rsidP="00AE5B5F">
            <w:pPr>
              <w:spacing w:after="0" w:line="240" w:lineRule="auto"/>
              <w:jc w:val="both"/>
              <w:rPr>
                <w:rFonts w:cs="Arial"/>
              </w:rPr>
            </w:pPr>
            <w:r w:rsidRPr="00990BBD">
              <w:rPr>
                <w:rFonts w:cs="Arial"/>
              </w:rPr>
              <w:t xml:space="preserve">The following </w:t>
            </w:r>
            <w:r w:rsidR="00EC0A73" w:rsidRPr="00990BBD">
              <w:rPr>
                <w:rFonts w:cs="Arial"/>
              </w:rPr>
              <w:t xml:space="preserve">internal </w:t>
            </w:r>
            <w:r w:rsidRPr="00990BBD">
              <w:rPr>
                <w:rFonts w:cs="Arial"/>
              </w:rPr>
              <w:t>audit reports have been produced since the previous report:</w:t>
            </w:r>
          </w:p>
          <w:p w14:paraId="064AA726" w14:textId="77777777" w:rsidR="008B0638" w:rsidRPr="00990BBD" w:rsidRDefault="008B0638" w:rsidP="008B0638">
            <w:pPr>
              <w:pStyle w:val="ListParagraph"/>
              <w:spacing w:after="0" w:line="240" w:lineRule="auto"/>
              <w:jc w:val="both"/>
              <w:rPr>
                <w:rFonts w:cs="Arial"/>
                <w:sz w:val="24"/>
                <w:szCs w:val="24"/>
              </w:rPr>
            </w:pPr>
          </w:p>
          <w:p w14:paraId="1DE155E9" w14:textId="27BC0B94" w:rsidR="00C20803" w:rsidRDefault="00C20803" w:rsidP="00C20803">
            <w:pPr>
              <w:pStyle w:val="ListParagraph"/>
              <w:numPr>
                <w:ilvl w:val="0"/>
                <w:numId w:val="32"/>
              </w:numPr>
              <w:jc w:val="both"/>
              <w:rPr>
                <w:rFonts w:cs="Arial"/>
                <w:color w:val="000000"/>
              </w:rPr>
            </w:pPr>
            <w:r w:rsidRPr="00822605">
              <w:rPr>
                <w:rFonts w:cs="Arial"/>
                <w:color w:val="000000"/>
              </w:rPr>
              <w:t xml:space="preserve">Collaborative – Body Worn Video and facial recognition Technology </w:t>
            </w:r>
            <w:r w:rsidR="00822605" w:rsidRPr="00822605">
              <w:rPr>
                <w:rFonts w:cs="Arial"/>
                <w:color w:val="000000"/>
              </w:rPr>
              <w:t>- Substantial</w:t>
            </w:r>
            <w:r w:rsidR="00822605">
              <w:rPr>
                <w:rFonts w:cs="Arial"/>
                <w:color w:val="000000"/>
              </w:rPr>
              <w:t>.</w:t>
            </w:r>
          </w:p>
          <w:p w14:paraId="1D367C29" w14:textId="6ED7C035" w:rsidR="00822605" w:rsidRPr="00822605" w:rsidRDefault="00822605" w:rsidP="00C20803">
            <w:pPr>
              <w:pStyle w:val="ListParagraph"/>
              <w:numPr>
                <w:ilvl w:val="0"/>
                <w:numId w:val="32"/>
              </w:numPr>
              <w:jc w:val="both"/>
              <w:rPr>
                <w:rFonts w:cs="Arial"/>
                <w:color w:val="000000"/>
              </w:rPr>
            </w:pPr>
            <w:r>
              <w:rPr>
                <w:rFonts w:cs="Arial"/>
                <w:color w:val="000000"/>
              </w:rPr>
              <w:t xml:space="preserve">Collaborative – Capital Programme and Fixed Assets – Substantial. </w:t>
            </w:r>
          </w:p>
          <w:p w14:paraId="209DB0AA" w14:textId="1A9BE3A1" w:rsidR="002B0031" w:rsidRDefault="002B0031" w:rsidP="00C20803">
            <w:pPr>
              <w:pStyle w:val="ListParagraph"/>
              <w:numPr>
                <w:ilvl w:val="0"/>
                <w:numId w:val="32"/>
              </w:numPr>
              <w:spacing w:after="0" w:line="240" w:lineRule="auto"/>
              <w:jc w:val="both"/>
              <w:rPr>
                <w:rFonts w:cs="Arial"/>
              </w:rPr>
            </w:pPr>
            <w:r>
              <w:rPr>
                <w:rFonts w:cs="Arial"/>
              </w:rPr>
              <w:t>Collaborative - Security of the seized proceeds of crime</w:t>
            </w:r>
          </w:p>
          <w:p w14:paraId="3204AAF6" w14:textId="473C9EF0" w:rsidR="002B0031" w:rsidRDefault="002B0031" w:rsidP="00C20803">
            <w:pPr>
              <w:pStyle w:val="ListParagraph"/>
              <w:numPr>
                <w:ilvl w:val="0"/>
                <w:numId w:val="32"/>
              </w:numPr>
              <w:spacing w:after="0" w:line="240" w:lineRule="auto"/>
              <w:jc w:val="both"/>
              <w:rPr>
                <w:rFonts w:cs="Arial"/>
              </w:rPr>
            </w:pPr>
            <w:r>
              <w:rPr>
                <w:rFonts w:cs="Arial"/>
              </w:rPr>
              <w:t xml:space="preserve">Collaborative - Assurance review of Corporate Communications – Reasonable </w:t>
            </w:r>
          </w:p>
          <w:p w14:paraId="109FE850" w14:textId="29E0C974" w:rsidR="002B0031" w:rsidRDefault="00AF47D2" w:rsidP="00C20803">
            <w:pPr>
              <w:pStyle w:val="ListParagraph"/>
              <w:numPr>
                <w:ilvl w:val="0"/>
                <w:numId w:val="32"/>
              </w:numPr>
              <w:spacing w:after="0" w:line="240" w:lineRule="auto"/>
              <w:jc w:val="both"/>
              <w:rPr>
                <w:rFonts w:cs="Arial"/>
              </w:rPr>
            </w:pPr>
            <w:r>
              <w:rPr>
                <w:rFonts w:cs="Arial"/>
              </w:rPr>
              <w:t>Collaborative</w:t>
            </w:r>
            <w:r w:rsidR="002B0031">
              <w:rPr>
                <w:rFonts w:cs="Arial"/>
              </w:rPr>
              <w:t xml:space="preserve"> - Creditors – Substantial </w:t>
            </w:r>
          </w:p>
          <w:p w14:paraId="60C6CF94" w14:textId="77777777" w:rsidR="00AF47D2" w:rsidRDefault="00AF47D2" w:rsidP="00AF47D2">
            <w:pPr>
              <w:pStyle w:val="ListParagraph"/>
              <w:numPr>
                <w:ilvl w:val="0"/>
                <w:numId w:val="32"/>
              </w:numPr>
              <w:spacing w:after="0" w:line="240" w:lineRule="auto"/>
              <w:jc w:val="both"/>
              <w:rPr>
                <w:rFonts w:cs="Arial"/>
              </w:rPr>
            </w:pPr>
            <w:r>
              <w:rPr>
                <w:rFonts w:cs="Arial"/>
              </w:rPr>
              <w:t xml:space="preserve">Strategic Planning – Substantial. </w:t>
            </w:r>
          </w:p>
          <w:p w14:paraId="61AFF17E" w14:textId="77777777" w:rsidR="00AF47D2" w:rsidRDefault="00AF47D2" w:rsidP="00AF47D2">
            <w:pPr>
              <w:pStyle w:val="ListParagraph"/>
              <w:numPr>
                <w:ilvl w:val="0"/>
                <w:numId w:val="32"/>
              </w:numPr>
              <w:spacing w:after="0" w:line="240" w:lineRule="auto"/>
              <w:jc w:val="both"/>
              <w:rPr>
                <w:rFonts w:cs="Arial"/>
              </w:rPr>
            </w:pPr>
            <w:r>
              <w:rPr>
                <w:rFonts w:cs="Arial"/>
              </w:rPr>
              <w:t xml:space="preserve">Social Media – Substantial </w:t>
            </w:r>
          </w:p>
          <w:p w14:paraId="12B23E62" w14:textId="77777777" w:rsidR="00AF47D2" w:rsidRDefault="00AF47D2" w:rsidP="00AF47D2">
            <w:pPr>
              <w:pStyle w:val="ListParagraph"/>
              <w:numPr>
                <w:ilvl w:val="0"/>
                <w:numId w:val="32"/>
              </w:numPr>
              <w:spacing w:after="0" w:line="240" w:lineRule="auto"/>
              <w:jc w:val="both"/>
              <w:rPr>
                <w:rFonts w:cs="Arial"/>
              </w:rPr>
            </w:pPr>
            <w:r>
              <w:rPr>
                <w:rFonts w:cs="Arial"/>
              </w:rPr>
              <w:t xml:space="preserve">Information Disclosure – Substantial </w:t>
            </w:r>
          </w:p>
          <w:p w14:paraId="5A0CD207" w14:textId="5222E7AE" w:rsidR="00391536" w:rsidRPr="00AF47D2" w:rsidRDefault="00AF47D2" w:rsidP="00AF47D2">
            <w:pPr>
              <w:pStyle w:val="ListParagraph"/>
              <w:numPr>
                <w:ilvl w:val="0"/>
                <w:numId w:val="32"/>
              </w:numPr>
              <w:spacing w:after="0" w:line="240" w:lineRule="auto"/>
              <w:jc w:val="both"/>
              <w:rPr>
                <w:rFonts w:cs="Arial"/>
              </w:rPr>
            </w:pPr>
            <w:r>
              <w:rPr>
                <w:rFonts w:cs="Arial"/>
              </w:rPr>
              <w:t xml:space="preserve">Assurance Review of Contract Management – Substantial </w:t>
            </w:r>
          </w:p>
          <w:p w14:paraId="147F0DD2" w14:textId="6C6B369E" w:rsidR="00077949" w:rsidRPr="00990BBD" w:rsidRDefault="00077949" w:rsidP="00EA37BC">
            <w:pPr>
              <w:spacing w:after="0" w:line="240" w:lineRule="auto"/>
              <w:jc w:val="both"/>
              <w:rPr>
                <w:rFonts w:cs="Arial"/>
                <w:sz w:val="24"/>
                <w:szCs w:val="24"/>
              </w:rPr>
            </w:pPr>
          </w:p>
        </w:tc>
      </w:tr>
      <w:tr w:rsidR="00932BD3" w:rsidRPr="00E77CCD" w14:paraId="1FA794F2" w14:textId="77777777" w:rsidTr="62E29A30">
        <w:tc>
          <w:tcPr>
            <w:tcW w:w="684" w:type="dxa"/>
          </w:tcPr>
          <w:p w14:paraId="494B9C01" w14:textId="64F835F2" w:rsidR="00932BD3" w:rsidRPr="00E77CCD" w:rsidRDefault="00932BD3" w:rsidP="00932BD3">
            <w:pPr>
              <w:spacing w:before="120" w:after="120" w:line="240" w:lineRule="auto"/>
              <w:rPr>
                <w:rStyle w:val="IntenseEmphasis"/>
                <w:rFonts w:eastAsiaTheme="majorEastAsia" w:cstheme="majorBidi"/>
                <w:b/>
                <w:i w:val="0"/>
                <w:sz w:val="32"/>
                <w:szCs w:val="32"/>
              </w:rPr>
            </w:pPr>
            <w:r>
              <w:rPr>
                <w:rStyle w:val="IntenseEmphasis"/>
                <w:rFonts w:eastAsiaTheme="majorEastAsia" w:cstheme="majorBidi"/>
                <w:b/>
                <w:i w:val="0"/>
                <w:sz w:val="32"/>
                <w:szCs w:val="32"/>
              </w:rPr>
              <w:lastRenderedPageBreak/>
              <w:t>4</w:t>
            </w:r>
            <w:r w:rsidRPr="00E77CCD">
              <w:rPr>
                <w:rStyle w:val="IntenseEmphasis"/>
                <w:rFonts w:eastAsiaTheme="majorEastAsia" w:cstheme="majorBidi"/>
                <w:b/>
                <w:i w:val="0"/>
                <w:sz w:val="32"/>
                <w:szCs w:val="32"/>
              </w:rPr>
              <w:t>.</w:t>
            </w:r>
          </w:p>
        </w:tc>
        <w:tc>
          <w:tcPr>
            <w:tcW w:w="8114" w:type="dxa"/>
          </w:tcPr>
          <w:p w14:paraId="74ACAE4C" w14:textId="3A456987" w:rsidR="00932BD3" w:rsidRPr="007A76F4" w:rsidRDefault="00932BD3" w:rsidP="00932BD3">
            <w:pPr>
              <w:spacing w:before="120" w:after="120" w:line="240" w:lineRule="auto"/>
              <w:rPr>
                <w:rStyle w:val="IntenseEmphasis"/>
                <w:rFonts w:eastAsiaTheme="majorEastAsia" w:cstheme="majorBidi"/>
                <w:b/>
                <w:i w:val="0"/>
                <w:sz w:val="32"/>
                <w:szCs w:val="32"/>
              </w:rPr>
            </w:pPr>
            <w:r w:rsidRPr="007A76F4">
              <w:rPr>
                <w:rStyle w:val="IntenseEmphasis"/>
                <w:rFonts w:eastAsiaTheme="majorEastAsia" w:cstheme="majorBidi"/>
                <w:b/>
                <w:i w:val="0"/>
                <w:sz w:val="32"/>
                <w:szCs w:val="32"/>
              </w:rPr>
              <w:t>COLLABORATION</w:t>
            </w:r>
          </w:p>
        </w:tc>
      </w:tr>
      <w:tr w:rsidR="00932BD3" w:rsidRPr="005E4795" w14:paraId="631767E7" w14:textId="77777777" w:rsidTr="62E29A30">
        <w:tc>
          <w:tcPr>
            <w:tcW w:w="684" w:type="dxa"/>
          </w:tcPr>
          <w:p w14:paraId="7B717B88" w14:textId="62A82E79" w:rsidR="00932BD3" w:rsidRDefault="00932BD3" w:rsidP="00932BD3">
            <w:pPr>
              <w:spacing w:after="0" w:line="240" w:lineRule="auto"/>
              <w:rPr>
                <w:rFonts w:cs="Arial"/>
                <w:sz w:val="24"/>
                <w:szCs w:val="24"/>
              </w:rPr>
            </w:pPr>
            <w:r>
              <w:rPr>
                <w:rFonts w:cs="Arial"/>
                <w:sz w:val="24"/>
                <w:szCs w:val="24"/>
              </w:rPr>
              <w:t>4.1</w:t>
            </w:r>
          </w:p>
        </w:tc>
        <w:tc>
          <w:tcPr>
            <w:tcW w:w="8114" w:type="dxa"/>
          </w:tcPr>
          <w:p w14:paraId="4B9D0D63" w14:textId="091A657C" w:rsidR="00A45402" w:rsidRPr="00990BBD" w:rsidRDefault="00932BD3" w:rsidP="00767F98">
            <w:pPr>
              <w:spacing w:line="240" w:lineRule="auto"/>
              <w:jc w:val="both"/>
              <w:rPr>
                <w:rFonts w:cs="Arial"/>
              </w:rPr>
            </w:pPr>
            <w:r w:rsidRPr="00990BBD">
              <w:rPr>
                <w:rFonts w:cs="Arial"/>
                <w:bCs/>
              </w:rPr>
              <w:t>Assessment of collaborative activity is included with the Internal and External Audit schedule</w:t>
            </w:r>
            <w:r w:rsidR="00990BBD" w:rsidRPr="00990BBD">
              <w:rPr>
                <w:rFonts w:cs="Arial"/>
                <w:bCs/>
              </w:rPr>
              <w:t>,</w:t>
            </w:r>
            <w:r w:rsidRPr="00990BBD">
              <w:rPr>
                <w:rFonts w:cs="Arial"/>
                <w:bCs/>
              </w:rPr>
              <w:t xml:space="preserve"> which supports continuous improvement for efficiency and effectiveness improvements in service delivery and </w:t>
            </w:r>
            <w:r w:rsidR="008745BA" w:rsidRPr="00990BBD">
              <w:rPr>
                <w:rFonts w:cs="Arial"/>
                <w:bCs/>
              </w:rPr>
              <w:t>best practice sharing.</w:t>
            </w:r>
          </w:p>
        </w:tc>
      </w:tr>
      <w:tr w:rsidR="00932BD3" w:rsidRPr="00E77CCD" w14:paraId="37249622" w14:textId="77777777" w:rsidTr="62E29A30">
        <w:tc>
          <w:tcPr>
            <w:tcW w:w="684" w:type="dxa"/>
          </w:tcPr>
          <w:p w14:paraId="4449A218" w14:textId="581B7C11" w:rsidR="00932BD3" w:rsidRPr="00E77CCD" w:rsidRDefault="00932BD3" w:rsidP="00932BD3">
            <w:pPr>
              <w:spacing w:before="120" w:after="120" w:line="240" w:lineRule="auto"/>
              <w:rPr>
                <w:rStyle w:val="IntenseEmphasis"/>
                <w:rFonts w:eastAsiaTheme="majorEastAsia" w:cstheme="majorBidi"/>
                <w:b/>
                <w:i w:val="0"/>
                <w:sz w:val="32"/>
                <w:szCs w:val="32"/>
              </w:rPr>
            </w:pPr>
            <w:r>
              <w:rPr>
                <w:rStyle w:val="IntenseEmphasis"/>
                <w:rFonts w:eastAsiaTheme="majorEastAsia" w:cstheme="majorBidi"/>
                <w:b/>
                <w:i w:val="0"/>
                <w:sz w:val="32"/>
                <w:szCs w:val="32"/>
              </w:rPr>
              <w:t>5.</w:t>
            </w:r>
          </w:p>
        </w:tc>
        <w:tc>
          <w:tcPr>
            <w:tcW w:w="8114" w:type="dxa"/>
          </w:tcPr>
          <w:p w14:paraId="57DC3D32" w14:textId="21AA22E7" w:rsidR="00932BD3" w:rsidRPr="00E77CCD" w:rsidRDefault="00932BD3" w:rsidP="00932BD3">
            <w:pPr>
              <w:spacing w:before="120" w:after="120" w:line="240" w:lineRule="auto"/>
              <w:rPr>
                <w:rStyle w:val="IntenseEmphasis"/>
                <w:rFonts w:eastAsiaTheme="majorEastAsia" w:cstheme="majorBidi"/>
                <w:b/>
                <w:i w:val="0"/>
                <w:sz w:val="32"/>
                <w:szCs w:val="32"/>
              </w:rPr>
            </w:pPr>
            <w:r>
              <w:rPr>
                <w:rStyle w:val="IntenseEmphasis"/>
                <w:rFonts w:eastAsiaTheme="majorEastAsia" w:cstheme="majorBidi"/>
                <w:b/>
                <w:i w:val="0"/>
                <w:sz w:val="32"/>
                <w:szCs w:val="32"/>
              </w:rPr>
              <w:t>NEXT STEPS</w:t>
            </w:r>
          </w:p>
        </w:tc>
      </w:tr>
      <w:tr w:rsidR="00932BD3" w:rsidRPr="007F1B93" w14:paraId="0B63AACC" w14:textId="77777777" w:rsidTr="62E29A30">
        <w:tc>
          <w:tcPr>
            <w:tcW w:w="684" w:type="dxa"/>
          </w:tcPr>
          <w:p w14:paraId="24251C18" w14:textId="5AEBA661" w:rsidR="00932BD3" w:rsidRDefault="00932BD3" w:rsidP="00932BD3">
            <w:pPr>
              <w:spacing w:after="0" w:line="240" w:lineRule="auto"/>
              <w:rPr>
                <w:rFonts w:cs="Arial"/>
                <w:sz w:val="24"/>
                <w:szCs w:val="24"/>
              </w:rPr>
            </w:pPr>
            <w:r>
              <w:rPr>
                <w:rFonts w:cs="Arial"/>
                <w:sz w:val="24"/>
                <w:szCs w:val="24"/>
              </w:rPr>
              <w:t>5.1</w:t>
            </w:r>
          </w:p>
        </w:tc>
        <w:tc>
          <w:tcPr>
            <w:tcW w:w="8114" w:type="dxa"/>
          </w:tcPr>
          <w:p w14:paraId="3EB39B90" w14:textId="78B72560" w:rsidR="008745BA" w:rsidRPr="00E01483" w:rsidRDefault="00E01483" w:rsidP="00767F98">
            <w:pPr>
              <w:spacing w:after="120" w:line="240" w:lineRule="auto"/>
              <w:jc w:val="both"/>
              <w:rPr>
                <w:rFonts w:cs="Arial"/>
              </w:rPr>
            </w:pPr>
            <w:r>
              <w:rPr>
                <w:rFonts w:cs="Arial"/>
              </w:rPr>
              <w:t xml:space="preserve">GRIP meetings have been ongoing for pillar leads within Crime, Neighbourhood and Response for several months and it was recognised Enabling Functions were excluded.  It has since been agreed within Force Improvement Board this can be expanded to Enabling Functions, commencing in June 2026.  This will allow Governance and Assurance to monitor TIAA recommendations consistently as many of the TIAA recommendations sit within Enabling Functions.  The governance of TIAA is monitored within Force Improvement Board and relevant Boards. </w:t>
            </w:r>
          </w:p>
        </w:tc>
      </w:tr>
      <w:tr w:rsidR="00932BD3" w:rsidRPr="00E77CCD" w14:paraId="7E7EE60A" w14:textId="77777777" w:rsidTr="62E29A30">
        <w:tc>
          <w:tcPr>
            <w:tcW w:w="684" w:type="dxa"/>
          </w:tcPr>
          <w:p w14:paraId="3A06CD06"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6.</w:t>
            </w:r>
          </w:p>
        </w:tc>
        <w:tc>
          <w:tcPr>
            <w:tcW w:w="8114" w:type="dxa"/>
          </w:tcPr>
          <w:p w14:paraId="31F426BD"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FINANCIAL CONSIDERATIONS</w:t>
            </w:r>
          </w:p>
        </w:tc>
      </w:tr>
      <w:tr w:rsidR="00932BD3" w:rsidRPr="004B79A9" w14:paraId="757D789D" w14:textId="77777777" w:rsidTr="62E29A30">
        <w:tc>
          <w:tcPr>
            <w:tcW w:w="684" w:type="dxa"/>
          </w:tcPr>
          <w:p w14:paraId="654C157A" w14:textId="77777777" w:rsidR="00932BD3" w:rsidRPr="006C1214" w:rsidRDefault="00932BD3" w:rsidP="00932BD3">
            <w:pPr>
              <w:spacing w:after="0" w:line="240" w:lineRule="auto"/>
              <w:rPr>
                <w:rFonts w:cs="Arial"/>
                <w:sz w:val="24"/>
                <w:szCs w:val="24"/>
              </w:rPr>
            </w:pPr>
            <w:r>
              <w:rPr>
                <w:rFonts w:cs="Arial"/>
                <w:sz w:val="24"/>
                <w:szCs w:val="24"/>
              </w:rPr>
              <w:t>6.1</w:t>
            </w:r>
          </w:p>
        </w:tc>
        <w:tc>
          <w:tcPr>
            <w:tcW w:w="8114" w:type="dxa"/>
          </w:tcPr>
          <w:p w14:paraId="32E0CF4D" w14:textId="2D2F23A0" w:rsidR="00932BD3" w:rsidRPr="004B79A9" w:rsidRDefault="008745BA" w:rsidP="00767F98">
            <w:pPr>
              <w:spacing w:after="120" w:line="240" w:lineRule="auto"/>
              <w:ind w:firstLine="14"/>
              <w:jc w:val="both"/>
              <w:rPr>
                <w:rFonts w:cs="Arial"/>
                <w:b/>
              </w:rPr>
            </w:pPr>
            <w:r w:rsidRPr="00254315">
              <w:rPr>
                <w:rFonts w:cs="Arial"/>
              </w:rPr>
              <w:t>There are no financial implications arising from this report.</w:t>
            </w:r>
          </w:p>
        </w:tc>
      </w:tr>
      <w:tr w:rsidR="00932BD3" w:rsidRPr="00E77CCD" w14:paraId="1BC44BD2" w14:textId="77777777" w:rsidTr="62E29A30">
        <w:tc>
          <w:tcPr>
            <w:tcW w:w="684" w:type="dxa"/>
          </w:tcPr>
          <w:p w14:paraId="69890F5A"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7.</w:t>
            </w:r>
          </w:p>
        </w:tc>
        <w:tc>
          <w:tcPr>
            <w:tcW w:w="8114" w:type="dxa"/>
          </w:tcPr>
          <w:p w14:paraId="4A1ED453"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PERSONNEL CONSIDERATIONS</w:t>
            </w:r>
          </w:p>
        </w:tc>
      </w:tr>
      <w:tr w:rsidR="00932BD3" w14:paraId="0EA61BAF" w14:textId="77777777" w:rsidTr="62E29A30">
        <w:tc>
          <w:tcPr>
            <w:tcW w:w="684" w:type="dxa"/>
          </w:tcPr>
          <w:p w14:paraId="549D7EB2" w14:textId="77777777" w:rsidR="00932BD3" w:rsidRDefault="00932BD3" w:rsidP="00932BD3">
            <w:pPr>
              <w:spacing w:after="120" w:line="240" w:lineRule="auto"/>
              <w:rPr>
                <w:rFonts w:cs="Arial"/>
                <w:sz w:val="24"/>
                <w:szCs w:val="24"/>
              </w:rPr>
            </w:pPr>
            <w:r>
              <w:rPr>
                <w:rFonts w:cs="Arial"/>
                <w:sz w:val="24"/>
                <w:szCs w:val="24"/>
              </w:rPr>
              <w:lastRenderedPageBreak/>
              <w:t>7.1</w:t>
            </w:r>
          </w:p>
        </w:tc>
        <w:tc>
          <w:tcPr>
            <w:tcW w:w="8114" w:type="dxa"/>
          </w:tcPr>
          <w:p w14:paraId="3912507A" w14:textId="7BFF4332" w:rsidR="008745BA" w:rsidRDefault="008745BA" w:rsidP="00767F98">
            <w:pPr>
              <w:spacing w:after="120" w:line="240" w:lineRule="auto"/>
              <w:jc w:val="both"/>
              <w:rPr>
                <w:rFonts w:cs="Arial"/>
                <w:sz w:val="24"/>
                <w:szCs w:val="24"/>
              </w:rPr>
            </w:pPr>
            <w:r w:rsidRPr="00254315">
              <w:rPr>
                <w:rFonts w:cs="Arial"/>
              </w:rPr>
              <w:t>There are no personnel implications arising from this report.</w:t>
            </w:r>
          </w:p>
        </w:tc>
      </w:tr>
      <w:tr w:rsidR="00932BD3" w:rsidRPr="00E77CCD" w14:paraId="5CF94192" w14:textId="77777777" w:rsidTr="62E29A30">
        <w:tc>
          <w:tcPr>
            <w:tcW w:w="684" w:type="dxa"/>
          </w:tcPr>
          <w:p w14:paraId="1580C75E"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8.</w:t>
            </w:r>
          </w:p>
        </w:tc>
        <w:tc>
          <w:tcPr>
            <w:tcW w:w="8114" w:type="dxa"/>
          </w:tcPr>
          <w:p w14:paraId="086D1CDF"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LEGAL IMPLICATIONS</w:t>
            </w:r>
          </w:p>
        </w:tc>
      </w:tr>
      <w:tr w:rsidR="00932BD3" w:rsidRPr="00F62753" w14:paraId="21CB0FEA" w14:textId="77777777" w:rsidTr="62E29A30">
        <w:tc>
          <w:tcPr>
            <w:tcW w:w="684" w:type="dxa"/>
          </w:tcPr>
          <w:p w14:paraId="61555E78" w14:textId="77777777" w:rsidR="00932BD3" w:rsidRPr="006C1214" w:rsidRDefault="00932BD3" w:rsidP="00932BD3">
            <w:pPr>
              <w:spacing w:after="120" w:line="240" w:lineRule="auto"/>
              <w:rPr>
                <w:rFonts w:cs="Arial"/>
                <w:sz w:val="24"/>
                <w:szCs w:val="24"/>
              </w:rPr>
            </w:pPr>
            <w:r>
              <w:rPr>
                <w:rFonts w:cs="Arial"/>
                <w:sz w:val="24"/>
                <w:szCs w:val="24"/>
              </w:rPr>
              <w:t>8</w:t>
            </w:r>
            <w:r w:rsidRPr="006C1214">
              <w:rPr>
                <w:rFonts w:cs="Arial"/>
                <w:sz w:val="24"/>
                <w:szCs w:val="24"/>
              </w:rPr>
              <w:t>.1</w:t>
            </w:r>
          </w:p>
        </w:tc>
        <w:tc>
          <w:tcPr>
            <w:tcW w:w="8114" w:type="dxa"/>
          </w:tcPr>
          <w:p w14:paraId="23161908" w14:textId="28FB21BC" w:rsidR="008745BA" w:rsidRPr="00F62753" w:rsidRDefault="008745BA" w:rsidP="00767F98">
            <w:pPr>
              <w:spacing w:after="120" w:line="240" w:lineRule="auto"/>
              <w:jc w:val="both"/>
              <w:rPr>
                <w:rFonts w:cs="Arial"/>
                <w:sz w:val="24"/>
                <w:szCs w:val="24"/>
              </w:rPr>
            </w:pPr>
            <w:r w:rsidRPr="00254315">
              <w:rPr>
                <w:rFonts w:cs="Arial"/>
              </w:rPr>
              <w:t>There are no legal implications arising from this report.</w:t>
            </w:r>
          </w:p>
        </w:tc>
      </w:tr>
      <w:tr w:rsidR="00932BD3" w:rsidRPr="00E77CCD" w14:paraId="64FC8C12" w14:textId="77777777" w:rsidTr="62E29A30">
        <w:tc>
          <w:tcPr>
            <w:tcW w:w="684" w:type="dxa"/>
          </w:tcPr>
          <w:p w14:paraId="062E4CD8"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9.</w:t>
            </w:r>
          </w:p>
        </w:tc>
        <w:tc>
          <w:tcPr>
            <w:tcW w:w="8114" w:type="dxa"/>
          </w:tcPr>
          <w:p w14:paraId="39469CDD" w14:textId="321D850C"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 xml:space="preserve">EQUALITIES </w:t>
            </w:r>
            <w:r>
              <w:rPr>
                <w:rStyle w:val="IntenseEmphasis"/>
                <w:rFonts w:eastAsiaTheme="majorEastAsia" w:cstheme="majorBidi"/>
                <w:b/>
                <w:i w:val="0"/>
                <w:sz w:val="32"/>
                <w:szCs w:val="32"/>
              </w:rPr>
              <w:t>&amp;</w:t>
            </w:r>
            <w:r w:rsidRPr="00E77CCD">
              <w:rPr>
                <w:rStyle w:val="IntenseEmphasis"/>
                <w:rFonts w:eastAsiaTheme="majorEastAsia" w:cstheme="majorBidi"/>
                <w:b/>
                <w:i w:val="0"/>
                <w:sz w:val="32"/>
                <w:szCs w:val="32"/>
              </w:rPr>
              <w:t xml:space="preserve"> HUMAN RIGHTS CONSIDERATIONS</w:t>
            </w:r>
          </w:p>
        </w:tc>
      </w:tr>
      <w:tr w:rsidR="00932BD3" w:rsidRPr="00A23564" w14:paraId="5304DF23" w14:textId="77777777" w:rsidTr="62E29A30">
        <w:tc>
          <w:tcPr>
            <w:tcW w:w="684" w:type="dxa"/>
          </w:tcPr>
          <w:p w14:paraId="47967ACF" w14:textId="77777777" w:rsidR="00932BD3" w:rsidRPr="00A23564" w:rsidRDefault="00932BD3" w:rsidP="00932BD3">
            <w:pPr>
              <w:spacing w:after="120" w:line="240" w:lineRule="auto"/>
              <w:rPr>
                <w:rFonts w:cs="Arial"/>
                <w:sz w:val="24"/>
                <w:szCs w:val="24"/>
              </w:rPr>
            </w:pPr>
            <w:r>
              <w:rPr>
                <w:rFonts w:cs="Arial"/>
                <w:sz w:val="24"/>
                <w:szCs w:val="24"/>
              </w:rPr>
              <w:t>9.1</w:t>
            </w:r>
          </w:p>
        </w:tc>
        <w:tc>
          <w:tcPr>
            <w:tcW w:w="8114" w:type="dxa"/>
          </w:tcPr>
          <w:p w14:paraId="72F24318" w14:textId="1DFF2BBD" w:rsidR="00932BD3" w:rsidRPr="00A23564" w:rsidRDefault="00932BD3" w:rsidP="00932BD3">
            <w:pPr>
              <w:spacing w:after="120" w:line="240" w:lineRule="auto"/>
              <w:ind w:firstLine="14"/>
              <w:jc w:val="both"/>
              <w:rPr>
                <w:rFonts w:cs="Arial"/>
                <w:sz w:val="24"/>
                <w:szCs w:val="24"/>
              </w:rPr>
            </w:pPr>
            <w:r>
              <w:rPr>
                <w:rFonts w:cs="Arial"/>
                <w:sz w:val="24"/>
                <w:szCs w:val="24"/>
              </w:rPr>
              <w:t xml:space="preserve">This report has been considered against the general duty to promote equality, as stipulated under the Joint Strategic Equality Plan and has been assessed not to discriminate against any </w:t>
            </w:r>
            <w:proofErr w:type="gramStart"/>
            <w:r>
              <w:rPr>
                <w:rFonts w:cs="Arial"/>
                <w:sz w:val="24"/>
                <w:szCs w:val="24"/>
              </w:rPr>
              <w:t>particular group</w:t>
            </w:r>
            <w:proofErr w:type="gramEnd"/>
            <w:r>
              <w:rPr>
                <w:rFonts w:cs="Arial"/>
                <w:sz w:val="24"/>
                <w:szCs w:val="24"/>
              </w:rPr>
              <w:t>.</w:t>
            </w:r>
          </w:p>
        </w:tc>
      </w:tr>
      <w:tr w:rsidR="00932BD3" w:rsidRPr="00A23564" w14:paraId="2BBA87D5" w14:textId="77777777" w:rsidTr="62E29A30">
        <w:tc>
          <w:tcPr>
            <w:tcW w:w="684" w:type="dxa"/>
          </w:tcPr>
          <w:p w14:paraId="7CF11F72" w14:textId="77777777" w:rsidR="00932BD3" w:rsidRPr="00A23564" w:rsidRDefault="00932BD3" w:rsidP="00932BD3">
            <w:pPr>
              <w:spacing w:after="120" w:line="240" w:lineRule="auto"/>
              <w:rPr>
                <w:rFonts w:cs="Arial"/>
                <w:sz w:val="24"/>
                <w:szCs w:val="24"/>
              </w:rPr>
            </w:pPr>
            <w:r>
              <w:rPr>
                <w:rFonts w:cs="Arial"/>
                <w:sz w:val="24"/>
                <w:szCs w:val="24"/>
              </w:rPr>
              <w:t>9.2</w:t>
            </w:r>
          </w:p>
        </w:tc>
        <w:tc>
          <w:tcPr>
            <w:tcW w:w="8114" w:type="dxa"/>
          </w:tcPr>
          <w:p w14:paraId="49506188" w14:textId="03021764" w:rsidR="00280103" w:rsidRPr="00A23564" w:rsidRDefault="00932BD3" w:rsidP="00767F98">
            <w:pPr>
              <w:spacing w:after="120" w:line="240" w:lineRule="auto"/>
              <w:ind w:firstLine="14"/>
              <w:jc w:val="both"/>
              <w:rPr>
                <w:rFonts w:cs="Arial"/>
                <w:sz w:val="24"/>
                <w:szCs w:val="24"/>
              </w:rPr>
            </w:pPr>
            <w:r>
              <w:rPr>
                <w:rFonts w:cs="Arial"/>
                <w:sz w:val="24"/>
                <w:szCs w:val="24"/>
              </w:rPr>
              <w:t>In preparing this report, consideration has been given to requirements of the Articles contained in the European Convention on Human Rights and the Human Rights Act 1998.</w:t>
            </w:r>
          </w:p>
        </w:tc>
      </w:tr>
      <w:tr w:rsidR="00932BD3" w:rsidRPr="00E77CCD" w14:paraId="1CB0F702" w14:textId="77777777" w:rsidTr="62E29A30">
        <w:tc>
          <w:tcPr>
            <w:tcW w:w="684" w:type="dxa"/>
          </w:tcPr>
          <w:p w14:paraId="2DF9BFA9"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10.</w:t>
            </w:r>
          </w:p>
        </w:tc>
        <w:tc>
          <w:tcPr>
            <w:tcW w:w="8114" w:type="dxa"/>
          </w:tcPr>
          <w:p w14:paraId="613A8298"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RISK</w:t>
            </w:r>
          </w:p>
        </w:tc>
      </w:tr>
      <w:tr w:rsidR="00932BD3" w:rsidRPr="00F62753" w14:paraId="20531687" w14:textId="77777777" w:rsidTr="62E29A30">
        <w:tc>
          <w:tcPr>
            <w:tcW w:w="684" w:type="dxa"/>
          </w:tcPr>
          <w:p w14:paraId="4C00CFE2" w14:textId="77777777" w:rsidR="00932BD3" w:rsidRPr="00D77396" w:rsidRDefault="00932BD3" w:rsidP="00932BD3">
            <w:pPr>
              <w:spacing w:after="120" w:line="240" w:lineRule="auto"/>
              <w:rPr>
                <w:rFonts w:cs="Arial"/>
                <w:sz w:val="24"/>
                <w:szCs w:val="24"/>
              </w:rPr>
            </w:pPr>
            <w:r>
              <w:rPr>
                <w:rFonts w:cs="Arial"/>
                <w:sz w:val="24"/>
                <w:szCs w:val="24"/>
              </w:rPr>
              <w:t>10.1</w:t>
            </w:r>
          </w:p>
        </w:tc>
        <w:tc>
          <w:tcPr>
            <w:tcW w:w="8114" w:type="dxa"/>
          </w:tcPr>
          <w:p w14:paraId="5633E7DE" w14:textId="197630FD" w:rsidR="00A976B6" w:rsidRPr="00F62753" w:rsidRDefault="008745BA" w:rsidP="00767F98">
            <w:pPr>
              <w:spacing w:after="120" w:line="240" w:lineRule="auto"/>
              <w:jc w:val="both"/>
              <w:rPr>
                <w:rFonts w:cs="Arial"/>
                <w:sz w:val="24"/>
                <w:szCs w:val="24"/>
              </w:rPr>
            </w:pPr>
            <w:r>
              <w:rPr>
                <w:rFonts w:cs="Arial"/>
              </w:rPr>
              <w:t>The risk of not completing the recommendations is that it exposes the organisation to operational and financial loss.</w:t>
            </w:r>
          </w:p>
        </w:tc>
      </w:tr>
      <w:tr w:rsidR="00932BD3" w:rsidRPr="00E77CCD" w14:paraId="5A3CF41C" w14:textId="77777777" w:rsidTr="62E29A30">
        <w:tc>
          <w:tcPr>
            <w:tcW w:w="684" w:type="dxa"/>
          </w:tcPr>
          <w:p w14:paraId="1462BB1B"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11.</w:t>
            </w:r>
          </w:p>
        </w:tc>
        <w:tc>
          <w:tcPr>
            <w:tcW w:w="8114" w:type="dxa"/>
          </w:tcPr>
          <w:p w14:paraId="2AB0C331" w14:textId="5B174B21"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PUBLIC INTEREST</w:t>
            </w:r>
            <w:r>
              <w:rPr>
                <w:rStyle w:val="IntenseEmphasis"/>
                <w:rFonts w:eastAsiaTheme="majorEastAsia" w:cstheme="majorBidi"/>
                <w:b/>
                <w:i w:val="0"/>
                <w:sz w:val="32"/>
                <w:szCs w:val="32"/>
              </w:rPr>
              <w:t xml:space="preserve"> </w:t>
            </w:r>
          </w:p>
        </w:tc>
      </w:tr>
      <w:tr w:rsidR="00932BD3" w:rsidRPr="00F62753" w14:paraId="0F9CAF53" w14:textId="77777777" w:rsidTr="62E29A30">
        <w:tc>
          <w:tcPr>
            <w:tcW w:w="684" w:type="dxa"/>
          </w:tcPr>
          <w:p w14:paraId="6F6DB0AF" w14:textId="77777777" w:rsidR="00932BD3" w:rsidRPr="00D77396" w:rsidRDefault="00932BD3" w:rsidP="00932BD3">
            <w:pPr>
              <w:spacing w:after="120" w:line="240" w:lineRule="auto"/>
              <w:jc w:val="both"/>
              <w:rPr>
                <w:rFonts w:cs="Arial"/>
                <w:sz w:val="24"/>
                <w:szCs w:val="24"/>
              </w:rPr>
            </w:pPr>
            <w:r>
              <w:rPr>
                <w:rFonts w:cs="Arial"/>
                <w:sz w:val="24"/>
                <w:szCs w:val="24"/>
              </w:rPr>
              <w:t>11.1</w:t>
            </w:r>
          </w:p>
        </w:tc>
        <w:tc>
          <w:tcPr>
            <w:tcW w:w="8114" w:type="dxa"/>
          </w:tcPr>
          <w:p w14:paraId="5E201399" w14:textId="2CF57D7B" w:rsidR="00932BD3" w:rsidRPr="0074757A" w:rsidRDefault="00932BD3" w:rsidP="00932BD3">
            <w:pPr>
              <w:spacing w:after="120" w:line="240" w:lineRule="auto"/>
              <w:jc w:val="both"/>
              <w:rPr>
                <w:rFonts w:cs="Arial"/>
                <w:sz w:val="24"/>
                <w:szCs w:val="24"/>
              </w:rPr>
            </w:pPr>
            <w:r w:rsidRPr="0074757A">
              <w:rPr>
                <w:sz w:val="24"/>
                <w:szCs w:val="24"/>
              </w:rPr>
              <w:t xml:space="preserve">In producing this report, has consideration been given to ‘public confidence’? </w:t>
            </w:r>
            <w:r w:rsidRPr="00ED74C9">
              <w:rPr>
                <w:rFonts w:cs="Arial"/>
                <w:b/>
                <w:sz w:val="24"/>
                <w:szCs w:val="24"/>
              </w:rPr>
              <w:t>Yes</w:t>
            </w:r>
            <w:r>
              <w:rPr>
                <w:rFonts w:cs="Arial"/>
                <w:b/>
                <w:sz w:val="24"/>
                <w:szCs w:val="24"/>
              </w:rPr>
              <w:t xml:space="preserve"> </w:t>
            </w:r>
          </w:p>
        </w:tc>
      </w:tr>
      <w:tr w:rsidR="00932BD3" w:rsidRPr="00F62753" w14:paraId="37BD2C6D" w14:textId="77777777" w:rsidTr="62E29A30">
        <w:tc>
          <w:tcPr>
            <w:tcW w:w="684" w:type="dxa"/>
          </w:tcPr>
          <w:p w14:paraId="77872549" w14:textId="78B3D6A1" w:rsidR="00932BD3" w:rsidRDefault="00932BD3" w:rsidP="00932BD3">
            <w:pPr>
              <w:spacing w:after="120" w:line="240" w:lineRule="auto"/>
              <w:jc w:val="both"/>
              <w:rPr>
                <w:rFonts w:cs="Arial"/>
                <w:sz w:val="24"/>
                <w:szCs w:val="24"/>
              </w:rPr>
            </w:pPr>
            <w:r>
              <w:rPr>
                <w:rFonts w:cs="Arial"/>
                <w:sz w:val="24"/>
                <w:szCs w:val="24"/>
              </w:rPr>
              <w:t>11.2</w:t>
            </w:r>
          </w:p>
        </w:tc>
        <w:tc>
          <w:tcPr>
            <w:tcW w:w="8114" w:type="dxa"/>
          </w:tcPr>
          <w:p w14:paraId="16AE4C98" w14:textId="32908486" w:rsidR="00932BD3" w:rsidRPr="0074757A" w:rsidRDefault="00932BD3" w:rsidP="00932BD3">
            <w:pPr>
              <w:spacing w:after="120"/>
              <w:jc w:val="both"/>
              <w:rPr>
                <w:rFonts w:cs="Arial"/>
                <w:sz w:val="24"/>
                <w:szCs w:val="24"/>
              </w:rPr>
            </w:pPr>
            <w:r w:rsidRPr="0074757A">
              <w:rPr>
                <w:rFonts w:cs="Arial"/>
                <w:sz w:val="24"/>
                <w:szCs w:val="24"/>
              </w:rPr>
              <w:t xml:space="preserve">Are the contents of this report, observations and appendices necessary and suitable for the public domain? </w:t>
            </w:r>
            <w:r w:rsidRPr="00ED74C9">
              <w:rPr>
                <w:rFonts w:cs="Arial"/>
                <w:b/>
                <w:sz w:val="24"/>
                <w:szCs w:val="24"/>
              </w:rPr>
              <w:t>Yes</w:t>
            </w:r>
            <w:r w:rsidR="009617C1">
              <w:rPr>
                <w:rFonts w:cs="Arial"/>
                <w:b/>
                <w:sz w:val="24"/>
                <w:szCs w:val="24"/>
              </w:rPr>
              <w:t>,</w:t>
            </w:r>
            <w:r>
              <w:rPr>
                <w:rFonts w:cs="Arial"/>
                <w:b/>
                <w:sz w:val="24"/>
                <w:szCs w:val="24"/>
              </w:rPr>
              <w:t xml:space="preserve"> </w:t>
            </w:r>
            <w:r w:rsidR="009617C1">
              <w:rPr>
                <w:rFonts w:cs="Arial"/>
                <w:b/>
                <w:sz w:val="24"/>
                <w:szCs w:val="24"/>
              </w:rPr>
              <w:t>excluding the appendix</w:t>
            </w:r>
          </w:p>
        </w:tc>
      </w:tr>
      <w:tr w:rsidR="00932BD3" w:rsidRPr="00F62753" w14:paraId="16BBF010" w14:textId="77777777" w:rsidTr="62E29A30">
        <w:tc>
          <w:tcPr>
            <w:tcW w:w="684" w:type="dxa"/>
          </w:tcPr>
          <w:p w14:paraId="39840FDA" w14:textId="2B1D49ED" w:rsidR="00932BD3" w:rsidRDefault="00932BD3" w:rsidP="00932BD3">
            <w:pPr>
              <w:spacing w:after="120" w:line="240" w:lineRule="auto"/>
              <w:jc w:val="both"/>
              <w:rPr>
                <w:rFonts w:cs="Arial"/>
                <w:sz w:val="24"/>
                <w:szCs w:val="24"/>
              </w:rPr>
            </w:pPr>
            <w:r>
              <w:rPr>
                <w:rFonts w:cs="Arial"/>
                <w:sz w:val="24"/>
                <w:szCs w:val="24"/>
              </w:rPr>
              <w:t>11.3</w:t>
            </w:r>
          </w:p>
        </w:tc>
        <w:tc>
          <w:tcPr>
            <w:tcW w:w="8114" w:type="dxa"/>
          </w:tcPr>
          <w:p w14:paraId="1A6102FA" w14:textId="564A84A9" w:rsidR="00932BD3" w:rsidRPr="0074757A" w:rsidRDefault="00932BD3" w:rsidP="00932BD3">
            <w:pPr>
              <w:jc w:val="both"/>
              <w:rPr>
                <w:sz w:val="24"/>
                <w:szCs w:val="24"/>
              </w:rPr>
            </w:pPr>
            <w:r w:rsidRPr="0074757A">
              <w:rPr>
                <w:sz w:val="24"/>
                <w:szCs w:val="24"/>
              </w:rPr>
              <w:t>If you consider this report to be exempt from the public domain, please state the reasons:</w:t>
            </w:r>
            <w:r w:rsidR="009617C1">
              <w:rPr>
                <w:sz w:val="24"/>
                <w:szCs w:val="24"/>
              </w:rPr>
              <w:t xml:space="preserve"> Detail of appendix, not required.</w:t>
            </w:r>
          </w:p>
        </w:tc>
      </w:tr>
      <w:tr w:rsidR="00932BD3" w:rsidRPr="00F62753" w14:paraId="435527AD" w14:textId="77777777" w:rsidTr="62E29A30">
        <w:tc>
          <w:tcPr>
            <w:tcW w:w="684" w:type="dxa"/>
          </w:tcPr>
          <w:p w14:paraId="52A540EB" w14:textId="1DC68D21" w:rsidR="00932BD3" w:rsidRDefault="00932BD3" w:rsidP="00932BD3">
            <w:pPr>
              <w:spacing w:after="120" w:line="240" w:lineRule="auto"/>
              <w:jc w:val="both"/>
              <w:rPr>
                <w:rFonts w:cs="Arial"/>
                <w:sz w:val="24"/>
                <w:szCs w:val="24"/>
              </w:rPr>
            </w:pPr>
            <w:r>
              <w:rPr>
                <w:rFonts w:cs="Arial"/>
                <w:sz w:val="24"/>
                <w:szCs w:val="24"/>
              </w:rPr>
              <w:t>11.4</w:t>
            </w:r>
          </w:p>
        </w:tc>
        <w:tc>
          <w:tcPr>
            <w:tcW w:w="8114" w:type="dxa"/>
          </w:tcPr>
          <w:p w14:paraId="28B859AE" w14:textId="161844D5" w:rsidR="00932BD3" w:rsidRPr="0074757A" w:rsidRDefault="00932BD3" w:rsidP="00767F98">
            <w:pPr>
              <w:jc w:val="both"/>
              <w:rPr>
                <w:rFonts w:cs="Arial"/>
                <w:sz w:val="24"/>
                <w:szCs w:val="24"/>
              </w:rPr>
            </w:pPr>
            <w:r w:rsidRPr="0074757A">
              <w:rPr>
                <w:sz w:val="24"/>
                <w:szCs w:val="24"/>
              </w:rPr>
              <w:t>Media, Stakeholder and Community Impacts:</w:t>
            </w:r>
            <w:r>
              <w:rPr>
                <w:sz w:val="24"/>
                <w:szCs w:val="24"/>
              </w:rPr>
              <w:t xml:space="preserve"> </w:t>
            </w:r>
            <w:r w:rsidR="008745BA">
              <w:rPr>
                <w:sz w:val="24"/>
                <w:szCs w:val="24"/>
              </w:rPr>
              <w:t>None</w:t>
            </w:r>
          </w:p>
        </w:tc>
      </w:tr>
      <w:tr w:rsidR="00932BD3" w:rsidRPr="00E77CCD" w14:paraId="0718C626" w14:textId="77777777" w:rsidTr="62E29A30">
        <w:trPr>
          <w:trHeight w:val="558"/>
        </w:trPr>
        <w:tc>
          <w:tcPr>
            <w:tcW w:w="684" w:type="dxa"/>
          </w:tcPr>
          <w:p w14:paraId="08FEB55C" w14:textId="77777777"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12.</w:t>
            </w:r>
          </w:p>
        </w:tc>
        <w:tc>
          <w:tcPr>
            <w:tcW w:w="8114" w:type="dxa"/>
          </w:tcPr>
          <w:p w14:paraId="2E80325C" w14:textId="66166AB0" w:rsidR="00932BD3" w:rsidRPr="00D03F72" w:rsidRDefault="00932BD3" w:rsidP="00932BD3">
            <w:pPr>
              <w:spacing w:before="120" w:after="120" w:line="240" w:lineRule="auto"/>
              <w:rPr>
                <w:rStyle w:val="IntenseEmphasis"/>
                <w:rFonts w:eastAsiaTheme="majorEastAsia" w:cstheme="majorBidi"/>
                <w:b/>
                <w:i w:val="0"/>
                <w:sz w:val="32"/>
                <w:szCs w:val="32"/>
              </w:rPr>
            </w:pPr>
            <w:r>
              <w:rPr>
                <w:rStyle w:val="IntenseEmphasis"/>
                <w:rFonts w:eastAsiaTheme="majorEastAsia" w:cstheme="majorBidi"/>
                <w:b/>
                <w:i w:val="0"/>
                <w:sz w:val="32"/>
                <w:szCs w:val="32"/>
              </w:rPr>
              <w:t>REPORT AUTHOR</w:t>
            </w:r>
          </w:p>
        </w:tc>
      </w:tr>
      <w:tr w:rsidR="00932BD3" w:rsidRPr="00E77CCD" w14:paraId="712B652E" w14:textId="77777777" w:rsidTr="62E29A30">
        <w:tc>
          <w:tcPr>
            <w:tcW w:w="684" w:type="dxa"/>
          </w:tcPr>
          <w:p w14:paraId="39CFB030" w14:textId="5AE2FF9E" w:rsidR="00932BD3" w:rsidRPr="00E77CCD" w:rsidRDefault="00932BD3" w:rsidP="00932BD3">
            <w:pPr>
              <w:spacing w:after="120" w:line="240" w:lineRule="auto"/>
              <w:jc w:val="both"/>
              <w:rPr>
                <w:rStyle w:val="IntenseEmphasis"/>
                <w:rFonts w:eastAsiaTheme="majorEastAsia" w:cstheme="majorBidi"/>
                <w:b/>
                <w:i w:val="0"/>
                <w:sz w:val="32"/>
                <w:szCs w:val="32"/>
              </w:rPr>
            </w:pPr>
            <w:r w:rsidRPr="00D03F72">
              <w:rPr>
                <w:rFonts w:cs="Arial"/>
                <w:iCs/>
                <w:sz w:val="24"/>
                <w:szCs w:val="24"/>
              </w:rPr>
              <w:t>12.1</w:t>
            </w:r>
          </w:p>
        </w:tc>
        <w:tc>
          <w:tcPr>
            <w:tcW w:w="8114" w:type="dxa"/>
          </w:tcPr>
          <w:p w14:paraId="6FA6E851" w14:textId="6A49C701" w:rsidR="008745BA" w:rsidRPr="00A976B6" w:rsidRDefault="008B340F" w:rsidP="00767F98">
            <w:pPr>
              <w:spacing w:after="120" w:line="240" w:lineRule="auto"/>
              <w:jc w:val="both"/>
              <w:rPr>
                <w:rFonts w:cs="Arial"/>
                <w:iCs/>
              </w:rPr>
            </w:pPr>
            <w:r w:rsidRPr="00520D31">
              <w:rPr>
                <w:rFonts w:cs="Arial"/>
              </w:rPr>
              <w:t>Matthew Coe – CFO (CC)</w:t>
            </w:r>
          </w:p>
        </w:tc>
      </w:tr>
      <w:tr w:rsidR="00932BD3" w:rsidRPr="00E77CCD" w14:paraId="34FEE5DA" w14:textId="77777777" w:rsidTr="62E29A30">
        <w:tc>
          <w:tcPr>
            <w:tcW w:w="684" w:type="dxa"/>
          </w:tcPr>
          <w:p w14:paraId="51442FE5" w14:textId="43F311DD" w:rsidR="00932BD3" w:rsidRPr="00E77CCD" w:rsidRDefault="00932BD3" w:rsidP="00932BD3">
            <w:pPr>
              <w:spacing w:before="120" w:after="120" w:line="240" w:lineRule="auto"/>
              <w:rPr>
                <w:rStyle w:val="IntenseEmphasis"/>
                <w:rFonts w:eastAsiaTheme="majorEastAsia" w:cstheme="majorBidi"/>
                <w:b/>
                <w:i w:val="0"/>
                <w:sz w:val="32"/>
                <w:szCs w:val="32"/>
              </w:rPr>
            </w:pPr>
            <w:r>
              <w:rPr>
                <w:rStyle w:val="IntenseEmphasis"/>
                <w:rFonts w:eastAsiaTheme="majorEastAsia" w:cstheme="majorBidi"/>
                <w:b/>
                <w:i w:val="0"/>
                <w:sz w:val="32"/>
                <w:szCs w:val="32"/>
              </w:rPr>
              <w:t>13.</w:t>
            </w:r>
          </w:p>
        </w:tc>
        <w:tc>
          <w:tcPr>
            <w:tcW w:w="8114" w:type="dxa"/>
          </w:tcPr>
          <w:p w14:paraId="3FEE534F" w14:textId="39CAC524" w:rsidR="00932BD3" w:rsidRDefault="00932BD3" w:rsidP="00932BD3">
            <w:pPr>
              <w:spacing w:before="120" w:after="120" w:line="240" w:lineRule="auto"/>
              <w:rPr>
                <w:rStyle w:val="IntenseEmphasis"/>
                <w:rFonts w:eastAsiaTheme="majorEastAsia" w:cstheme="majorBidi"/>
                <w:b/>
                <w:i w:val="0"/>
                <w:sz w:val="32"/>
                <w:szCs w:val="32"/>
              </w:rPr>
            </w:pPr>
            <w:r>
              <w:rPr>
                <w:rStyle w:val="IntenseEmphasis"/>
                <w:rFonts w:eastAsiaTheme="majorEastAsia" w:cstheme="majorBidi"/>
                <w:b/>
                <w:i w:val="0"/>
                <w:sz w:val="32"/>
                <w:szCs w:val="32"/>
              </w:rPr>
              <w:t>L</w:t>
            </w:r>
            <w:r w:rsidRPr="0074757A">
              <w:rPr>
                <w:rStyle w:val="IntenseEmphasis"/>
                <w:rFonts w:eastAsiaTheme="majorEastAsia" w:cstheme="majorBidi"/>
                <w:b/>
                <w:i w:val="0"/>
                <w:sz w:val="32"/>
                <w:szCs w:val="32"/>
              </w:rPr>
              <w:t>EAD CHIEF</w:t>
            </w:r>
            <w:r w:rsidRPr="00E77CCD">
              <w:rPr>
                <w:rStyle w:val="IntenseEmphasis"/>
                <w:rFonts w:eastAsiaTheme="majorEastAsia" w:cstheme="majorBidi"/>
                <w:b/>
                <w:i w:val="0"/>
                <w:sz w:val="32"/>
                <w:szCs w:val="32"/>
              </w:rPr>
              <w:t xml:space="preserve"> OFFICER</w:t>
            </w:r>
          </w:p>
        </w:tc>
      </w:tr>
      <w:tr w:rsidR="00932BD3" w:rsidRPr="00F62753" w14:paraId="72ECD2A5" w14:textId="77777777" w:rsidTr="62E29A30">
        <w:tc>
          <w:tcPr>
            <w:tcW w:w="684" w:type="dxa"/>
          </w:tcPr>
          <w:p w14:paraId="5C76414C" w14:textId="70AFB485" w:rsidR="00932BD3" w:rsidRPr="00D77396" w:rsidRDefault="00932BD3" w:rsidP="00932BD3">
            <w:pPr>
              <w:spacing w:after="120" w:line="240" w:lineRule="auto"/>
              <w:jc w:val="both"/>
              <w:rPr>
                <w:rFonts w:cs="Arial"/>
                <w:sz w:val="24"/>
                <w:szCs w:val="24"/>
              </w:rPr>
            </w:pPr>
            <w:r>
              <w:rPr>
                <w:rFonts w:cs="Arial"/>
                <w:sz w:val="24"/>
                <w:szCs w:val="24"/>
              </w:rPr>
              <w:t>13.</w:t>
            </w:r>
            <w:r w:rsidRPr="00D77396">
              <w:rPr>
                <w:rFonts w:cs="Arial"/>
                <w:sz w:val="24"/>
                <w:szCs w:val="24"/>
              </w:rPr>
              <w:t>1</w:t>
            </w:r>
          </w:p>
        </w:tc>
        <w:tc>
          <w:tcPr>
            <w:tcW w:w="8114" w:type="dxa"/>
          </w:tcPr>
          <w:p w14:paraId="3FB3E1DE" w14:textId="43E1E53E" w:rsidR="008745BA" w:rsidRPr="00F62753" w:rsidRDefault="008B340F" w:rsidP="00752CA1">
            <w:pPr>
              <w:spacing w:after="120" w:line="240" w:lineRule="auto"/>
              <w:jc w:val="both"/>
              <w:rPr>
                <w:rFonts w:cs="Arial"/>
                <w:sz w:val="24"/>
                <w:szCs w:val="24"/>
              </w:rPr>
            </w:pPr>
            <w:r w:rsidRPr="00520D31">
              <w:rPr>
                <w:rFonts w:cs="Arial"/>
              </w:rPr>
              <w:t>Matthew Coe – CF</w:t>
            </w:r>
            <w:r w:rsidR="00520D31">
              <w:rPr>
                <w:rFonts w:cs="Arial"/>
              </w:rPr>
              <w:t>O</w:t>
            </w:r>
            <w:r w:rsidRPr="00520D31">
              <w:rPr>
                <w:rFonts w:cs="Arial"/>
              </w:rPr>
              <w:t xml:space="preserve"> (CC) </w:t>
            </w:r>
          </w:p>
        </w:tc>
      </w:tr>
    </w:tbl>
    <w:p w14:paraId="22CBE90A" w14:textId="77777777" w:rsidR="00EC71B0" w:rsidRDefault="00EC71B0"/>
    <w:tbl>
      <w:tblPr>
        <w:tblW w:w="8798" w:type="dxa"/>
        <w:tblInd w:w="133" w:type="dxa"/>
        <w:tblLook w:val="04A0" w:firstRow="1" w:lastRow="0" w:firstColumn="1" w:lastColumn="0" w:noHBand="0" w:noVBand="1"/>
      </w:tblPr>
      <w:tblGrid>
        <w:gridCol w:w="684"/>
        <w:gridCol w:w="4833"/>
        <w:gridCol w:w="3281"/>
      </w:tblGrid>
      <w:tr w:rsidR="00932BD3" w:rsidRPr="00E77CCD" w14:paraId="5F21351E" w14:textId="77777777" w:rsidTr="4855530B">
        <w:tc>
          <w:tcPr>
            <w:tcW w:w="684" w:type="dxa"/>
          </w:tcPr>
          <w:p w14:paraId="0259EB59" w14:textId="54160E96" w:rsidR="00932BD3" w:rsidRPr="00E77CCD" w:rsidRDefault="00932BD3" w:rsidP="00932BD3">
            <w:pPr>
              <w:spacing w:before="120" w:after="120" w:line="240" w:lineRule="auto"/>
              <w:rPr>
                <w:rStyle w:val="IntenseEmphasis"/>
                <w:rFonts w:eastAsiaTheme="majorEastAsia" w:cstheme="majorBidi"/>
                <w:b/>
                <w:i w:val="0"/>
                <w:sz w:val="32"/>
                <w:szCs w:val="32"/>
              </w:rPr>
            </w:pPr>
            <w:r w:rsidRPr="00E77CCD">
              <w:rPr>
                <w:rStyle w:val="IntenseEmphasis"/>
                <w:rFonts w:eastAsiaTheme="majorEastAsia" w:cstheme="majorBidi"/>
                <w:b/>
                <w:i w:val="0"/>
                <w:sz w:val="32"/>
                <w:szCs w:val="32"/>
              </w:rPr>
              <w:t>1</w:t>
            </w:r>
            <w:r>
              <w:rPr>
                <w:rStyle w:val="IntenseEmphasis"/>
                <w:rFonts w:eastAsiaTheme="majorEastAsia" w:cstheme="majorBidi"/>
                <w:b/>
                <w:i w:val="0"/>
                <w:sz w:val="32"/>
                <w:szCs w:val="32"/>
              </w:rPr>
              <w:t>4</w:t>
            </w:r>
            <w:r w:rsidRPr="00E77CCD">
              <w:rPr>
                <w:rStyle w:val="IntenseEmphasis"/>
                <w:rFonts w:eastAsiaTheme="majorEastAsia" w:cstheme="majorBidi"/>
                <w:b/>
                <w:i w:val="0"/>
                <w:sz w:val="32"/>
                <w:szCs w:val="32"/>
              </w:rPr>
              <w:t>.</w:t>
            </w:r>
          </w:p>
        </w:tc>
        <w:tc>
          <w:tcPr>
            <w:tcW w:w="8114" w:type="dxa"/>
            <w:gridSpan w:val="2"/>
          </w:tcPr>
          <w:p w14:paraId="4EA65BEB" w14:textId="77777777" w:rsidR="00932BD3" w:rsidRPr="007A76F4" w:rsidRDefault="00932BD3" w:rsidP="00932BD3">
            <w:pPr>
              <w:spacing w:before="120" w:after="120" w:line="240" w:lineRule="auto"/>
              <w:rPr>
                <w:rStyle w:val="IntenseEmphasis"/>
                <w:rFonts w:eastAsiaTheme="majorEastAsia" w:cstheme="majorBidi"/>
                <w:b/>
                <w:i w:val="0"/>
                <w:sz w:val="32"/>
                <w:szCs w:val="32"/>
              </w:rPr>
            </w:pPr>
            <w:r w:rsidRPr="007A76F4">
              <w:rPr>
                <w:rStyle w:val="IntenseEmphasis"/>
                <w:rFonts w:eastAsiaTheme="majorEastAsia" w:cstheme="majorBidi"/>
                <w:b/>
                <w:i w:val="0"/>
                <w:sz w:val="32"/>
                <w:szCs w:val="32"/>
              </w:rPr>
              <w:t>ANNEXES</w:t>
            </w:r>
          </w:p>
        </w:tc>
      </w:tr>
      <w:tr w:rsidR="00932BD3" w14:paraId="7E1B71A8" w14:textId="77777777" w:rsidTr="4855530B">
        <w:tc>
          <w:tcPr>
            <w:tcW w:w="684" w:type="dxa"/>
          </w:tcPr>
          <w:p w14:paraId="17FF9C36" w14:textId="4BC7EF8E" w:rsidR="00932BD3" w:rsidRPr="00D77396" w:rsidRDefault="00932BD3" w:rsidP="00932BD3">
            <w:pPr>
              <w:spacing w:after="120" w:line="240" w:lineRule="auto"/>
              <w:jc w:val="both"/>
              <w:rPr>
                <w:rFonts w:cs="Arial"/>
                <w:sz w:val="24"/>
                <w:szCs w:val="24"/>
              </w:rPr>
            </w:pPr>
            <w:r>
              <w:rPr>
                <w:rFonts w:cs="Arial"/>
                <w:sz w:val="24"/>
                <w:szCs w:val="24"/>
              </w:rPr>
              <w:t>14.1</w:t>
            </w:r>
          </w:p>
        </w:tc>
        <w:tc>
          <w:tcPr>
            <w:tcW w:w="8114" w:type="dxa"/>
            <w:gridSpan w:val="2"/>
          </w:tcPr>
          <w:p w14:paraId="1080A25A" w14:textId="32EE3C7B" w:rsidR="003D5234" w:rsidRDefault="57B4D19D" w:rsidP="008745BA">
            <w:pPr>
              <w:tabs>
                <w:tab w:val="left" w:pos="1332"/>
                <w:tab w:val="left" w:pos="1692"/>
              </w:tabs>
              <w:spacing w:after="0" w:line="240" w:lineRule="auto"/>
              <w:jc w:val="both"/>
              <w:rPr>
                <w:rFonts w:cs="Arial"/>
              </w:rPr>
            </w:pPr>
            <w:r w:rsidRPr="77690297">
              <w:rPr>
                <w:rFonts w:cs="Arial"/>
              </w:rPr>
              <w:t xml:space="preserve">Appendix 1 - </w:t>
            </w:r>
            <w:r w:rsidR="008745BA" w:rsidRPr="77690297">
              <w:rPr>
                <w:rFonts w:cs="Arial"/>
              </w:rPr>
              <w:t xml:space="preserve">Internal Audit </w:t>
            </w:r>
            <w:r w:rsidR="00124F9E">
              <w:rPr>
                <w:rFonts w:cs="Arial"/>
              </w:rPr>
              <w:t>Level 1 and 2 r</w:t>
            </w:r>
            <w:r w:rsidR="008745BA" w:rsidRPr="77690297">
              <w:rPr>
                <w:rFonts w:cs="Arial"/>
              </w:rPr>
              <w:t xml:space="preserve">ecommendations </w:t>
            </w:r>
            <w:r w:rsidR="00124F9E">
              <w:rPr>
                <w:rFonts w:cs="Arial"/>
              </w:rPr>
              <w:t xml:space="preserve">overdue, </w:t>
            </w:r>
            <w:r w:rsidR="008745BA" w:rsidRPr="77690297">
              <w:rPr>
                <w:rFonts w:cs="Arial"/>
              </w:rPr>
              <w:t xml:space="preserve">as </w:t>
            </w:r>
            <w:r w:rsidR="003D5234">
              <w:rPr>
                <w:rFonts w:cs="Arial"/>
              </w:rPr>
              <w:t xml:space="preserve">of </w:t>
            </w:r>
            <w:r w:rsidR="00B47C9D">
              <w:rPr>
                <w:rFonts w:cs="Arial"/>
              </w:rPr>
              <w:t>January</w:t>
            </w:r>
            <w:r w:rsidR="00993435">
              <w:rPr>
                <w:rFonts w:cs="Arial"/>
              </w:rPr>
              <w:t xml:space="preserve"> 2026 </w:t>
            </w:r>
          </w:p>
          <w:p w14:paraId="0DBBE726" w14:textId="77777777" w:rsidR="000A66C9" w:rsidRDefault="000A66C9" w:rsidP="008745BA">
            <w:pPr>
              <w:tabs>
                <w:tab w:val="left" w:pos="1332"/>
                <w:tab w:val="left" w:pos="1692"/>
              </w:tabs>
              <w:spacing w:after="0" w:line="240" w:lineRule="auto"/>
              <w:jc w:val="both"/>
              <w:rPr>
                <w:rFonts w:cs="Arial"/>
              </w:rPr>
            </w:pPr>
          </w:p>
          <w:p w14:paraId="0A55A39D" w14:textId="0D3C8EF7" w:rsidR="000A66C9" w:rsidRDefault="00761552" w:rsidP="008745BA">
            <w:pPr>
              <w:tabs>
                <w:tab w:val="left" w:pos="1332"/>
                <w:tab w:val="left" w:pos="1692"/>
              </w:tabs>
              <w:spacing w:after="0" w:line="240" w:lineRule="auto"/>
              <w:jc w:val="both"/>
              <w:rPr>
                <w:rFonts w:cs="Arial"/>
              </w:rPr>
            </w:pPr>
            <w:hyperlink r:id="rId11" w:history="1">
              <w:r w:rsidRPr="00761552">
                <w:rPr>
                  <w:rStyle w:val="Hyperlink"/>
                  <w:rFonts w:cs="Arial"/>
                </w:rPr>
                <w:t xml:space="preserve">Appendix 1 TIAA Recommendations overdue </w:t>
              </w:r>
            </w:hyperlink>
          </w:p>
          <w:p w14:paraId="73181811" w14:textId="77777777" w:rsidR="00041CA6" w:rsidRDefault="00041CA6" w:rsidP="008745BA">
            <w:pPr>
              <w:tabs>
                <w:tab w:val="left" w:pos="1332"/>
                <w:tab w:val="left" w:pos="1692"/>
              </w:tabs>
              <w:spacing w:after="0" w:line="240" w:lineRule="auto"/>
              <w:jc w:val="both"/>
              <w:rPr>
                <w:rFonts w:cs="Arial"/>
              </w:rPr>
            </w:pPr>
          </w:p>
          <w:p w14:paraId="44189510" w14:textId="12A0F7E0" w:rsidR="002112F1" w:rsidRPr="00CA578E" w:rsidRDefault="002112F1" w:rsidP="002C306F">
            <w:pPr>
              <w:tabs>
                <w:tab w:val="left" w:pos="1332"/>
                <w:tab w:val="left" w:pos="1692"/>
              </w:tabs>
              <w:spacing w:after="0" w:line="240" w:lineRule="auto"/>
              <w:jc w:val="both"/>
            </w:pPr>
          </w:p>
        </w:tc>
      </w:tr>
      <w:tr w:rsidR="00932BD3" w:rsidRPr="00E77CCD" w14:paraId="46A46FBC" w14:textId="77777777" w:rsidTr="4855530B">
        <w:tc>
          <w:tcPr>
            <w:tcW w:w="684" w:type="dxa"/>
          </w:tcPr>
          <w:p w14:paraId="19E70072" w14:textId="774A16D0" w:rsidR="00932BD3" w:rsidRPr="0074757A" w:rsidRDefault="00932BD3" w:rsidP="00932BD3">
            <w:pPr>
              <w:spacing w:before="120" w:after="120" w:line="240" w:lineRule="auto"/>
              <w:rPr>
                <w:rStyle w:val="IntenseEmphasis"/>
                <w:rFonts w:eastAsiaTheme="majorEastAsia" w:cstheme="majorBidi"/>
                <w:b/>
                <w:i w:val="0"/>
                <w:sz w:val="32"/>
                <w:szCs w:val="32"/>
              </w:rPr>
            </w:pPr>
            <w:r w:rsidRPr="0074757A">
              <w:rPr>
                <w:rStyle w:val="IntenseEmphasis"/>
                <w:rFonts w:eastAsiaTheme="majorEastAsia" w:cstheme="majorBidi"/>
                <w:b/>
                <w:i w:val="0"/>
                <w:sz w:val="32"/>
                <w:szCs w:val="32"/>
              </w:rPr>
              <w:t>1</w:t>
            </w:r>
            <w:r>
              <w:rPr>
                <w:rStyle w:val="IntenseEmphasis"/>
                <w:rFonts w:eastAsiaTheme="majorEastAsia" w:cstheme="majorBidi"/>
                <w:b/>
                <w:i w:val="0"/>
                <w:sz w:val="32"/>
                <w:szCs w:val="32"/>
              </w:rPr>
              <w:t>5</w:t>
            </w:r>
            <w:r w:rsidRPr="0074757A">
              <w:rPr>
                <w:rStyle w:val="IntenseEmphasis"/>
                <w:rFonts w:eastAsiaTheme="majorEastAsia" w:cstheme="majorBidi"/>
                <w:b/>
                <w:i w:val="0"/>
                <w:sz w:val="32"/>
                <w:szCs w:val="32"/>
              </w:rPr>
              <w:t>.</w:t>
            </w:r>
          </w:p>
        </w:tc>
        <w:tc>
          <w:tcPr>
            <w:tcW w:w="8114" w:type="dxa"/>
            <w:gridSpan w:val="2"/>
          </w:tcPr>
          <w:p w14:paraId="4E08E776" w14:textId="7DEF956C" w:rsidR="00932BD3" w:rsidRPr="0074757A" w:rsidRDefault="00932BD3" w:rsidP="00932BD3">
            <w:pPr>
              <w:spacing w:before="120" w:after="120" w:line="240" w:lineRule="auto"/>
              <w:rPr>
                <w:rStyle w:val="IntenseEmphasis"/>
                <w:rFonts w:eastAsiaTheme="majorEastAsia" w:cstheme="majorBidi"/>
                <w:b/>
                <w:i w:val="0"/>
                <w:sz w:val="32"/>
                <w:szCs w:val="32"/>
              </w:rPr>
            </w:pPr>
            <w:r w:rsidRPr="0074757A">
              <w:rPr>
                <w:rStyle w:val="IntenseEmphasis"/>
                <w:rFonts w:eastAsiaTheme="majorEastAsia" w:cstheme="majorBidi"/>
                <w:b/>
                <w:i w:val="0"/>
                <w:sz w:val="32"/>
                <w:szCs w:val="32"/>
              </w:rPr>
              <w:t>CHIEF OFFICER APPROVAL</w:t>
            </w:r>
          </w:p>
        </w:tc>
      </w:tr>
      <w:tr w:rsidR="00932BD3" w14:paraId="5D2B4B63" w14:textId="77777777" w:rsidTr="4855530B">
        <w:tc>
          <w:tcPr>
            <w:tcW w:w="684" w:type="dxa"/>
          </w:tcPr>
          <w:p w14:paraId="2D5F5F48" w14:textId="76606E0A" w:rsidR="00932BD3" w:rsidRPr="00D77396" w:rsidRDefault="00932BD3" w:rsidP="00932BD3">
            <w:pPr>
              <w:spacing w:after="120" w:line="240" w:lineRule="auto"/>
              <w:jc w:val="both"/>
              <w:rPr>
                <w:rFonts w:cs="Arial"/>
                <w:sz w:val="24"/>
                <w:szCs w:val="24"/>
              </w:rPr>
            </w:pPr>
            <w:r>
              <w:rPr>
                <w:rFonts w:cs="Arial"/>
                <w:sz w:val="24"/>
                <w:szCs w:val="24"/>
              </w:rPr>
              <w:lastRenderedPageBreak/>
              <w:t>15.1</w:t>
            </w:r>
          </w:p>
        </w:tc>
        <w:tc>
          <w:tcPr>
            <w:tcW w:w="8114" w:type="dxa"/>
            <w:gridSpan w:val="2"/>
          </w:tcPr>
          <w:p w14:paraId="3ED71AC8" w14:textId="4D859464" w:rsidR="00932BD3" w:rsidRPr="007A76F4" w:rsidRDefault="00932BD3" w:rsidP="007A76F4">
            <w:pPr>
              <w:spacing w:after="120"/>
              <w:jc w:val="both"/>
              <w:rPr>
                <w:rFonts w:cs="Arial"/>
              </w:rPr>
            </w:pPr>
            <w:r>
              <w:rPr>
                <w:rFonts w:cs="Arial"/>
              </w:rPr>
              <w:t>I confirm this</w:t>
            </w:r>
            <w:r w:rsidRPr="0027700A">
              <w:rPr>
                <w:rFonts w:cs="Arial"/>
                <w:b/>
                <w:i/>
                <w:color w:val="FF0000"/>
              </w:rPr>
              <w:t xml:space="preserve"> </w:t>
            </w:r>
            <w:r>
              <w:rPr>
                <w:rFonts w:cs="Arial"/>
              </w:rPr>
              <w:t>report has been approved</w:t>
            </w:r>
            <w:r w:rsidR="009617C1">
              <w:rPr>
                <w:rFonts w:cs="Arial"/>
              </w:rPr>
              <w:t xml:space="preserve"> and is suitable for publication excluding the appendix.</w:t>
            </w:r>
          </w:p>
        </w:tc>
      </w:tr>
      <w:tr w:rsidR="00932BD3" w:rsidRPr="00413BBA" w14:paraId="61FE2172" w14:textId="77777777" w:rsidTr="4855530B">
        <w:trPr>
          <w:trHeight w:val="839"/>
        </w:trPr>
        <w:tc>
          <w:tcPr>
            <w:tcW w:w="5517" w:type="dxa"/>
            <w:gridSpan w:val="2"/>
            <w:hideMark/>
          </w:tcPr>
          <w:p w14:paraId="4CC771C2" w14:textId="77777777" w:rsidR="00D4568D" w:rsidRDefault="00932BD3" w:rsidP="00932BD3">
            <w:pPr>
              <w:rPr>
                <w:rFonts w:cs="Arial"/>
                <w:b/>
              </w:rPr>
            </w:pPr>
            <w:r>
              <w:rPr>
                <w:rFonts w:cs="Arial"/>
                <w:b/>
              </w:rPr>
              <w:t>Signature:</w:t>
            </w:r>
          </w:p>
          <w:p w14:paraId="7CD511E0" w14:textId="3BC341FE" w:rsidR="00AA6974" w:rsidRPr="00413BBA" w:rsidRDefault="00932BD3" w:rsidP="00932BD3">
            <w:r>
              <w:t xml:space="preserve"> </w:t>
            </w:r>
            <w:r w:rsidR="00D4568D">
              <w:t xml:space="preserve">  </w:t>
            </w:r>
            <w:r w:rsidR="00D4568D">
              <w:rPr>
                <w:rFonts w:cs="Arial"/>
                <w:noProof/>
              </w:rPr>
              <w:drawing>
                <wp:inline distT="0" distB="0" distL="0" distR="0" wp14:anchorId="1515DE41" wp14:editId="02FC1522">
                  <wp:extent cx="876345" cy="361969"/>
                  <wp:effectExtent l="0" t="0" r="0" b="0"/>
                  <wp:docPr id="1727743003"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43003" name="Picture 1" descr="A signature on a white background&#10;&#10;Description automatically generated"/>
                          <pic:cNvPicPr/>
                        </pic:nvPicPr>
                        <pic:blipFill>
                          <a:blip r:embed="rId12"/>
                          <a:stretch>
                            <a:fillRect/>
                          </a:stretch>
                        </pic:blipFill>
                        <pic:spPr>
                          <a:xfrm>
                            <a:off x="0" y="0"/>
                            <a:ext cx="876345" cy="361969"/>
                          </a:xfrm>
                          <a:prstGeom prst="rect">
                            <a:avLst/>
                          </a:prstGeom>
                        </pic:spPr>
                      </pic:pic>
                    </a:graphicData>
                  </a:graphic>
                </wp:inline>
              </w:drawing>
            </w:r>
          </w:p>
        </w:tc>
        <w:tc>
          <w:tcPr>
            <w:tcW w:w="3281" w:type="dxa"/>
          </w:tcPr>
          <w:p w14:paraId="151BAE65" w14:textId="62D6AFF7" w:rsidR="007A76F4" w:rsidRPr="007A76F4" w:rsidRDefault="00932BD3" w:rsidP="77690297">
            <w:pPr>
              <w:rPr>
                <w:rFonts w:cs="Arial"/>
              </w:rPr>
            </w:pPr>
            <w:r w:rsidRPr="349AA2F3">
              <w:rPr>
                <w:rFonts w:cs="Arial"/>
                <w:b/>
                <w:bCs/>
              </w:rPr>
              <w:t xml:space="preserve">Date:  </w:t>
            </w:r>
            <w:r w:rsidR="00E01483">
              <w:rPr>
                <w:rFonts w:cs="Arial"/>
                <w:b/>
                <w:bCs/>
              </w:rPr>
              <w:t>29</w:t>
            </w:r>
            <w:r w:rsidR="0087451D">
              <w:rPr>
                <w:rFonts w:cs="Arial"/>
                <w:b/>
                <w:bCs/>
              </w:rPr>
              <w:t>/</w:t>
            </w:r>
            <w:r w:rsidR="00B47C9D">
              <w:rPr>
                <w:rFonts w:cs="Arial"/>
                <w:b/>
                <w:bCs/>
              </w:rPr>
              <w:t>0</w:t>
            </w:r>
            <w:r w:rsidR="00E01483">
              <w:rPr>
                <w:rFonts w:cs="Arial"/>
                <w:b/>
                <w:bCs/>
              </w:rPr>
              <w:t>5</w:t>
            </w:r>
            <w:r w:rsidR="0087451D">
              <w:rPr>
                <w:rFonts w:cs="Arial"/>
                <w:b/>
                <w:bCs/>
              </w:rPr>
              <w:t>/</w:t>
            </w:r>
            <w:r w:rsidR="00F95B0D">
              <w:rPr>
                <w:rFonts w:cs="Arial"/>
                <w:b/>
                <w:bCs/>
              </w:rPr>
              <w:t>202</w:t>
            </w:r>
            <w:r w:rsidR="00B47C9D">
              <w:rPr>
                <w:rFonts w:cs="Arial"/>
                <w:b/>
                <w:bCs/>
              </w:rPr>
              <w:t>6</w:t>
            </w:r>
            <w:r w:rsidR="00F95B0D">
              <w:rPr>
                <w:rFonts w:cs="Arial"/>
                <w:b/>
                <w:bCs/>
              </w:rPr>
              <w:t xml:space="preserve"> </w:t>
            </w:r>
          </w:p>
        </w:tc>
      </w:tr>
    </w:tbl>
    <w:p w14:paraId="76C46B72" w14:textId="77777777" w:rsidR="009D526E" w:rsidRDefault="009D526E" w:rsidP="00754ABB">
      <w:pPr>
        <w:rPr>
          <w:rStyle w:val="IntenseEmphasis"/>
          <w:rFonts w:cs="Arial"/>
          <w:i w:val="0"/>
          <w:iCs w:val="0"/>
        </w:rPr>
      </w:pPr>
    </w:p>
    <w:p w14:paraId="0053B205" w14:textId="77777777" w:rsidR="009D526E" w:rsidRDefault="009D526E" w:rsidP="00754ABB">
      <w:pPr>
        <w:rPr>
          <w:rStyle w:val="IntenseEmphasis"/>
          <w:rFonts w:cs="Arial"/>
          <w:i w:val="0"/>
          <w:iCs w:val="0"/>
        </w:rPr>
      </w:pPr>
    </w:p>
    <w:p w14:paraId="4813B915" w14:textId="0681E5B1" w:rsidR="009D526E" w:rsidRDefault="009D526E" w:rsidP="00754ABB">
      <w:pPr>
        <w:rPr>
          <w:rStyle w:val="IntenseEmphasis"/>
          <w:rFonts w:cs="Arial"/>
          <w:i w:val="0"/>
          <w:iCs w:val="0"/>
        </w:rPr>
      </w:pPr>
    </w:p>
    <w:sectPr w:rsidR="009D526E" w:rsidSect="00485859">
      <w:headerReference w:type="default" r:id="rId13"/>
      <w:footerReference w:type="even" r:id="rId14"/>
      <w:foot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7BC26" w14:textId="77777777" w:rsidR="00E52EDF" w:rsidRDefault="00E52EDF" w:rsidP="00B01161">
      <w:pPr>
        <w:spacing w:after="0" w:line="240" w:lineRule="auto"/>
      </w:pPr>
      <w:r>
        <w:separator/>
      </w:r>
    </w:p>
  </w:endnote>
  <w:endnote w:type="continuationSeparator" w:id="0">
    <w:p w14:paraId="782FA161" w14:textId="77777777" w:rsidR="00E52EDF" w:rsidRDefault="00E52EDF" w:rsidP="00B01161">
      <w:pPr>
        <w:spacing w:after="0" w:line="240" w:lineRule="auto"/>
      </w:pPr>
      <w:r>
        <w:continuationSeparator/>
      </w:r>
    </w:p>
  </w:endnote>
  <w:endnote w:type="continuationNotice" w:id="1">
    <w:p w14:paraId="32018000" w14:textId="77777777" w:rsidR="00E52EDF" w:rsidRDefault="00E52E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46F9" w14:textId="6F62DBE8" w:rsidR="00B01161" w:rsidRPr="00B01161" w:rsidRDefault="00B01161" w:rsidP="00B01161">
    <w:pPr>
      <w:pStyle w:val="Header"/>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r w:rsidR="00485859" w:rsidRPr="007D692A">
      <w:rPr>
        <w:b/>
        <w:bCs/>
        <w:noProof/>
        <w:sz w:val="21"/>
        <w:szCs w:val="21"/>
      </w:rPr>
      <w:drawing>
        <wp:anchor distT="0" distB="0" distL="114300" distR="114300" simplePos="0" relativeHeight="251658242" behindDoc="1" locked="1" layoutInCell="1" allowOverlap="1" wp14:anchorId="3E9B525C" wp14:editId="04711858">
          <wp:simplePos x="0" y="0"/>
          <wp:positionH relativeFrom="column">
            <wp:posOffset>-915035</wp:posOffset>
          </wp:positionH>
          <wp:positionV relativeFrom="page">
            <wp:posOffset>10160</wp:posOffset>
          </wp:positionV>
          <wp:extent cx="7555865" cy="10680700"/>
          <wp:effectExtent l="0" t="0" r="63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865" cy="106807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4E52" w14:textId="795479A5" w:rsidR="00B01161" w:rsidRPr="00B01161" w:rsidRDefault="00B01161" w:rsidP="005649CC">
    <w:pPr>
      <w:pStyle w:val="Header"/>
      <w:jc w:val="right"/>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86EC4" w14:textId="77777777" w:rsidR="00E52EDF" w:rsidRDefault="00E52EDF" w:rsidP="00B01161">
      <w:pPr>
        <w:spacing w:after="0" w:line="240" w:lineRule="auto"/>
      </w:pPr>
      <w:r>
        <w:separator/>
      </w:r>
    </w:p>
  </w:footnote>
  <w:footnote w:type="continuationSeparator" w:id="0">
    <w:p w14:paraId="35673186" w14:textId="77777777" w:rsidR="00E52EDF" w:rsidRDefault="00E52EDF" w:rsidP="00B01161">
      <w:pPr>
        <w:spacing w:after="0" w:line="240" w:lineRule="auto"/>
      </w:pPr>
      <w:r>
        <w:continuationSeparator/>
      </w:r>
    </w:p>
  </w:footnote>
  <w:footnote w:type="continuationNotice" w:id="1">
    <w:p w14:paraId="03C92413" w14:textId="77777777" w:rsidR="00E52EDF" w:rsidRDefault="00E52E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128C" w14:textId="0555507A" w:rsidR="00B01161" w:rsidRPr="00B01161" w:rsidRDefault="00485859" w:rsidP="00485859">
    <w:pPr>
      <w:pStyle w:val="Header"/>
      <w:jc w:val="right"/>
      <w:rPr>
        <w:rFonts w:cs="Arial"/>
        <w:b/>
        <w:bCs/>
        <w:sz w:val="20"/>
        <w:szCs w:val="20"/>
      </w:rPr>
    </w:pPr>
    <w:r>
      <w:rPr>
        <w:noProof/>
      </w:rPr>
      <w:drawing>
        <wp:anchor distT="0" distB="0" distL="114300" distR="114300" simplePos="0" relativeHeight="251658241" behindDoc="1" locked="0" layoutInCell="1" allowOverlap="1" wp14:anchorId="468F3337" wp14:editId="7CE55169">
          <wp:simplePos x="0" y="0"/>
          <wp:positionH relativeFrom="column">
            <wp:posOffset>-915035</wp:posOffset>
          </wp:positionH>
          <wp:positionV relativeFrom="paragraph">
            <wp:posOffset>-459740</wp:posOffset>
          </wp:positionV>
          <wp:extent cx="7571232" cy="10701290"/>
          <wp:effectExtent l="0" t="0" r="0" b="508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1232" cy="107012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2FA4" w14:textId="6CE6C89F" w:rsidR="00B01161" w:rsidRDefault="00B01161">
    <w:pPr>
      <w:pStyle w:val="Header"/>
    </w:pPr>
    <w:r>
      <w:rPr>
        <w:noProof/>
      </w:rPr>
      <w:drawing>
        <wp:anchor distT="0" distB="0" distL="114300" distR="114300" simplePos="0" relativeHeight="251658240" behindDoc="1" locked="0" layoutInCell="1" allowOverlap="1" wp14:anchorId="6CAB69AE" wp14:editId="01BF8A5D">
          <wp:simplePos x="0" y="0"/>
          <wp:positionH relativeFrom="page">
            <wp:align>right</wp:align>
          </wp:positionH>
          <wp:positionV relativeFrom="paragraph">
            <wp:posOffset>-445135</wp:posOffset>
          </wp:positionV>
          <wp:extent cx="7558355" cy="10683089"/>
          <wp:effectExtent l="0" t="0" r="5080" b="444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355" cy="106830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0E42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DEB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5462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C6AD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C0EE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960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16DA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6B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DE33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6C8F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D349D"/>
    <w:multiLevelType w:val="hybridMultilevel"/>
    <w:tmpl w:val="504A9392"/>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1" w15:restartNumberingAfterBreak="0">
    <w:nsid w:val="0DF93C36"/>
    <w:multiLevelType w:val="hybridMultilevel"/>
    <w:tmpl w:val="660A1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A97E7F"/>
    <w:multiLevelType w:val="hybridMultilevel"/>
    <w:tmpl w:val="517A0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D4383A"/>
    <w:multiLevelType w:val="hybridMultilevel"/>
    <w:tmpl w:val="AD4A8E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C087610"/>
    <w:multiLevelType w:val="hybridMultilevel"/>
    <w:tmpl w:val="2BC45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E7F7D5F"/>
    <w:multiLevelType w:val="hybridMultilevel"/>
    <w:tmpl w:val="E4923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524C8B"/>
    <w:multiLevelType w:val="hybridMultilevel"/>
    <w:tmpl w:val="66449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B43566"/>
    <w:multiLevelType w:val="hybridMultilevel"/>
    <w:tmpl w:val="8EFA8354"/>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8" w15:restartNumberingAfterBreak="0">
    <w:nsid w:val="480C3A6E"/>
    <w:multiLevelType w:val="hybridMultilevel"/>
    <w:tmpl w:val="A4D8A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BA47B4"/>
    <w:multiLevelType w:val="hybridMultilevel"/>
    <w:tmpl w:val="D5A263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B3747F"/>
    <w:multiLevelType w:val="multilevel"/>
    <w:tmpl w:val="18721B08"/>
    <w:lvl w:ilvl="0">
      <w:start w:val="1"/>
      <w:numFmt w:val="decimal"/>
      <w:lvlText w:val="%1."/>
      <w:lvlJc w:val="left"/>
      <w:pPr>
        <w:ind w:left="720" w:hanging="720"/>
      </w:pPr>
    </w:lvl>
    <w:lvl w:ilvl="1">
      <w:start w:val="1"/>
      <w:numFmt w:val="decimal"/>
      <w:isLgl/>
      <w:lvlText w:val="%1.%2"/>
      <w:lvlJc w:val="left"/>
      <w:pPr>
        <w:ind w:left="720" w:hanging="720"/>
      </w:pPr>
      <w:rPr>
        <w:rFonts w:cs="Arial"/>
        <w:b w:val="0"/>
        <w:color w:val="auto"/>
        <w:sz w:val="24"/>
      </w:rPr>
    </w:lvl>
    <w:lvl w:ilvl="2">
      <w:start w:val="1"/>
      <w:numFmt w:val="decimal"/>
      <w:isLgl/>
      <w:lvlText w:val="%1.%2.%3"/>
      <w:lvlJc w:val="left"/>
      <w:pPr>
        <w:ind w:left="720" w:hanging="720"/>
      </w:pPr>
      <w:rPr>
        <w:rFonts w:cs="Arial"/>
        <w:b w:val="0"/>
        <w:color w:val="auto"/>
        <w:sz w:val="24"/>
      </w:rPr>
    </w:lvl>
    <w:lvl w:ilvl="3">
      <w:start w:val="1"/>
      <w:numFmt w:val="decimal"/>
      <w:isLgl/>
      <w:lvlText w:val="%1.%2.%3.%4"/>
      <w:lvlJc w:val="left"/>
      <w:pPr>
        <w:ind w:left="1080" w:hanging="1080"/>
      </w:pPr>
      <w:rPr>
        <w:rFonts w:cs="Arial"/>
        <w:b w:val="0"/>
        <w:color w:val="auto"/>
        <w:sz w:val="24"/>
      </w:rPr>
    </w:lvl>
    <w:lvl w:ilvl="4">
      <w:start w:val="1"/>
      <w:numFmt w:val="decimal"/>
      <w:isLgl/>
      <w:lvlText w:val="%1.%2.%3.%4.%5"/>
      <w:lvlJc w:val="left"/>
      <w:pPr>
        <w:ind w:left="1440" w:hanging="1440"/>
      </w:pPr>
      <w:rPr>
        <w:rFonts w:cs="Arial"/>
        <w:b w:val="0"/>
        <w:color w:val="auto"/>
        <w:sz w:val="24"/>
      </w:rPr>
    </w:lvl>
    <w:lvl w:ilvl="5">
      <w:start w:val="1"/>
      <w:numFmt w:val="decimal"/>
      <w:isLgl/>
      <w:lvlText w:val="%1.%2.%3.%4.%5.%6"/>
      <w:lvlJc w:val="left"/>
      <w:pPr>
        <w:ind w:left="1800" w:hanging="1800"/>
      </w:pPr>
      <w:rPr>
        <w:rFonts w:cs="Arial"/>
        <w:b w:val="0"/>
        <w:color w:val="auto"/>
        <w:sz w:val="24"/>
      </w:rPr>
    </w:lvl>
    <w:lvl w:ilvl="6">
      <w:start w:val="1"/>
      <w:numFmt w:val="decimal"/>
      <w:isLgl/>
      <w:lvlText w:val="%1.%2.%3.%4.%5.%6.%7"/>
      <w:lvlJc w:val="left"/>
      <w:pPr>
        <w:ind w:left="1800" w:hanging="1800"/>
      </w:pPr>
      <w:rPr>
        <w:rFonts w:cs="Arial"/>
        <w:b w:val="0"/>
        <w:color w:val="auto"/>
        <w:sz w:val="24"/>
      </w:rPr>
    </w:lvl>
    <w:lvl w:ilvl="7">
      <w:start w:val="1"/>
      <w:numFmt w:val="decimal"/>
      <w:isLgl/>
      <w:lvlText w:val="%1.%2.%3.%4.%5.%6.%7.%8"/>
      <w:lvlJc w:val="left"/>
      <w:pPr>
        <w:ind w:left="2160" w:hanging="2160"/>
      </w:pPr>
      <w:rPr>
        <w:rFonts w:cs="Arial"/>
        <w:b w:val="0"/>
        <w:color w:val="auto"/>
        <w:sz w:val="24"/>
      </w:rPr>
    </w:lvl>
    <w:lvl w:ilvl="8">
      <w:start w:val="1"/>
      <w:numFmt w:val="decimal"/>
      <w:isLgl/>
      <w:lvlText w:val="%1.%2.%3.%4.%5.%6.%7.%8.%9"/>
      <w:lvlJc w:val="left"/>
      <w:pPr>
        <w:ind w:left="2520" w:hanging="2520"/>
      </w:pPr>
      <w:rPr>
        <w:rFonts w:cs="Arial"/>
        <w:b w:val="0"/>
        <w:color w:val="auto"/>
        <w:sz w:val="24"/>
      </w:rPr>
    </w:lvl>
  </w:abstractNum>
  <w:abstractNum w:abstractNumId="21" w15:restartNumberingAfterBreak="0">
    <w:nsid w:val="545042A3"/>
    <w:multiLevelType w:val="hybridMultilevel"/>
    <w:tmpl w:val="F0208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2C4811"/>
    <w:multiLevelType w:val="hybridMultilevel"/>
    <w:tmpl w:val="0CA0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A84424"/>
    <w:multiLevelType w:val="hybridMultilevel"/>
    <w:tmpl w:val="2F2AB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7E0B38"/>
    <w:multiLevelType w:val="hybridMultilevel"/>
    <w:tmpl w:val="188E8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9027FC"/>
    <w:multiLevelType w:val="hybridMultilevel"/>
    <w:tmpl w:val="EF5E8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76E37B1"/>
    <w:multiLevelType w:val="hybridMultilevel"/>
    <w:tmpl w:val="105A9EAE"/>
    <w:lvl w:ilvl="0" w:tplc="08090001">
      <w:start w:val="1"/>
      <w:numFmt w:val="bullet"/>
      <w:lvlText w:val=""/>
      <w:lvlJc w:val="left"/>
      <w:pPr>
        <w:ind w:left="734" w:hanging="360"/>
      </w:pPr>
      <w:rPr>
        <w:rFonts w:ascii="Symbol" w:hAnsi="Symbol" w:hint="default"/>
      </w:rPr>
    </w:lvl>
    <w:lvl w:ilvl="1" w:tplc="08090003">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7" w15:restartNumberingAfterBreak="0">
    <w:nsid w:val="718A1BCA"/>
    <w:multiLevelType w:val="hybridMultilevel"/>
    <w:tmpl w:val="9B9C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FF06E8"/>
    <w:multiLevelType w:val="hybridMultilevel"/>
    <w:tmpl w:val="38F0E214"/>
    <w:lvl w:ilvl="0" w:tplc="EB0CC56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91D13DB"/>
    <w:multiLevelType w:val="hybridMultilevel"/>
    <w:tmpl w:val="BFA246AE"/>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30" w15:restartNumberingAfterBreak="0">
    <w:nsid w:val="7C702B83"/>
    <w:multiLevelType w:val="hybridMultilevel"/>
    <w:tmpl w:val="07E67B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855862"/>
    <w:multiLevelType w:val="hybridMultilevel"/>
    <w:tmpl w:val="3CDC3DC2"/>
    <w:lvl w:ilvl="0" w:tplc="38BE60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FCB561C"/>
    <w:multiLevelType w:val="hybridMultilevel"/>
    <w:tmpl w:val="5B24F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6064">
    <w:abstractNumId w:val="0"/>
  </w:num>
  <w:num w:numId="2" w16cid:durableId="1780710477">
    <w:abstractNumId w:val="1"/>
  </w:num>
  <w:num w:numId="3" w16cid:durableId="542404345">
    <w:abstractNumId w:val="2"/>
  </w:num>
  <w:num w:numId="4" w16cid:durableId="2079133921">
    <w:abstractNumId w:val="3"/>
  </w:num>
  <w:num w:numId="5" w16cid:durableId="1951277036">
    <w:abstractNumId w:val="8"/>
  </w:num>
  <w:num w:numId="6" w16cid:durableId="354307604">
    <w:abstractNumId w:val="4"/>
  </w:num>
  <w:num w:numId="7" w16cid:durableId="2147040073">
    <w:abstractNumId w:val="5"/>
  </w:num>
  <w:num w:numId="8" w16cid:durableId="624701195">
    <w:abstractNumId w:val="6"/>
  </w:num>
  <w:num w:numId="9" w16cid:durableId="516626193">
    <w:abstractNumId w:val="7"/>
  </w:num>
  <w:num w:numId="10" w16cid:durableId="414940254">
    <w:abstractNumId w:val="9"/>
  </w:num>
  <w:num w:numId="11" w16cid:durableId="430249126">
    <w:abstractNumId w:val="12"/>
  </w:num>
  <w:num w:numId="12" w16cid:durableId="719590744">
    <w:abstractNumId w:val="24"/>
  </w:num>
  <w:num w:numId="13" w16cid:durableId="371534800">
    <w:abstractNumId w:val="16"/>
  </w:num>
  <w:num w:numId="14" w16cid:durableId="1418138431">
    <w:abstractNumId w:val="25"/>
  </w:num>
  <w:num w:numId="15" w16cid:durableId="599487329">
    <w:abstractNumId w:val="25"/>
  </w:num>
  <w:num w:numId="16" w16cid:durableId="1990479896">
    <w:abstractNumId w:val="28"/>
  </w:num>
  <w:num w:numId="17" w16cid:durableId="1097942521">
    <w:abstractNumId w:val="19"/>
  </w:num>
  <w:num w:numId="18" w16cid:durableId="667900446">
    <w:abstractNumId w:val="26"/>
  </w:num>
  <w:num w:numId="19" w16cid:durableId="550193791">
    <w:abstractNumId w:val="17"/>
  </w:num>
  <w:num w:numId="20" w16cid:durableId="1949851197">
    <w:abstractNumId w:val="10"/>
  </w:num>
  <w:num w:numId="21" w16cid:durableId="1628587975">
    <w:abstractNumId w:val="29"/>
  </w:num>
  <w:num w:numId="22" w16cid:durableId="848984015">
    <w:abstractNumId w:val="32"/>
  </w:num>
  <w:num w:numId="23" w16cid:durableId="2598759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6249016">
    <w:abstractNumId w:val="31"/>
  </w:num>
  <w:num w:numId="25" w16cid:durableId="137189387">
    <w:abstractNumId w:val="15"/>
  </w:num>
  <w:num w:numId="26" w16cid:durableId="1026640662">
    <w:abstractNumId w:val="11"/>
  </w:num>
  <w:num w:numId="27" w16cid:durableId="1603685572">
    <w:abstractNumId w:val="27"/>
  </w:num>
  <w:num w:numId="28" w16cid:durableId="1539927757">
    <w:abstractNumId w:val="30"/>
  </w:num>
  <w:num w:numId="29" w16cid:durableId="938634371">
    <w:abstractNumId w:val="14"/>
  </w:num>
  <w:num w:numId="30" w16cid:durableId="2073772257">
    <w:abstractNumId w:val="18"/>
  </w:num>
  <w:num w:numId="31" w16cid:durableId="1149249282">
    <w:abstractNumId w:val="13"/>
  </w:num>
  <w:num w:numId="32" w16cid:durableId="1090352634">
    <w:abstractNumId w:val="21"/>
  </w:num>
  <w:num w:numId="33" w16cid:durableId="1287349715">
    <w:abstractNumId w:val="23"/>
  </w:num>
  <w:num w:numId="34" w16cid:durableId="11227268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61"/>
    <w:rsid w:val="000171B8"/>
    <w:rsid w:val="00022902"/>
    <w:rsid w:val="000257DE"/>
    <w:rsid w:val="00027206"/>
    <w:rsid w:val="0003317A"/>
    <w:rsid w:val="000356C8"/>
    <w:rsid w:val="00041082"/>
    <w:rsid w:val="00041CA6"/>
    <w:rsid w:val="0005292C"/>
    <w:rsid w:val="000550CF"/>
    <w:rsid w:val="000630AF"/>
    <w:rsid w:val="00067D42"/>
    <w:rsid w:val="000752AC"/>
    <w:rsid w:val="00077949"/>
    <w:rsid w:val="00083095"/>
    <w:rsid w:val="00091910"/>
    <w:rsid w:val="00097F17"/>
    <w:rsid w:val="000A4432"/>
    <w:rsid w:val="000A54B4"/>
    <w:rsid w:val="000A66C9"/>
    <w:rsid w:val="000C67C8"/>
    <w:rsid w:val="000D0757"/>
    <w:rsid w:val="000E4CC9"/>
    <w:rsid w:val="000F5634"/>
    <w:rsid w:val="000F7A8E"/>
    <w:rsid w:val="001002AB"/>
    <w:rsid w:val="001011CE"/>
    <w:rsid w:val="0011070F"/>
    <w:rsid w:val="001120BF"/>
    <w:rsid w:val="00116315"/>
    <w:rsid w:val="00116EC8"/>
    <w:rsid w:val="0012099E"/>
    <w:rsid w:val="00124F9E"/>
    <w:rsid w:val="00136E2C"/>
    <w:rsid w:val="001448F9"/>
    <w:rsid w:val="00152FAB"/>
    <w:rsid w:val="00156342"/>
    <w:rsid w:val="0016025D"/>
    <w:rsid w:val="00167F6F"/>
    <w:rsid w:val="001727CF"/>
    <w:rsid w:val="0019612F"/>
    <w:rsid w:val="001969D3"/>
    <w:rsid w:val="001C355A"/>
    <w:rsid w:val="001D24EE"/>
    <w:rsid w:val="001D2715"/>
    <w:rsid w:val="001E1A24"/>
    <w:rsid w:val="001F3B34"/>
    <w:rsid w:val="001F3C58"/>
    <w:rsid w:val="002059BB"/>
    <w:rsid w:val="002112F1"/>
    <w:rsid w:val="00223784"/>
    <w:rsid w:val="00224B73"/>
    <w:rsid w:val="00235139"/>
    <w:rsid w:val="00235BFA"/>
    <w:rsid w:val="00240241"/>
    <w:rsid w:val="00243F1B"/>
    <w:rsid w:val="00280103"/>
    <w:rsid w:val="002919E3"/>
    <w:rsid w:val="00299AEB"/>
    <w:rsid w:val="002A7FFC"/>
    <w:rsid w:val="002B0031"/>
    <w:rsid w:val="002B6F37"/>
    <w:rsid w:val="002B7197"/>
    <w:rsid w:val="002C306F"/>
    <w:rsid w:val="002D2CDB"/>
    <w:rsid w:val="002D6B55"/>
    <w:rsid w:val="002D75CE"/>
    <w:rsid w:val="002E19DB"/>
    <w:rsid w:val="002E268D"/>
    <w:rsid w:val="002E2724"/>
    <w:rsid w:val="00300F52"/>
    <w:rsid w:val="00312DD5"/>
    <w:rsid w:val="0031521D"/>
    <w:rsid w:val="003153E8"/>
    <w:rsid w:val="0031753D"/>
    <w:rsid w:val="00321429"/>
    <w:rsid w:val="003244FD"/>
    <w:rsid w:val="0034203E"/>
    <w:rsid w:val="003444D7"/>
    <w:rsid w:val="003554C2"/>
    <w:rsid w:val="00375DCF"/>
    <w:rsid w:val="00377EDE"/>
    <w:rsid w:val="00391536"/>
    <w:rsid w:val="003932E4"/>
    <w:rsid w:val="003A68C3"/>
    <w:rsid w:val="003B41D9"/>
    <w:rsid w:val="003B5514"/>
    <w:rsid w:val="003C0DB4"/>
    <w:rsid w:val="003C39D5"/>
    <w:rsid w:val="003D277C"/>
    <w:rsid w:val="003D2E1B"/>
    <w:rsid w:val="003D5234"/>
    <w:rsid w:val="003F02AB"/>
    <w:rsid w:val="004037CE"/>
    <w:rsid w:val="00435886"/>
    <w:rsid w:val="00437EE1"/>
    <w:rsid w:val="004523B3"/>
    <w:rsid w:val="004547D5"/>
    <w:rsid w:val="00455918"/>
    <w:rsid w:val="004562BF"/>
    <w:rsid w:val="00456C08"/>
    <w:rsid w:val="00462491"/>
    <w:rsid w:val="00465BE0"/>
    <w:rsid w:val="00470036"/>
    <w:rsid w:val="0048155A"/>
    <w:rsid w:val="00485859"/>
    <w:rsid w:val="00487DB1"/>
    <w:rsid w:val="00492DC1"/>
    <w:rsid w:val="00494BF9"/>
    <w:rsid w:val="004A2322"/>
    <w:rsid w:val="004B0465"/>
    <w:rsid w:val="004B2F24"/>
    <w:rsid w:val="004B62EA"/>
    <w:rsid w:val="00514255"/>
    <w:rsid w:val="00520D31"/>
    <w:rsid w:val="00521F6A"/>
    <w:rsid w:val="00527368"/>
    <w:rsid w:val="00535F57"/>
    <w:rsid w:val="00540365"/>
    <w:rsid w:val="00561398"/>
    <w:rsid w:val="005649CC"/>
    <w:rsid w:val="00567FFB"/>
    <w:rsid w:val="0057133E"/>
    <w:rsid w:val="005739C3"/>
    <w:rsid w:val="00582C4F"/>
    <w:rsid w:val="00590F2B"/>
    <w:rsid w:val="00593EFC"/>
    <w:rsid w:val="00597782"/>
    <w:rsid w:val="005A0F72"/>
    <w:rsid w:val="005A742C"/>
    <w:rsid w:val="005A7552"/>
    <w:rsid w:val="005B2CEA"/>
    <w:rsid w:val="005C561A"/>
    <w:rsid w:val="005C776D"/>
    <w:rsid w:val="005D3AF4"/>
    <w:rsid w:val="005D41D5"/>
    <w:rsid w:val="005D51C4"/>
    <w:rsid w:val="005D7620"/>
    <w:rsid w:val="005E5653"/>
    <w:rsid w:val="005F5C63"/>
    <w:rsid w:val="005F6E2F"/>
    <w:rsid w:val="00600E68"/>
    <w:rsid w:val="006141EF"/>
    <w:rsid w:val="00617E36"/>
    <w:rsid w:val="00632ED6"/>
    <w:rsid w:val="00634015"/>
    <w:rsid w:val="00640E68"/>
    <w:rsid w:val="00641ACD"/>
    <w:rsid w:val="00651884"/>
    <w:rsid w:val="006544BD"/>
    <w:rsid w:val="00663A4D"/>
    <w:rsid w:val="0067592B"/>
    <w:rsid w:val="00675B8B"/>
    <w:rsid w:val="00686E11"/>
    <w:rsid w:val="00687892"/>
    <w:rsid w:val="00690EEF"/>
    <w:rsid w:val="0069421B"/>
    <w:rsid w:val="006A03D7"/>
    <w:rsid w:val="006A0F9F"/>
    <w:rsid w:val="006A5A52"/>
    <w:rsid w:val="006A7DAA"/>
    <w:rsid w:val="006B16DC"/>
    <w:rsid w:val="006B1A6E"/>
    <w:rsid w:val="006B51B4"/>
    <w:rsid w:val="006D0B2A"/>
    <w:rsid w:val="006D3871"/>
    <w:rsid w:val="006D7B66"/>
    <w:rsid w:val="006E2DDB"/>
    <w:rsid w:val="006F141D"/>
    <w:rsid w:val="00704108"/>
    <w:rsid w:val="00705EFD"/>
    <w:rsid w:val="007111A1"/>
    <w:rsid w:val="00712C98"/>
    <w:rsid w:val="00715027"/>
    <w:rsid w:val="007164B1"/>
    <w:rsid w:val="00716A25"/>
    <w:rsid w:val="00722B6F"/>
    <w:rsid w:val="00730C9B"/>
    <w:rsid w:val="0074757A"/>
    <w:rsid w:val="00752CA1"/>
    <w:rsid w:val="00754ABB"/>
    <w:rsid w:val="00761552"/>
    <w:rsid w:val="00767F98"/>
    <w:rsid w:val="007747D9"/>
    <w:rsid w:val="007862FC"/>
    <w:rsid w:val="00796A53"/>
    <w:rsid w:val="007A3A48"/>
    <w:rsid w:val="007A76F4"/>
    <w:rsid w:val="007B3C47"/>
    <w:rsid w:val="007D145E"/>
    <w:rsid w:val="007D5FD8"/>
    <w:rsid w:val="007E3D3D"/>
    <w:rsid w:val="007F4EDE"/>
    <w:rsid w:val="008006C5"/>
    <w:rsid w:val="00814AFC"/>
    <w:rsid w:val="00822605"/>
    <w:rsid w:val="008238FD"/>
    <w:rsid w:val="00823E91"/>
    <w:rsid w:val="008428C2"/>
    <w:rsid w:val="0084732A"/>
    <w:rsid w:val="008528D8"/>
    <w:rsid w:val="0085708F"/>
    <w:rsid w:val="0087444E"/>
    <w:rsid w:val="0087451D"/>
    <w:rsid w:val="008745BA"/>
    <w:rsid w:val="0088112F"/>
    <w:rsid w:val="00886027"/>
    <w:rsid w:val="00894E64"/>
    <w:rsid w:val="0089521F"/>
    <w:rsid w:val="00895638"/>
    <w:rsid w:val="00897ECA"/>
    <w:rsid w:val="008B0638"/>
    <w:rsid w:val="008B340F"/>
    <w:rsid w:val="008B4E44"/>
    <w:rsid w:val="008B5821"/>
    <w:rsid w:val="008E1F04"/>
    <w:rsid w:val="008E4545"/>
    <w:rsid w:val="008E7EFE"/>
    <w:rsid w:val="008F25A8"/>
    <w:rsid w:val="008F26DD"/>
    <w:rsid w:val="00901DA4"/>
    <w:rsid w:val="00913031"/>
    <w:rsid w:val="0091741B"/>
    <w:rsid w:val="009256DB"/>
    <w:rsid w:val="00926780"/>
    <w:rsid w:val="00930CBE"/>
    <w:rsid w:val="00932BD3"/>
    <w:rsid w:val="00933C97"/>
    <w:rsid w:val="0094153E"/>
    <w:rsid w:val="0094214B"/>
    <w:rsid w:val="00945A66"/>
    <w:rsid w:val="009574D7"/>
    <w:rsid w:val="009617C1"/>
    <w:rsid w:val="00962CDF"/>
    <w:rsid w:val="009645BA"/>
    <w:rsid w:val="00970698"/>
    <w:rsid w:val="00974A61"/>
    <w:rsid w:val="00990BBD"/>
    <w:rsid w:val="00993435"/>
    <w:rsid w:val="009A12D9"/>
    <w:rsid w:val="009A35E5"/>
    <w:rsid w:val="009A3B55"/>
    <w:rsid w:val="009A79B8"/>
    <w:rsid w:val="009B0DD4"/>
    <w:rsid w:val="009B5FA5"/>
    <w:rsid w:val="009C3C82"/>
    <w:rsid w:val="009C7C05"/>
    <w:rsid w:val="009D01BD"/>
    <w:rsid w:val="009D4F0F"/>
    <w:rsid w:val="009D526E"/>
    <w:rsid w:val="009D5EB9"/>
    <w:rsid w:val="009D5F1E"/>
    <w:rsid w:val="009F26CC"/>
    <w:rsid w:val="00A02520"/>
    <w:rsid w:val="00A06834"/>
    <w:rsid w:val="00A15439"/>
    <w:rsid w:val="00A156C3"/>
    <w:rsid w:val="00A157BC"/>
    <w:rsid w:val="00A21C75"/>
    <w:rsid w:val="00A41F82"/>
    <w:rsid w:val="00A4331B"/>
    <w:rsid w:val="00A45402"/>
    <w:rsid w:val="00A46436"/>
    <w:rsid w:val="00A51947"/>
    <w:rsid w:val="00A52A86"/>
    <w:rsid w:val="00A5361C"/>
    <w:rsid w:val="00A55BD5"/>
    <w:rsid w:val="00A57036"/>
    <w:rsid w:val="00A659D3"/>
    <w:rsid w:val="00A66241"/>
    <w:rsid w:val="00A7444B"/>
    <w:rsid w:val="00A94346"/>
    <w:rsid w:val="00A976B6"/>
    <w:rsid w:val="00AA0520"/>
    <w:rsid w:val="00AA0C16"/>
    <w:rsid w:val="00AA12E4"/>
    <w:rsid w:val="00AA26C3"/>
    <w:rsid w:val="00AA639C"/>
    <w:rsid w:val="00AA6974"/>
    <w:rsid w:val="00AB1069"/>
    <w:rsid w:val="00AB2C27"/>
    <w:rsid w:val="00AB4BC5"/>
    <w:rsid w:val="00AC02E5"/>
    <w:rsid w:val="00AD60EA"/>
    <w:rsid w:val="00AE27E7"/>
    <w:rsid w:val="00AE5B5F"/>
    <w:rsid w:val="00AE6438"/>
    <w:rsid w:val="00AE744D"/>
    <w:rsid w:val="00AF47D2"/>
    <w:rsid w:val="00AF4974"/>
    <w:rsid w:val="00B01161"/>
    <w:rsid w:val="00B1214C"/>
    <w:rsid w:val="00B14249"/>
    <w:rsid w:val="00B21561"/>
    <w:rsid w:val="00B237FB"/>
    <w:rsid w:val="00B263EB"/>
    <w:rsid w:val="00B375EF"/>
    <w:rsid w:val="00B41616"/>
    <w:rsid w:val="00B4704C"/>
    <w:rsid w:val="00B47C9D"/>
    <w:rsid w:val="00B50AB3"/>
    <w:rsid w:val="00B62E5A"/>
    <w:rsid w:val="00B62F33"/>
    <w:rsid w:val="00B70496"/>
    <w:rsid w:val="00B81DA2"/>
    <w:rsid w:val="00B9483D"/>
    <w:rsid w:val="00B9557E"/>
    <w:rsid w:val="00BB1693"/>
    <w:rsid w:val="00BB31AF"/>
    <w:rsid w:val="00BB7033"/>
    <w:rsid w:val="00BD7B77"/>
    <w:rsid w:val="00C045C9"/>
    <w:rsid w:val="00C20803"/>
    <w:rsid w:val="00C227A2"/>
    <w:rsid w:val="00C50235"/>
    <w:rsid w:val="00C57239"/>
    <w:rsid w:val="00C73423"/>
    <w:rsid w:val="00C73C56"/>
    <w:rsid w:val="00C84694"/>
    <w:rsid w:val="00C84729"/>
    <w:rsid w:val="00C925E2"/>
    <w:rsid w:val="00CA578E"/>
    <w:rsid w:val="00CB0C3D"/>
    <w:rsid w:val="00CB4DBE"/>
    <w:rsid w:val="00CB564F"/>
    <w:rsid w:val="00CC556D"/>
    <w:rsid w:val="00CC7CAA"/>
    <w:rsid w:val="00D01BBB"/>
    <w:rsid w:val="00D0278E"/>
    <w:rsid w:val="00D03F72"/>
    <w:rsid w:val="00D13A2D"/>
    <w:rsid w:val="00D172CB"/>
    <w:rsid w:val="00D21694"/>
    <w:rsid w:val="00D34AFD"/>
    <w:rsid w:val="00D44F77"/>
    <w:rsid w:val="00D4568D"/>
    <w:rsid w:val="00D47561"/>
    <w:rsid w:val="00D4781F"/>
    <w:rsid w:val="00D549D9"/>
    <w:rsid w:val="00D55F0A"/>
    <w:rsid w:val="00D60A3A"/>
    <w:rsid w:val="00D87659"/>
    <w:rsid w:val="00D9363F"/>
    <w:rsid w:val="00D972DB"/>
    <w:rsid w:val="00DA12EC"/>
    <w:rsid w:val="00DA7A37"/>
    <w:rsid w:val="00DB0F3D"/>
    <w:rsid w:val="00DB2BC0"/>
    <w:rsid w:val="00DB5FA9"/>
    <w:rsid w:val="00DC065C"/>
    <w:rsid w:val="00DC73D3"/>
    <w:rsid w:val="00DD4F99"/>
    <w:rsid w:val="00E01483"/>
    <w:rsid w:val="00E24052"/>
    <w:rsid w:val="00E35367"/>
    <w:rsid w:val="00E368B1"/>
    <w:rsid w:val="00E37B43"/>
    <w:rsid w:val="00E415F2"/>
    <w:rsid w:val="00E43C9A"/>
    <w:rsid w:val="00E43F5D"/>
    <w:rsid w:val="00E444FE"/>
    <w:rsid w:val="00E47355"/>
    <w:rsid w:val="00E50ADC"/>
    <w:rsid w:val="00E52EDF"/>
    <w:rsid w:val="00E566F5"/>
    <w:rsid w:val="00E71090"/>
    <w:rsid w:val="00E76B8F"/>
    <w:rsid w:val="00E847B6"/>
    <w:rsid w:val="00E90EE4"/>
    <w:rsid w:val="00E957F1"/>
    <w:rsid w:val="00E9734C"/>
    <w:rsid w:val="00EA37BC"/>
    <w:rsid w:val="00EA58F0"/>
    <w:rsid w:val="00EC0A73"/>
    <w:rsid w:val="00EC17C8"/>
    <w:rsid w:val="00EC3071"/>
    <w:rsid w:val="00EC71B0"/>
    <w:rsid w:val="00ED0982"/>
    <w:rsid w:val="00ED74C9"/>
    <w:rsid w:val="00ED7BBC"/>
    <w:rsid w:val="00EE28F3"/>
    <w:rsid w:val="00EE7A0C"/>
    <w:rsid w:val="00EF0988"/>
    <w:rsid w:val="00F02148"/>
    <w:rsid w:val="00F03517"/>
    <w:rsid w:val="00F21ABB"/>
    <w:rsid w:val="00F25276"/>
    <w:rsid w:val="00F312B1"/>
    <w:rsid w:val="00F34679"/>
    <w:rsid w:val="00F469F0"/>
    <w:rsid w:val="00F472B3"/>
    <w:rsid w:val="00F52879"/>
    <w:rsid w:val="00F57216"/>
    <w:rsid w:val="00F57A59"/>
    <w:rsid w:val="00F62F87"/>
    <w:rsid w:val="00F77C04"/>
    <w:rsid w:val="00F8216C"/>
    <w:rsid w:val="00F95B0D"/>
    <w:rsid w:val="00F9622F"/>
    <w:rsid w:val="00FA4BAF"/>
    <w:rsid w:val="00FA52E5"/>
    <w:rsid w:val="00FC7E79"/>
    <w:rsid w:val="00FD1495"/>
    <w:rsid w:val="00FD1937"/>
    <w:rsid w:val="00FD44BB"/>
    <w:rsid w:val="00FD724B"/>
    <w:rsid w:val="00FE3BFC"/>
    <w:rsid w:val="00FF4E75"/>
    <w:rsid w:val="04A060BA"/>
    <w:rsid w:val="078436F5"/>
    <w:rsid w:val="0FEA281D"/>
    <w:rsid w:val="115B4B1F"/>
    <w:rsid w:val="119F784A"/>
    <w:rsid w:val="129E1ABF"/>
    <w:rsid w:val="13ABA20C"/>
    <w:rsid w:val="14BF90A1"/>
    <w:rsid w:val="1544EE0B"/>
    <w:rsid w:val="15CF5469"/>
    <w:rsid w:val="17F66DAE"/>
    <w:rsid w:val="18C3C30D"/>
    <w:rsid w:val="1A038DF6"/>
    <w:rsid w:val="1A1CB43E"/>
    <w:rsid w:val="1A6C7776"/>
    <w:rsid w:val="1BD2B36A"/>
    <w:rsid w:val="1D852718"/>
    <w:rsid w:val="210DC02B"/>
    <w:rsid w:val="24C7DDB7"/>
    <w:rsid w:val="25245242"/>
    <w:rsid w:val="26511BBE"/>
    <w:rsid w:val="26D1DA07"/>
    <w:rsid w:val="29D26191"/>
    <w:rsid w:val="29F4A580"/>
    <w:rsid w:val="2A7F3B56"/>
    <w:rsid w:val="2C8C200B"/>
    <w:rsid w:val="2CF90637"/>
    <w:rsid w:val="3173AB0C"/>
    <w:rsid w:val="31B10905"/>
    <w:rsid w:val="33E8E74D"/>
    <w:rsid w:val="349AA2F3"/>
    <w:rsid w:val="3725128D"/>
    <w:rsid w:val="392C7078"/>
    <w:rsid w:val="3B093EDD"/>
    <w:rsid w:val="3C63C630"/>
    <w:rsid w:val="3E2207BE"/>
    <w:rsid w:val="3FDCE36A"/>
    <w:rsid w:val="40B1798B"/>
    <w:rsid w:val="419E946A"/>
    <w:rsid w:val="42A5BD07"/>
    <w:rsid w:val="4356FDA9"/>
    <w:rsid w:val="44388BF2"/>
    <w:rsid w:val="462B97A7"/>
    <w:rsid w:val="4855530B"/>
    <w:rsid w:val="488F12C8"/>
    <w:rsid w:val="4BFDA4FE"/>
    <w:rsid w:val="4C275945"/>
    <w:rsid w:val="4C88A9A5"/>
    <w:rsid w:val="4DEF6943"/>
    <w:rsid w:val="4F67E738"/>
    <w:rsid w:val="501C5854"/>
    <w:rsid w:val="51C660AF"/>
    <w:rsid w:val="5409FCD3"/>
    <w:rsid w:val="56A04E0A"/>
    <w:rsid w:val="5709B4F5"/>
    <w:rsid w:val="57B4D19D"/>
    <w:rsid w:val="5AF7550B"/>
    <w:rsid w:val="5C5004E6"/>
    <w:rsid w:val="5FCF7CE5"/>
    <w:rsid w:val="61410ED3"/>
    <w:rsid w:val="6293D097"/>
    <w:rsid w:val="62D46CEC"/>
    <w:rsid w:val="62E29A30"/>
    <w:rsid w:val="64C32B8C"/>
    <w:rsid w:val="66BF5546"/>
    <w:rsid w:val="67ABB39A"/>
    <w:rsid w:val="68859590"/>
    <w:rsid w:val="694783FB"/>
    <w:rsid w:val="694D1A32"/>
    <w:rsid w:val="69ADFD67"/>
    <w:rsid w:val="6CA0217B"/>
    <w:rsid w:val="6D321DD3"/>
    <w:rsid w:val="731F1BD8"/>
    <w:rsid w:val="756AB94D"/>
    <w:rsid w:val="75F28C74"/>
    <w:rsid w:val="77099978"/>
    <w:rsid w:val="77690297"/>
    <w:rsid w:val="7C1E0C07"/>
    <w:rsid w:val="7D3F9752"/>
    <w:rsid w:val="7DFC2875"/>
    <w:rsid w:val="7E3F9233"/>
    <w:rsid w:val="7E41C885"/>
    <w:rsid w:val="7F3AC038"/>
    <w:rsid w:val="7F572404"/>
    <w:rsid w:val="7FD4D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E6A5A"/>
  <w15:chartTrackingRefBased/>
  <w15:docId w15:val="{C9DBA4E8-C087-4139-A0E5-834596BE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61"/>
    <w:rPr>
      <w:rFonts w:ascii="Arial" w:hAnsi="Arial"/>
    </w:rPr>
  </w:style>
  <w:style w:type="paragraph" w:styleId="Heading1">
    <w:name w:val="heading 1"/>
    <w:basedOn w:val="Normal"/>
    <w:next w:val="Normal"/>
    <w:link w:val="Heading1Char"/>
    <w:uiPriority w:val="9"/>
    <w:qFormat/>
    <w:rsid w:val="00754ABB"/>
    <w:pPr>
      <w:keepNext/>
      <w:keepLines/>
      <w:spacing w:before="240" w:after="0"/>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54ABB"/>
    <w:pPr>
      <w:keepNext/>
      <w:keepLines/>
      <w:spacing w:before="40" w:after="0"/>
      <w:outlineLvl w:val="1"/>
    </w:pPr>
    <w:rPr>
      <w:rFonts w:eastAsiaTheme="majorEastAsia" w:cstheme="majorBidi"/>
      <w:b/>
      <w:color w:val="253668"/>
      <w:sz w:val="26"/>
      <w:szCs w:val="26"/>
    </w:rPr>
  </w:style>
  <w:style w:type="paragraph" w:styleId="Heading3">
    <w:name w:val="heading 3"/>
    <w:basedOn w:val="Normal"/>
    <w:next w:val="Normal"/>
    <w:link w:val="Heading3Char"/>
    <w:uiPriority w:val="9"/>
    <w:semiHidden/>
    <w:unhideWhenUsed/>
    <w:qFormat/>
    <w:rsid w:val="00754ABB"/>
    <w:pPr>
      <w:keepNext/>
      <w:keepLines/>
      <w:spacing w:before="40" w:after="0"/>
      <w:outlineLvl w:val="2"/>
    </w:pPr>
    <w:rPr>
      <w:rFonts w:eastAsiaTheme="majorEastAsia" w:cstheme="majorBidi"/>
      <w:b/>
      <w:color w:val="25366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161"/>
  </w:style>
  <w:style w:type="character" w:customStyle="1" w:styleId="Heading1Char">
    <w:name w:val="Heading 1 Char"/>
    <w:basedOn w:val="DefaultParagraphFont"/>
    <w:link w:val="Heading1"/>
    <w:uiPriority w:val="9"/>
    <w:rsid w:val="00754ABB"/>
    <w:rPr>
      <w:rFonts w:ascii="Arial" w:eastAsiaTheme="majorEastAsia" w:hAnsi="Arial" w:cstheme="majorBidi"/>
      <w:b/>
      <w:color w:val="243569"/>
      <w:sz w:val="32"/>
      <w:szCs w:val="32"/>
    </w:rPr>
  </w:style>
  <w:style w:type="table" w:styleId="TableGrid">
    <w:name w:val="Table Grid"/>
    <w:basedOn w:val="TableNormal"/>
    <w:uiPriority w:val="39"/>
    <w:rsid w:val="00B0116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ain Title"/>
    <w:link w:val="NoSpacingChar"/>
    <w:uiPriority w:val="1"/>
    <w:rsid w:val="00B01161"/>
    <w:pPr>
      <w:spacing w:after="0" w:line="240" w:lineRule="auto"/>
    </w:pPr>
    <w:rPr>
      <w:rFonts w:ascii="Arial" w:hAnsi="Arial"/>
      <w:b/>
      <w:color w:val="243569"/>
      <w:sz w:val="52"/>
      <w:szCs w:val="24"/>
    </w:rPr>
  </w:style>
  <w:style w:type="character" w:customStyle="1" w:styleId="Heading2Char">
    <w:name w:val="Heading 2 Char"/>
    <w:basedOn w:val="DefaultParagraphFont"/>
    <w:link w:val="Heading2"/>
    <w:uiPriority w:val="9"/>
    <w:rsid w:val="00754ABB"/>
    <w:rPr>
      <w:rFonts w:ascii="Arial" w:eastAsiaTheme="majorEastAsia" w:hAnsi="Arial" w:cstheme="majorBidi"/>
      <w:b/>
      <w:color w:val="253668"/>
      <w:sz w:val="26"/>
      <w:szCs w:val="26"/>
    </w:rPr>
  </w:style>
  <w:style w:type="paragraph" w:customStyle="1" w:styleId="FrontCoverTitle">
    <w:name w:val="Front Cover Title"/>
    <w:basedOn w:val="NoSpacing"/>
    <w:link w:val="FrontCoverTitleChar"/>
    <w:qFormat/>
    <w:rsid w:val="00B01161"/>
    <w:pPr>
      <w:framePr w:hSpace="180" w:wrap="around" w:vAnchor="text" w:hAnchor="margin" w:y="875"/>
    </w:pPr>
    <w:rPr>
      <w:sz w:val="72"/>
      <w:szCs w:val="32"/>
    </w:rPr>
  </w:style>
  <w:style w:type="paragraph" w:customStyle="1" w:styleId="FrontCoverSubtitle">
    <w:name w:val="Front Cover Subtitle"/>
    <w:basedOn w:val="FrontCoverTitle"/>
    <w:link w:val="FrontCoverSubtitleChar"/>
    <w:qFormat/>
    <w:rsid w:val="00B01161"/>
    <w:pPr>
      <w:framePr w:wrap="around"/>
    </w:pPr>
    <w:rPr>
      <w:sz w:val="56"/>
      <w:szCs w:val="28"/>
    </w:rPr>
  </w:style>
  <w:style w:type="character" w:customStyle="1" w:styleId="NoSpacingChar">
    <w:name w:val="No Spacing Char"/>
    <w:aliases w:val="Main Title Char"/>
    <w:basedOn w:val="DefaultParagraphFont"/>
    <w:link w:val="NoSpacing"/>
    <w:uiPriority w:val="1"/>
    <w:rsid w:val="00B01161"/>
    <w:rPr>
      <w:rFonts w:ascii="Arial" w:hAnsi="Arial"/>
      <w:b/>
      <w:color w:val="243569"/>
      <w:sz w:val="52"/>
      <w:szCs w:val="24"/>
    </w:rPr>
  </w:style>
  <w:style w:type="character" w:customStyle="1" w:styleId="FrontCoverTitleChar">
    <w:name w:val="Front Cover Title Char"/>
    <w:basedOn w:val="NoSpacingChar"/>
    <w:link w:val="FrontCoverTitle"/>
    <w:rsid w:val="00B01161"/>
    <w:rPr>
      <w:rFonts w:ascii="Arial" w:hAnsi="Arial"/>
      <w:b/>
      <w:color w:val="243569"/>
      <w:sz w:val="72"/>
      <w:szCs w:val="32"/>
    </w:rPr>
  </w:style>
  <w:style w:type="paragraph" w:styleId="TOC1">
    <w:name w:val="toc 1"/>
    <w:basedOn w:val="Normal"/>
    <w:next w:val="Normal"/>
    <w:link w:val="TOC1Char"/>
    <w:autoRedefine/>
    <w:uiPriority w:val="39"/>
    <w:unhideWhenUsed/>
    <w:rsid w:val="00B81DA2"/>
    <w:pPr>
      <w:spacing w:before="120" w:after="0"/>
    </w:pPr>
    <w:rPr>
      <w:rFonts w:asciiTheme="minorHAnsi" w:hAnsiTheme="minorHAnsi"/>
      <w:b/>
      <w:bCs/>
      <w:i/>
      <w:iCs/>
      <w:sz w:val="36"/>
      <w:szCs w:val="24"/>
    </w:rPr>
  </w:style>
  <w:style w:type="character" w:customStyle="1" w:styleId="FrontCoverSubtitleChar">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paragraph" w:customStyle="1" w:styleId="ToC">
    <w:name w:val="ToC"/>
    <w:basedOn w:val="TOC1"/>
    <w:link w:val="ToCChar"/>
    <w:qFormat/>
    <w:rsid w:val="00C50235"/>
    <w:pPr>
      <w:tabs>
        <w:tab w:val="right" w:leader="dot" w:pos="9016"/>
      </w:tabs>
      <w:spacing w:line="480" w:lineRule="auto"/>
    </w:pPr>
    <w:rPr>
      <w:b w:val="0"/>
      <w:color w:val="253668"/>
      <w:sz w:val="28"/>
    </w:rPr>
  </w:style>
  <w:style w:type="paragraph" w:styleId="TOCHeading">
    <w:name w:val="TOC Heading"/>
    <w:basedOn w:val="Heading1"/>
    <w:next w:val="Normal"/>
    <w:uiPriority w:val="39"/>
    <w:unhideWhenUsed/>
    <w:qFormat/>
    <w:rsid w:val="00B81DA2"/>
  </w:style>
  <w:style w:type="character" w:customStyle="1" w:styleId="TOC1Char">
    <w:name w:val="TOC 1 Char"/>
    <w:basedOn w:val="DefaultParagraphFont"/>
    <w:link w:val="TOC1"/>
    <w:uiPriority w:val="39"/>
    <w:rsid w:val="00B81DA2"/>
    <w:rPr>
      <w:b/>
      <w:bCs/>
      <w:i/>
      <w:iCs/>
      <w:sz w:val="36"/>
      <w:szCs w:val="24"/>
    </w:rPr>
  </w:style>
  <w:style w:type="character" w:customStyle="1" w:styleId="ToCChar">
    <w:name w:val="ToC Char"/>
    <w:basedOn w:val="TOC1Char"/>
    <w:link w:val="ToC"/>
    <w:rsid w:val="00C50235"/>
    <w:rPr>
      <w:b w:val="0"/>
      <w:bCs/>
      <w:i/>
      <w:iCs/>
      <w:color w:val="253668"/>
      <w:sz w:val="28"/>
      <w:szCs w:val="24"/>
    </w:rPr>
  </w:style>
  <w:style w:type="paragraph" w:styleId="TOC2">
    <w:name w:val="toc 2"/>
    <w:basedOn w:val="Normal"/>
    <w:next w:val="Normal"/>
    <w:autoRedefine/>
    <w:uiPriority w:val="39"/>
    <w:unhideWhenUsed/>
    <w:rsid w:val="00B81DA2"/>
    <w:pPr>
      <w:spacing w:before="120" w:after="0"/>
      <w:ind w:left="220"/>
    </w:pPr>
    <w:rPr>
      <w:rFonts w:asciiTheme="minorHAnsi" w:hAnsiTheme="minorHAnsi"/>
      <w:b/>
      <w:bCs/>
      <w:sz w:val="28"/>
    </w:rPr>
  </w:style>
  <w:style w:type="paragraph" w:styleId="TOC3">
    <w:name w:val="toc 3"/>
    <w:basedOn w:val="Normal"/>
    <w:next w:val="Normal"/>
    <w:autoRedefine/>
    <w:uiPriority w:val="39"/>
    <w:unhideWhenUsed/>
    <w:rsid w:val="00B81DA2"/>
    <w:pPr>
      <w:spacing w:after="0"/>
      <w:ind w:left="440"/>
    </w:pPr>
    <w:rPr>
      <w:rFonts w:asciiTheme="minorHAnsi" w:hAnsiTheme="minorHAnsi"/>
      <w:szCs w:val="20"/>
    </w:rPr>
  </w:style>
  <w:style w:type="character" w:customStyle="1" w:styleId="Heading3Char">
    <w:name w:val="Heading 3 Char"/>
    <w:basedOn w:val="DefaultParagraphFont"/>
    <w:link w:val="Heading3"/>
    <w:uiPriority w:val="9"/>
    <w:semiHidden/>
    <w:rsid w:val="00754ABB"/>
    <w:rPr>
      <w:rFonts w:ascii="Arial" w:eastAsiaTheme="majorEastAsia" w:hAnsi="Arial" w:cstheme="majorBidi"/>
      <w:b/>
      <w:color w:val="253668"/>
      <w:sz w:val="24"/>
      <w:szCs w:val="24"/>
    </w:rPr>
  </w:style>
  <w:style w:type="paragraph" w:styleId="Title">
    <w:name w:val="Title"/>
    <w:basedOn w:val="Normal"/>
    <w:next w:val="Normal"/>
    <w:link w:val="TitleChar"/>
    <w:uiPriority w:val="10"/>
    <w:qFormat/>
    <w:rsid w:val="00B81DA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81DA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754ABB"/>
    <w:pPr>
      <w:numPr>
        <w:ilvl w:val="1"/>
      </w:numPr>
    </w:pPr>
    <w:rPr>
      <w:rFonts w:eastAsiaTheme="minorEastAsia"/>
      <w:b/>
      <w:color w:val="5A5A5A" w:themeColor="text1" w:themeTint="A5"/>
      <w:spacing w:val="15"/>
      <w:sz w:val="24"/>
    </w:rPr>
  </w:style>
  <w:style w:type="character" w:customStyle="1" w:styleId="SubtitleChar">
    <w:name w:val="Subtitle Char"/>
    <w:basedOn w:val="DefaultParagraphFont"/>
    <w:link w:val="Subtitle"/>
    <w:uiPriority w:val="11"/>
    <w:rsid w:val="00754ABB"/>
    <w:rPr>
      <w:rFonts w:ascii="Arial" w:eastAsiaTheme="minorEastAsia" w:hAnsi="Arial"/>
      <w:b/>
      <w:color w:val="5A5A5A" w:themeColor="text1" w:themeTint="A5"/>
      <w:spacing w:val="15"/>
      <w:sz w:val="24"/>
    </w:rPr>
  </w:style>
  <w:style w:type="character" w:styleId="SubtleEmphasis">
    <w:name w:val="Subtle Emphasis"/>
    <w:basedOn w:val="DefaultParagraphFont"/>
    <w:uiPriority w:val="19"/>
    <w:qFormat/>
    <w:rsid w:val="00B81DA2"/>
    <w:rPr>
      <w:rFonts w:ascii="Arial" w:hAnsi="Arial"/>
      <w:b w:val="0"/>
      <w:i/>
      <w:iCs/>
      <w:color w:val="404040" w:themeColor="text1" w:themeTint="BF"/>
    </w:rPr>
  </w:style>
  <w:style w:type="character" w:styleId="Emphasis">
    <w:name w:val="Emphasis"/>
    <w:basedOn w:val="DefaultParagraphFont"/>
    <w:uiPriority w:val="20"/>
    <w:qFormat/>
    <w:rsid w:val="00B81DA2"/>
    <w:rPr>
      <w:rFonts w:ascii="Arial" w:hAnsi="Arial"/>
      <w:b w:val="0"/>
      <w:i/>
      <w:iCs/>
    </w:rPr>
  </w:style>
  <w:style w:type="character" w:styleId="IntenseEmphasis">
    <w:name w:val="Intense Emphasis"/>
    <w:basedOn w:val="DefaultParagraphFont"/>
    <w:uiPriority w:val="21"/>
    <w:qFormat/>
    <w:rsid w:val="00B81DA2"/>
    <w:rPr>
      <w:rFonts w:ascii="Arial" w:hAnsi="Arial"/>
      <w:i/>
      <w:iCs/>
      <w:color w:val="253668"/>
    </w:rPr>
  </w:style>
  <w:style w:type="character" w:styleId="Strong">
    <w:name w:val="Strong"/>
    <w:basedOn w:val="DefaultParagraphFont"/>
    <w:uiPriority w:val="22"/>
    <w:qFormat/>
    <w:rsid w:val="00B81DA2"/>
    <w:rPr>
      <w:rFonts w:ascii="Arial" w:hAnsi="Arial"/>
      <w:b/>
      <w:bCs/>
    </w:rPr>
  </w:style>
  <w:style w:type="paragraph" w:styleId="Quote">
    <w:name w:val="Quote"/>
    <w:basedOn w:val="Normal"/>
    <w:next w:val="Normal"/>
    <w:link w:val="QuoteChar"/>
    <w:uiPriority w:val="29"/>
    <w:qFormat/>
    <w:rsid w:val="00B81DA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1DA2"/>
    <w:rPr>
      <w:rFonts w:ascii="Arial" w:hAnsi="Arial"/>
      <w:i/>
      <w:iCs/>
      <w:color w:val="404040" w:themeColor="text1" w:themeTint="BF"/>
    </w:rPr>
  </w:style>
  <w:style w:type="paragraph" w:styleId="IntenseQuote">
    <w:name w:val="Intense Quote"/>
    <w:basedOn w:val="Normal"/>
    <w:next w:val="Normal"/>
    <w:link w:val="IntenseQuoteChar"/>
    <w:uiPriority w:val="30"/>
    <w:qFormat/>
    <w:rsid w:val="00B81DA2"/>
    <w:pPr>
      <w:pBdr>
        <w:top w:val="single" w:sz="4" w:space="10" w:color="4472C4" w:themeColor="accent1"/>
        <w:bottom w:val="single" w:sz="4" w:space="10" w:color="4472C4" w:themeColor="accent1"/>
      </w:pBdr>
      <w:spacing w:before="360" w:after="360"/>
      <w:ind w:left="864" w:right="864"/>
      <w:jc w:val="center"/>
    </w:pPr>
    <w:rPr>
      <w:i/>
      <w:iCs/>
      <w:color w:val="253668"/>
    </w:rPr>
  </w:style>
  <w:style w:type="character" w:customStyle="1" w:styleId="IntenseQuoteChar">
    <w:name w:val="Intense Quote Char"/>
    <w:basedOn w:val="DefaultParagraphFont"/>
    <w:link w:val="IntenseQuote"/>
    <w:uiPriority w:val="30"/>
    <w:rsid w:val="00B81DA2"/>
    <w:rPr>
      <w:rFonts w:ascii="Arial" w:hAnsi="Arial"/>
      <w:i/>
      <w:iCs/>
      <w:color w:val="253668"/>
    </w:rPr>
  </w:style>
  <w:style w:type="character" w:styleId="SubtleReference">
    <w:name w:val="Subtle Reference"/>
    <w:basedOn w:val="DefaultParagraphFont"/>
    <w:uiPriority w:val="31"/>
    <w:qFormat/>
    <w:rsid w:val="00B81DA2"/>
    <w:rPr>
      <w:rFonts w:ascii="Arial" w:hAnsi="Arial"/>
      <w:smallCaps/>
      <w:color w:val="5A5A5A" w:themeColor="text1" w:themeTint="A5"/>
    </w:rPr>
  </w:style>
  <w:style w:type="character" w:styleId="IntenseReference">
    <w:name w:val="Intense Reference"/>
    <w:basedOn w:val="DefaultParagraphFont"/>
    <w:uiPriority w:val="32"/>
    <w:qFormat/>
    <w:rsid w:val="00B81DA2"/>
    <w:rPr>
      <w:rFonts w:ascii="Arial" w:hAnsi="Arial"/>
      <w:b/>
      <w:bCs/>
      <w:smallCaps/>
      <w:color w:val="253668"/>
      <w:spacing w:val="5"/>
    </w:rPr>
  </w:style>
  <w:style w:type="character" w:styleId="BookTitle">
    <w:name w:val="Book Title"/>
    <w:basedOn w:val="DefaultParagraphFont"/>
    <w:uiPriority w:val="33"/>
    <w:qFormat/>
    <w:rsid w:val="00B81DA2"/>
    <w:rPr>
      <w:rFonts w:ascii="Arial" w:hAnsi="Arial"/>
      <w:b/>
      <w:bCs/>
      <w:i/>
      <w:iCs/>
      <w:spacing w:val="5"/>
    </w:rPr>
  </w:style>
  <w:style w:type="paragraph" w:styleId="ListParagraph">
    <w:name w:val="List Paragraph"/>
    <w:basedOn w:val="Normal"/>
    <w:uiPriority w:val="34"/>
    <w:qFormat/>
    <w:rsid w:val="00B81DA2"/>
    <w:pPr>
      <w:ind w:left="720"/>
      <w:contextualSpacing/>
    </w:pPr>
  </w:style>
  <w:style w:type="paragraph" w:styleId="TOC4">
    <w:name w:val="toc 4"/>
    <w:basedOn w:val="Normal"/>
    <w:next w:val="Normal"/>
    <w:autoRedefine/>
    <w:uiPriority w:val="39"/>
    <w:semiHidden/>
    <w:unhideWhenUsed/>
    <w:rsid w:val="00B81DA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sz w:val="20"/>
      <w:szCs w:val="20"/>
    </w:rPr>
  </w:style>
  <w:style w:type="paragraph" w:styleId="BalloonText">
    <w:name w:val="Balloon Text"/>
    <w:basedOn w:val="Normal"/>
    <w:link w:val="BalloonTextChar"/>
    <w:uiPriority w:val="99"/>
    <w:semiHidden/>
    <w:unhideWhenUsed/>
    <w:rsid w:val="009D5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26E"/>
    <w:rPr>
      <w:rFonts w:ascii="Segoe UI" w:hAnsi="Segoe UI" w:cs="Segoe UI"/>
      <w:sz w:val="18"/>
      <w:szCs w:val="18"/>
    </w:rPr>
  </w:style>
  <w:style w:type="character" w:styleId="UnresolvedMention">
    <w:name w:val="Unresolved Mention"/>
    <w:basedOn w:val="DefaultParagraphFont"/>
    <w:uiPriority w:val="99"/>
    <w:semiHidden/>
    <w:unhideWhenUsed/>
    <w:rsid w:val="00041CA6"/>
    <w:rPr>
      <w:color w:val="605E5C"/>
      <w:shd w:val="clear" w:color="auto" w:fill="E1DFDD"/>
    </w:rPr>
  </w:style>
  <w:style w:type="character" w:styleId="FollowedHyperlink">
    <w:name w:val="FollowedHyperlink"/>
    <w:basedOn w:val="DefaultParagraphFont"/>
    <w:uiPriority w:val="99"/>
    <w:semiHidden/>
    <w:unhideWhenUsed/>
    <w:rsid w:val="008E45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415794">
      <w:bodyDiv w:val="1"/>
      <w:marLeft w:val="0"/>
      <w:marRight w:val="0"/>
      <w:marTop w:val="0"/>
      <w:marBottom w:val="0"/>
      <w:divBdr>
        <w:top w:val="none" w:sz="0" w:space="0" w:color="auto"/>
        <w:left w:val="none" w:sz="0" w:space="0" w:color="auto"/>
        <w:bottom w:val="none" w:sz="0" w:space="0" w:color="auto"/>
        <w:right w:val="none" w:sz="0" w:space="0" w:color="auto"/>
      </w:divBdr>
    </w:div>
    <w:div w:id="1521090946">
      <w:bodyDiv w:val="1"/>
      <w:marLeft w:val="0"/>
      <w:marRight w:val="0"/>
      <w:marTop w:val="0"/>
      <w:marBottom w:val="0"/>
      <w:divBdr>
        <w:top w:val="none" w:sz="0" w:space="0" w:color="auto"/>
        <w:left w:val="none" w:sz="0" w:space="0" w:color="auto"/>
        <w:bottom w:val="none" w:sz="0" w:space="0" w:color="auto"/>
        <w:right w:val="none" w:sz="0" w:space="0" w:color="auto"/>
      </w:divBdr>
    </w:div>
    <w:div w:id="15347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wentpolice.sharepoint.com/sites/GPA-GovernanceandAssurance/Shared%20Documents/AAB%20(SPB)/FCOT%20-%20Holding%20for%20CC%20approval/260609%20FCOT%20-%209%20June/JAC%20item%2014a%20Appendix%201%20TIAA%20Recommendations%20overdue.xlsx?web=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7504cff-f0d5-4d51-a07e-6dc518c68690">
      <UserInfo>
        <DisplayName/>
        <AccountId xsi:nil="true"/>
        <AccountType/>
      </UserInfo>
    </SharedWithUsers>
    <lcf76f155ced4ddcb4097134ff3c332f xmlns="040931f7-e1aa-4e84-879c-580689d01546">
      <Terms xmlns="http://schemas.microsoft.com/office/infopath/2007/PartnerControls"/>
    </lcf76f155ced4ddcb4097134ff3c332f>
    <TaxCatchAll xmlns="d7504cff-f0d5-4d51-a07e-6dc518c68690"/>
    <_ip_UnifiedCompliancePolicyUIAction xmlns="http://schemas.microsoft.com/sharepoint/v3" xsi:nil="true"/>
    <MeetingName xmlns="040931f7-e1aa-4e84-879c-580689d01546" xsi:nil="true"/>
    <_ip_UnifiedCompliancePolicyProperties xmlns="http://schemas.microsoft.com/sharepoint/v3" xsi:nil="true"/>
    <Comments xmlns="040931f7-e1aa-4e84-879c-580689d015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410C092A19234C9818BC9A0144A0AC" ma:contentTypeVersion="23" ma:contentTypeDescription="Create a new document." ma:contentTypeScope="" ma:versionID="0e0d1578340aef7d2cdbca9e8526e024">
  <xsd:schema xmlns:xsd="http://www.w3.org/2001/XMLSchema" xmlns:xs="http://www.w3.org/2001/XMLSchema" xmlns:p="http://schemas.microsoft.com/office/2006/metadata/properties" xmlns:ns1="http://schemas.microsoft.com/sharepoint/v3" xmlns:ns2="040931f7-e1aa-4e84-879c-580689d01546" xmlns:ns3="d7504cff-f0d5-4d51-a07e-6dc518c68690" targetNamespace="http://schemas.microsoft.com/office/2006/metadata/properties" ma:root="true" ma:fieldsID="1e127f9d706a9e5b47ff4f0101d59787" ns1:_="" ns2:_="" ns3:_="">
    <xsd:import namespace="http://schemas.microsoft.com/sharepoint/v3"/>
    <xsd:import namespace="040931f7-e1aa-4e84-879c-580689d01546"/>
    <xsd:import namespace="d7504cff-f0d5-4d51-a07e-6dc518c68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etingName" minOccurs="0"/>
                <xsd:element ref="ns2:MediaServiceBillingMetadata" minOccurs="0"/>
                <xsd:element ref="ns1:_ip_UnifiedCompliancePolicyProperties" minOccurs="0"/>
                <xsd:element ref="ns1:_ip_UnifiedCompliancePolicyUIAc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931f7-e1aa-4e84-879c-580689d01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ffa94f5-9538-4d5d-ae72-f19c8bf93f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etingName" ma:index="25" nillable="true" ma:displayName="Meeting Name" ma:description="Name of the meeting/board this is presented in." ma:format="Dropdown" ma:internalName="MeetingName">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omments" ma:index="29" nillable="true" ma:displayName="Comments "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04cff-f0d5-4d51-a07e-6dc518c686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4c8f33-8dca-4999-a5a1-a1e4cf299875}" ma:internalName="TaxCatchAll" ma:showField="CatchAllData" ma:web="d7504cff-f0d5-4d51-a07e-6dc518c686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03A0D-0A91-4E9F-AB27-EAA68B7E502E}">
  <ds:schemaRefs>
    <ds:schemaRef ds:uri="http://schemas.openxmlformats.org/officeDocument/2006/bibliography"/>
  </ds:schemaRefs>
</ds:datastoreItem>
</file>

<file path=customXml/itemProps2.xml><?xml version="1.0" encoding="utf-8"?>
<ds:datastoreItem xmlns:ds="http://schemas.openxmlformats.org/officeDocument/2006/customXml" ds:itemID="{3F5FE52E-0769-4A9D-809A-0EDF55E53F68}">
  <ds:schemaRefs>
    <ds:schemaRef ds:uri="http://schemas.microsoft.com/office/2006/metadata/properties"/>
    <ds:schemaRef ds:uri="http://schemas.microsoft.com/office/infopath/2007/PartnerControls"/>
    <ds:schemaRef ds:uri="d7504cff-f0d5-4d51-a07e-6dc518c68690"/>
    <ds:schemaRef ds:uri="040931f7-e1aa-4e84-879c-580689d01546"/>
    <ds:schemaRef ds:uri="http://schemas.microsoft.com/sharepoint/v3"/>
  </ds:schemaRefs>
</ds:datastoreItem>
</file>

<file path=customXml/itemProps3.xml><?xml version="1.0" encoding="utf-8"?>
<ds:datastoreItem xmlns:ds="http://schemas.openxmlformats.org/officeDocument/2006/customXml" ds:itemID="{0D26CF6B-9E3B-404E-AE26-4985070950F9}">
  <ds:schemaRefs>
    <ds:schemaRef ds:uri="http://schemas.microsoft.com/sharepoint/v3/contenttype/forms"/>
  </ds:schemaRefs>
</ds:datastoreItem>
</file>

<file path=customXml/itemProps4.xml><?xml version="1.0" encoding="utf-8"?>
<ds:datastoreItem xmlns:ds="http://schemas.openxmlformats.org/officeDocument/2006/customXml" ds:itemID="{60EFC1A6-B98A-4922-8877-39B6EDE65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0931f7-e1aa-4e84-879c-580689d01546"/>
    <ds:schemaRef ds:uri="d7504cff-f0d5-4d51-a07e-6dc518c68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990</Words>
  <Characters>5479</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Gareth</dc:creator>
  <cp:keywords/>
  <dc:description/>
  <cp:lastModifiedBy>Assender, Emma gwp</cp:lastModifiedBy>
  <cp:revision>2</cp:revision>
  <dcterms:created xsi:type="dcterms:W3CDTF">2026-06-24T07:17:00Z</dcterms:created>
  <dcterms:modified xsi:type="dcterms:W3CDTF">2026-06-24T07:17:00Z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SetDate">
    <vt:lpwstr>2020-09-20T17:25:13.1140904Z</vt:lpwstr>
  </property>
  <property fmtid="{D5CDD505-2E9C-101B-9397-08002B2CF9AE}" pid="5" name="MSIP_Label_f2acd28b-79a3-4a0f-b0ff-4b75658b1549_Name">
    <vt:lpwstr>OFFICIAL</vt:lpwstr>
  </property>
  <property fmtid="{D5CDD505-2E9C-101B-9397-08002B2CF9AE}" pid="6" name="MSIP_Label_f2acd28b-79a3-4a0f-b0ff-4b75658b1549_ActionId">
    <vt:lpwstr>63e1004c-ae94-4dd0-a66a-6c6328a4db4f</vt:lpwstr>
  </property>
  <property fmtid="{D5CDD505-2E9C-101B-9397-08002B2CF9AE}" pid="7" name="MSIP_Label_f2acd28b-79a3-4a0f-b0ff-4b75658b1549_Extended_MSFT_Method">
    <vt:lpwstr>Automatic</vt:lpwstr>
  </property>
  <property fmtid="{D5CDD505-2E9C-101B-9397-08002B2CF9AE}" pid="8" name="Sensitivity">
    <vt:lpwstr>OFFICIAL</vt:lpwstr>
  </property>
  <property fmtid="{D5CDD505-2E9C-101B-9397-08002B2CF9AE}" pid="9" name="ContentTypeId">
    <vt:lpwstr>0x01010034410C092A19234C9818BC9A0144A0AC</vt:lpwstr>
  </property>
  <property fmtid="{D5CDD505-2E9C-101B-9397-08002B2CF9AE}" pid="10" name="Year">
    <vt:lpwstr>82;#2023|0688e95a-573f-43e7-a611-94dcadef7f95</vt:lpwstr>
  </property>
  <property fmtid="{D5CDD505-2E9C-101B-9397-08002B2CF9AE}" pid="11" name="Month">
    <vt:lpwstr>96;#03. March|7985adbb-30e0-4c51-967a-436239325b86</vt:lpwstr>
  </property>
  <property fmtid="{D5CDD505-2E9C-101B-9397-08002B2CF9AE}" pid="12" name="Document Type">
    <vt:lpwstr>25;#Progress Report|eb355e21-edb4-43ea-9198-fa976e1c76b4</vt:lpwstr>
  </property>
  <property fmtid="{D5CDD505-2E9C-101B-9397-08002B2CF9AE}" pid="13" name="Order">
    <vt:r8>25900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