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01161" w:rsidRDefault="00B01161" w14:paraId="5DE9B254" w14:textId="0DE927A2"/>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367EAD" w:rsidTr="6B5D3092" w14:paraId="271118D7" w14:textId="77777777">
        <w:tc>
          <w:tcPr>
            <w:tcW w:w="7225" w:type="dxa"/>
            <w:tcBorders>
              <w:top w:val="nil"/>
              <w:left w:val="single" w:color="243569" w:sz="36" w:space="0"/>
              <w:bottom w:val="nil"/>
              <w:right w:val="nil"/>
            </w:tcBorders>
          </w:tcPr>
          <w:p w:rsidR="009D5F5E" w:rsidP="00367EAD" w:rsidRDefault="009D5F5E" w14:paraId="006C7838" w14:textId="5C4CAE65">
            <w:pPr>
              <w:pStyle w:val="FrontCoverTitle"/>
              <w:framePr w:hSpace="0" w:wrap="auto" w:hAnchor="text" w:vAnchor="margin" w:yAlign="inline"/>
            </w:pPr>
            <w:bookmarkStart w:name="_Hlk51517586" w:id="0"/>
            <w:r>
              <w:t xml:space="preserve">Gwent Police  </w:t>
            </w:r>
          </w:p>
          <w:p w:rsidRPr="00061985" w:rsidR="00367EAD" w:rsidP="00367EAD" w:rsidRDefault="00DC0E78" w14:paraId="7E2686DF" w14:textId="122C9311">
            <w:pPr>
              <w:pStyle w:val="FrontCoverTitle"/>
              <w:framePr w:hSpace="0" w:wrap="auto" w:hAnchor="text" w:vAnchor="margin" w:yAlign="inline"/>
            </w:pPr>
            <w:r>
              <w:t>Strategic Risk Management Framework</w:t>
            </w:r>
          </w:p>
        </w:tc>
      </w:tr>
      <w:tr w:rsidR="00367EAD" w:rsidTr="6B5D3092" w14:paraId="1D99F472" w14:textId="77777777">
        <w:trPr>
          <w:trHeight w:val="907"/>
        </w:trPr>
        <w:tc>
          <w:tcPr>
            <w:tcW w:w="7225" w:type="dxa"/>
            <w:tcBorders>
              <w:top w:val="nil"/>
              <w:left w:val="nil"/>
              <w:bottom w:val="nil"/>
              <w:right w:val="nil"/>
            </w:tcBorders>
          </w:tcPr>
          <w:p w:rsidR="00367EAD" w:rsidP="00367EAD" w:rsidRDefault="00367EAD" w14:paraId="55F2C573" w14:textId="77777777">
            <w:pPr>
              <w:rPr>
                <w:rFonts w:cs="Arial"/>
                <w:b/>
                <w:bCs/>
                <w:color w:val="243569"/>
                <w:sz w:val="52"/>
                <w:szCs w:val="52"/>
                <w14:textOutline w14:w="9525" w14:cap="rnd" w14:cmpd="sng" w14:algn="ctr">
                  <w14:noFill/>
                  <w14:prstDash w14:val="solid"/>
                  <w14:bevel/>
                </w14:textOutline>
              </w:rPr>
            </w:pPr>
          </w:p>
          <w:p w:rsidR="00367EAD" w:rsidP="00367EAD" w:rsidRDefault="00367EAD" w14:paraId="5D8DA258" w14:textId="77777777">
            <w:pPr>
              <w:rPr>
                <w:rFonts w:cs="Arial"/>
                <w:b/>
                <w:bCs/>
                <w:color w:val="243569"/>
                <w:sz w:val="52"/>
                <w:szCs w:val="52"/>
                <w14:textOutline w14:w="9525" w14:cap="rnd" w14:cmpd="sng" w14:algn="ctr">
                  <w14:noFill/>
                  <w14:prstDash w14:val="solid"/>
                  <w14:bevel/>
                </w14:textOutline>
              </w:rPr>
            </w:pPr>
          </w:p>
        </w:tc>
      </w:tr>
      <w:tr w:rsidR="00367EAD" w:rsidTr="6B5D3092" w14:paraId="54591121" w14:textId="77777777">
        <w:trPr>
          <w:trHeight w:val="841"/>
        </w:trPr>
        <w:tc>
          <w:tcPr>
            <w:tcW w:w="7225" w:type="dxa"/>
            <w:tcBorders>
              <w:top w:val="nil"/>
              <w:left w:val="single" w:color="243569" w:sz="36" w:space="0"/>
              <w:bottom w:val="nil"/>
              <w:right w:val="nil"/>
            </w:tcBorders>
          </w:tcPr>
          <w:p w:rsidRPr="00801555" w:rsidR="00367EAD" w:rsidP="00367EAD" w:rsidRDefault="00AB23B4" w14:paraId="36437129" w14:textId="5C3E0849">
            <w:pPr>
              <w:pStyle w:val="FrontCoverSubtitle"/>
              <w:framePr w:hSpace="0" w:wrap="auto" w:hAnchor="text" w:vAnchor="margin" w:yAlign="inline"/>
            </w:pPr>
            <w:r>
              <w:t>2024 - 202</w:t>
            </w:r>
            <w:r w:rsidR="00351A02">
              <w:t>6</w:t>
            </w:r>
            <w:r w:rsidR="00DC0E78">
              <w:t xml:space="preserve"> </w:t>
            </w:r>
            <w:r w:rsidR="00367EAD">
              <w:t xml:space="preserve"> </w:t>
            </w:r>
          </w:p>
        </w:tc>
      </w:tr>
      <w:tr w:rsidR="00367EAD" w:rsidTr="6B5D3092" w14:paraId="767FE4F1" w14:textId="77777777">
        <w:trPr>
          <w:trHeight w:val="1515"/>
        </w:trPr>
        <w:tc>
          <w:tcPr>
            <w:tcW w:w="7225" w:type="dxa"/>
            <w:tcBorders>
              <w:top w:val="nil"/>
              <w:left w:val="nil"/>
              <w:bottom w:val="nil"/>
              <w:right w:val="nil"/>
            </w:tcBorders>
          </w:tcPr>
          <w:p w:rsidR="00367EAD" w:rsidP="00367EAD" w:rsidRDefault="00367EAD" w14:paraId="77F2F3A7" w14:textId="77777777">
            <w:pPr>
              <w:pStyle w:val="Heading1"/>
            </w:pPr>
            <w:bookmarkStart w:name="_Toc51517306" w:id="1"/>
          </w:p>
          <w:bookmarkEnd w:id="1"/>
          <w:p w:rsidRPr="00AB23B4" w:rsidR="00367EAD" w:rsidP="6B5D3092" w:rsidRDefault="7D85D888" w14:paraId="4380B05C" w14:textId="589F9E46">
            <w:pPr>
              <w:pStyle w:val="FrontCoverSubtitle"/>
              <w:framePr w:hSpace="0" w:wrap="auto" w:hAnchor="text" w:vAnchor="margin" w:yAlign="inline"/>
              <w:rPr>
                <w:sz w:val="28"/>
              </w:rPr>
            </w:pPr>
            <w:r w:rsidRPr="6B5D3092">
              <w:rPr>
                <w:sz w:val="28"/>
              </w:rPr>
              <w:t>Review – November 2025</w:t>
            </w:r>
          </w:p>
          <w:p w:rsidRPr="00AB23B4" w:rsidR="00367EAD" w:rsidP="6B5D3092" w:rsidRDefault="00367EAD" w14:paraId="712E1FD6" w14:textId="4E144166">
            <w:pPr>
              <w:pStyle w:val="FrontCoverSubtitle"/>
              <w:framePr w:hSpace="0" w:wrap="auto" w:hAnchor="text" w:vAnchor="margin" w:yAlign="inline"/>
              <w:rPr>
                <w:sz w:val="28"/>
              </w:rPr>
            </w:pPr>
          </w:p>
          <w:p w:rsidRPr="00AB23B4" w:rsidR="00367EAD" w:rsidP="6B5D3092" w:rsidRDefault="00367EAD" w14:paraId="2AF0ABFD" w14:textId="4AC5960F">
            <w:pPr>
              <w:pStyle w:val="FrontCoverSubtitle"/>
              <w:framePr w:hSpace="0" w:wrap="auto" w:hAnchor="text" w:vAnchor="margin" w:yAlign="inline"/>
              <w:rPr>
                <w:sz w:val="28"/>
              </w:rPr>
            </w:pPr>
          </w:p>
          <w:p w:rsidRPr="00AB23B4" w:rsidR="00367EAD" w:rsidP="6B5D3092" w:rsidRDefault="00367EAD" w14:paraId="579782E3" w14:textId="0E36F377">
            <w:pPr>
              <w:pStyle w:val="FrontCoverSubtitle"/>
              <w:framePr w:hSpace="0" w:wrap="auto" w:hAnchor="text" w:vAnchor="margin" w:yAlign="inline"/>
              <w:rPr>
                <w:sz w:val="28"/>
              </w:rPr>
            </w:pPr>
          </w:p>
          <w:p w:rsidRPr="00AB23B4" w:rsidR="00367EAD" w:rsidP="6B5D3092" w:rsidRDefault="00367EAD" w14:paraId="6CAC0AFF" w14:textId="6329722E">
            <w:pPr>
              <w:pStyle w:val="FrontCoverSubtitle"/>
              <w:framePr w:hSpace="0" w:wrap="auto" w:hAnchor="text" w:vAnchor="margin" w:yAlign="inline"/>
              <w:rPr>
                <w:sz w:val="28"/>
              </w:rPr>
            </w:pPr>
          </w:p>
          <w:p w:rsidRPr="00AB23B4" w:rsidR="00367EAD" w:rsidP="6B5D3092" w:rsidRDefault="00367EAD" w14:paraId="5F333580" w14:textId="1EBC1148">
            <w:pPr>
              <w:pStyle w:val="FrontCoverSubtitle"/>
              <w:framePr w:hSpace="0" w:wrap="auto" w:hAnchor="text" w:vAnchor="margin" w:yAlign="inline"/>
              <w:rPr>
                <w:sz w:val="28"/>
              </w:rPr>
            </w:pPr>
          </w:p>
          <w:p w:rsidRPr="00AB23B4" w:rsidR="00367EAD" w:rsidP="6B5D3092" w:rsidRDefault="00367EAD" w14:paraId="15F91089" w14:textId="5BC62F24">
            <w:pPr>
              <w:pStyle w:val="FrontCoverSubtitle"/>
              <w:framePr w:hSpace="0" w:wrap="auto" w:hAnchor="text" w:vAnchor="margin" w:yAlign="inline"/>
              <w:rPr>
                <w:sz w:val="28"/>
              </w:rPr>
            </w:pPr>
          </w:p>
          <w:p w:rsidRPr="00AB23B4" w:rsidR="00367EAD" w:rsidP="6B5D3092" w:rsidRDefault="00367EAD" w14:paraId="3DFAC0D2" w14:textId="641B38BC">
            <w:pPr>
              <w:pStyle w:val="FrontCoverSubtitle"/>
              <w:framePr w:hSpace="0" w:wrap="auto" w:hAnchor="text" w:vAnchor="margin" w:yAlign="inline"/>
              <w:rPr>
                <w:sz w:val="28"/>
              </w:rPr>
            </w:pPr>
          </w:p>
          <w:p w:rsidRPr="00AB23B4" w:rsidR="00367EAD" w:rsidP="6B5D3092" w:rsidRDefault="00367EAD" w14:paraId="0900B556" w14:textId="31395336">
            <w:pPr>
              <w:pStyle w:val="FrontCoverSubtitle"/>
              <w:framePr w:hSpace="0" w:wrap="auto" w:hAnchor="text" w:vAnchor="margin" w:yAlign="inline"/>
              <w:rPr>
                <w:sz w:val="28"/>
              </w:rPr>
            </w:pPr>
          </w:p>
          <w:p w:rsidRPr="00AB23B4" w:rsidR="00367EAD" w:rsidP="6B5D3092" w:rsidRDefault="00367EAD" w14:paraId="3BB6390B" w14:textId="4417E209">
            <w:pPr>
              <w:pStyle w:val="FrontCoverSubtitle"/>
              <w:framePr w:hSpace="0" w:wrap="auto" w:hAnchor="text" w:vAnchor="margin" w:yAlign="inline"/>
              <w:rPr>
                <w:sz w:val="28"/>
              </w:rPr>
            </w:pPr>
          </w:p>
          <w:p w:rsidRPr="00AB23B4" w:rsidR="00367EAD" w:rsidP="6B5D3092" w:rsidRDefault="00367EAD" w14:paraId="54A8D89C" w14:textId="17B8DAA4">
            <w:pPr>
              <w:pStyle w:val="FrontCoverSubtitle"/>
              <w:framePr w:hSpace="0" w:wrap="auto" w:hAnchor="text" w:vAnchor="margin" w:yAlign="inline"/>
              <w:rPr>
                <w:sz w:val="28"/>
              </w:rPr>
            </w:pPr>
          </w:p>
          <w:p w:rsidRPr="00AB23B4" w:rsidR="00367EAD" w:rsidP="6B5D3092" w:rsidRDefault="00367EAD" w14:paraId="568526D0" w14:textId="761DDAF3">
            <w:pPr>
              <w:pStyle w:val="FrontCoverSubtitle"/>
              <w:framePr w:hSpace="0" w:wrap="auto" w:hAnchor="text" w:vAnchor="margin" w:yAlign="inline"/>
              <w:rPr>
                <w:sz w:val="28"/>
              </w:rPr>
            </w:pPr>
          </w:p>
          <w:p w:rsidRPr="00AB23B4" w:rsidR="00367EAD" w:rsidP="6B5D3092" w:rsidRDefault="00367EAD" w14:paraId="5F3C5ED3" w14:textId="3DC3B72E">
            <w:pPr>
              <w:pStyle w:val="FrontCoverSubtitle"/>
              <w:framePr w:hSpace="0" w:wrap="auto" w:hAnchor="text" w:vAnchor="margin" w:yAlign="inline"/>
              <w:rPr>
                <w:sz w:val="28"/>
              </w:rPr>
            </w:pPr>
          </w:p>
          <w:p w:rsidRPr="00AB23B4" w:rsidR="00367EAD" w:rsidP="6B5D3092" w:rsidRDefault="00367EAD" w14:paraId="499601D0" w14:textId="6A1FAFEB">
            <w:pPr>
              <w:pStyle w:val="FrontCoverSubtitle"/>
              <w:framePr w:hSpace="0" w:wrap="auto" w:hAnchor="text" w:vAnchor="margin" w:yAlign="inline"/>
              <w:rPr>
                <w:sz w:val="28"/>
              </w:rPr>
            </w:pPr>
          </w:p>
          <w:p w:rsidRPr="00AB23B4" w:rsidR="00367EAD" w:rsidP="6B5D3092" w:rsidRDefault="00367EAD" w14:paraId="14BB8B15" w14:textId="02DF9C6C">
            <w:pPr>
              <w:pStyle w:val="FrontCoverSubtitle"/>
              <w:framePr w:hSpace="0" w:wrap="auto" w:hAnchor="text" w:vAnchor="margin" w:yAlign="inline"/>
              <w:rPr>
                <w:sz w:val="28"/>
              </w:rPr>
            </w:pPr>
          </w:p>
          <w:p w:rsidRPr="00AB23B4" w:rsidR="00367EAD" w:rsidP="6B5D3092" w:rsidRDefault="00367EAD" w14:paraId="42185611" w14:textId="56C0BEDD">
            <w:pPr>
              <w:pStyle w:val="FrontCoverSubtitle"/>
              <w:framePr w:hSpace="0" w:wrap="auto" w:hAnchor="text" w:vAnchor="margin" w:yAlign="inline"/>
              <w:rPr>
                <w:sz w:val="28"/>
              </w:rPr>
            </w:pPr>
          </w:p>
          <w:p w:rsidRPr="00AB23B4" w:rsidR="00367EAD" w:rsidP="6B5D3092" w:rsidRDefault="00367EAD" w14:paraId="24360AAB" w14:textId="1F296BCC">
            <w:pPr>
              <w:pStyle w:val="FrontCoverSubtitle"/>
              <w:framePr w:hSpace="0" w:wrap="auto" w:hAnchor="text" w:vAnchor="margin" w:yAlign="inline"/>
              <w:rPr>
                <w:sz w:val="28"/>
              </w:rPr>
            </w:pPr>
          </w:p>
          <w:p w:rsidRPr="00AB23B4" w:rsidR="00367EAD" w:rsidP="6B5D3092" w:rsidRDefault="00367EAD" w14:paraId="12D62EF3" w14:textId="63A72357">
            <w:pPr>
              <w:pStyle w:val="FrontCoverSubtitle"/>
              <w:framePr w:hSpace="0" w:wrap="auto" w:hAnchor="text" w:vAnchor="margin" w:yAlign="inline"/>
              <w:rPr>
                <w:sz w:val="28"/>
              </w:rPr>
            </w:pPr>
          </w:p>
          <w:p w:rsidRPr="00AB23B4" w:rsidR="00367EAD" w:rsidP="6B5D3092" w:rsidRDefault="00367EAD" w14:paraId="2B26AB17" w14:textId="49986C3A">
            <w:pPr>
              <w:pStyle w:val="FrontCoverSubtitle"/>
              <w:framePr w:hSpace="0" w:wrap="auto" w:hAnchor="text" w:vAnchor="margin" w:yAlign="inline"/>
              <w:rPr>
                <w:sz w:val="28"/>
              </w:rPr>
            </w:pPr>
          </w:p>
          <w:p w:rsidRPr="00AB23B4" w:rsidR="00367EAD" w:rsidP="6B5D3092" w:rsidRDefault="00367EAD" w14:paraId="3E8FA978" w14:textId="5B71AF3E">
            <w:pPr>
              <w:pStyle w:val="FrontCoverSubtitle"/>
              <w:framePr w:hSpace="0" w:wrap="auto" w:hAnchor="text" w:vAnchor="margin" w:yAlign="inline"/>
              <w:rPr>
                <w:sz w:val="28"/>
              </w:rPr>
            </w:pPr>
          </w:p>
          <w:p w:rsidRPr="00AB23B4" w:rsidR="00367EAD" w:rsidP="6B5D3092" w:rsidRDefault="00367EAD" w14:paraId="1A10BDB0" w14:textId="6F36BE42">
            <w:pPr>
              <w:pStyle w:val="FrontCoverSubtitle"/>
              <w:framePr w:hSpace="0" w:wrap="auto" w:hAnchor="text" w:vAnchor="margin" w:yAlign="inline"/>
              <w:rPr>
                <w:sz w:val="28"/>
              </w:rPr>
            </w:pPr>
          </w:p>
          <w:p w:rsidRPr="00AB23B4" w:rsidR="00367EAD" w:rsidP="6B5D3092" w:rsidRDefault="00367EAD" w14:paraId="30635A53" w14:textId="244848A1">
            <w:pPr>
              <w:pStyle w:val="FrontCoverSubtitle"/>
              <w:framePr w:hSpace="0" w:wrap="auto" w:hAnchor="text" w:vAnchor="margin" w:yAlign="inline"/>
              <w:rPr>
                <w:sz w:val="28"/>
              </w:rPr>
            </w:pPr>
          </w:p>
          <w:p w:rsidRPr="00AB23B4" w:rsidR="00367EAD" w:rsidP="6B5D3092" w:rsidRDefault="00367EAD" w14:paraId="0EDA75BB" w14:textId="4058E98F">
            <w:pPr>
              <w:pStyle w:val="FrontCoverSubtitle"/>
              <w:framePr w:hSpace="0" w:wrap="auto" w:hAnchor="text" w:vAnchor="margin" w:yAlign="inline"/>
              <w:rPr>
                <w:sz w:val="28"/>
              </w:rPr>
            </w:pPr>
          </w:p>
          <w:p w:rsidRPr="00AB23B4" w:rsidR="00367EAD" w:rsidP="6B5D3092" w:rsidRDefault="00367EAD" w14:paraId="3E7A579D" w14:textId="09386B42">
            <w:pPr>
              <w:pStyle w:val="FrontCoverSubtitle"/>
              <w:framePr w:hSpace="0" w:wrap="auto" w:hAnchor="text" w:vAnchor="margin" w:yAlign="inline"/>
              <w:rPr>
                <w:sz w:val="28"/>
              </w:rPr>
            </w:pPr>
          </w:p>
        </w:tc>
      </w:tr>
    </w:tbl>
    <w:p w:rsidRPr="00085BAF" w:rsidR="00367EAD" w:rsidP="6B5D3092" w:rsidRDefault="00367EAD" w14:paraId="593B1D34" w14:textId="0CC80DB3">
      <w:pPr>
        <w:rPr>
          <w:b/>
          <w:bCs/>
          <w:color w:val="002060"/>
          <w:sz w:val="32"/>
          <w:szCs w:val="32"/>
        </w:rPr>
      </w:pPr>
      <w:bookmarkStart w:name="_Hlk77145815" w:id="2"/>
      <w:bookmarkStart w:name="_Hlk77146913" w:id="3"/>
      <w:bookmarkEnd w:id="0"/>
      <w:r w:rsidRPr="6B5D3092">
        <w:rPr>
          <w:b/>
          <w:bCs/>
          <w:color w:val="002060"/>
          <w:sz w:val="32"/>
          <w:szCs w:val="32"/>
        </w:rPr>
        <w:t>Introduction</w:t>
      </w:r>
      <w:bookmarkEnd w:id="2"/>
    </w:p>
    <w:p w:rsidR="00E963C8" w:rsidP="00E963C8" w:rsidRDefault="00E963C8" w14:paraId="37442ACF" w14:textId="2385A320">
      <w:pPr>
        <w:spacing w:after="0" w:line="240" w:lineRule="auto"/>
        <w:jc w:val="both"/>
        <w:rPr>
          <w:rFonts w:cs="Arial"/>
          <w:sz w:val="24"/>
          <w:szCs w:val="24"/>
        </w:rPr>
      </w:pPr>
      <w:bookmarkStart w:name="_Hlk77145834" w:id="4"/>
      <w:r w:rsidRPr="0B3F2A12">
        <w:rPr>
          <w:rFonts w:cs="Arial"/>
          <w:sz w:val="24"/>
          <w:szCs w:val="24"/>
        </w:rPr>
        <w:t>This Gwent Police Risk Management Framework aims to ensure both a consistent and robust identification of risk faced by the Organisation, and the effective and transparent management of that risk</w:t>
      </w:r>
      <w:r w:rsidRPr="0B3F2A12" w:rsidR="1277D5E5">
        <w:rPr>
          <w:rFonts w:cs="Arial"/>
          <w:sz w:val="24"/>
          <w:szCs w:val="24"/>
        </w:rPr>
        <w:t xml:space="preserve">. </w:t>
      </w:r>
      <w:r w:rsidRPr="0B3F2A12">
        <w:rPr>
          <w:rFonts w:cs="Arial"/>
          <w:sz w:val="24"/>
          <w:szCs w:val="24"/>
        </w:rPr>
        <w:t xml:space="preserve">It further aims to ensure that risk management is integrated into the Organisation’s culture, decision making processes, leadership, </w:t>
      </w:r>
      <w:r w:rsidRPr="0B3F2A12" w:rsidR="7791126D">
        <w:rPr>
          <w:rFonts w:cs="Arial"/>
          <w:sz w:val="24"/>
          <w:szCs w:val="24"/>
        </w:rPr>
        <w:t>management,</w:t>
      </w:r>
      <w:r w:rsidRPr="0B3F2A12">
        <w:rPr>
          <w:rFonts w:cs="Arial"/>
          <w:sz w:val="24"/>
          <w:szCs w:val="24"/>
        </w:rPr>
        <w:t xml:space="preserve"> and day to day working across all levels of the organisation. </w:t>
      </w:r>
    </w:p>
    <w:p w:rsidR="00E963C8" w:rsidP="00E963C8" w:rsidRDefault="00E963C8" w14:paraId="4D2B1845" w14:textId="77777777">
      <w:pPr>
        <w:spacing w:after="0" w:line="240" w:lineRule="auto"/>
        <w:jc w:val="both"/>
        <w:rPr>
          <w:rFonts w:cs="Arial"/>
          <w:sz w:val="24"/>
          <w:szCs w:val="24"/>
        </w:rPr>
      </w:pPr>
    </w:p>
    <w:p w:rsidR="00E963C8" w:rsidP="00E963C8" w:rsidRDefault="00E963C8" w14:paraId="094EFD70" w14:textId="77777777">
      <w:pPr>
        <w:spacing w:after="0" w:line="240" w:lineRule="auto"/>
        <w:jc w:val="both"/>
        <w:rPr>
          <w:rFonts w:cs="Arial"/>
          <w:sz w:val="24"/>
          <w:szCs w:val="24"/>
        </w:rPr>
      </w:pPr>
      <w:r>
        <w:rPr>
          <w:rFonts w:cs="Arial"/>
          <w:sz w:val="24"/>
          <w:szCs w:val="24"/>
        </w:rPr>
        <w:t>This Strategic Risk Management Framework sets out the Gwent Police’s approach to strategic risk management and outlines the supporting governance framework.</w:t>
      </w:r>
    </w:p>
    <w:p w:rsidR="00E963C8" w:rsidP="00E963C8" w:rsidRDefault="00E963C8" w14:paraId="365D7A85" w14:textId="77777777">
      <w:pPr>
        <w:spacing w:after="0" w:line="240" w:lineRule="auto"/>
        <w:jc w:val="both"/>
        <w:rPr>
          <w:rFonts w:cs="Arial"/>
          <w:sz w:val="24"/>
          <w:szCs w:val="24"/>
        </w:rPr>
      </w:pPr>
    </w:p>
    <w:p w:rsidRPr="00856FFF" w:rsidR="00E963C8" w:rsidP="00850B59" w:rsidRDefault="00E963C8" w14:paraId="3B320913" w14:textId="2A5DBF01">
      <w:pPr>
        <w:spacing w:after="0" w:line="240" w:lineRule="auto"/>
        <w:jc w:val="both"/>
        <w:rPr>
          <w:rFonts w:cs="Arial"/>
          <w:b/>
          <w:sz w:val="24"/>
          <w:szCs w:val="24"/>
        </w:rPr>
      </w:pPr>
      <w:r>
        <w:rPr>
          <w:rFonts w:cs="Arial"/>
          <w:bCs/>
          <w:sz w:val="24"/>
          <w:szCs w:val="24"/>
        </w:rPr>
        <w:t>Risk</w:t>
      </w:r>
      <w:r w:rsidR="008E3E8C">
        <w:rPr>
          <w:rFonts w:cs="Arial"/>
          <w:bCs/>
          <w:sz w:val="24"/>
          <w:szCs w:val="24"/>
        </w:rPr>
        <w:t xml:space="preserve"> </w:t>
      </w:r>
      <w:r>
        <w:rPr>
          <w:rFonts w:cs="Arial"/>
          <w:bCs/>
          <w:sz w:val="24"/>
          <w:szCs w:val="24"/>
        </w:rPr>
        <w:t xml:space="preserve">management is fundamental to any organisation’s strategic management processes and controls. </w:t>
      </w:r>
      <w:r w:rsidRPr="006C3BA9">
        <w:rPr>
          <w:rFonts w:cs="Arial"/>
          <w:bCs/>
          <w:sz w:val="24"/>
          <w:szCs w:val="24"/>
        </w:rPr>
        <w:t>Risk Management is referred to throughout this Framework but</w:t>
      </w:r>
      <w:r>
        <w:rPr>
          <w:rFonts w:cs="Arial"/>
          <w:bCs/>
          <w:sz w:val="24"/>
          <w:szCs w:val="24"/>
        </w:rPr>
        <w:t xml:space="preserve"> </w:t>
      </w:r>
      <w:r w:rsidRPr="006C3BA9">
        <w:rPr>
          <w:rFonts w:cs="Arial"/>
          <w:bCs/>
          <w:sz w:val="24"/>
          <w:szCs w:val="24"/>
        </w:rPr>
        <w:t>incorporates both the Management of Risks and Issues</w:t>
      </w:r>
      <w:r w:rsidRPr="006C3BA9">
        <w:rPr>
          <w:rFonts w:cs="Arial"/>
          <w:b/>
          <w:sz w:val="24"/>
          <w:szCs w:val="24"/>
        </w:rPr>
        <w:t>.</w:t>
      </w:r>
      <w:r>
        <w:rPr>
          <w:rFonts w:cs="Arial"/>
          <w:b/>
          <w:sz w:val="24"/>
          <w:szCs w:val="24"/>
        </w:rPr>
        <w:t xml:space="preserve"> </w:t>
      </w:r>
    </w:p>
    <w:p w:rsidR="00E963C8" w:rsidP="00E963C8" w:rsidRDefault="00E963C8" w14:paraId="0992DFB1" w14:textId="77777777">
      <w:pPr>
        <w:spacing w:after="0" w:line="240" w:lineRule="auto"/>
        <w:jc w:val="both"/>
        <w:rPr>
          <w:rFonts w:cs="Arial"/>
          <w:sz w:val="24"/>
          <w:szCs w:val="24"/>
        </w:rPr>
      </w:pPr>
    </w:p>
    <w:p w:rsidR="00E963C8" w:rsidP="00E963C8" w:rsidRDefault="00E963C8" w14:paraId="629C4F35" w14:textId="631E882E">
      <w:pPr>
        <w:spacing w:after="0" w:line="240" w:lineRule="auto"/>
        <w:jc w:val="both"/>
        <w:rPr>
          <w:rFonts w:cs="Arial"/>
          <w:sz w:val="24"/>
          <w:szCs w:val="24"/>
        </w:rPr>
      </w:pPr>
      <w:r>
        <w:rPr>
          <w:rFonts w:cs="Arial"/>
          <w:sz w:val="24"/>
          <w:szCs w:val="24"/>
        </w:rPr>
        <w:t>We break down the framework into s</w:t>
      </w:r>
      <w:r w:rsidRPr="00856FFF">
        <w:rPr>
          <w:rFonts w:cs="Arial"/>
          <w:sz w:val="24"/>
          <w:szCs w:val="24"/>
        </w:rPr>
        <w:t>trategic risks and issues</w:t>
      </w:r>
      <w:r>
        <w:rPr>
          <w:rFonts w:cs="Arial"/>
          <w:sz w:val="24"/>
          <w:szCs w:val="24"/>
        </w:rPr>
        <w:t>, and the</w:t>
      </w:r>
      <w:r w:rsidRPr="00856FFF">
        <w:rPr>
          <w:rFonts w:cs="Arial"/>
          <w:sz w:val="24"/>
          <w:szCs w:val="24"/>
        </w:rPr>
        <w:t xml:space="preserve"> impact </w:t>
      </w:r>
      <w:r>
        <w:rPr>
          <w:rFonts w:cs="Arial"/>
          <w:sz w:val="24"/>
          <w:szCs w:val="24"/>
        </w:rPr>
        <w:t xml:space="preserve">they have </w:t>
      </w:r>
      <w:r w:rsidRPr="00856FFF">
        <w:rPr>
          <w:rFonts w:cs="Arial"/>
          <w:sz w:val="24"/>
          <w:szCs w:val="24"/>
        </w:rPr>
        <w:t xml:space="preserve">on the Organisation as a whole. This Framework will be underpinned by a </w:t>
      </w:r>
      <w:r w:rsidR="009D6F76">
        <w:rPr>
          <w:rFonts w:cs="Arial"/>
          <w:sz w:val="24"/>
          <w:szCs w:val="24"/>
        </w:rPr>
        <w:t xml:space="preserve">Corporate </w:t>
      </w:r>
      <w:r w:rsidRPr="00856FFF">
        <w:rPr>
          <w:rFonts w:cs="Arial"/>
          <w:sz w:val="24"/>
          <w:szCs w:val="24"/>
        </w:rPr>
        <w:t>Risk</w:t>
      </w:r>
      <w:r>
        <w:rPr>
          <w:rFonts w:cs="Arial"/>
          <w:sz w:val="24"/>
          <w:szCs w:val="24"/>
        </w:rPr>
        <w:t>s</w:t>
      </w:r>
      <w:r w:rsidRPr="00856FFF">
        <w:rPr>
          <w:rFonts w:cs="Arial"/>
          <w:sz w:val="24"/>
          <w:szCs w:val="24"/>
        </w:rPr>
        <w:t xml:space="preserve"> &amp; Issues Register which holds the details of the</w:t>
      </w:r>
      <w:r w:rsidR="00C66B62">
        <w:rPr>
          <w:rFonts w:cs="Arial"/>
          <w:sz w:val="24"/>
          <w:szCs w:val="24"/>
        </w:rPr>
        <w:t xml:space="preserve"> controls and reactive</w:t>
      </w:r>
      <w:r w:rsidR="00694C0B">
        <w:rPr>
          <w:rFonts w:cs="Arial"/>
          <w:sz w:val="24"/>
          <w:szCs w:val="24"/>
        </w:rPr>
        <w:t xml:space="preserve"> measures</w:t>
      </w:r>
      <w:r w:rsidRPr="00856FFF">
        <w:rPr>
          <w:rFonts w:cs="Arial"/>
          <w:sz w:val="24"/>
          <w:szCs w:val="24"/>
        </w:rPr>
        <w:t xml:space="preserve"> put into place to manage each risk and issue.</w:t>
      </w:r>
    </w:p>
    <w:p w:rsidR="00E963C8" w:rsidP="00E963C8" w:rsidRDefault="00E963C8" w14:paraId="085130EA" w14:textId="77777777">
      <w:pPr>
        <w:spacing w:after="0" w:line="240" w:lineRule="auto"/>
        <w:jc w:val="both"/>
        <w:rPr>
          <w:rFonts w:cs="Arial"/>
          <w:sz w:val="24"/>
          <w:szCs w:val="24"/>
        </w:rPr>
      </w:pPr>
    </w:p>
    <w:p w:rsidRPr="00050B03" w:rsidR="00050B03" w:rsidP="00050B03" w:rsidRDefault="00050B03" w14:paraId="68A4A0D1" w14:textId="2837CB49">
      <w:pPr>
        <w:spacing w:after="0" w:line="240" w:lineRule="auto"/>
        <w:jc w:val="both"/>
        <w:rPr>
          <w:rFonts w:cs="Arial"/>
          <w:sz w:val="24"/>
          <w:szCs w:val="24"/>
        </w:rPr>
      </w:pPr>
      <w:r w:rsidRPr="00050B03">
        <w:rPr>
          <w:rFonts w:cs="Arial"/>
          <w:sz w:val="24"/>
          <w:szCs w:val="24"/>
        </w:rPr>
        <w:t xml:space="preserve">Risk management also aims to support the priority areas of strategic focus for the OPCC </w:t>
      </w:r>
      <w:r w:rsidR="008E3E8C">
        <w:rPr>
          <w:rFonts w:cs="Arial"/>
          <w:sz w:val="24"/>
          <w:szCs w:val="24"/>
        </w:rPr>
        <w:t>Police and Crime Plan</w:t>
      </w:r>
      <w:r w:rsidR="001E7895">
        <w:rPr>
          <w:rFonts w:cs="Arial"/>
          <w:sz w:val="24"/>
          <w:szCs w:val="24"/>
        </w:rPr>
        <w:t xml:space="preserve"> and </w:t>
      </w:r>
      <w:r w:rsidR="000258DE">
        <w:rPr>
          <w:rFonts w:cs="Arial"/>
          <w:sz w:val="24"/>
          <w:szCs w:val="24"/>
        </w:rPr>
        <w:t>focus on the</w:t>
      </w:r>
      <w:r w:rsidR="00A90062">
        <w:rPr>
          <w:rFonts w:cs="Arial"/>
          <w:sz w:val="24"/>
          <w:szCs w:val="24"/>
        </w:rPr>
        <w:t xml:space="preserve"> risks to delivering against the objectives of the plan</w:t>
      </w:r>
      <w:r w:rsidR="008E3E8C">
        <w:rPr>
          <w:rFonts w:cs="Arial"/>
          <w:sz w:val="24"/>
          <w:szCs w:val="24"/>
        </w:rPr>
        <w:t>:</w:t>
      </w:r>
      <w:r w:rsidRPr="00050B03">
        <w:rPr>
          <w:rFonts w:cs="Arial"/>
          <w:sz w:val="24"/>
          <w:szCs w:val="24"/>
        </w:rPr>
        <w:t xml:space="preserve"> </w:t>
      </w:r>
    </w:p>
    <w:p w:rsidRPr="00050B03" w:rsidR="00050B03" w:rsidP="00050B03" w:rsidRDefault="00050B03" w14:paraId="0EBA57D5" w14:textId="77777777">
      <w:pPr>
        <w:spacing w:after="0" w:line="240" w:lineRule="auto"/>
        <w:jc w:val="both"/>
        <w:rPr>
          <w:rFonts w:cs="Arial"/>
          <w:sz w:val="24"/>
          <w:szCs w:val="24"/>
        </w:rPr>
      </w:pPr>
      <w:r w:rsidRPr="00050B03">
        <w:rPr>
          <w:rFonts w:cs="Arial"/>
          <w:sz w:val="24"/>
          <w:szCs w:val="24"/>
        </w:rPr>
        <w:t>•</w:t>
      </w:r>
      <w:r w:rsidRPr="00050B03">
        <w:rPr>
          <w:rFonts w:cs="Arial"/>
          <w:sz w:val="24"/>
          <w:szCs w:val="24"/>
        </w:rPr>
        <w:tab/>
      </w:r>
      <w:r w:rsidRPr="00050B03">
        <w:rPr>
          <w:rFonts w:cs="Arial"/>
          <w:sz w:val="24"/>
          <w:szCs w:val="24"/>
        </w:rPr>
        <w:t>Keeping Neighbourhoods Safe</w:t>
      </w:r>
    </w:p>
    <w:p w:rsidRPr="00050B03" w:rsidR="00050B03" w:rsidP="00050B03" w:rsidRDefault="00050B03" w14:paraId="1DC83B0E" w14:textId="77777777">
      <w:pPr>
        <w:spacing w:after="0" w:line="240" w:lineRule="auto"/>
        <w:jc w:val="both"/>
        <w:rPr>
          <w:rFonts w:cs="Arial"/>
          <w:sz w:val="24"/>
          <w:szCs w:val="24"/>
        </w:rPr>
      </w:pPr>
      <w:r w:rsidRPr="00050B03">
        <w:rPr>
          <w:rFonts w:cs="Arial"/>
          <w:sz w:val="24"/>
          <w:szCs w:val="24"/>
        </w:rPr>
        <w:t>•</w:t>
      </w:r>
      <w:r w:rsidRPr="00050B03">
        <w:rPr>
          <w:rFonts w:cs="Arial"/>
          <w:sz w:val="24"/>
          <w:szCs w:val="24"/>
        </w:rPr>
        <w:tab/>
      </w:r>
      <w:r w:rsidRPr="00050B03">
        <w:rPr>
          <w:rFonts w:cs="Arial"/>
          <w:sz w:val="24"/>
          <w:szCs w:val="24"/>
        </w:rPr>
        <w:t>Combat Serious Crime</w:t>
      </w:r>
    </w:p>
    <w:p w:rsidRPr="00050B03" w:rsidR="00050B03" w:rsidP="00050B03" w:rsidRDefault="00050B03" w14:paraId="258E562A" w14:textId="77777777">
      <w:pPr>
        <w:spacing w:after="0" w:line="240" w:lineRule="auto"/>
        <w:jc w:val="both"/>
        <w:rPr>
          <w:rFonts w:cs="Arial"/>
          <w:sz w:val="24"/>
          <w:szCs w:val="24"/>
        </w:rPr>
      </w:pPr>
      <w:r w:rsidRPr="00050B03">
        <w:rPr>
          <w:rFonts w:cs="Arial"/>
          <w:sz w:val="24"/>
          <w:szCs w:val="24"/>
        </w:rPr>
        <w:t>•</w:t>
      </w:r>
      <w:r w:rsidRPr="00050B03">
        <w:rPr>
          <w:rFonts w:cs="Arial"/>
          <w:sz w:val="24"/>
          <w:szCs w:val="24"/>
        </w:rPr>
        <w:tab/>
      </w:r>
      <w:r w:rsidRPr="00050B03">
        <w:rPr>
          <w:rFonts w:cs="Arial"/>
          <w:sz w:val="24"/>
          <w:szCs w:val="24"/>
        </w:rPr>
        <w:t xml:space="preserve">Support Victims and Protect the Vulnerable </w:t>
      </w:r>
    </w:p>
    <w:p w:rsidRPr="00050B03" w:rsidR="00050B03" w:rsidP="00050B03" w:rsidRDefault="00050B03" w14:paraId="608C4712" w14:textId="77777777">
      <w:pPr>
        <w:spacing w:after="0" w:line="240" w:lineRule="auto"/>
        <w:jc w:val="both"/>
        <w:rPr>
          <w:rFonts w:cs="Arial"/>
          <w:sz w:val="24"/>
          <w:szCs w:val="24"/>
        </w:rPr>
      </w:pPr>
      <w:r w:rsidRPr="00050B03">
        <w:rPr>
          <w:rFonts w:cs="Arial"/>
          <w:sz w:val="24"/>
          <w:szCs w:val="24"/>
        </w:rPr>
        <w:t>•</w:t>
      </w:r>
      <w:r w:rsidRPr="00050B03">
        <w:rPr>
          <w:rFonts w:cs="Arial"/>
          <w:sz w:val="24"/>
          <w:szCs w:val="24"/>
        </w:rPr>
        <w:tab/>
      </w:r>
      <w:r w:rsidRPr="00050B03">
        <w:rPr>
          <w:rFonts w:cs="Arial"/>
          <w:sz w:val="24"/>
          <w:szCs w:val="24"/>
        </w:rPr>
        <w:t>Increase Community Confidence in Policing</w:t>
      </w:r>
    </w:p>
    <w:p w:rsidR="00E963C8" w:rsidP="00050B03" w:rsidRDefault="00050B03" w14:paraId="5D7ACB4B" w14:textId="008F7820">
      <w:pPr>
        <w:spacing w:after="0" w:line="240" w:lineRule="auto"/>
        <w:jc w:val="both"/>
        <w:rPr>
          <w:rFonts w:cs="Arial"/>
          <w:sz w:val="24"/>
          <w:szCs w:val="24"/>
        </w:rPr>
      </w:pPr>
      <w:r w:rsidRPr="00050B03">
        <w:rPr>
          <w:rFonts w:cs="Arial"/>
          <w:sz w:val="24"/>
          <w:szCs w:val="24"/>
        </w:rPr>
        <w:t>•</w:t>
      </w:r>
      <w:r w:rsidRPr="00050B03">
        <w:rPr>
          <w:rFonts w:cs="Arial"/>
          <w:sz w:val="24"/>
          <w:szCs w:val="24"/>
        </w:rPr>
        <w:tab/>
      </w:r>
      <w:r w:rsidRPr="00050B03">
        <w:rPr>
          <w:rFonts w:cs="Arial"/>
          <w:sz w:val="24"/>
          <w:szCs w:val="24"/>
        </w:rPr>
        <w:t>Drive Sustainable Policing</w:t>
      </w:r>
    </w:p>
    <w:p w:rsidR="00050B03" w:rsidP="00050B03" w:rsidRDefault="00050B03" w14:paraId="30619A6F" w14:textId="77777777">
      <w:pPr>
        <w:spacing w:after="0" w:line="240" w:lineRule="auto"/>
        <w:jc w:val="both"/>
        <w:rPr>
          <w:rFonts w:cs="Arial"/>
          <w:sz w:val="24"/>
          <w:szCs w:val="24"/>
        </w:rPr>
      </w:pPr>
    </w:p>
    <w:p w:rsidRPr="00B845F0" w:rsidR="00B845F0" w:rsidP="00850B59" w:rsidRDefault="00B845F0" w14:paraId="1FD4C17B" w14:textId="77777777">
      <w:pPr>
        <w:spacing w:after="0" w:line="240" w:lineRule="auto"/>
        <w:jc w:val="both"/>
        <w:rPr>
          <w:rFonts w:cs="Arial"/>
          <w:sz w:val="24"/>
          <w:szCs w:val="24"/>
        </w:rPr>
      </w:pPr>
      <w:r w:rsidRPr="00B845F0">
        <w:rPr>
          <w:rFonts w:cs="Arial"/>
          <w:sz w:val="24"/>
          <w:szCs w:val="24"/>
        </w:rPr>
        <w:t>These areas of strategic focus are interdependent and support the Organisation’s</w:t>
      </w:r>
    </w:p>
    <w:p w:rsidRPr="00B845F0" w:rsidR="00B845F0" w:rsidP="00850B59" w:rsidRDefault="00B845F0" w14:paraId="400F3F29" w14:textId="77777777">
      <w:pPr>
        <w:spacing w:after="0" w:line="240" w:lineRule="auto"/>
        <w:jc w:val="both"/>
        <w:rPr>
          <w:rFonts w:cs="Arial"/>
          <w:sz w:val="24"/>
          <w:szCs w:val="24"/>
        </w:rPr>
      </w:pPr>
      <w:r w:rsidRPr="00B845F0">
        <w:rPr>
          <w:rFonts w:cs="Arial"/>
          <w:sz w:val="24"/>
          <w:szCs w:val="24"/>
        </w:rPr>
        <w:t>Delivery plans to keep people safe from harm.</w:t>
      </w:r>
    </w:p>
    <w:p w:rsidRPr="00B845F0" w:rsidR="00B845F0" w:rsidP="00850B59" w:rsidRDefault="00B845F0" w14:paraId="23F6D992" w14:textId="77777777">
      <w:pPr>
        <w:spacing w:after="0" w:line="240" w:lineRule="auto"/>
        <w:jc w:val="both"/>
        <w:rPr>
          <w:rFonts w:cs="Arial"/>
          <w:sz w:val="24"/>
          <w:szCs w:val="24"/>
        </w:rPr>
      </w:pPr>
    </w:p>
    <w:p w:rsidRPr="00B845F0" w:rsidR="00B845F0" w:rsidP="00850B59" w:rsidRDefault="00B845F0" w14:paraId="50056911" w14:textId="77777777">
      <w:pPr>
        <w:spacing w:after="0" w:line="240" w:lineRule="auto"/>
        <w:jc w:val="both"/>
        <w:rPr>
          <w:rFonts w:cs="Arial"/>
          <w:sz w:val="24"/>
          <w:szCs w:val="24"/>
        </w:rPr>
      </w:pPr>
      <w:r w:rsidRPr="00B845F0">
        <w:rPr>
          <w:rFonts w:cs="Arial"/>
          <w:sz w:val="24"/>
          <w:szCs w:val="24"/>
        </w:rPr>
        <w:t>The management of risk can be defined as:</w:t>
      </w:r>
    </w:p>
    <w:p w:rsidRPr="00B845F0" w:rsidR="00B845F0" w:rsidP="00850B59" w:rsidRDefault="00B845F0" w14:paraId="7A9C7F66" w14:textId="77777777">
      <w:pPr>
        <w:spacing w:after="0" w:line="240" w:lineRule="auto"/>
        <w:jc w:val="both"/>
        <w:rPr>
          <w:rFonts w:cs="Arial"/>
          <w:sz w:val="24"/>
          <w:szCs w:val="24"/>
        </w:rPr>
      </w:pPr>
    </w:p>
    <w:p w:rsidRPr="00B845F0" w:rsidR="00B845F0" w:rsidP="00850B59" w:rsidRDefault="00B845F0" w14:paraId="60D05E2B" w14:textId="77777777">
      <w:pPr>
        <w:spacing w:after="0" w:line="240" w:lineRule="auto"/>
        <w:jc w:val="both"/>
        <w:rPr>
          <w:rFonts w:cs="Arial"/>
          <w:sz w:val="24"/>
          <w:szCs w:val="24"/>
        </w:rPr>
      </w:pPr>
      <w:r w:rsidRPr="00B845F0">
        <w:rPr>
          <w:rFonts w:cs="Arial"/>
          <w:sz w:val="24"/>
          <w:szCs w:val="24"/>
        </w:rPr>
        <w:tab/>
      </w:r>
      <w:r w:rsidRPr="00B845F0">
        <w:rPr>
          <w:rFonts w:cs="Arial"/>
          <w:sz w:val="24"/>
          <w:szCs w:val="24"/>
        </w:rPr>
        <w:t>“The combination of the probability of an event and its consequences (ISO/IEC Guide 73). Institute of Risk Management – Risk Management Standard 2002</w:t>
      </w:r>
    </w:p>
    <w:p w:rsidRPr="00B845F0" w:rsidR="00B845F0" w:rsidP="00850B59" w:rsidRDefault="00B845F0" w14:paraId="34B98A0A" w14:textId="77777777">
      <w:pPr>
        <w:spacing w:after="0" w:line="240" w:lineRule="auto"/>
        <w:jc w:val="both"/>
        <w:rPr>
          <w:rFonts w:cs="Arial"/>
          <w:sz w:val="24"/>
          <w:szCs w:val="24"/>
        </w:rPr>
      </w:pPr>
    </w:p>
    <w:p w:rsidRPr="00B845F0" w:rsidR="00B845F0" w:rsidP="00850B59" w:rsidRDefault="00B845F0" w14:paraId="4CF1631F" w14:textId="167DA538">
      <w:pPr>
        <w:spacing w:after="0" w:line="240" w:lineRule="auto"/>
        <w:jc w:val="both"/>
        <w:rPr>
          <w:rFonts w:cs="Arial"/>
          <w:sz w:val="24"/>
          <w:szCs w:val="24"/>
        </w:rPr>
      </w:pPr>
      <w:r w:rsidRPr="00B845F0">
        <w:rPr>
          <w:rFonts w:cs="Arial"/>
          <w:sz w:val="24"/>
          <w:szCs w:val="24"/>
        </w:rPr>
        <w:t>•</w:t>
      </w:r>
      <w:r w:rsidRPr="00B845F0">
        <w:rPr>
          <w:rFonts w:cs="Arial"/>
          <w:sz w:val="24"/>
          <w:szCs w:val="24"/>
        </w:rPr>
        <w:tab/>
      </w:r>
      <w:r w:rsidRPr="00B845F0">
        <w:rPr>
          <w:rFonts w:cs="Arial"/>
          <w:sz w:val="24"/>
          <w:szCs w:val="24"/>
        </w:rPr>
        <w:t xml:space="preserve">Strategic Risks are </w:t>
      </w:r>
      <w:r w:rsidR="00233951">
        <w:rPr>
          <w:rFonts w:cs="Arial"/>
          <w:sz w:val="24"/>
          <w:szCs w:val="24"/>
        </w:rPr>
        <w:t xml:space="preserve">those that arise from the fundamental decisions taken by the </w:t>
      </w:r>
      <w:r w:rsidR="005C37CC">
        <w:rPr>
          <w:rFonts w:cs="Arial"/>
          <w:sz w:val="24"/>
          <w:szCs w:val="24"/>
        </w:rPr>
        <w:t xml:space="preserve">PCC and CC in relation to </w:t>
      </w:r>
      <w:r w:rsidR="00B90824">
        <w:rPr>
          <w:rFonts w:cs="Arial"/>
          <w:sz w:val="24"/>
          <w:szCs w:val="24"/>
        </w:rPr>
        <w:t>the choice of</w:t>
      </w:r>
      <w:r w:rsidR="0007199B">
        <w:rPr>
          <w:rFonts w:cs="Arial"/>
          <w:sz w:val="24"/>
          <w:szCs w:val="24"/>
        </w:rPr>
        <w:t xml:space="preserve"> the strategic direction to be taken and </w:t>
      </w:r>
      <w:r w:rsidR="00B90824">
        <w:rPr>
          <w:rFonts w:cs="Arial"/>
          <w:sz w:val="24"/>
          <w:szCs w:val="24"/>
        </w:rPr>
        <w:t xml:space="preserve">consequent </w:t>
      </w:r>
      <w:r w:rsidRPr="00B845F0">
        <w:rPr>
          <w:rFonts w:cs="Arial"/>
          <w:sz w:val="24"/>
          <w:szCs w:val="24"/>
        </w:rPr>
        <w:t xml:space="preserve">achievement of </w:t>
      </w:r>
      <w:r w:rsidRPr="00B845F0" w:rsidR="008E3E8C">
        <w:rPr>
          <w:rFonts w:cs="Arial"/>
          <w:sz w:val="24"/>
          <w:szCs w:val="24"/>
        </w:rPr>
        <w:t>th</w:t>
      </w:r>
      <w:r w:rsidR="008E3E8C">
        <w:rPr>
          <w:rFonts w:cs="Arial"/>
          <w:sz w:val="24"/>
          <w:szCs w:val="24"/>
        </w:rPr>
        <w:t xml:space="preserve">ose </w:t>
      </w:r>
      <w:r w:rsidRPr="00B845F0" w:rsidR="008E3E8C">
        <w:rPr>
          <w:rFonts w:cs="Arial"/>
          <w:sz w:val="24"/>
          <w:szCs w:val="24"/>
        </w:rPr>
        <w:t>strategic</w:t>
      </w:r>
      <w:r w:rsidR="00FA0DD1">
        <w:rPr>
          <w:rFonts w:cs="Arial"/>
          <w:sz w:val="24"/>
          <w:szCs w:val="24"/>
        </w:rPr>
        <w:t xml:space="preserve"> ob</w:t>
      </w:r>
      <w:r w:rsidRPr="00B845F0">
        <w:rPr>
          <w:rFonts w:cs="Arial"/>
          <w:sz w:val="24"/>
          <w:szCs w:val="24"/>
        </w:rPr>
        <w:t>jectives</w:t>
      </w:r>
    </w:p>
    <w:p w:rsidR="00B845F0" w:rsidP="00B845F0" w:rsidRDefault="00B845F0" w14:paraId="63746CA8" w14:textId="77777777">
      <w:pPr>
        <w:spacing w:after="0" w:line="240" w:lineRule="auto"/>
        <w:jc w:val="both"/>
        <w:rPr>
          <w:rFonts w:cs="Arial"/>
          <w:sz w:val="24"/>
          <w:szCs w:val="24"/>
        </w:rPr>
      </w:pPr>
    </w:p>
    <w:p w:rsidR="0055646D" w:rsidP="00B845F0" w:rsidRDefault="007D047E" w14:paraId="2FC6980B" w14:textId="2D1822F1">
      <w:pPr>
        <w:spacing w:after="0" w:line="240" w:lineRule="auto"/>
        <w:jc w:val="both"/>
        <w:rPr>
          <w:rFonts w:cs="Arial"/>
          <w:sz w:val="24"/>
          <w:szCs w:val="24"/>
        </w:rPr>
      </w:pPr>
      <w:r w:rsidRPr="007D047E">
        <w:rPr>
          <w:rFonts w:cs="Arial"/>
          <w:sz w:val="24"/>
          <w:szCs w:val="24"/>
        </w:rPr>
        <w:t xml:space="preserve">Strategic risks are something else and reflect risks associated with poor strategic direction/ articulation of strategic </w:t>
      </w:r>
      <w:r w:rsidRPr="007D047E" w:rsidR="00B32F10">
        <w:rPr>
          <w:rFonts w:cs="Arial"/>
          <w:sz w:val="24"/>
          <w:szCs w:val="24"/>
        </w:rPr>
        <w:t>objectives and</w:t>
      </w:r>
      <w:r w:rsidRPr="007D047E">
        <w:rPr>
          <w:rFonts w:cs="Arial"/>
          <w:sz w:val="24"/>
          <w:szCs w:val="24"/>
        </w:rPr>
        <w:t xml:space="preserve"> the risks arising from changed political parties and the impacts of changes </w:t>
      </w:r>
      <w:r w:rsidRPr="007D047E" w:rsidR="00850B59">
        <w:rPr>
          <w:rFonts w:cs="Arial"/>
          <w:sz w:val="24"/>
          <w:szCs w:val="24"/>
        </w:rPr>
        <w:t>regulation inspection</w:t>
      </w:r>
      <w:r w:rsidRPr="007D047E">
        <w:rPr>
          <w:rFonts w:cs="Arial"/>
          <w:sz w:val="24"/>
          <w:szCs w:val="24"/>
        </w:rPr>
        <w:t xml:space="preserve"> regime etc</w:t>
      </w:r>
    </w:p>
    <w:p w:rsidRPr="00B845F0" w:rsidR="0055646D" w:rsidP="00B845F0" w:rsidRDefault="0055646D" w14:paraId="1AB354FE" w14:textId="77777777">
      <w:pPr>
        <w:spacing w:after="0" w:line="240" w:lineRule="auto"/>
        <w:jc w:val="both"/>
        <w:rPr>
          <w:rFonts w:cs="Arial"/>
          <w:sz w:val="24"/>
          <w:szCs w:val="24"/>
        </w:rPr>
      </w:pPr>
    </w:p>
    <w:p w:rsidRPr="00B845F0" w:rsidR="00B845F0" w:rsidP="00B845F0" w:rsidRDefault="00B845F0" w14:paraId="0479656B" w14:textId="6E0FE7FF">
      <w:pPr>
        <w:spacing w:after="0" w:line="240" w:lineRule="auto"/>
        <w:jc w:val="both"/>
        <w:rPr>
          <w:rFonts w:cs="Arial"/>
          <w:sz w:val="24"/>
          <w:szCs w:val="24"/>
        </w:rPr>
      </w:pPr>
      <w:r w:rsidRPr="00B845F0">
        <w:rPr>
          <w:rFonts w:cs="Arial"/>
          <w:sz w:val="24"/>
          <w:szCs w:val="24"/>
        </w:rPr>
        <w:t>•</w:t>
      </w:r>
      <w:r w:rsidRPr="00B845F0">
        <w:rPr>
          <w:rFonts w:cs="Arial"/>
          <w:sz w:val="24"/>
          <w:szCs w:val="24"/>
        </w:rPr>
        <w:tab/>
      </w:r>
      <w:r w:rsidRPr="00B845F0">
        <w:rPr>
          <w:rFonts w:cs="Arial"/>
          <w:sz w:val="24"/>
          <w:szCs w:val="24"/>
        </w:rPr>
        <w:t xml:space="preserve">Operational risks are those that affect </w:t>
      </w:r>
      <w:r w:rsidR="007B05F9">
        <w:rPr>
          <w:rFonts w:cs="Arial"/>
          <w:sz w:val="24"/>
          <w:szCs w:val="24"/>
        </w:rPr>
        <w:t xml:space="preserve">our key </w:t>
      </w:r>
      <w:r w:rsidR="00F405D2">
        <w:rPr>
          <w:rFonts w:cs="Arial"/>
          <w:sz w:val="24"/>
          <w:szCs w:val="24"/>
        </w:rPr>
        <w:t xml:space="preserve">organisational enablers and our ability to respond </w:t>
      </w:r>
      <w:r w:rsidR="005D3B32">
        <w:rPr>
          <w:rFonts w:cs="Arial"/>
          <w:sz w:val="24"/>
          <w:szCs w:val="24"/>
        </w:rPr>
        <w:t xml:space="preserve">effectively </w:t>
      </w:r>
      <w:r w:rsidR="00F405D2">
        <w:rPr>
          <w:rFonts w:cs="Arial"/>
          <w:sz w:val="24"/>
          <w:szCs w:val="24"/>
        </w:rPr>
        <w:t xml:space="preserve">to external </w:t>
      </w:r>
      <w:r w:rsidR="005D3B32">
        <w:rPr>
          <w:rFonts w:cs="Arial"/>
          <w:sz w:val="24"/>
          <w:szCs w:val="24"/>
        </w:rPr>
        <w:t>incidents</w:t>
      </w:r>
      <w:r w:rsidRPr="00B845F0">
        <w:rPr>
          <w:rFonts w:cs="Arial"/>
          <w:sz w:val="24"/>
          <w:szCs w:val="24"/>
        </w:rPr>
        <w:t>.</w:t>
      </w:r>
    </w:p>
    <w:p w:rsidR="00B845F0" w:rsidP="00B845F0" w:rsidRDefault="00B845F0" w14:paraId="40345B11" w14:textId="77777777">
      <w:pPr>
        <w:spacing w:after="0" w:line="240" w:lineRule="auto"/>
        <w:jc w:val="both"/>
        <w:rPr>
          <w:rFonts w:cs="Arial"/>
          <w:sz w:val="24"/>
          <w:szCs w:val="24"/>
        </w:rPr>
      </w:pPr>
    </w:p>
    <w:p w:rsidR="00E82C3A" w:rsidP="00B845F0" w:rsidRDefault="00E82C3A" w14:paraId="459C1658" w14:textId="7D5A5FC8">
      <w:pPr>
        <w:spacing w:after="0" w:line="240" w:lineRule="auto"/>
        <w:jc w:val="both"/>
        <w:rPr>
          <w:rFonts w:cs="Arial"/>
          <w:sz w:val="24"/>
          <w:szCs w:val="24"/>
        </w:rPr>
      </w:pPr>
      <w:r w:rsidRPr="0B3F2A12">
        <w:rPr>
          <w:rFonts w:cs="Arial"/>
          <w:sz w:val="24"/>
          <w:szCs w:val="24"/>
        </w:rPr>
        <w:t>Operational risk refers to risks around people (</w:t>
      </w:r>
      <w:bookmarkStart w:name="_Int_9PcN1dEA" w:id="5"/>
      <w:r w:rsidRPr="0B3F2A12">
        <w:rPr>
          <w:rFonts w:cs="Arial"/>
          <w:sz w:val="24"/>
          <w:szCs w:val="24"/>
        </w:rPr>
        <w:t>not enough/ incompetent</w:t>
      </w:r>
      <w:bookmarkEnd w:id="5"/>
      <w:r w:rsidRPr="0B3F2A12">
        <w:rPr>
          <w:rFonts w:cs="Arial"/>
          <w:sz w:val="24"/>
          <w:szCs w:val="24"/>
        </w:rPr>
        <w:t xml:space="preserve"> etc), process (e.g. process for evidential storage is inadequate), IT systems and of course risks around external events (fire, flood, </w:t>
      </w:r>
      <w:bookmarkStart w:name="_Int_o0dtthwG" w:id="6"/>
      <w:r w:rsidRPr="0B3F2A12">
        <w:rPr>
          <w:rFonts w:cs="Arial"/>
          <w:sz w:val="24"/>
          <w:szCs w:val="24"/>
        </w:rPr>
        <w:t>cyber attack</w:t>
      </w:r>
      <w:bookmarkEnd w:id="6"/>
      <w:r w:rsidRPr="0B3F2A12">
        <w:rPr>
          <w:rFonts w:cs="Arial"/>
          <w:sz w:val="24"/>
          <w:szCs w:val="24"/>
        </w:rPr>
        <w:t xml:space="preserve"> etc)</w:t>
      </w:r>
      <w:r w:rsidRPr="0B3F2A12" w:rsidR="3BF2F9F5">
        <w:rPr>
          <w:rFonts w:cs="Arial"/>
          <w:sz w:val="24"/>
          <w:szCs w:val="24"/>
        </w:rPr>
        <w:t xml:space="preserve">. </w:t>
      </w:r>
    </w:p>
    <w:p w:rsidRPr="00B845F0" w:rsidR="00E82C3A" w:rsidP="00B845F0" w:rsidRDefault="00E82C3A" w14:paraId="3C658689" w14:textId="77777777">
      <w:pPr>
        <w:spacing w:after="0" w:line="240" w:lineRule="auto"/>
        <w:jc w:val="both"/>
        <w:rPr>
          <w:rFonts w:cs="Arial"/>
          <w:sz w:val="24"/>
          <w:szCs w:val="24"/>
        </w:rPr>
      </w:pPr>
    </w:p>
    <w:p w:rsidRPr="00B845F0" w:rsidR="00B845F0" w:rsidP="00B845F0" w:rsidRDefault="00B845F0" w14:paraId="3396608F" w14:textId="7F9F3BAB">
      <w:pPr>
        <w:spacing w:after="0" w:line="240" w:lineRule="auto"/>
        <w:jc w:val="both"/>
        <w:rPr>
          <w:rFonts w:cs="Arial"/>
          <w:sz w:val="24"/>
          <w:szCs w:val="24"/>
        </w:rPr>
      </w:pPr>
      <w:r w:rsidRPr="0B3F2A12">
        <w:rPr>
          <w:rFonts w:cs="Arial"/>
          <w:sz w:val="24"/>
          <w:szCs w:val="24"/>
        </w:rPr>
        <w:t>The task of risk management is to manage exposure to risk, which is the probability of specific risks occurring and the potential impact if they did occur</w:t>
      </w:r>
      <w:r w:rsidRPr="0B3F2A12" w:rsidR="72597D08">
        <w:rPr>
          <w:rFonts w:cs="Arial"/>
          <w:sz w:val="24"/>
          <w:szCs w:val="24"/>
        </w:rPr>
        <w:t xml:space="preserve">. </w:t>
      </w:r>
      <w:r w:rsidRPr="0B3F2A12">
        <w:rPr>
          <w:rFonts w:cs="Arial"/>
          <w:sz w:val="24"/>
          <w:szCs w:val="24"/>
        </w:rPr>
        <w:t xml:space="preserve">However, risk management is also a tool for exploiting opportunities as well as being a safeguard. Best practice in Risk Management recognises that a certain amount of risk taking may be desirable </w:t>
      </w:r>
      <w:r w:rsidRPr="0B3F2A12" w:rsidR="00B32F10">
        <w:rPr>
          <w:rFonts w:cs="Arial"/>
          <w:sz w:val="24"/>
          <w:szCs w:val="24"/>
        </w:rPr>
        <w:t>to</w:t>
      </w:r>
      <w:r w:rsidRPr="0B3F2A12">
        <w:rPr>
          <w:rFonts w:cs="Arial"/>
          <w:sz w:val="24"/>
          <w:szCs w:val="24"/>
        </w:rPr>
        <w:t xml:space="preserve"> maximise opportunities, but negative threats can potentially have a disastrous impact on delivery objectives.</w:t>
      </w:r>
    </w:p>
    <w:p w:rsidRPr="00B845F0" w:rsidR="00B845F0" w:rsidP="00B845F0" w:rsidRDefault="00B845F0" w14:paraId="2B032F6F" w14:textId="77777777">
      <w:pPr>
        <w:spacing w:after="0" w:line="240" w:lineRule="auto"/>
        <w:jc w:val="both"/>
        <w:rPr>
          <w:rFonts w:cs="Arial"/>
          <w:sz w:val="24"/>
          <w:szCs w:val="24"/>
        </w:rPr>
      </w:pPr>
    </w:p>
    <w:p w:rsidR="00050B03" w:rsidP="00B845F0" w:rsidRDefault="00B845F0" w14:paraId="4320F9FC" w14:textId="343F74DD">
      <w:pPr>
        <w:spacing w:after="0" w:line="240" w:lineRule="auto"/>
        <w:jc w:val="both"/>
        <w:rPr>
          <w:rFonts w:cs="Arial"/>
          <w:sz w:val="24"/>
          <w:szCs w:val="24"/>
        </w:rPr>
      </w:pPr>
      <w:r w:rsidRPr="0B3F2A12">
        <w:rPr>
          <w:rFonts w:cs="Arial"/>
          <w:sz w:val="24"/>
          <w:szCs w:val="24"/>
        </w:rPr>
        <w:t xml:space="preserve">Strategic Issues are slightly different to Strategic Risks, in that the event has already </w:t>
      </w:r>
      <w:bookmarkStart w:name="_Int_X8SR4POl" w:id="7"/>
      <w:r w:rsidRPr="0B3F2A12">
        <w:rPr>
          <w:rFonts w:cs="Arial"/>
          <w:sz w:val="24"/>
          <w:szCs w:val="24"/>
        </w:rPr>
        <w:t>happened</w:t>
      </w:r>
      <w:bookmarkEnd w:id="7"/>
      <w:r w:rsidRPr="0B3F2A12">
        <w:rPr>
          <w:rFonts w:cs="Arial"/>
          <w:sz w:val="24"/>
          <w:szCs w:val="24"/>
        </w:rPr>
        <w:t xml:space="preserve"> and this event has affected the achievement of the organisation’s strategy and objectives. There is no need to consider the probability of the event occurring, only the impact this event now causes to the Organisation.</w:t>
      </w:r>
    </w:p>
    <w:p w:rsidR="00E963C8" w:rsidP="00E963C8" w:rsidRDefault="00E963C8" w14:paraId="07D9434C" w14:textId="77777777">
      <w:pPr>
        <w:spacing w:after="0" w:line="240" w:lineRule="auto"/>
        <w:jc w:val="both"/>
        <w:rPr>
          <w:rFonts w:cs="Arial"/>
          <w:sz w:val="24"/>
          <w:szCs w:val="24"/>
        </w:rPr>
      </w:pPr>
    </w:p>
    <w:p w:rsidR="00367EAD" w:rsidP="00367EAD" w:rsidRDefault="00367EAD" w14:paraId="5CE6A1A9" w14:textId="77777777">
      <w:pPr>
        <w:pStyle w:val="ListParagraph"/>
        <w:numPr>
          <w:ilvl w:val="0"/>
          <w:numId w:val="16"/>
        </w:numPr>
        <w:rPr>
          <w:b/>
          <w:bCs/>
          <w:color w:val="002060"/>
          <w:sz w:val="32"/>
          <w:szCs w:val="32"/>
        </w:rPr>
      </w:pPr>
      <w:r w:rsidRPr="00FE41AB">
        <w:rPr>
          <w:b/>
          <w:bCs/>
          <w:color w:val="002060"/>
          <w:sz w:val="32"/>
          <w:szCs w:val="32"/>
        </w:rPr>
        <w:t>Objectives</w:t>
      </w:r>
      <w:bookmarkEnd w:id="4"/>
    </w:p>
    <w:p w:rsidRPr="00282796" w:rsidR="00367EAD" w:rsidP="00367EAD" w:rsidRDefault="00367EAD" w14:paraId="16D4AA03" w14:textId="77777777">
      <w:pPr>
        <w:pStyle w:val="ListParagraph"/>
        <w:rPr>
          <w:b/>
          <w:bCs/>
          <w:color w:val="002060"/>
          <w:sz w:val="32"/>
          <w:szCs w:val="32"/>
        </w:rPr>
      </w:pPr>
    </w:p>
    <w:p w:rsidRPr="002811FE" w:rsidR="002811FE" w:rsidP="002811FE" w:rsidRDefault="002811FE" w14:paraId="2E687CED" w14:textId="77777777">
      <w:pPr>
        <w:spacing w:after="0" w:line="240" w:lineRule="auto"/>
        <w:jc w:val="both"/>
        <w:rPr>
          <w:sz w:val="24"/>
          <w:szCs w:val="24"/>
        </w:rPr>
      </w:pPr>
      <w:r w:rsidRPr="002811FE">
        <w:rPr>
          <w:sz w:val="24"/>
          <w:szCs w:val="24"/>
        </w:rPr>
        <w:t>Risk management will be:</w:t>
      </w:r>
    </w:p>
    <w:p w:rsidRPr="002811FE" w:rsidR="002811FE" w:rsidP="002811FE" w:rsidRDefault="002811FE" w14:paraId="798D6823" w14:textId="77777777">
      <w:pPr>
        <w:pStyle w:val="ListParagraph"/>
        <w:spacing w:after="0" w:line="240" w:lineRule="auto"/>
        <w:jc w:val="both"/>
        <w:rPr>
          <w:sz w:val="24"/>
          <w:szCs w:val="24"/>
        </w:rPr>
      </w:pPr>
    </w:p>
    <w:p w:rsidRPr="002811FE" w:rsidR="002811FE" w:rsidP="002811FE" w:rsidRDefault="002811FE" w14:paraId="40E0F0F7" w14:textId="19C9C5CC">
      <w:pPr>
        <w:pStyle w:val="ListParagraph"/>
        <w:numPr>
          <w:ilvl w:val="0"/>
          <w:numId w:val="29"/>
        </w:numPr>
        <w:spacing w:after="0" w:line="240" w:lineRule="auto"/>
        <w:jc w:val="both"/>
        <w:rPr>
          <w:sz w:val="24"/>
          <w:szCs w:val="24"/>
        </w:rPr>
      </w:pPr>
      <w:r w:rsidRPr="0B3F2A12">
        <w:rPr>
          <w:sz w:val="24"/>
          <w:szCs w:val="24"/>
        </w:rPr>
        <w:t xml:space="preserve">An essential part of governance and leadership, and fundamental to how the Organisation is directed, </w:t>
      </w:r>
      <w:r w:rsidRPr="0B3F2A12" w:rsidR="149286A2">
        <w:rPr>
          <w:sz w:val="24"/>
          <w:szCs w:val="24"/>
        </w:rPr>
        <w:t>managed,</w:t>
      </w:r>
      <w:r w:rsidRPr="0B3F2A12">
        <w:rPr>
          <w:sz w:val="24"/>
          <w:szCs w:val="24"/>
        </w:rPr>
        <w:t xml:space="preserve"> and controlled at all levels.</w:t>
      </w:r>
    </w:p>
    <w:p w:rsidRPr="002811FE" w:rsidR="002811FE" w:rsidP="002811FE" w:rsidRDefault="002811FE" w14:paraId="1088FD17" w14:textId="77777777">
      <w:pPr>
        <w:pStyle w:val="ListParagraph"/>
        <w:spacing w:after="0" w:line="240" w:lineRule="auto"/>
        <w:jc w:val="both"/>
        <w:rPr>
          <w:sz w:val="24"/>
          <w:szCs w:val="24"/>
        </w:rPr>
      </w:pPr>
    </w:p>
    <w:p w:rsidRPr="002811FE" w:rsidR="002811FE" w:rsidP="002811FE" w:rsidRDefault="002811FE" w14:paraId="72620829" w14:textId="77777777">
      <w:pPr>
        <w:pStyle w:val="ListParagraph"/>
        <w:numPr>
          <w:ilvl w:val="0"/>
          <w:numId w:val="29"/>
        </w:numPr>
        <w:spacing w:after="0" w:line="240" w:lineRule="auto"/>
        <w:jc w:val="both"/>
        <w:rPr>
          <w:sz w:val="24"/>
          <w:szCs w:val="24"/>
        </w:rPr>
      </w:pPr>
      <w:r w:rsidRPr="002811FE">
        <w:rPr>
          <w:sz w:val="24"/>
          <w:szCs w:val="24"/>
        </w:rPr>
        <w:t>An integral part of all organisational activities to support decision-making in achieving objectives.</w:t>
      </w:r>
    </w:p>
    <w:p w:rsidRPr="002811FE" w:rsidR="002811FE" w:rsidP="002811FE" w:rsidRDefault="002811FE" w14:paraId="35DFFE90" w14:textId="77777777">
      <w:pPr>
        <w:pStyle w:val="ListParagraph"/>
        <w:spacing w:after="0" w:line="240" w:lineRule="auto"/>
        <w:jc w:val="both"/>
        <w:rPr>
          <w:sz w:val="24"/>
          <w:szCs w:val="24"/>
        </w:rPr>
      </w:pPr>
    </w:p>
    <w:p w:rsidRPr="002811FE" w:rsidR="002811FE" w:rsidP="002811FE" w:rsidRDefault="002811FE" w14:paraId="6D35A2EA" w14:textId="77777777">
      <w:pPr>
        <w:pStyle w:val="ListParagraph"/>
        <w:numPr>
          <w:ilvl w:val="0"/>
          <w:numId w:val="29"/>
        </w:numPr>
        <w:spacing w:after="0" w:line="240" w:lineRule="auto"/>
        <w:jc w:val="both"/>
        <w:rPr>
          <w:sz w:val="24"/>
          <w:szCs w:val="24"/>
        </w:rPr>
      </w:pPr>
      <w:r w:rsidRPr="002811FE">
        <w:rPr>
          <w:sz w:val="24"/>
          <w:szCs w:val="24"/>
        </w:rPr>
        <w:t>collaborative and informed by the best available information and expertise.</w:t>
      </w:r>
    </w:p>
    <w:p w:rsidRPr="002811FE" w:rsidR="002811FE" w:rsidP="002811FE" w:rsidRDefault="002811FE" w14:paraId="3DB7EB96" w14:textId="77777777">
      <w:pPr>
        <w:pStyle w:val="ListParagraph"/>
        <w:spacing w:after="0" w:line="240" w:lineRule="auto"/>
        <w:jc w:val="both"/>
        <w:rPr>
          <w:sz w:val="24"/>
          <w:szCs w:val="24"/>
        </w:rPr>
      </w:pPr>
    </w:p>
    <w:p w:rsidRPr="002811FE" w:rsidR="002811FE" w:rsidP="002811FE" w:rsidRDefault="002811FE" w14:paraId="53D5A7A4" w14:textId="77777777">
      <w:pPr>
        <w:pStyle w:val="ListParagraph"/>
        <w:spacing w:after="0" w:line="240" w:lineRule="auto"/>
        <w:jc w:val="both"/>
        <w:rPr>
          <w:sz w:val="24"/>
          <w:szCs w:val="24"/>
        </w:rPr>
      </w:pPr>
    </w:p>
    <w:p w:rsidRPr="002811FE" w:rsidR="002811FE" w:rsidP="002811FE" w:rsidRDefault="002811FE" w14:paraId="468D29BA" w14:textId="77777777">
      <w:pPr>
        <w:spacing w:after="0" w:line="240" w:lineRule="auto"/>
        <w:jc w:val="both"/>
        <w:rPr>
          <w:sz w:val="24"/>
          <w:szCs w:val="24"/>
        </w:rPr>
      </w:pPr>
      <w:r w:rsidRPr="002811FE">
        <w:rPr>
          <w:sz w:val="24"/>
          <w:szCs w:val="24"/>
        </w:rPr>
        <w:t xml:space="preserve">We will do this by: </w:t>
      </w:r>
    </w:p>
    <w:p w:rsidRPr="002811FE" w:rsidR="002811FE" w:rsidP="002811FE" w:rsidRDefault="002811FE" w14:paraId="308694AC" w14:textId="77777777">
      <w:pPr>
        <w:pStyle w:val="ListParagraph"/>
        <w:spacing w:after="0" w:line="240" w:lineRule="auto"/>
        <w:jc w:val="both"/>
        <w:rPr>
          <w:sz w:val="24"/>
          <w:szCs w:val="24"/>
        </w:rPr>
      </w:pPr>
    </w:p>
    <w:p w:rsidRPr="002811FE" w:rsidR="002811FE" w:rsidP="00850B59" w:rsidRDefault="00806D9F" w14:paraId="360244A1" w14:textId="59FFE0C5">
      <w:pPr>
        <w:pStyle w:val="ListParagraph"/>
        <w:numPr>
          <w:ilvl w:val="0"/>
          <w:numId w:val="30"/>
        </w:numPr>
        <w:spacing w:after="0" w:line="240" w:lineRule="auto"/>
        <w:jc w:val="both"/>
        <w:rPr>
          <w:sz w:val="24"/>
          <w:szCs w:val="24"/>
        </w:rPr>
      </w:pPr>
      <w:r>
        <w:rPr>
          <w:sz w:val="24"/>
          <w:szCs w:val="24"/>
        </w:rPr>
        <w:t xml:space="preserve">determining </w:t>
      </w:r>
      <w:r w:rsidRPr="002811FE" w:rsidR="002811FE">
        <w:rPr>
          <w:sz w:val="24"/>
          <w:szCs w:val="24"/>
        </w:rPr>
        <w:t xml:space="preserve">a clear strategic direction and evidence-based decision making, </w:t>
      </w:r>
    </w:p>
    <w:p w:rsidRPr="002811FE" w:rsidR="002811FE" w:rsidP="00850B59" w:rsidRDefault="002811FE" w14:paraId="100FAC88" w14:textId="77777777">
      <w:pPr>
        <w:pStyle w:val="ListParagraph"/>
        <w:numPr>
          <w:ilvl w:val="0"/>
          <w:numId w:val="30"/>
        </w:numPr>
        <w:spacing w:after="0" w:line="240" w:lineRule="auto"/>
        <w:jc w:val="both"/>
        <w:rPr>
          <w:sz w:val="24"/>
          <w:szCs w:val="24"/>
        </w:rPr>
      </w:pPr>
      <w:r w:rsidRPr="002811FE">
        <w:rPr>
          <w:sz w:val="24"/>
          <w:szCs w:val="24"/>
        </w:rPr>
        <w:t>having a systematic approach to identify and control risks and issues to an acceptable level,</w:t>
      </w:r>
    </w:p>
    <w:p w:rsidRPr="002811FE" w:rsidR="002811FE" w:rsidP="00850B59" w:rsidRDefault="004D545B" w14:paraId="445AA14B" w14:textId="6054C237">
      <w:pPr>
        <w:pStyle w:val="ListParagraph"/>
        <w:numPr>
          <w:ilvl w:val="0"/>
          <w:numId w:val="30"/>
        </w:numPr>
        <w:spacing w:after="0" w:line="240" w:lineRule="auto"/>
        <w:jc w:val="both"/>
        <w:rPr>
          <w:sz w:val="24"/>
          <w:szCs w:val="24"/>
        </w:rPr>
      </w:pPr>
      <w:r>
        <w:rPr>
          <w:sz w:val="24"/>
          <w:szCs w:val="24"/>
        </w:rPr>
        <w:t xml:space="preserve">ensuring </w:t>
      </w:r>
      <w:r w:rsidRPr="002811FE" w:rsidR="002811FE">
        <w:rPr>
          <w:sz w:val="24"/>
          <w:szCs w:val="24"/>
        </w:rPr>
        <w:t xml:space="preserve">a timely and accurate reporting and record keeping, </w:t>
      </w:r>
    </w:p>
    <w:p w:rsidRPr="002811FE" w:rsidR="002811FE" w:rsidP="00850B59" w:rsidRDefault="002811FE" w14:paraId="63EA8373" w14:textId="77777777">
      <w:pPr>
        <w:pStyle w:val="ListParagraph"/>
        <w:numPr>
          <w:ilvl w:val="0"/>
          <w:numId w:val="30"/>
        </w:numPr>
        <w:spacing w:after="0" w:line="240" w:lineRule="auto"/>
        <w:jc w:val="both"/>
        <w:rPr>
          <w:sz w:val="24"/>
          <w:szCs w:val="24"/>
        </w:rPr>
      </w:pPr>
      <w:r w:rsidRPr="002811FE">
        <w:rPr>
          <w:sz w:val="24"/>
          <w:szCs w:val="24"/>
        </w:rPr>
        <w:t xml:space="preserve">having robust risk management standards that align to and deliver the Police and Crime plan and Chief Constables delivery plan. </w:t>
      </w:r>
    </w:p>
    <w:p w:rsidRPr="002811FE" w:rsidR="002811FE" w:rsidP="00850B59" w:rsidRDefault="002811FE" w14:paraId="36C1BE60" w14:textId="77777777">
      <w:pPr>
        <w:pStyle w:val="ListParagraph"/>
        <w:numPr>
          <w:ilvl w:val="0"/>
          <w:numId w:val="30"/>
        </w:numPr>
        <w:spacing w:after="0" w:line="240" w:lineRule="auto"/>
        <w:jc w:val="both"/>
        <w:rPr>
          <w:sz w:val="24"/>
          <w:szCs w:val="24"/>
        </w:rPr>
      </w:pPr>
      <w:r w:rsidRPr="002811FE">
        <w:rPr>
          <w:sz w:val="24"/>
          <w:szCs w:val="24"/>
        </w:rPr>
        <w:t xml:space="preserve">having clear roles and responsibilities (see Roles &amp; Responsibilities section), </w:t>
      </w:r>
    </w:p>
    <w:p w:rsidRPr="002811FE" w:rsidR="002811FE" w:rsidP="00850B59" w:rsidRDefault="002811FE" w14:paraId="41B13C6C" w14:textId="77777777">
      <w:pPr>
        <w:pStyle w:val="ListParagraph"/>
        <w:numPr>
          <w:ilvl w:val="0"/>
          <w:numId w:val="30"/>
        </w:numPr>
        <w:spacing w:after="0" w:line="240" w:lineRule="auto"/>
        <w:jc w:val="both"/>
        <w:rPr>
          <w:sz w:val="24"/>
          <w:szCs w:val="24"/>
        </w:rPr>
      </w:pPr>
      <w:r w:rsidRPr="002811FE">
        <w:rPr>
          <w:sz w:val="24"/>
          <w:szCs w:val="24"/>
        </w:rPr>
        <w:t>continuously integrating strategic risk management into the culture of the organisation and existing processes,</w:t>
      </w:r>
    </w:p>
    <w:p w:rsidRPr="002811FE" w:rsidR="002811FE" w:rsidP="00850B59" w:rsidRDefault="002811FE" w14:paraId="4767C304" w14:textId="77777777">
      <w:pPr>
        <w:pStyle w:val="ListParagraph"/>
        <w:numPr>
          <w:ilvl w:val="0"/>
          <w:numId w:val="30"/>
        </w:numPr>
        <w:spacing w:after="0" w:line="240" w:lineRule="auto"/>
        <w:jc w:val="both"/>
        <w:rPr>
          <w:sz w:val="24"/>
          <w:szCs w:val="24"/>
        </w:rPr>
      </w:pPr>
      <w:r w:rsidRPr="002811FE">
        <w:rPr>
          <w:sz w:val="24"/>
          <w:szCs w:val="24"/>
        </w:rPr>
        <w:t>learning and sharing our experiences.</w:t>
      </w:r>
    </w:p>
    <w:p w:rsidRPr="005F16E8" w:rsidR="005F16E8" w:rsidP="005F16E8" w:rsidRDefault="005F16E8" w14:paraId="514E04E7" w14:textId="77777777">
      <w:pPr>
        <w:pStyle w:val="ListParagraph"/>
        <w:spacing w:after="0" w:line="240" w:lineRule="auto"/>
        <w:contextualSpacing w:val="0"/>
        <w:jc w:val="both"/>
        <w:rPr>
          <w:b/>
          <w:bCs/>
          <w:sz w:val="24"/>
          <w:szCs w:val="24"/>
        </w:rPr>
      </w:pPr>
    </w:p>
    <w:p w:rsidR="00367EAD" w:rsidP="00367EAD" w:rsidRDefault="009D71E9" w14:paraId="67EFE8FB" w14:textId="686A1398">
      <w:pPr>
        <w:pStyle w:val="ListParagraph"/>
        <w:numPr>
          <w:ilvl w:val="0"/>
          <w:numId w:val="16"/>
        </w:numPr>
        <w:rPr>
          <w:b/>
          <w:bCs/>
          <w:color w:val="002060"/>
          <w:sz w:val="32"/>
          <w:szCs w:val="32"/>
        </w:rPr>
      </w:pPr>
      <w:r>
        <w:rPr>
          <w:b/>
          <w:bCs/>
          <w:color w:val="002060"/>
          <w:sz w:val="32"/>
          <w:szCs w:val="32"/>
        </w:rPr>
        <w:t xml:space="preserve">Roles &amp; Responsibilities </w:t>
      </w:r>
      <w:r w:rsidR="00367EAD">
        <w:rPr>
          <w:b/>
          <w:bCs/>
          <w:color w:val="002060"/>
          <w:sz w:val="32"/>
          <w:szCs w:val="32"/>
        </w:rPr>
        <w:t xml:space="preserve"> </w:t>
      </w:r>
    </w:p>
    <w:p w:rsidR="00367EAD" w:rsidP="00367EAD" w:rsidRDefault="00367EAD" w14:paraId="79C9E250" w14:textId="77777777">
      <w:pPr>
        <w:pStyle w:val="ListParagraph"/>
        <w:rPr>
          <w:b/>
          <w:bCs/>
          <w:color w:val="002060"/>
          <w:sz w:val="32"/>
          <w:szCs w:val="32"/>
        </w:rPr>
      </w:pPr>
    </w:p>
    <w:p w:rsidRPr="00091F1B" w:rsidR="00091F1B" w:rsidP="00091F1B" w:rsidRDefault="00091F1B" w14:paraId="4C30BF4F" w14:textId="77777777">
      <w:pPr>
        <w:spacing w:after="0" w:line="240" w:lineRule="auto"/>
        <w:jc w:val="both"/>
        <w:rPr>
          <w:rFonts w:eastAsia="Calibri" w:cs="Arial"/>
          <w:b/>
          <w:bCs/>
          <w:sz w:val="24"/>
          <w:szCs w:val="24"/>
        </w:rPr>
      </w:pPr>
      <w:r w:rsidRPr="00091F1B">
        <w:rPr>
          <w:rFonts w:eastAsia="Calibri" w:cs="Arial"/>
          <w:b/>
          <w:bCs/>
          <w:sz w:val="24"/>
          <w:szCs w:val="24"/>
        </w:rPr>
        <w:t>Gwent Police – the organisation:</w:t>
      </w:r>
    </w:p>
    <w:p w:rsidRPr="00091F1B" w:rsidR="00091F1B" w:rsidP="00091F1B" w:rsidRDefault="00091F1B" w14:paraId="05282513" w14:textId="44EADDE6">
      <w:pPr>
        <w:spacing w:after="0" w:line="240" w:lineRule="auto"/>
        <w:jc w:val="both"/>
        <w:rPr>
          <w:rFonts w:eastAsia="Calibri" w:cs="Arial"/>
          <w:sz w:val="24"/>
          <w:szCs w:val="24"/>
        </w:rPr>
      </w:pPr>
      <w:r w:rsidRPr="0B3F2A12">
        <w:rPr>
          <w:rFonts w:eastAsia="Calibri" w:cs="Arial"/>
          <w:sz w:val="24"/>
          <w:szCs w:val="24"/>
        </w:rPr>
        <w:t xml:space="preserve">Responsibility lies in having </w:t>
      </w:r>
      <w:bookmarkStart w:name="_Int_UcgWorq6" w:id="8"/>
      <w:r w:rsidRPr="0B3F2A12">
        <w:rPr>
          <w:rFonts w:eastAsia="Calibri" w:cs="Arial"/>
          <w:sz w:val="24"/>
          <w:szCs w:val="24"/>
        </w:rPr>
        <w:t>processes  that</w:t>
      </w:r>
      <w:bookmarkEnd w:id="8"/>
      <w:r w:rsidRPr="0B3F2A12">
        <w:rPr>
          <w:rFonts w:eastAsia="Calibri" w:cs="Arial"/>
          <w:sz w:val="24"/>
          <w:szCs w:val="24"/>
        </w:rPr>
        <w:t xml:space="preserve"> identify and track risk management. We have woven risk management into our business planning cycle, so it positively impacts internal and external scrutiny and audit, board and meeting functionality, overall service improvement and effective planning processes (including HMICFRS Force Management Statement).</w:t>
      </w:r>
    </w:p>
    <w:p w:rsidRPr="00294E49" w:rsidR="00367EAD" w:rsidP="00367EAD" w:rsidRDefault="00367EAD" w14:paraId="6E49C929" w14:textId="77777777">
      <w:pPr>
        <w:spacing w:after="0" w:line="240" w:lineRule="auto"/>
        <w:jc w:val="both"/>
        <w:rPr>
          <w:rFonts w:cs="Arial"/>
          <w:sz w:val="24"/>
          <w:szCs w:val="24"/>
        </w:rPr>
      </w:pPr>
    </w:p>
    <w:p w:rsidRPr="00932C3D" w:rsidR="00932C3D" w:rsidP="00932C3D" w:rsidRDefault="00932C3D" w14:paraId="16BF8BA1" w14:textId="77777777">
      <w:pPr>
        <w:pStyle w:val="Header"/>
        <w:jc w:val="both"/>
        <w:rPr>
          <w:rFonts w:cs="Arial"/>
          <w:sz w:val="24"/>
          <w:szCs w:val="24"/>
        </w:rPr>
      </w:pPr>
      <w:r w:rsidRPr="00932C3D">
        <w:rPr>
          <w:rFonts w:cs="Arial"/>
          <w:sz w:val="24"/>
          <w:szCs w:val="24"/>
        </w:rPr>
        <w:t xml:space="preserve">It is the role of the governance board chairs, SEB and the OPCC to: </w:t>
      </w:r>
    </w:p>
    <w:p w:rsidRPr="00932C3D" w:rsidR="00932C3D" w:rsidP="00932C3D" w:rsidRDefault="00932C3D" w14:paraId="4D5C4F11" w14:textId="77777777">
      <w:pPr>
        <w:pStyle w:val="Header"/>
        <w:numPr>
          <w:ilvl w:val="0"/>
          <w:numId w:val="31"/>
        </w:numPr>
        <w:jc w:val="both"/>
        <w:rPr>
          <w:rFonts w:cs="Arial"/>
          <w:sz w:val="24"/>
          <w:szCs w:val="24"/>
        </w:rPr>
      </w:pPr>
      <w:r w:rsidRPr="00932C3D">
        <w:rPr>
          <w:rFonts w:cs="Arial"/>
          <w:sz w:val="24"/>
          <w:szCs w:val="24"/>
        </w:rPr>
        <w:t>identify new and emerging risks and issues,</w:t>
      </w:r>
    </w:p>
    <w:p w:rsidRPr="00932C3D" w:rsidR="00932C3D" w:rsidP="00932C3D" w:rsidRDefault="00932C3D" w14:paraId="69522620" w14:textId="77777777">
      <w:pPr>
        <w:pStyle w:val="Header"/>
        <w:numPr>
          <w:ilvl w:val="0"/>
          <w:numId w:val="31"/>
        </w:numPr>
        <w:rPr>
          <w:rFonts w:cs="Arial"/>
          <w:sz w:val="24"/>
          <w:szCs w:val="24"/>
        </w:rPr>
      </w:pPr>
      <w:r w:rsidRPr="00932C3D">
        <w:rPr>
          <w:rFonts w:cs="Arial"/>
          <w:sz w:val="24"/>
          <w:szCs w:val="24"/>
        </w:rPr>
        <w:t>assess risks for potential impact and probability,</w:t>
      </w:r>
    </w:p>
    <w:p w:rsidRPr="00932C3D" w:rsidR="00932C3D" w:rsidP="00932C3D" w:rsidRDefault="00932C3D" w14:paraId="0F8D897F" w14:textId="77777777">
      <w:pPr>
        <w:pStyle w:val="Header"/>
        <w:numPr>
          <w:ilvl w:val="0"/>
          <w:numId w:val="31"/>
        </w:numPr>
        <w:rPr>
          <w:rFonts w:cs="Arial"/>
          <w:sz w:val="24"/>
          <w:szCs w:val="24"/>
        </w:rPr>
      </w:pPr>
      <w:r w:rsidRPr="00932C3D">
        <w:rPr>
          <w:rFonts w:cs="Arial"/>
          <w:sz w:val="24"/>
          <w:szCs w:val="24"/>
        </w:rPr>
        <w:t>assess issues for their level of impact to the organisation,</w:t>
      </w:r>
    </w:p>
    <w:p w:rsidRPr="00932C3D" w:rsidR="00932C3D" w:rsidP="00932C3D" w:rsidRDefault="00932C3D" w14:paraId="43E087E1" w14:textId="68D971FD">
      <w:pPr>
        <w:pStyle w:val="Header"/>
        <w:numPr>
          <w:ilvl w:val="0"/>
          <w:numId w:val="31"/>
        </w:numPr>
        <w:rPr>
          <w:rFonts w:cs="Arial"/>
          <w:sz w:val="24"/>
          <w:szCs w:val="24"/>
        </w:rPr>
      </w:pPr>
      <w:r w:rsidRPr="00932C3D">
        <w:rPr>
          <w:rFonts w:cs="Arial"/>
          <w:sz w:val="24"/>
          <w:szCs w:val="24"/>
        </w:rPr>
        <w:t xml:space="preserve">place </w:t>
      </w:r>
      <w:r w:rsidR="008D0DDF">
        <w:rPr>
          <w:rFonts w:cs="Arial"/>
          <w:sz w:val="24"/>
          <w:szCs w:val="24"/>
        </w:rPr>
        <w:t xml:space="preserve">accountability </w:t>
      </w:r>
      <w:r w:rsidRPr="00932C3D" w:rsidR="008D0DDF">
        <w:rPr>
          <w:rFonts w:cs="Arial"/>
          <w:sz w:val="24"/>
          <w:szCs w:val="24"/>
        </w:rPr>
        <w:t>for</w:t>
      </w:r>
      <w:r w:rsidRPr="00932C3D">
        <w:rPr>
          <w:rFonts w:cs="Arial"/>
          <w:sz w:val="24"/>
          <w:szCs w:val="24"/>
        </w:rPr>
        <w:t xml:space="preserve"> managing risks to those best able to control them</w:t>
      </w:r>
      <w:r w:rsidR="00CD4A4B">
        <w:rPr>
          <w:rFonts w:cs="Arial"/>
          <w:sz w:val="24"/>
          <w:szCs w:val="24"/>
        </w:rPr>
        <w:t xml:space="preserve"> and constructively challenging them with a view to ensuring risks are being effectively managed</w:t>
      </w:r>
      <w:r w:rsidRPr="00932C3D">
        <w:rPr>
          <w:rFonts w:cs="Arial"/>
          <w:sz w:val="24"/>
          <w:szCs w:val="24"/>
        </w:rPr>
        <w:t>,</w:t>
      </w:r>
    </w:p>
    <w:p w:rsidRPr="00932C3D" w:rsidR="00932C3D" w:rsidP="00932C3D" w:rsidRDefault="00932C3D" w14:paraId="17C9AC2A" w14:textId="77777777">
      <w:pPr>
        <w:pStyle w:val="Header"/>
        <w:numPr>
          <w:ilvl w:val="0"/>
          <w:numId w:val="31"/>
        </w:numPr>
        <w:rPr>
          <w:rFonts w:cs="Arial"/>
          <w:sz w:val="24"/>
          <w:szCs w:val="24"/>
        </w:rPr>
      </w:pPr>
      <w:r w:rsidRPr="00932C3D">
        <w:rPr>
          <w:rFonts w:cs="Arial"/>
          <w:sz w:val="24"/>
          <w:szCs w:val="24"/>
        </w:rPr>
        <w:t>ensure balanced and informed assessments of risks are provided,</w:t>
      </w:r>
    </w:p>
    <w:p w:rsidRPr="00932C3D" w:rsidR="00932C3D" w:rsidP="00932C3D" w:rsidRDefault="00932C3D" w14:paraId="2EDE908A" w14:textId="77777777">
      <w:pPr>
        <w:pStyle w:val="Header"/>
        <w:numPr>
          <w:ilvl w:val="0"/>
          <w:numId w:val="31"/>
        </w:numPr>
        <w:jc w:val="both"/>
        <w:rPr>
          <w:rFonts w:cs="Arial"/>
          <w:sz w:val="24"/>
          <w:szCs w:val="24"/>
        </w:rPr>
      </w:pPr>
      <w:r w:rsidRPr="00932C3D">
        <w:rPr>
          <w:rFonts w:cs="Arial"/>
          <w:sz w:val="24"/>
          <w:szCs w:val="24"/>
        </w:rPr>
        <w:t>review and direct the management of principal risks including taking cost-effective action to reduce risk to a tolerable level, acting proportionately and consistently,</w:t>
      </w:r>
    </w:p>
    <w:p w:rsidRPr="00932C3D" w:rsidR="00932C3D" w:rsidP="00932C3D" w:rsidRDefault="00932C3D" w14:paraId="2B5BCA56" w14:textId="77777777">
      <w:pPr>
        <w:pStyle w:val="Header"/>
        <w:numPr>
          <w:ilvl w:val="0"/>
          <w:numId w:val="31"/>
        </w:numPr>
        <w:jc w:val="both"/>
        <w:rPr>
          <w:rFonts w:cs="Arial"/>
          <w:sz w:val="24"/>
          <w:szCs w:val="24"/>
        </w:rPr>
      </w:pPr>
      <w:r w:rsidRPr="00932C3D">
        <w:rPr>
          <w:rFonts w:cs="Arial"/>
          <w:sz w:val="24"/>
          <w:szCs w:val="24"/>
        </w:rPr>
        <w:t>ensure that risk management is anticipating, detecting, and responding to changes and events in an appropriate and timely manner,</w:t>
      </w:r>
    </w:p>
    <w:p w:rsidRPr="00932C3D" w:rsidR="00932C3D" w:rsidP="00932C3D" w:rsidRDefault="00932C3D" w14:paraId="7B6E14AA" w14:textId="77777777">
      <w:pPr>
        <w:pStyle w:val="Header"/>
        <w:numPr>
          <w:ilvl w:val="0"/>
          <w:numId w:val="31"/>
        </w:numPr>
        <w:rPr>
          <w:rFonts w:cs="Arial"/>
          <w:sz w:val="24"/>
          <w:szCs w:val="24"/>
        </w:rPr>
      </w:pPr>
      <w:r w:rsidRPr="00932C3D">
        <w:rPr>
          <w:rFonts w:cs="Arial"/>
          <w:sz w:val="24"/>
          <w:szCs w:val="24"/>
        </w:rPr>
        <w:t>put into place mechanisms to absorb and control any consequences arising from a risk,</w:t>
      </w:r>
    </w:p>
    <w:p w:rsidRPr="00932C3D" w:rsidR="00932C3D" w:rsidP="00932C3D" w:rsidRDefault="00932C3D" w14:paraId="491BAC47" w14:textId="77777777">
      <w:pPr>
        <w:pStyle w:val="Header"/>
        <w:numPr>
          <w:ilvl w:val="0"/>
          <w:numId w:val="31"/>
        </w:numPr>
        <w:rPr>
          <w:rFonts w:cs="Arial"/>
          <w:sz w:val="24"/>
          <w:szCs w:val="24"/>
        </w:rPr>
      </w:pPr>
      <w:r w:rsidRPr="00932C3D">
        <w:rPr>
          <w:rFonts w:cs="Arial"/>
          <w:sz w:val="24"/>
          <w:szCs w:val="24"/>
        </w:rPr>
        <w:t>act as the driver for implementing strategic changes in risk management,</w:t>
      </w:r>
    </w:p>
    <w:p w:rsidRPr="00932C3D" w:rsidR="00932C3D" w:rsidP="00932C3D" w:rsidRDefault="00932C3D" w14:paraId="45ACF6A3" w14:textId="77777777">
      <w:pPr>
        <w:pStyle w:val="Header"/>
        <w:numPr>
          <w:ilvl w:val="0"/>
          <w:numId w:val="31"/>
        </w:numPr>
        <w:rPr>
          <w:rFonts w:cs="Arial"/>
          <w:sz w:val="24"/>
          <w:szCs w:val="24"/>
        </w:rPr>
      </w:pPr>
      <w:r w:rsidRPr="00932C3D">
        <w:rPr>
          <w:rFonts w:cs="Arial"/>
          <w:sz w:val="24"/>
          <w:szCs w:val="24"/>
        </w:rPr>
        <w:t>integrate the management of risk with the business of the Organisation and,</w:t>
      </w:r>
    </w:p>
    <w:p w:rsidRPr="00932C3D" w:rsidR="00932C3D" w:rsidP="00932C3D" w:rsidRDefault="00932C3D" w14:paraId="177E92B3" w14:textId="5F45B6ED">
      <w:pPr>
        <w:pStyle w:val="Header"/>
        <w:numPr>
          <w:ilvl w:val="0"/>
          <w:numId w:val="31"/>
        </w:numPr>
        <w:rPr>
          <w:rFonts w:cs="Arial"/>
          <w:sz w:val="24"/>
          <w:szCs w:val="24"/>
        </w:rPr>
      </w:pPr>
      <w:r w:rsidRPr="00932C3D">
        <w:rPr>
          <w:rFonts w:cs="Arial"/>
          <w:sz w:val="24"/>
          <w:szCs w:val="24"/>
        </w:rPr>
        <w:t>ensure ethical process</w:t>
      </w:r>
      <w:r w:rsidR="00B84269">
        <w:rPr>
          <w:rFonts w:cs="Arial"/>
          <w:sz w:val="24"/>
          <w:szCs w:val="24"/>
        </w:rPr>
        <w:t>es</w:t>
      </w:r>
      <w:r w:rsidRPr="00932C3D">
        <w:rPr>
          <w:rFonts w:cs="Arial"/>
          <w:sz w:val="24"/>
          <w:szCs w:val="24"/>
        </w:rPr>
        <w:t xml:space="preserve"> and transparency.</w:t>
      </w:r>
    </w:p>
    <w:p w:rsidRPr="00294E49" w:rsidR="00367EAD" w:rsidP="00367EAD" w:rsidRDefault="00367EAD" w14:paraId="4DD75549" w14:textId="77777777">
      <w:pPr>
        <w:pStyle w:val="Header"/>
        <w:jc w:val="both"/>
        <w:rPr>
          <w:rFonts w:cs="Arial"/>
          <w:sz w:val="24"/>
          <w:szCs w:val="24"/>
        </w:rPr>
      </w:pPr>
    </w:p>
    <w:p w:rsidRPr="00C67002" w:rsidR="00C67002" w:rsidP="00C67002" w:rsidRDefault="00C67002" w14:paraId="47F5CBD6" w14:textId="77777777">
      <w:pPr>
        <w:spacing w:after="0" w:line="240" w:lineRule="auto"/>
        <w:jc w:val="both"/>
        <w:rPr>
          <w:rFonts w:eastAsia="Calibri" w:cs="Arial"/>
          <w:b/>
          <w:bCs/>
          <w:sz w:val="24"/>
          <w:szCs w:val="24"/>
        </w:rPr>
      </w:pPr>
      <w:r w:rsidRPr="00C67002">
        <w:rPr>
          <w:rFonts w:eastAsia="Calibri" w:cs="Arial"/>
          <w:b/>
          <w:bCs/>
          <w:sz w:val="24"/>
          <w:szCs w:val="24"/>
        </w:rPr>
        <w:t xml:space="preserve">Deputy Chief Constable: </w:t>
      </w:r>
    </w:p>
    <w:p w:rsidRPr="00C67002" w:rsidR="00C67002" w:rsidP="00C67002" w:rsidRDefault="00C67002" w14:paraId="3B99AA6F" w14:textId="77777777">
      <w:pPr>
        <w:spacing w:after="0" w:line="240" w:lineRule="auto"/>
        <w:jc w:val="both"/>
        <w:rPr>
          <w:rFonts w:eastAsia="Calibri" w:cs="Arial"/>
          <w:sz w:val="24"/>
          <w:szCs w:val="24"/>
        </w:rPr>
      </w:pPr>
      <w:r w:rsidRPr="00C67002">
        <w:rPr>
          <w:rFonts w:eastAsia="Calibri" w:cs="Arial"/>
          <w:sz w:val="24"/>
          <w:szCs w:val="24"/>
        </w:rPr>
        <w:t xml:space="preserve">Responsible for the scrutiny and decision making, values, management, and governance of strategic risks on behalf of the Police and Crime Commissioner for Gwent and the Chief Constable. </w:t>
      </w:r>
    </w:p>
    <w:p w:rsidRPr="00C67002" w:rsidR="00C67002" w:rsidP="00C67002" w:rsidRDefault="00C67002" w14:paraId="112C2810" w14:textId="77777777">
      <w:pPr>
        <w:spacing w:after="0" w:line="240" w:lineRule="auto"/>
        <w:ind w:hanging="720"/>
        <w:jc w:val="both"/>
        <w:rPr>
          <w:rFonts w:eastAsia="Calibri" w:cs="Arial"/>
          <w:sz w:val="24"/>
          <w:szCs w:val="24"/>
        </w:rPr>
      </w:pPr>
    </w:p>
    <w:p w:rsidRPr="009D6F76" w:rsidR="00C67002" w:rsidP="00C67002" w:rsidRDefault="00C67002" w14:paraId="6609A914" w14:textId="77777777">
      <w:pPr>
        <w:autoSpaceDE w:val="0"/>
        <w:autoSpaceDN w:val="0"/>
        <w:adjustRightInd w:val="0"/>
        <w:spacing w:after="0" w:line="240" w:lineRule="auto"/>
        <w:jc w:val="both"/>
        <w:rPr>
          <w:rFonts w:eastAsia="Calibri" w:cs="Arial"/>
          <w:b/>
          <w:bCs/>
          <w:color w:val="000000"/>
          <w:sz w:val="24"/>
          <w:szCs w:val="24"/>
          <w:lang w:eastAsia="en-GB"/>
        </w:rPr>
      </w:pPr>
      <w:r w:rsidRPr="009D6F76">
        <w:rPr>
          <w:rFonts w:eastAsia="Calibri" w:cs="Arial"/>
          <w:b/>
          <w:bCs/>
          <w:color w:val="000000"/>
          <w:sz w:val="24"/>
          <w:szCs w:val="24"/>
          <w:lang w:eastAsia="en-GB"/>
        </w:rPr>
        <w:t xml:space="preserve">OPCC: </w:t>
      </w:r>
    </w:p>
    <w:p w:rsidRPr="00C67002" w:rsidR="00C67002" w:rsidP="00850B59" w:rsidRDefault="00C67002" w14:paraId="1BA8581B" w14:textId="3C660E55">
      <w:pPr>
        <w:autoSpaceDE w:val="0"/>
        <w:autoSpaceDN w:val="0"/>
        <w:adjustRightInd w:val="0"/>
        <w:spacing w:after="0" w:line="240" w:lineRule="auto"/>
        <w:jc w:val="both"/>
        <w:rPr>
          <w:rFonts w:eastAsia="Calibri" w:cs="Arial"/>
          <w:color w:val="000000"/>
          <w:sz w:val="24"/>
          <w:szCs w:val="24"/>
          <w:lang w:eastAsia="en-GB"/>
        </w:rPr>
      </w:pPr>
      <w:r w:rsidRPr="0B3F2A12">
        <w:rPr>
          <w:rFonts w:eastAsia="Calibri" w:cs="Arial"/>
          <w:color w:val="000000" w:themeColor="text1"/>
          <w:sz w:val="24"/>
          <w:szCs w:val="24"/>
          <w:lang w:eastAsia="en-GB"/>
        </w:rPr>
        <w:t>Where</w:t>
      </w:r>
      <w:r w:rsidRPr="0B3F2A12" w:rsidR="00D80972">
        <w:rPr>
          <w:rFonts w:eastAsia="Calibri" w:cs="Arial"/>
          <w:color w:val="000000" w:themeColor="text1"/>
          <w:sz w:val="24"/>
          <w:szCs w:val="24"/>
          <w:lang w:eastAsia="en-GB"/>
        </w:rPr>
        <w:t xml:space="preserve"> possible,</w:t>
      </w:r>
      <w:r w:rsidRPr="0B3F2A12">
        <w:rPr>
          <w:rFonts w:eastAsia="Calibri" w:cs="Arial"/>
          <w:color w:val="000000" w:themeColor="text1"/>
          <w:sz w:val="24"/>
          <w:szCs w:val="24"/>
          <w:lang w:eastAsia="en-GB"/>
        </w:rPr>
        <w:t xml:space="preserve"> identify, prioritise, </w:t>
      </w:r>
      <w:r w:rsidRPr="0B3F2A12" w:rsidR="149286A2">
        <w:rPr>
          <w:rFonts w:eastAsia="Calibri" w:cs="Arial"/>
          <w:color w:val="000000" w:themeColor="text1"/>
          <w:sz w:val="24"/>
          <w:szCs w:val="24"/>
          <w:lang w:eastAsia="en-GB"/>
        </w:rPr>
        <w:t>manage,</w:t>
      </w:r>
      <w:r w:rsidRPr="0B3F2A12">
        <w:rPr>
          <w:rFonts w:eastAsia="Calibri" w:cs="Arial"/>
          <w:color w:val="000000" w:themeColor="text1"/>
          <w:sz w:val="24"/>
          <w:szCs w:val="24"/>
          <w:lang w:eastAsia="en-GB"/>
        </w:rPr>
        <w:t xml:space="preserve"> and control </w:t>
      </w:r>
      <w:r w:rsidRPr="0B3F2A12" w:rsidR="004F6DA5">
        <w:rPr>
          <w:rFonts w:eastAsia="Calibri" w:cs="Arial"/>
          <w:color w:val="000000" w:themeColor="text1"/>
          <w:sz w:val="24"/>
          <w:szCs w:val="24"/>
          <w:lang w:eastAsia="en-GB"/>
        </w:rPr>
        <w:t xml:space="preserve">those </w:t>
      </w:r>
      <w:r w:rsidRPr="0B3F2A12">
        <w:rPr>
          <w:rFonts w:eastAsia="Calibri" w:cs="Arial"/>
          <w:color w:val="000000" w:themeColor="text1"/>
          <w:sz w:val="24"/>
          <w:szCs w:val="24"/>
          <w:lang w:eastAsia="en-GB"/>
        </w:rPr>
        <w:t>risks facing the organisation</w:t>
      </w:r>
      <w:r w:rsidRPr="0B3F2A12" w:rsidR="004F6DA5">
        <w:rPr>
          <w:rFonts w:eastAsia="Calibri" w:cs="Arial"/>
          <w:color w:val="000000" w:themeColor="text1"/>
          <w:sz w:val="24"/>
          <w:szCs w:val="24"/>
          <w:lang w:eastAsia="en-GB"/>
        </w:rPr>
        <w:t xml:space="preserve">, which may have adverse consequences for </w:t>
      </w:r>
      <w:r w:rsidRPr="0B3F2A12">
        <w:rPr>
          <w:rFonts w:eastAsia="Calibri" w:cs="Arial"/>
          <w:color w:val="000000" w:themeColor="text1"/>
          <w:sz w:val="24"/>
          <w:szCs w:val="24"/>
          <w:lang w:eastAsia="en-GB"/>
        </w:rPr>
        <w:t>public</w:t>
      </w:r>
      <w:r w:rsidRPr="0B3F2A12" w:rsidR="004F6DA5">
        <w:rPr>
          <w:rFonts w:eastAsia="Calibri" w:cs="Arial"/>
          <w:color w:val="000000" w:themeColor="text1"/>
          <w:sz w:val="24"/>
          <w:szCs w:val="24"/>
          <w:lang w:eastAsia="en-GB"/>
        </w:rPr>
        <w:t xml:space="preserve"> safety</w:t>
      </w:r>
      <w:r w:rsidRPr="0B3F2A12">
        <w:rPr>
          <w:rFonts w:eastAsia="Calibri" w:cs="Arial"/>
          <w:color w:val="000000" w:themeColor="text1"/>
          <w:sz w:val="24"/>
          <w:szCs w:val="24"/>
          <w:lang w:eastAsia="en-GB"/>
        </w:rPr>
        <w:t>, maintain the OPCC risk register if held, maintain a strategic overview of risk</w:t>
      </w:r>
      <w:r w:rsidRPr="0B3F2A12" w:rsidR="009D6F76">
        <w:rPr>
          <w:rFonts w:eastAsia="Calibri" w:cs="Arial"/>
          <w:color w:val="000000" w:themeColor="text1"/>
          <w:sz w:val="24"/>
          <w:szCs w:val="24"/>
          <w:lang w:eastAsia="en-GB"/>
        </w:rPr>
        <w:t xml:space="preserve"> &amp;</w:t>
      </w:r>
      <w:r w:rsidRPr="0B3F2A12">
        <w:rPr>
          <w:rFonts w:eastAsia="Calibri" w:cs="Arial"/>
          <w:color w:val="000000" w:themeColor="text1"/>
          <w:sz w:val="24"/>
          <w:szCs w:val="24"/>
          <w:lang w:eastAsia="en-GB"/>
        </w:rPr>
        <w:t xml:space="preserve"> issues </w:t>
      </w:r>
      <w:r w:rsidRPr="0B3F2A12" w:rsidR="009D6F76">
        <w:rPr>
          <w:rFonts w:eastAsia="Calibri" w:cs="Arial"/>
          <w:color w:val="000000" w:themeColor="text1"/>
          <w:sz w:val="24"/>
          <w:szCs w:val="24"/>
          <w:lang w:eastAsia="en-GB"/>
        </w:rPr>
        <w:t xml:space="preserve">management </w:t>
      </w:r>
      <w:r w:rsidRPr="0B3F2A12">
        <w:rPr>
          <w:rFonts w:eastAsia="Calibri" w:cs="Arial"/>
          <w:color w:val="000000" w:themeColor="text1"/>
          <w:sz w:val="24"/>
          <w:szCs w:val="24"/>
          <w:lang w:eastAsia="en-GB"/>
        </w:rPr>
        <w:t xml:space="preserve">and report as appropriate to the relevant Governance Board. Responsible for oversight and scrutiny of the Force’s Strategic Risk Management. </w:t>
      </w:r>
    </w:p>
    <w:p w:rsidRPr="00C67002" w:rsidR="00C67002" w:rsidP="00C67002" w:rsidRDefault="00C67002" w14:paraId="2448D69B" w14:textId="77777777">
      <w:pPr>
        <w:spacing w:after="0" w:line="240" w:lineRule="auto"/>
        <w:jc w:val="both"/>
        <w:rPr>
          <w:rFonts w:eastAsia="Calibri" w:cs="Arial"/>
          <w:b/>
          <w:bCs/>
          <w:sz w:val="24"/>
          <w:szCs w:val="24"/>
        </w:rPr>
      </w:pPr>
    </w:p>
    <w:p w:rsidRPr="00C67002" w:rsidR="00C67002" w:rsidP="00D80972" w:rsidRDefault="00C67002" w14:paraId="195DC723" w14:textId="77777777">
      <w:pPr>
        <w:spacing w:after="0" w:line="240" w:lineRule="auto"/>
        <w:jc w:val="both"/>
        <w:rPr>
          <w:rFonts w:eastAsia="Calibri" w:cs="Arial"/>
          <w:b/>
          <w:bCs/>
          <w:sz w:val="24"/>
          <w:szCs w:val="24"/>
        </w:rPr>
      </w:pPr>
      <w:r w:rsidRPr="00C67002">
        <w:rPr>
          <w:rFonts w:eastAsia="Calibri" w:cs="Arial"/>
          <w:b/>
          <w:bCs/>
          <w:sz w:val="24"/>
          <w:szCs w:val="24"/>
        </w:rPr>
        <w:t xml:space="preserve">Head of Continuous Improvement: </w:t>
      </w:r>
    </w:p>
    <w:p w:rsidRPr="00C67002" w:rsidR="00C67002" w:rsidP="00C67002" w:rsidRDefault="00C67002" w14:paraId="3DAD407D" w14:textId="77777777">
      <w:pPr>
        <w:spacing w:after="0" w:line="240" w:lineRule="auto"/>
        <w:jc w:val="both"/>
        <w:rPr>
          <w:rFonts w:eastAsia="Calibri" w:cs="Arial"/>
          <w:sz w:val="24"/>
          <w:szCs w:val="24"/>
        </w:rPr>
      </w:pPr>
      <w:r w:rsidRPr="00C67002">
        <w:rPr>
          <w:rFonts w:eastAsia="Calibri" w:cs="Arial"/>
          <w:sz w:val="24"/>
          <w:szCs w:val="24"/>
        </w:rPr>
        <w:t xml:space="preserve">Responsible for the effective oversight of the Strategic Risk &amp; Issues Register, authorising the Corporate Strategic Risk Management Framework, Policy and Strategy and ensuring they remain up to date and fit for purpose. </w:t>
      </w:r>
    </w:p>
    <w:p w:rsidRPr="00C67002" w:rsidR="00C67002" w:rsidP="00C67002" w:rsidRDefault="00C67002" w14:paraId="3A8FCCC8" w14:textId="77777777">
      <w:pPr>
        <w:spacing w:after="0" w:line="240" w:lineRule="auto"/>
        <w:ind w:hanging="720"/>
        <w:jc w:val="both"/>
        <w:rPr>
          <w:rFonts w:eastAsia="Calibri" w:cs="Arial"/>
          <w:sz w:val="24"/>
          <w:szCs w:val="24"/>
        </w:rPr>
      </w:pPr>
    </w:p>
    <w:p w:rsidRPr="00C67002" w:rsidR="00C67002" w:rsidP="00D80972" w:rsidRDefault="00C67002" w14:paraId="39AFF889" w14:textId="77777777">
      <w:pPr>
        <w:spacing w:after="0" w:line="240" w:lineRule="auto"/>
        <w:jc w:val="both"/>
        <w:rPr>
          <w:rFonts w:eastAsia="Calibri" w:cs="Arial"/>
          <w:b/>
          <w:bCs/>
          <w:sz w:val="24"/>
          <w:szCs w:val="24"/>
        </w:rPr>
      </w:pPr>
      <w:r w:rsidRPr="00C67002">
        <w:rPr>
          <w:rFonts w:eastAsia="Calibri" w:cs="Arial"/>
          <w:b/>
          <w:bCs/>
          <w:sz w:val="24"/>
          <w:szCs w:val="24"/>
        </w:rPr>
        <w:t xml:space="preserve">Heads of Departments: </w:t>
      </w:r>
    </w:p>
    <w:p w:rsidRPr="00C67002" w:rsidR="00C67002" w:rsidP="00C67002" w:rsidRDefault="00C67002" w14:paraId="2EDE7E7B" w14:textId="77777777">
      <w:pPr>
        <w:spacing w:after="0" w:line="240" w:lineRule="auto"/>
        <w:jc w:val="both"/>
        <w:rPr>
          <w:rFonts w:eastAsia="Calibri" w:cs="Arial"/>
          <w:sz w:val="24"/>
          <w:szCs w:val="24"/>
        </w:rPr>
      </w:pPr>
      <w:r w:rsidRPr="00C67002">
        <w:rPr>
          <w:rFonts w:eastAsia="Calibri" w:cs="Arial"/>
          <w:sz w:val="24"/>
          <w:szCs w:val="24"/>
        </w:rPr>
        <w:t xml:space="preserve">Responsible for identifying and managing risks within their portfolios and for managing individual risks within the Strategic Risk &amp; Issues Register. Each identified strategic risk will have an appropriate appointed owner responsible and accountable for ensuring that prepared responses are timely and implemented and that overall progress of risk mitigation is monitored. </w:t>
      </w:r>
    </w:p>
    <w:p w:rsidRPr="00C67002" w:rsidR="00C67002" w:rsidP="00C67002" w:rsidRDefault="00C67002" w14:paraId="28A6FEF0" w14:textId="77777777">
      <w:pPr>
        <w:spacing w:after="0" w:line="240" w:lineRule="auto"/>
        <w:ind w:hanging="720"/>
        <w:jc w:val="both"/>
        <w:rPr>
          <w:rFonts w:eastAsia="Calibri" w:cs="Arial"/>
          <w:sz w:val="24"/>
          <w:szCs w:val="24"/>
        </w:rPr>
      </w:pPr>
    </w:p>
    <w:p w:rsidRPr="00C67002" w:rsidR="00C67002" w:rsidP="00D80972" w:rsidRDefault="00C67002" w14:paraId="298F1741" w14:textId="77777777">
      <w:pPr>
        <w:spacing w:after="0" w:line="240" w:lineRule="auto"/>
        <w:jc w:val="both"/>
        <w:rPr>
          <w:rFonts w:eastAsia="Calibri" w:cs="Arial"/>
          <w:b/>
          <w:bCs/>
          <w:sz w:val="24"/>
          <w:szCs w:val="24"/>
        </w:rPr>
      </w:pPr>
      <w:r w:rsidRPr="00C67002">
        <w:rPr>
          <w:rFonts w:eastAsia="Calibri" w:cs="Arial"/>
          <w:b/>
          <w:bCs/>
          <w:sz w:val="24"/>
          <w:szCs w:val="24"/>
        </w:rPr>
        <w:t xml:space="preserve">Risks and Issues owners: </w:t>
      </w:r>
    </w:p>
    <w:p w:rsidRPr="00C67002" w:rsidR="00C67002" w:rsidP="00C67002" w:rsidRDefault="00C67002" w14:paraId="717BD8D3" w14:textId="77777777">
      <w:pPr>
        <w:spacing w:after="0" w:line="240" w:lineRule="auto"/>
        <w:jc w:val="both"/>
        <w:rPr>
          <w:rFonts w:eastAsia="Calibri" w:cs="Arial"/>
          <w:sz w:val="24"/>
          <w:szCs w:val="24"/>
        </w:rPr>
      </w:pPr>
      <w:r w:rsidRPr="00C67002">
        <w:rPr>
          <w:rFonts w:eastAsia="Calibri" w:cs="Arial"/>
          <w:sz w:val="24"/>
          <w:szCs w:val="24"/>
        </w:rPr>
        <w:t>Responsible for completing all actions as directed by supervisors and the Governance Boards and providing timely updates in relation to progression of risk mitigation. Identify and make decisions in respect of risks facing their department and escalate risks to a strategic level where appropriate.</w:t>
      </w:r>
    </w:p>
    <w:p w:rsidRPr="00C67002" w:rsidR="00C67002" w:rsidP="00C67002" w:rsidRDefault="00C67002" w14:paraId="373A0A0B" w14:textId="77777777">
      <w:pPr>
        <w:spacing w:after="0" w:line="240" w:lineRule="auto"/>
        <w:ind w:hanging="720"/>
        <w:jc w:val="both"/>
        <w:rPr>
          <w:rFonts w:eastAsia="Calibri" w:cs="Arial"/>
          <w:sz w:val="24"/>
          <w:szCs w:val="24"/>
        </w:rPr>
      </w:pPr>
    </w:p>
    <w:p w:rsidRPr="00C67002" w:rsidR="00C67002" w:rsidP="00D80972" w:rsidRDefault="00C67002" w14:paraId="48A01758" w14:textId="77777777">
      <w:pPr>
        <w:spacing w:after="0" w:line="240" w:lineRule="auto"/>
        <w:jc w:val="both"/>
        <w:rPr>
          <w:rFonts w:eastAsia="Calibri" w:cs="Arial"/>
          <w:b/>
          <w:bCs/>
          <w:sz w:val="24"/>
          <w:szCs w:val="24"/>
        </w:rPr>
      </w:pPr>
      <w:r w:rsidRPr="00C67002">
        <w:rPr>
          <w:rFonts w:eastAsia="Calibri" w:cs="Arial"/>
          <w:b/>
          <w:bCs/>
          <w:sz w:val="24"/>
          <w:szCs w:val="24"/>
        </w:rPr>
        <w:t xml:space="preserve">Risk &amp; Governance supervisor: </w:t>
      </w:r>
    </w:p>
    <w:p w:rsidRPr="00C67002" w:rsidR="00C67002" w:rsidP="00C67002" w:rsidRDefault="00C67002" w14:paraId="40AC7285" w14:textId="4B39EE89">
      <w:pPr>
        <w:spacing w:after="0" w:line="240" w:lineRule="auto"/>
        <w:jc w:val="both"/>
        <w:rPr>
          <w:rFonts w:eastAsia="Calibri" w:cs="Arial"/>
          <w:sz w:val="24"/>
          <w:szCs w:val="24"/>
        </w:rPr>
      </w:pPr>
      <w:r w:rsidRPr="00C67002">
        <w:rPr>
          <w:rFonts w:eastAsia="Calibri" w:cs="Arial"/>
          <w:sz w:val="24"/>
          <w:szCs w:val="24"/>
        </w:rPr>
        <w:t>Responsible for ensuring strategic risk management records are maintained</w:t>
      </w:r>
      <w:r w:rsidRPr="00DE6F6F" w:rsidR="00DE6F6F">
        <w:t xml:space="preserve"> </w:t>
      </w:r>
      <w:r w:rsidR="00DE6F6F">
        <w:t xml:space="preserve">and </w:t>
      </w:r>
      <w:r w:rsidRPr="00DE6F6F" w:rsidR="00DE6F6F">
        <w:rPr>
          <w:rFonts w:eastAsia="Calibri" w:cs="Arial"/>
          <w:sz w:val="24"/>
          <w:szCs w:val="24"/>
        </w:rPr>
        <w:t>constructively challenge the adequacy of records</w:t>
      </w:r>
      <w:r w:rsidRPr="00C67002">
        <w:rPr>
          <w:rFonts w:eastAsia="Calibri" w:cs="Arial"/>
          <w:sz w:val="24"/>
          <w:szCs w:val="24"/>
        </w:rPr>
        <w:t xml:space="preserve">, the Strategic Risk Management Framework, Strategy and Policy are updated where necessary, decisions are recorded accurately and that clear audit trails exist </w:t>
      </w:r>
      <w:r w:rsidRPr="00C67002" w:rsidR="00B32F10">
        <w:rPr>
          <w:rFonts w:eastAsia="Calibri" w:cs="Arial"/>
          <w:sz w:val="24"/>
          <w:szCs w:val="24"/>
        </w:rPr>
        <w:t>to</w:t>
      </w:r>
      <w:r w:rsidRPr="00C67002">
        <w:rPr>
          <w:rFonts w:eastAsia="Calibri" w:cs="Arial"/>
          <w:sz w:val="24"/>
          <w:szCs w:val="24"/>
        </w:rPr>
        <w:t xml:space="preserve"> ensure openness and accountability. Resilience of this role will sit with the Governance &amp; Assurance Inspector.</w:t>
      </w:r>
    </w:p>
    <w:p w:rsidRPr="00C67002" w:rsidR="00C67002" w:rsidP="00C67002" w:rsidRDefault="00C67002" w14:paraId="32B23335" w14:textId="77777777">
      <w:pPr>
        <w:spacing w:after="0" w:line="240" w:lineRule="auto"/>
        <w:jc w:val="both"/>
        <w:rPr>
          <w:rFonts w:eastAsia="Calibri" w:cs="Arial"/>
          <w:sz w:val="24"/>
          <w:szCs w:val="24"/>
        </w:rPr>
      </w:pPr>
    </w:p>
    <w:p w:rsidRPr="00C67002" w:rsidR="00C67002" w:rsidP="00C67002" w:rsidRDefault="00C67002" w14:paraId="79633864" w14:textId="77777777">
      <w:pPr>
        <w:spacing w:after="0" w:line="240" w:lineRule="auto"/>
        <w:jc w:val="both"/>
        <w:rPr>
          <w:rFonts w:eastAsia="Calibri" w:cs="Arial"/>
          <w:b/>
          <w:bCs/>
          <w:sz w:val="24"/>
          <w:szCs w:val="24"/>
        </w:rPr>
      </w:pPr>
      <w:r w:rsidRPr="00C67002">
        <w:rPr>
          <w:rFonts w:eastAsia="Calibri" w:cs="Arial"/>
          <w:b/>
          <w:bCs/>
          <w:sz w:val="24"/>
          <w:szCs w:val="24"/>
        </w:rPr>
        <w:t>Risk &amp; Governance officers:</w:t>
      </w:r>
    </w:p>
    <w:p w:rsidRPr="00C67002" w:rsidR="00C67002" w:rsidP="00D80972" w:rsidRDefault="00C67002" w14:paraId="6E7740BF" w14:textId="77777777">
      <w:pPr>
        <w:spacing w:after="0" w:line="240" w:lineRule="auto"/>
        <w:jc w:val="both"/>
        <w:rPr>
          <w:rFonts w:eastAsia="Calibri" w:cs="Arial"/>
          <w:sz w:val="24"/>
          <w:szCs w:val="24"/>
        </w:rPr>
      </w:pPr>
      <w:r w:rsidRPr="00C67002">
        <w:rPr>
          <w:rFonts w:eastAsia="Calibri" w:cs="Arial"/>
          <w:sz w:val="24"/>
          <w:szCs w:val="24"/>
        </w:rPr>
        <w:t>Responsible for obtaining an updated risk report for submission into the Governance.</w:t>
      </w:r>
    </w:p>
    <w:p w:rsidRPr="00C67002" w:rsidR="00C67002" w:rsidP="00D80972" w:rsidRDefault="00C67002" w14:paraId="6FFBD94B" w14:textId="77777777">
      <w:pPr>
        <w:spacing w:after="0" w:line="240" w:lineRule="auto"/>
        <w:jc w:val="both"/>
        <w:rPr>
          <w:rFonts w:eastAsia="Calibri" w:cs="Arial"/>
          <w:sz w:val="24"/>
          <w:szCs w:val="24"/>
        </w:rPr>
      </w:pPr>
      <w:r w:rsidRPr="00C67002">
        <w:rPr>
          <w:rFonts w:eastAsia="Calibri" w:cs="Arial"/>
          <w:sz w:val="24"/>
          <w:szCs w:val="24"/>
        </w:rPr>
        <w:t>Boards and ensuring the Risk Management Officer and Board meeting attendees have</w:t>
      </w:r>
    </w:p>
    <w:p w:rsidRPr="00C67002" w:rsidR="00C67002" w:rsidP="00C67002" w:rsidRDefault="00C67002" w14:paraId="2BCC0078" w14:textId="77777777">
      <w:pPr>
        <w:spacing w:after="0" w:line="240" w:lineRule="auto"/>
        <w:jc w:val="both"/>
        <w:rPr>
          <w:rFonts w:eastAsia="Calibri" w:cs="Arial"/>
          <w:sz w:val="24"/>
          <w:szCs w:val="24"/>
        </w:rPr>
      </w:pPr>
      <w:r w:rsidRPr="00C67002">
        <w:rPr>
          <w:rFonts w:eastAsia="Calibri" w:cs="Arial"/>
          <w:sz w:val="24"/>
          <w:szCs w:val="24"/>
        </w:rPr>
        <w:t>accurate updates and information pre and post Board meetings.</w:t>
      </w:r>
    </w:p>
    <w:p w:rsidRPr="00C67002" w:rsidR="00C67002" w:rsidP="00C67002" w:rsidRDefault="00C67002" w14:paraId="4C3AB690" w14:textId="77777777">
      <w:pPr>
        <w:spacing w:after="0" w:line="240" w:lineRule="auto"/>
        <w:ind w:hanging="720"/>
        <w:jc w:val="both"/>
        <w:rPr>
          <w:rFonts w:eastAsia="Calibri" w:cs="Arial"/>
          <w:sz w:val="24"/>
          <w:szCs w:val="24"/>
        </w:rPr>
      </w:pPr>
    </w:p>
    <w:p w:rsidRPr="00C67002" w:rsidR="00C67002" w:rsidP="00D80972" w:rsidRDefault="00C67002" w14:paraId="037A8A48" w14:textId="77777777">
      <w:pPr>
        <w:spacing w:after="0" w:line="240" w:lineRule="auto"/>
        <w:jc w:val="both"/>
        <w:rPr>
          <w:rFonts w:eastAsia="Calibri" w:cs="Arial"/>
          <w:b/>
          <w:bCs/>
          <w:sz w:val="24"/>
          <w:szCs w:val="24"/>
        </w:rPr>
      </w:pPr>
      <w:r w:rsidRPr="00C67002">
        <w:rPr>
          <w:rFonts w:eastAsia="Calibri" w:cs="Arial"/>
          <w:b/>
          <w:bCs/>
          <w:sz w:val="24"/>
          <w:szCs w:val="24"/>
        </w:rPr>
        <w:t>Joint Audit Committee:</w:t>
      </w:r>
    </w:p>
    <w:p w:rsidRPr="00C67002" w:rsidR="00C67002" w:rsidP="00D80972" w:rsidRDefault="00C67002" w14:paraId="19BE0B3B" w14:textId="0712CA53">
      <w:pPr>
        <w:spacing w:after="0" w:line="240" w:lineRule="auto"/>
        <w:jc w:val="both"/>
        <w:rPr>
          <w:rFonts w:eastAsia="Calibri" w:cs="Arial"/>
          <w:sz w:val="24"/>
          <w:szCs w:val="24"/>
        </w:rPr>
      </w:pPr>
      <w:r w:rsidRPr="00C67002">
        <w:rPr>
          <w:rFonts w:eastAsia="Calibri" w:cs="Arial"/>
          <w:sz w:val="24"/>
          <w:szCs w:val="24"/>
        </w:rPr>
        <w:t>Responsible for guiding and advising the service</w:t>
      </w:r>
      <w:r w:rsidR="00116955">
        <w:rPr>
          <w:rFonts w:eastAsia="Calibri" w:cs="Arial"/>
          <w:sz w:val="24"/>
          <w:szCs w:val="24"/>
        </w:rPr>
        <w:t xml:space="preserve"> but also challenging the DCC/ other Chief Officer/ Chief Exec of OPCC over the adequacy of the overall risk framework and the effectiveness of the actions being taken to mitigate risks and issues recorded on the Risk and Issues Register.</w:t>
      </w:r>
    </w:p>
    <w:p w:rsidRPr="00C67002" w:rsidR="00C67002" w:rsidP="00C67002" w:rsidRDefault="00C67002" w14:paraId="2AC19B4B" w14:textId="77777777">
      <w:pPr>
        <w:spacing w:after="0" w:line="240" w:lineRule="auto"/>
        <w:ind w:hanging="720"/>
        <w:jc w:val="both"/>
        <w:rPr>
          <w:rFonts w:eastAsia="Calibri" w:cs="Arial"/>
          <w:b/>
          <w:bCs/>
          <w:sz w:val="24"/>
          <w:szCs w:val="24"/>
        </w:rPr>
      </w:pPr>
    </w:p>
    <w:p w:rsidRPr="00C67002" w:rsidR="00C67002" w:rsidP="00D80972" w:rsidRDefault="00C67002" w14:paraId="606F6350" w14:textId="77777777">
      <w:pPr>
        <w:spacing w:after="0" w:line="240" w:lineRule="auto"/>
        <w:jc w:val="both"/>
        <w:rPr>
          <w:rFonts w:eastAsia="Calibri" w:cs="Arial"/>
          <w:b/>
          <w:bCs/>
          <w:sz w:val="24"/>
          <w:szCs w:val="24"/>
        </w:rPr>
      </w:pPr>
      <w:r w:rsidRPr="00C67002">
        <w:rPr>
          <w:rFonts w:eastAsia="Calibri" w:cs="Arial"/>
          <w:b/>
          <w:bCs/>
          <w:sz w:val="24"/>
          <w:szCs w:val="24"/>
        </w:rPr>
        <w:t xml:space="preserve">All Staff: </w:t>
      </w:r>
    </w:p>
    <w:p w:rsidRPr="00C67002" w:rsidR="00C67002" w:rsidP="00C67002" w:rsidRDefault="00C67002" w14:paraId="2C41D073" w14:textId="7D983B05">
      <w:pPr>
        <w:spacing w:after="0" w:line="240" w:lineRule="auto"/>
        <w:jc w:val="both"/>
        <w:rPr>
          <w:rFonts w:eastAsia="Calibri" w:cs="Arial"/>
          <w:sz w:val="24"/>
          <w:szCs w:val="24"/>
        </w:rPr>
      </w:pPr>
      <w:r w:rsidRPr="0B3F2A12">
        <w:rPr>
          <w:rFonts w:eastAsia="Calibri" w:cs="Arial"/>
          <w:sz w:val="24"/>
          <w:szCs w:val="24"/>
        </w:rPr>
        <w:t>Responsible for identifying any potential areas of risk or opportunity impacting on the organisation and bringing any risks to the attention of their line manager</w:t>
      </w:r>
      <w:r w:rsidRPr="0B3F2A12" w:rsidR="003628E7">
        <w:rPr>
          <w:rFonts w:eastAsia="Calibri" w:cs="Arial"/>
          <w:sz w:val="24"/>
          <w:szCs w:val="24"/>
        </w:rPr>
        <w:t xml:space="preserve">. </w:t>
      </w:r>
    </w:p>
    <w:p w:rsidRPr="00C67002" w:rsidR="00C67002" w:rsidP="00C67002" w:rsidRDefault="00C67002" w14:paraId="73E6A431" w14:textId="77777777">
      <w:pPr>
        <w:spacing w:after="0" w:line="240" w:lineRule="auto"/>
        <w:jc w:val="both"/>
        <w:rPr>
          <w:rFonts w:eastAsia="Calibri" w:cs="Arial"/>
          <w:sz w:val="24"/>
          <w:szCs w:val="24"/>
        </w:rPr>
      </w:pPr>
    </w:p>
    <w:p w:rsidR="00367EAD" w:rsidP="00367EAD" w:rsidRDefault="00367EAD" w14:paraId="74AD1C95" w14:textId="77777777">
      <w:pPr>
        <w:ind w:left="360"/>
        <w:rPr>
          <w:color w:val="000000" w:themeColor="text1"/>
          <w:sz w:val="24"/>
          <w:szCs w:val="24"/>
        </w:rPr>
      </w:pPr>
    </w:p>
    <w:p w:rsidR="00367EAD" w:rsidP="00367EAD" w:rsidRDefault="00F15648" w14:paraId="302E8221" w14:textId="06F879CC">
      <w:pPr>
        <w:pStyle w:val="ListParagraph"/>
        <w:numPr>
          <w:ilvl w:val="0"/>
          <w:numId w:val="16"/>
        </w:numPr>
        <w:rPr>
          <w:b/>
          <w:bCs/>
          <w:color w:val="002060"/>
          <w:sz w:val="32"/>
          <w:szCs w:val="32"/>
        </w:rPr>
      </w:pPr>
      <w:r>
        <w:rPr>
          <w:b/>
          <w:bCs/>
          <w:color w:val="002060"/>
          <w:sz w:val="32"/>
          <w:szCs w:val="32"/>
        </w:rPr>
        <w:t xml:space="preserve">Governance </w:t>
      </w:r>
    </w:p>
    <w:p w:rsidR="00A318E6" w:rsidP="00850B59" w:rsidRDefault="00A318E6" w14:paraId="440FD770" w14:textId="6738006E">
      <w:pPr>
        <w:spacing w:after="0" w:line="240" w:lineRule="auto"/>
        <w:jc w:val="both"/>
        <w:rPr>
          <w:rFonts w:cs="Arial"/>
          <w:sz w:val="24"/>
          <w:szCs w:val="24"/>
        </w:rPr>
      </w:pPr>
      <w:r w:rsidRPr="0B3F2A12">
        <w:rPr>
          <w:rFonts w:cs="Arial"/>
          <w:sz w:val="24"/>
          <w:szCs w:val="24"/>
        </w:rPr>
        <w:t xml:space="preserve">There will be a two-tiered approach to managing risk within the Organisation. Firstly, the departmental/local level where risks and issues relate to day-to-day, operational activities specific to that area. Where necessary, local area risks and issues should be escalated by managers to strategic level by using the process set out within this Risk Framework. Secondly, the strategic level, which involves management of </w:t>
      </w:r>
      <w:bookmarkStart w:name="_Int_V5MA2AdL" w:id="9"/>
      <w:r w:rsidRPr="0B3F2A12">
        <w:rPr>
          <w:rFonts w:cs="Arial"/>
          <w:sz w:val="24"/>
          <w:szCs w:val="24"/>
        </w:rPr>
        <w:t>high level</w:t>
      </w:r>
      <w:bookmarkEnd w:id="9"/>
      <w:r w:rsidRPr="0B3F2A12">
        <w:rPr>
          <w:rFonts w:cs="Arial"/>
          <w:sz w:val="24"/>
          <w:szCs w:val="24"/>
        </w:rPr>
        <w:t>, corporate risks that could impact the OPCC and Force as a whole and upon the achievement of the objectives of the Organisation</w:t>
      </w:r>
      <w:r w:rsidRPr="0B3F2A12" w:rsidR="2063BB89">
        <w:rPr>
          <w:rFonts w:cs="Arial"/>
          <w:sz w:val="24"/>
          <w:szCs w:val="24"/>
        </w:rPr>
        <w:t xml:space="preserve">. </w:t>
      </w:r>
    </w:p>
    <w:p w:rsidRPr="00A318E6" w:rsidR="00A318E6" w:rsidP="00850B59" w:rsidRDefault="00A318E6" w14:paraId="2E373BBB" w14:textId="77777777">
      <w:pPr>
        <w:spacing w:after="0" w:line="240" w:lineRule="auto"/>
        <w:jc w:val="both"/>
        <w:rPr>
          <w:rFonts w:cs="Arial"/>
          <w:sz w:val="24"/>
          <w:szCs w:val="24"/>
        </w:rPr>
      </w:pPr>
    </w:p>
    <w:p w:rsidR="00A318E6" w:rsidP="00850B59" w:rsidRDefault="00A318E6" w14:paraId="2EC8C0D3" w14:textId="77777777">
      <w:pPr>
        <w:spacing w:after="0" w:line="240" w:lineRule="auto"/>
        <w:jc w:val="both"/>
        <w:rPr>
          <w:rFonts w:cs="Arial"/>
          <w:sz w:val="24"/>
          <w:szCs w:val="24"/>
        </w:rPr>
      </w:pPr>
      <w:r w:rsidRPr="00A318E6">
        <w:rPr>
          <w:rFonts w:cs="Arial"/>
          <w:sz w:val="24"/>
          <w:szCs w:val="24"/>
        </w:rPr>
        <w:t xml:space="preserve">The OPCC may maintain its own risk register, holding those risks specific to the business of the OPCC only. Where necessary risks will be escalated to the strategic level and monitored through the relevant Governance Board. </w:t>
      </w:r>
    </w:p>
    <w:p w:rsidRPr="00A318E6" w:rsidR="00A318E6" w:rsidP="00850B59" w:rsidRDefault="00A318E6" w14:paraId="1F6B8F35" w14:textId="77777777">
      <w:pPr>
        <w:spacing w:after="0" w:line="240" w:lineRule="auto"/>
        <w:jc w:val="both"/>
        <w:rPr>
          <w:rFonts w:cs="Arial"/>
          <w:sz w:val="24"/>
          <w:szCs w:val="24"/>
        </w:rPr>
      </w:pPr>
    </w:p>
    <w:p w:rsidR="00A318E6" w:rsidP="00850B59" w:rsidRDefault="00A318E6" w14:paraId="669A3006" w14:textId="77777777">
      <w:pPr>
        <w:spacing w:after="0" w:line="240" w:lineRule="auto"/>
        <w:jc w:val="both"/>
        <w:rPr>
          <w:rFonts w:cs="Arial"/>
          <w:sz w:val="24"/>
          <w:szCs w:val="24"/>
        </w:rPr>
      </w:pPr>
      <w:r w:rsidRPr="00A318E6">
        <w:rPr>
          <w:rFonts w:cs="Arial"/>
          <w:sz w:val="24"/>
          <w:szCs w:val="24"/>
        </w:rPr>
        <w:t xml:space="preserve">Strategic risks and issues are submitted and monitored within service area Governance Boards within the force governance structure. Oversight of decisions made at these meetings is held within the Deputy Chief Constable’s Scrutiny and Executive Board (SEB) attended by Heads of Service Areas, representatives from the OPCC, and staff associations. </w:t>
      </w:r>
    </w:p>
    <w:p w:rsidRPr="00A318E6" w:rsidR="00A318E6" w:rsidP="00850B59" w:rsidRDefault="00A318E6" w14:paraId="48F51C5C" w14:textId="77777777">
      <w:pPr>
        <w:spacing w:after="0" w:line="240" w:lineRule="auto"/>
        <w:jc w:val="both"/>
        <w:rPr>
          <w:rFonts w:cs="Arial"/>
          <w:sz w:val="24"/>
          <w:szCs w:val="24"/>
        </w:rPr>
      </w:pPr>
    </w:p>
    <w:p w:rsidR="00A318E6" w:rsidP="00850B59" w:rsidRDefault="00A318E6" w14:paraId="44313A0F" w14:textId="77777777">
      <w:pPr>
        <w:spacing w:after="0" w:line="240" w:lineRule="auto"/>
        <w:jc w:val="both"/>
        <w:rPr>
          <w:rFonts w:cs="Arial"/>
          <w:sz w:val="24"/>
          <w:szCs w:val="24"/>
        </w:rPr>
      </w:pPr>
      <w:r w:rsidRPr="00A318E6">
        <w:rPr>
          <w:rFonts w:cs="Arial"/>
          <w:sz w:val="24"/>
          <w:szCs w:val="24"/>
        </w:rPr>
        <w:t>Risks and issues update meeting frequency will depend on the grading and ongoing assessment of discussion with board chairs.</w:t>
      </w:r>
    </w:p>
    <w:p w:rsidRPr="00A318E6" w:rsidR="00A318E6" w:rsidP="00850B59" w:rsidRDefault="00A318E6" w14:paraId="0D0BECE0" w14:textId="77777777">
      <w:pPr>
        <w:spacing w:after="0" w:line="240" w:lineRule="auto"/>
        <w:jc w:val="both"/>
        <w:rPr>
          <w:rFonts w:cs="Arial"/>
          <w:sz w:val="24"/>
          <w:szCs w:val="24"/>
        </w:rPr>
      </w:pPr>
    </w:p>
    <w:p w:rsidRPr="00A318E6" w:rsidR="00A318E6" w:rsidP="00850B59" w:rsidRDefault="00A318E6" w14:paraId="2F8D3029" w14:textId="77777777">
      <w:pPr>
        <w:spacing w:after="0" w:line="240" w:lineRule="auto"/>
        <w:jc w:val="both"/>
        <w:rPr>
          <w:rFonts w:cs="Arial"/>
          <w:sz w:val="24"/>
          <w:szCs w:val="24"/>
        </w:rPr>
      </w:pPr>
      <w:r w:rsidRPr="00A318E6">
        <w:rPr>
          <w:rFonts w:cs="Arial"/>
          <w:sz w:val="24"/>
          <w:szCs w:val="24"/>
        </w:rPr>
        <w:t xml:space="preserve">As per the governance structure risks and issues will be aligned to an appropriate Assistant Chief Officer Chaired board for appropriate scrutiny and to ensure accountability of owners. Please see current governance structure. </w:t>
      </w:r>
    </w:p>
    <w:p w:rsidRPr="003412A6" w:rsidR="00367EAD" w:rsidP="00850B59" w:rsidRDefault="00A318E6" w14:paraId="3E1DDDDC" w14:textId="567D5F26">
      <w:pPr>
        <w:spacing w:after="0" w:line="240" w:lineRule="auto"/>
        <w:jc w:val="both"/>
        <w:rPr>
          <w:rFonts w:cs="Arial"/>
          <w:sz w:val="24"/>
          <w:szCs w:val="24"/>
        </w:rPr>
      </w:pPr>
      <w:r w:rsidRPr="00A318E6">
        <w:rPr>
          <w:rFonts w:cs="Arial"/>
          <w:sz w:val="24"/>
          <w:szCs w:val="24"/>
        </w:rPr>
        <w:t>Progress of risk and issue management will escalate through the governance structure to ensure scrutiny and awareness.</w:t>
      </w:r>
    </w:p>
    <w:p w:rsidR="00367EAD" w:rsidP="00850B59" w:rsidRDefault="00367EAD" w14:paraId="66EA6949" w14:textId="77777777">
      <w:pPr>
        <w:spacing w:after="0" w:line="240" w:lineRule="auto"/>
        <w:jc w:val="both"/>
        <w:rPr>
          <w:rFonts w:cs="Arial"/>
          <w:sz w:val="24"/>
          <w:szCs w:val="24"/>
        </w:rPr>
      </w:pPr>
    </w:p>
    <w:p w:rsidR="0059521C" w:rsidP="00850B59" w:rsidRDefault="0059521C" w14:paraId="3AED4E61" w14:textId="77777777">
      <w:pPr>
        <w:spacing w:after="0" w:line="240" w:lineRule="auto"/>
        <w:jc w:val="both"/>
        <w:rPr>
          <w:rFonts w:cs="Arial"/>
          <w:sz w:val="24"/>
          <w:szCs w:val="24"/>
        </w:rPr>
      </w:pPr>
    </w:p>
    <w:p w:rsidR="00A318E6" w:rsidP="00850B59" w:rsidRDefault="00A318E6" w14:paraId="0231A9D1" w14:textId="77777777">
      <w:pPr>
        <w:spacing w:after="0" w:line="240" w:lineRule="auto"/>
        <w:jc w:val="both"/>
        <w:rPr>
          <w:rFonts w:cs="Arial"/>
          <w:sz w:val="24"/>
          <w:szCs w:val="24"/>
        </w:rPr>
      </w:pPr>
    </w:p>
    <w:p w:rsidR="00367EAD" w:rsidP="00367EAD" w:rsidRDefault="00367EAD" w14:paraId="58B1CB90" w14:textId="77777777">
      <w:pPr>
        <w:spacing w:after="0" w:line="240" w:lineRule="auto"/>
        <w:rPr>
          <w:rFonts w:cs="Arial"/>
          <w:sz w:val="24"/>
          <w:szCs w:val="24"/>
        </w:rPr>
      </w:pPr>
    </w:p>
    <w:p w:rsidRPr="00487575" w:rsidR="0059521C" w:rsidP="00367EAD" w:rsidRDefault="0059521C" w14:paraId="208A0EA0" w14:textId="77777777">
      <w:pPr>
        <w:spacing w:after="0" w:line="240" w:lineRule="auto"/>
        <w:rPr>
          <w:rFonts w:cs="Arial"/>
          <w:sz w:val="24"/>
          <w:szCs w:val="24"/>
        </w:rPr>
      </w:pPr>
    </w:p>
    <w:p w:rsidR="00367EAD" w:rsidP="00367EAD" w:rsidRDefault="0059521C" w14:paraId="37DB3180" w14:textId="32BDAF69">
      <w:pPr>
        <w:pStyle w:val="ListParagraph"/>
        <w:numPr>
          <w:ilvl w:val="0"/>
          <w:numId w:val="16"/>
        </w:numPr>
        <w:spacing w:after="0" w:line="240" w:lineRule="auto"/>
        <w:rPr>
          <w:rFonts w:cs="Arial"/>
          <w:b/>
          <w:bCs/>
          <w:color w:val="002060"/>
          <w:sz w:val="32"/>
          <w:szCs w:val="32"/>
        </w:rPr>
      </w:pPr>
      <w:r>
        <w:rPr>
          <w:rFonts w:cs="Arial"/>
          <w:b/>
          <w:bCs/>
          <w:color w:val="002060"/>
          <w:sz w:val="32"/>
          <w:szCs w:val="32"/>
        </w:rPr>
        <w:t>Risk and Issues Register</w:t>
      </w:r>
    </w:p>
    <w:p w:rsidR="00367EAD" w:rsidP="00367EAD" w:rsidRDefault="00367EAD" w14:paraId="6F06BB56" w14:textId="77777777">
      <w:pPr>
        <w:spacing w:after="0" w:line="240" w:lineRule="auto"/>
        <w:rPr>
          <w:rFonts w:cs="Arial"/>
          <w:b/>
          <w:bCs/>
          <w:color w:val="002060"/>
          <w:sz w:val="32"/>
          <w:szCs w:val="32"/>
        </w:rPr>
      </w:pPr>
    </w:p>
    <w:p w:rsidRPr="004D4780" w:rsidR="004D4780" w:rsidP="00850B59" w:rsidRDefault="004D4780" w14:paraId="5D621291" w14:textId="77777777">
      <w:pPr>
        <w:spacing w:after="0" w:line="240" w:lineRule="auto"/>
        <w:jc w:val="both"/>
        <w:rPr>
          <w:rFonts w:eastAsia="Calibri" w:cs="Arial"/>
          <w:bCs/>
          <w:sz w:val="24"/>
          <w:szCs w:val="24"/>
        </w:rPr>
      </w:pPr>
      <w:r w:rsidRPr="004D4780">
        <w:rPr>
          <w:rFonts w:eastAsia="Calibri" w:cs="Arial"/>
          <w:bCs/>
          <w:sz w:val="24"/>
          <w:szCs w:val="24"/>
        </w:rPr>
        <w:t>The Project Management Body of Knowledge (PMBOK) defines risk as, “An uncertain event or condition that, if it occurs, has a positive or negative effect” On the adverse where a risk might happen, an issue has happened. An issue always has a negative connotation.</w:t>
      </w:r>
    </w:p>
    <w:p w:rsidRPr="004D4780" w:rsidR="004D4780" w:rsidP="00850B59" w:rsidRDefault="004D4780" w14:paraId="166F25A3" w14:textId="77777777">
      <w:pPr>
        <w:spacing w:after="0" w:line="240" w:lineRule="auto"/>
        <w:ind w:hanging="720"/>
        <w:jc w:val="both"/>
        <w:rPr>
          <w:rFonts w:eastAsia="Calibri" w:cs="Arial"/>
          <w:bCs/>
          <w:sz w:val="24"/>
          <w:szCs w:val="24"/>
        </w:rPr>
      </w:pPr>
    </w:p>
    <w:p w:rsidRPr="004D4780" w:rsidR="004D4780" w:rsidP="0B3F2A12" w:rsidRDefault="004D4780" w14:paraId="41039357" w14:textId="77777777">
      <w:pPr>
        <w:spacing w:after="0" w:line="240" w:lineRule="auto"/>
        <w:jc w:val="both"/>
        <w:rPr>
          <w:rFonts w:eastAsia="Calibri" w:cs="Arial"/>
          <w:sz w:val="24"/>
          <w:szCs w:val="24"/>
        </w:rPr>
      </w:pPr>
      <w:bookmarkStart w:name="_Int_ybWliiRg" w:id="10"/>
      <w:r w:rsidRPr="0B3F2A12">
        <w:rPr>
          <w:rFonts w:eastAsia="Calibri" w:cs="Arial"/>
          <w:sz w:val="24"/>
          <w:szCs w:val="24"/>
        </w:rPr>
        <w:t>In essence risks</w:t>
      </w:r>
      <w:bookmarkEnd w:id="10"/>
      <w:r w:rsidRPr="0B3F2A12">
        <w:rPr>
          <w:rFonts w:eastAsia="Calibri" w:cs="Arial"/>
          <w:sz w:val="24"/>
          <w:szCs w:val="24"/>
        </w:rPr>
        <w:t xml:space="preserve"> are something that are approaching in the future that the force anticipates will be a problem but for which there is time and opportunity to put mitigation and adequate controls in place with the potential to remove or minimise that impact. Issues relate to something that is happening </w:t>
      </w:r>
      <w:bookmarkStart w:name="_Int_ACEtlgcQ" w:id="11"/>
      <w:r w:rsidRPr="0B3F2A12">
        <w:rPr>
          <w:rFonts w:eastAsia="Calibri" w:cs="Arial"/>
          <w:sz w:val="24"/>
          <w:szCs w:val="24"/>
        </w:rPr>
        <w:t>now</w:t>
      </w:r>
      <w:bookmarkEnd w:id="11"/>
      <w:r w:rsidRPr="0B3F2A12">
        <w:rPr>
          <w:rFonts w:eastAsia="Calibri" w:cs="Arial"/>
          <w:sz w:val="24"/>
          <w:szCs w:val="24"/>
        </w:rPr>
        <w:t xml:space="preserve"> and which needs to be treated as a matter of urgency.</w:t>
      </w:r>
    </w:p>
    <w:p w:rsidR="00367EAD" w:rsidP="00367EAD" w:rsidRDefault="00367EAD" w14:paraId="732AC132" w14:textId="77777777">
      <w:pPr>
        <w:spacing w:after="0" w:line="240" w:lineRule="auto"/>
        <w:ind w:left="360"/>
        <w:jc w:val="both"/>
        <w:rPr>
          <w:rFonts w:eastAsia="Times New Roman" w:cs="Arial"/>
          <w:sz w:val="24"/>
          <w:szCs w:val="24"/>
        </w:rPr>
      </w:pPr>
    </w:p>
    <w:p w:rsidRPr="003D5869" w:rsidR="003D5869" w:rsidP="003D5869" w:rsidRDefault="003D5869" w14:paraId="5572FBAC" w14:textId="77777777">
      <w:pPr>
        <w:spacing w:after="0" w:line="240" w:lineRule="auto"/>
        <w:jc w:val="both"/>
        <w:rPr>
          <w:rFonts w:eastAsia="Calibri" w:cs="Arial"/>
          <w:b/>
          <w:sz w:val="24"/>
          <w:szCs w:val="24"/>
        </w:rPr>
      </w:pPr>
      <w:r w:rsidRPr="003D5869">
        <w:rPr>
          <w:rFonts w:eastAsia="Calibri" w:cs="Arial"/>
          <w:b/>
          <w:sz w:val="24"/>
          <w:szCs w:val="24"/>
        </w:rPr>
        <w:t>Risks</w:t>
      </w:r>
    </w:p>
    <w:p w:rsidRPr="003D5869" w:rsidR="003D5869" w:rsidP="003D5869" w:rsidRDefault="003D5869" w14:paraId="372DD804" w14:textId="77777777">
      <w:pPr>
        <w:spacing w:after="0" w:line="240" w:lineRule="auto"/>
        <w:ind w:hanging="720"/>
        <w:jc w:val="both"/>
        <w:rPr>
          <w:rFonts w:eastAsia="Calibri" w:cs="Arial"/>
          <w:bCs/>
          <w:sz w:val="24"/>
          <w:szCs w:val="24"/>
        </w:rPr>
      </w:pPr>
    </w:p>
    <w:p w:rsidRPr="003D5869" w:rsidR="003D5869" w:rsidP="003D5869" w:rsidRDefault="003D5869" w14:paraId="74C4E5D2" w14:textId="77777777">
      <w:pPr>
        <w:spacing w:after="0" w:line="240" w:lineRule="auto"/>
        <w:jc w:val="both"/>
        <w:rPr>
          <w:rFonts w:eastAsia="Calibri" w:cs="Arial"/>
          <w:bCs/>
          <w:sz w:val="24"/>
          <w:szCs w:val="24"/>
        </w:rPr>
      </w:pPr>
      <w:r w:rsidRPr="003D5869">
        <w:rPr>
          <w:rFonts w:eastAsia="Calibri" w:cs="Arial"/>
          <w:bCs/>
          <w:sz w:val="24"/>
          <w:szCs w:val="24"/>
        </w:rPr>
        <w:t>As risks are potentials the methodology that should be applied is in –</w:t>
      </w:r>
    </w:p>
    <w:p w:rsidRPr="003D5869" w:rsidR="003D5869" w:rsidP="003D5869" w:rsidRDefault="003D5869" w14:paraId="40B1975C" w14:textId="77777777">
      <w:pPr>
        <w:spacing w:after="0" w:line="240" w:lineRule="auto"/>
        <w:jc w:val="both"/>
        <w:rPr>
          <w:rFonts w:eastAsia="Calibri" w:cs="Arial"/>
          <w:bCs/>
          <w:sz w:val="24"/>
          <w:szCs w:val="24"/>
        </w:rPr>
      </w:pPr>
      <w:r w:rsidRPr="003D5869">
        <w:rPr>
          <w:rFonts w:eastAsia="Calibri" w:cs="Arial"/>
          <w:bCs/>
          <w:sz w:val="24"/>
          <w:szCs w:val="24"/>
        </w:rPr>
        <w:t>1. Identifying the risk</w:t>
      </w:r>
    </w:p>
    <w:p w:rsidRPr="003D5869" w:rsidR="003D5869" w:rsidP="003D5869" w:rsidRDefault="003D5869" w14:paraId="780877D0" w14:textId="77777777">
      <w:pPr>
        <w:spacing w:after="0" w:line="240" w:lineRule="auto"/>
        <w:jc w:val="both"/>
        <w:rPr>
          <w:rFonts w:eastAsia="Calibri" w:cs="Arial"/>
          <w:bCs/>
          <w:sz w:val="24"/>
          <w:szCs w:val="24"/>
        </w:rPr>
      </w:pPr>
      <w:r w:rsidRPr="003D5869">
        <w:rPr>
          <w:rFonts w:eastAsia="Calibri" w:cs="Arial"/>
          <w:bCs/>
          <w:sz w:val="24"/>
          <w:szCs w:val="24"/>
        </w:rPr>
        <w:t>2. Assessing the risk (utilising the grading matrix – risks will have a probability rating)</w:t>
      </w:r>
    </w:p>
    <w:p w:rsidRPr="003D5869" w:rsidR="003D5869" w:rsidP="003D5869" w:rsidRDefault="003D5869" w14:paraId="77E96D21" w14:textId="77777777">
      <w:pPr>
        <w:spacing w:after="0" w:line="240" w:lineRule="auto"/>
        <w:jc w:val="both"/>
        <w:rPr>
          <w:rFonts w:eastAsia="Calibri" w:cs="Arial"/>
          <w:bCs/>
          <w:sz w:val="24"/>
          <w:szCs w:val="24"/>
        </w:rPr>
      </w:pPr>
      <w:r w:rsidRPr="003D5869">
        <w:rPr>
          <w:rFonts w:eastAsia="Calibri" w:cs="Arial"/>
          <w:bCs/>
          <w:sz w:val="24"/>
          <w:szCs w:val="24"/>
        </w:rPr>
        <w:t>3. Controlling the risk (4T approach and governance – risks will have a mitigation plan to influence the likelihood of occurrence)</w:t>
      </w:r>
    </w:p>
    <w:p w:rsidRPr="003D5869" w:rsidR="003D5869" w:rsidP="003D5869" w:rsidRDefault="003D5869" w14:paraId="510C93E2" w14:textId="77777777">
      <w:pPr>
        <w:spacing w:after="0" w:line="240" w:lineRule="auto"/>
        <w:jc w:val="both"/>
        <w:rPr>
          <w:rFonts w:eastAsia="Calibri" w:cs="Arial"/>
          <w:bCs/>
          <w:sz w:val="24"/>
          <w:szCs w:val="24"/>
        </w:rPr>
      </w:pPr>
      <w:r w:rsidRPr="003D5869">
        <w:rPr>
          <w:rFonts w:eastAsia="Calibri" w:cs="Arial"/>
          <w:bCs/>
          <w:sz w:val="24"/>
          <w:szCs w:val="24"/>
        </w:rPr>
        <w:t>4. Reviewing the controls</w:t>
      </w:r>
    </w:p>
    <w:p w:rsidRPr="003D5869" w:rsidR="003D5869" w:rsidP="003D5869" w:rsidRDefault="003D5869" w14:paraId="6A92198B" w14:textId="77777777">
      <w:pPr>
        <w:spacing w:after="0" w:line="240" w:lineRule="auto"/>
        <w:ind w:hanging="720"/>
        <w:jc w:val="both"/>
        <w:rPr>
          <w:rFonts w:eastAsia="Calibri" w:cs="Arial"/>
          <w:bCs/>
          <w:sz w:val="24"/>
          <w:szCs w:val="24"/>
        </w:rPr>
      </w:pPr>
    </w:p>
    <w:p w:rsidRPr="003D5869" w:rsidR="003D5869" w:rsidP="003D5869" w:rsidRDefault="003D5869" w14:paraId="01EADE8A" w14:textId="77777777">
      <w:pPr>
        <w:spacing w:after="0" w:line="240" w:lineRule="auto"/>
        <w:jc w:val="both"/>
        <w:rPr>
          <w:rFonts w:eastAsia="Calibri" w:cs="Arial"/>
          <w:bCs/>
          <w:sz w:val="24"/>
          <w:szCs w:val="24"/>
        </w:rPr>
      </w:pPr>
      <w:r w:rsidRPr="003D5869">
        <w:rPr>
          <w:rFonts w:eastAsia="Calibri" w:cs="Arial"/>
          <w:bCs/>
          <w:sz w:val="24"/>
          <w:szCs w:val="24"/>
        </w:rPr>
        <w:t>The skill in risk management is to apply phases 1-4 successfully before a risk becomes an issue.</w:t>
      </w:r>
    </w:p>
    <w:p w:rsidRPr="003D5869" w:rsidR="003D5869" w:rsidP="003D5869" w:rsidRDefault="003D5869" w14:paraId="2A67FCF8" w14:textId="77777777">
      <w:pPr>
        <w:spacing w:after="0" w:line="240" w:lineRule="auto"/>
        <w:ind w:hanging="720"/>
        <w:jc w:val="both"/>
        <w:rPr>
          <w:rFonts w:eastAsia="Calibri" w:cs="Arial"/>
          <w:bCs/>
          <w:sz w:val="24"/>
          <w:szCs w:val="24"/>
        </w:rPr>
      </w:pPr>
    </w:p>
    <w:p w:rsidRPr="003D5869" w:rsidR="003D5869" w:rsidP="003D5869" w:rsidRDefault="003D5869" w14:paraId="72608FB5" w14:textId="77777777">
      <w:pPr>
        <w:spacing w:after="0" w:line="240" w:lineRule="auto"/>
        <w:rPr>
          <w:rFonts w:eastAsia="Calibri" w:cs="Arial"/>
          <w:b/>
          <w:sz w:val="24"/>
          <w:szCs w:val="24"/>
        </w:rPr>
      </w:pPr>
      <w:r w:rsidRPr="003D5869">
        <w:rPr>
          <w:rFonts w:eastAsia="Calibri" w:cs="Arial"/>
          <w:b/>
          <w:sz w:val="24"/>
          <w:szCs w:val="24"/>
        </w:rPr>
        <w:t xml:space="preserve">Issues </w:t>
      </w:r>
    </w:p>
    <w:p w:rsidRPr="003D5869" w:rsidR="003D5869" w:rsidP="003D5869" w:rsidRDefault="003D5869" w14:paraId="7D760CE2" w14:textId="77777777">
      <w:pPr>
        <w:spacing w:after="0" w:line="240" w:lineRule="auto"/>
        <w:ind w:hanging="720"/>
        <w:rPr>
          <w:rFonts w:eastAsia="Calibri" w:cs="Arial"/>
          <w:bCs/>
          <w:sz w:val="24"/>
          <w:szCs w:val="24"/>
          <w:u w:val="single"/>
        </w:rPr>
      </w:pPr>
    </w:p>
    <w:p w:rsidRPr="003D5869" w:rsidR="003D5869" w:rsidP="00850B59" w:rsidRDefault="003D5869" w14:paraId="34D93D4D" w14:textId="77777777">
      <w:pPr>
        <w:spacing w:after="0" w:line="240" w:lineRule="auto"/>
        <w:jc w:val="both"/>
        <w:rPr>
          <w:rFonts w:eastAsia="Calibri" w:cs="Arial"/>
          <w:bCs/>
          <w:sz w:val="24"/>
          <w:szCs w:val="24"/>
        </w:rPr>
      </w:pPr>
      <w:r w:rsidRPr="003D5869">
        <w:rPr>
          <w:rFonts w:eastAsia="Calibri" w:cs="Arial"/>
          <w:bCs/>
          <w:sz w:val="24"/>
          <w:szCs w:val="24"/>
        </w:rPr>
        <w:t>The process for the management of issues follows a similar methodology for the management of risks with the exception that once classified as an issue they must be addressed with a response plan. Additionally, they will not have a probability of occurrence as they will have already happened or be happening, and they will not have a mitigation plan for the same rationale.</w:t>
      </w:r>
    </w:p>
    <w:p w:rsidRPr="003D5869" w:rsidR="003D5869" w:rsidP="00850B59" w:rsidRDefault="003D5869" w14:paraId="0D118EEA" w14:textId="77777777">
      <w:pPr>
        <w:spacing w:after="0" w:line="240" w:lineRule="auto"/>
        <w:ind w:hanging="720"/>
        <w:jc w:val="both"/>
        <w:rPr>
          <w:rFonts w:eastAsia="Calibri" w:cs="Arial"/>
          <w:bCs/>
          <w:sz w:val="24"/>
          <w:szCs w:val="24"/>
        </w:rPr>
      </w:pPr>
    </w:p>
    <w:p w:rsidRPr="003D5869" w:rsidR="003D5869" w:rsidP="00850B59" w:rsidRDefault="003D5869" w14:paraId="75A4559C" w14:textId="77777777">
      <w:pPr>
        <w:spacing w:after="0" w:line="240" w:lineRule="auto"/>
        <w:jc w:val="both"/>
        <w:rPr>
          <w:rFonts w:eastAsia="Calibri" w:cs="Arial"/>
          <w:bCs/>
          <w:sz w:val="24"/>
          <w:szCs w:val="24"/>
          <w:lang w:val="en-US"/>
        </w:rPr>
      </w:pPr>
      <w:r w:rsidRPr="003D5869">
        <w:rPr>
          <w:rFonts w:eastAsia="Calibri" w:cs="Arial"/>
          <w:bCs/>
          <w:sz w:val="24"/>
          <w:szCs w:val="24"/>
          <w:lang w:val="en-US"/>
        </w:rPr>
        <w:t>The debate at boards, in addition to its resolution, should then be around how a risk became an issue and whether the mitigation that is/ was in place was robust.</w:t>
      </w:r>
    </w:p>
    <w:p w:rsidRPr="003D5869" w:rsidR="003D5869" w:rsidP="003D5869" w:rsidRDefault="003D5869" w14:paraId="3C754120" w14:textId="77777777">
      <w:pPr>
        <w:spacing w:after="0" w:line="240" w:lineRule="auto"/>
        <w:ind w:hanging="720"/>
        <w:rPr>
          <w:rFonts w:eastAsia="Calibri" w:cs="Arial"/>
          <w:bCs/>
          <w:sz w:val="24"/>
          <w:szCs w:val="24"/>
          <w:lang w:val="en-US"/>
        </w:rPr>
      </w:pPr>
    </w:p>
    <w:p w:rsidRPr="003D5869" w:rsidR="003D5869" w:rsidP="00850B59" w:rsidRDefault="003D5869" w14:paraId="79504169" w14:textId="77777777">
      <w:pPr>
        <w:spacing w:after="0" w:line="240" w:lineRule="auto"/>
        <w:jc w:val="both"/>
        <w:rPr>
          <w:rFonts w:eastAsia="Calibri" w:cs="Arial"/>
          <w:bCs/>
          <w:sz w:val="24"/>
          <w:szCs w:val="24"/>
          <w:lang w:val="en-US"/>
        </w:rPr>
      </w:pPr>
      <w:r w:rsidRPr="003D5869">
        <w:rPr>
          <w:rFonts w:eastAsia="Calibri" w:cs="Arial"/>
          <w:bCs/>
          <w:sz w:val="24"/>
          <w:szCs w:val="24"/>
          <w:lang w:val="en-US"/>
        </w:rPr>
        <w:t xml:space="preserve">Dependent on grading and urgency of the concern, the timeliness of updates should be – </w:t>
      </w:r>
    </w:p>
    <w:p w:rsidRPr="003D5869" w:rsidR="003D5869" w:rsidP="00850B59" w:rsidRDefault="003D5869" w14:paraId="16EA62B7" w14:textId="77777777">
      <w:pPr>
        <w:spacing w:after="0" w:line="240" w:lineRule="auto"/>
        <w:ind w:hanging="720"/>
        <w:jc w:val="both"/>
        <w:rPr>
          <w:rFonts w:eastAsia="Calibri" w:cs="Arial"/>
          <w:bCs/>
          <w:sz w:val="24"/>
          <w:szCs w:val="24"/>
          <w:lang w:val="en-US"/>
        </w:rPr>
      </w:pPr>
    </w:p>
    <w:p w:rsidRPr="003D5869" w:rsidR="003D5869" w:rsidP="00850B59" w:rsidRDefault="003D5869" w14:paraId="38D9CCD7" w14:textId="10EE9E3B">
      <w:pPr>
        <w:pStyle w:val="ListParagraph"/>
        <w:numPr>
          <w:ilvl w:val="0"/>
          <w:numId w:val="31"/>
        </w:numPr>
        <w:spacing w:after="0" w:line="240" w:lineRule="auto"/>
        <w:jc w:val="both"/>
        <w:rPr>
          <w:rFonts w:eastAsia="Calibri" w:cs="Arial"/>
          <w:bCs/>
          <w:sz w:val="24"/>
          <w:szCs w:val="24"/>
          <w:lang w:val="en-US"/>
        </w:rPr>
      </w:pPr>
      <w:r w:rsidRPr="003D5869">
        <w:rPr>
          <w:rFonts w:eastAsia="Calibri" w:cs="Arial"/>
          <w:bCs/>
          <w:sz w:val="24"/>
          <w:szCs w:val="24"/>
          <w:lang w:val="en-US"/>
        </w:rPr>
        <w:t xml:space="preserve">Issues: weekly/ fortnightly &gt; monthly </w:t>
      </w:r>
    </w:p>
    <w:p w:rsidRPr="003D5869" w:rsidR="003D5869" w:rsidP="00850B59" w:rsidRDefault="003D5869" w14:paraId="16941D17" w14:textId="77777777">
      <w:pPr>
        <w:spacing w:after="0" w:line="240" w:lineRule="auto"/>
        <w:ind w:hanging="720"/>
        <w:jc w:val="both"/>
        <w:rPr>
          <w:rFonts w:eastAsia="Calibri" w:cs="Arial"/>
          <w:bCs/>
          <w:sz w:val="24"/>
          <w:szCs w:val="24"/>
          <w:lang w:val="en-US"/>
        </w:rPr>
      </w:pPr>
    </w:p>
    <w:p w:rsidRPr="003D5869" w:rsidR="003D5869" w:rsidP="00850B59" w:rsidRDefault="003D5869" w14:paraId="4B2CABAF" w14:textId="40EB6A6F">
      <w:pPr>
        <w:pStyle w:val="ListParagraph"/>
        <w:numPr>
          <w:ilvl w:val="0"/>
          <w:numId w:val="31"/>
        </w:numPr>
        <w:spacing w:after="0" w:line="240" w:lineRule="auto"/>
        <w:jc w:val="both"/>
        <w:rPr>
          <w:rFonts w:eastAsia="Calibri" w:cs="Arial"/>
          <w:bCs/>
          <w:sz w:val="24"/>
          <w:szCs w:val="24"/>
          <w:lang w:val="en-US"/>
        </w:rPr>
      </w:pPr>
      <w:r w:rsidRPr="003D5869">
        <w:rPr>
          <w:rFonts w:eastAsia="Calibri" w:cs="Arial"/>
          <w:bCs/>
          <w:sz w:val="24"/>
          <w:szCs w:val="24"/>
          <w:lang w:val="en-US"/>
        </w:rPr>
        <w:t xml:space="preserve">Risks: monthly &gt; quarterly </w:t>
      </w:r>
    </w:p>
    <w:p w:rsidRPr="003D5869" w:rsidR="003D5869" w:rsidP="00850B59" w:rsidRDefault="003D5869" w14:paraId="0BC3387C" w14:textId="77777777">
      <w:pPr>
        <w:spacing w:after="0" w:line="240" w:lineRule="auto"/>
        <w:ind w:hanging="720"/>
        <w:jc w:val="both"/>
        <w:rPr>
          <w:rFonts w:eastAsia="Calibri" w:cs="Arial"/>
          <w:bCs/>
          <w:sz w:val="24"/>
          <w:szCs w:val="24"/>
          <w:lang w:val="en-US"/>
        </w:rPr>
      </w:pPr>
    </w:p>
    <w:p w:rsidRPr="003D5869" w:rsidR="003D5869" w:rsidP="00850B59" w:rsidRDefault="003D5869" w14:paraId="5B5AB3B4" w14:textId="77777777">
      <w:pPr>
        <w:spacing w:after="0" w:line="240" w:lineRule="auto"/>
        <w:jc w:val="both"/>
        <w:rPr>
          <w:rFonts w:eastAsia="Calibri" w:cs="Arial"/>
          <w:bCs/>
          <w:sz w:val="24"/>
          <w:szCs w:val="24"/>
          <w:lang w:val="en-US"/>
        </w:rPr>
      </w:pPr>
      <w:r w:rsidRPr="003D5869">
        <w:rPr>
          <w:rFonts w:eastAsia="Calibri" w:cs="Arial"/>
          <w:bCs/>
          <w:sz w:val="24"/>
          <w:szCs w:val="24"/>
          <w:lang w:val="en-US"/>
        </w:rPr>
        <w:t>Response should be organisational wide, whilst accepting that all risks and issues will have an identified owner at the point a concern has been classified as an issue it has been accepted that there is more urgency required to the resolution of the problem than previously acknowledged.</w:t>
      </w:r>
    </w:p>
    <w:p w:rsidRPr="003D5869" w:rsidR="003D5869" w:rsidP="00850B59" w:rsidRDefault="003D5869" w14:paraId="41ACE53F" w14:textId="77777777">
      <w:pPr>
        <w:spacing w:after="0" w:line="240" w:lineRule="auto"/>
        <w:ind w:hanging="720"/>
        <w:jc w:val="both"/>
        <w:rPr>
          <w:rFonts w:eastAsia="Calibri" w:cs="Arial"/>
          <w:bCs/>
          <w:sz w:val="24"/>
          <w:szCs w:val="24"/>
          <w:lang w:val="en-US"/>
        </w:rPr>
      </w:pPr>
    </w:p>
    <w:p w:rsidRPr="003D5869" w:rsidR="003D5869" w:rsidP="00850B59" w:rsidRDefault="003D5869" w14:paraId="20E36819" w14:textId="77777777">
      <w:pPr>
        <w:spacing w:after="0" w:line="240" w:lineRule="auto"/>
        <w:jc w:val="both"/>
        <w:rPr>
          <w:rFonts w:eastAsia="Calibri" w:cs="Arial"/>
          <w:bCs/>
          <w:sz w:val="24"/>
          <w:szCs w:val="24"/>
          <w:lang w:val="en-US"/>
        </w:rPr>
      </w:pPr>
      <w:r w:rsidRPr="003D5869">
        <w:rPr>
          <w:rFonts w:eastAsia="Calibri" w:cs="Arial"/>
          <w:bCs/>
          <w:sz w:val="24"/>
          <w:szCs w:val="24"/>
          <w:lang w:val="en-US"/>
        </w:rPr>
        <w:t>Depending on the response / success of actions and mitigation and milestone achievement a concern can flex and move between being a risk or an issue but the change in approach will provide a more focused review and response as to hindrance factors and prevent mission drift.</w:t>
      </w:r>
    </w:p>
    <w:p w:rsidR="00367EAD" w:rsidP="00367EAD" w:rsidRDefault="00367EAD" w14:paraId="583699EA" w14:textId="77777777">
      <w:pPr>
        <w:pStyle w:val="Header"/>
        <w:jc w:val="both"/>
        <w:rPr>
          <w:rFonts w:cs="Arial"/>
          <w:color w:val="000000" w:themeColor="text1"/>
          <w:sz w:val="24"/>
          <w:szCs w:val="24"/>
        </w:rPr>
      </w:pPr>
    </w:p>
    <w:p w:rsidR="00213EAA" w:rsidP="00367EAD" w:rsidRDefault="00213EAA" w14:paraId="2B0DF852" w14:textId="77777777">
      <w:pPr>
        <w:pStyle w:val="Header"/>
        <w:jc w:val="both"/>
        <w:rPr>
          <w:rFonts w:cs="Arial"/>
          <w:color w:val="000000" w:themeColor="text1"/>
          <w:sz w:val="24"/>
          <w:szCs w:val="24"/>
        </w:rPr>
      </w:pPr>
    </w:p>
    <w:p w:rsidR="00213EAA" w:rsidP="00367EAD" w:rsidRDefault="00213EAA" w14:paraId="50976E8E" w14:textId="77777777">
      <w:pPr>
        <w:pStyle w:val="Header"/>
        <w:jc w:val="both"/>
        <w:rPr>
          <w:rFonts w:cs="Arial"/>
          <w:color w:val="000000" w:themeColor="text1"/>
          <w:sz w:val="24"/>
          <w:szCs w:val="24"/>
        </w:rPr>
      </w:pPr>
    </w:p>
    <w:p w:rsidR="00367EAD" w:rsidP="00367EAD" w:rsidRDefault="008E153C" w14:paraId="41BB9BF2" w14:textId="3B7CA508">
      <w:pPr>
        <w:pStyle w:val="Header"/>
        <w:numPr>
          <w:ilvl w:val="0"/>
          <w:numId w:val="16"/>
        </w:numPr>
        <w:jc w:val="both"/>
        <w:rPr>
          <w:rFonts w:cs="Arial"/>
          <w:b/>
          <w:bCs/>
          <w:color w:val="002060"/>
          <w:sz w:val="32"/>
          <w:szCs w:val="32"/>
        </w:rPr>
      </w:pPr>
      <w:bookmarkStart w:name="_Hlk77146402" w:id="12"/>
      <w:r>
        <w:rPr>
          <w:rFonts w:cs="Arial"/>
          <w:b/>
          <w:bCs/>
          <w:color w:val="002060"/>
          <w:sz w:val="32"/>
          <w:szCs w:val="32"/>
        </w:rPr>
        <w:t xml:space="preserve">Our Approach </w:t>
      </w:r>
    </w:p>
    <w:p w:rsidR="00367EAD" w:rsidP="00367EAD" w:rsidRDefault="00367EAD" w14:paraId="555A6901" w14:textId="77777777">
      <w:pPr>
        <w:pStyle w:val="Header"/>
        <w:jc w:val="both"/>
        <w:rPr>
          <w:rFonts w:cs="Arial"/>
          <w:b/>
          <w:bCs/>
          <w:color w:val="002060"/>
          <w:sz w:val="32"/>
          <w:szCs w:val="32"/>
        </w:rPr>
      </w:pPr>
    </w:p>
    <w:bookmarkEnd w:id="12"/>
    <w:p w:rsidRPr="003D480F" w:rsidR="003D480F" w:rsidP="00850B59" w:rsidRDefault="003D480F" w14:paraId="4B9B761F" w14:textId="77777777">
      <w:pPr>
        <w:spacing w:after="0" w:line="240" w:lineRule="auto"/>
        <w:ind w:hanging="11"/>
        <w:jc w:val="both"/>
        <w:rPr>
          <w:rFonts w:eastAsia="Calibri" w:cs="Arial"/>
          <w:sz w:val="24"/>
          <w:szCs w:val="24"/>
        </w:rPr>
      </w:pPr>
      <w:r w:rsidRPr="003D480F">
        <w:rPr>
          <w:rFonts w:eastAsia="Calibri" w:cs="Arial"/>
          <w:sz w:val="24"/>
          <w:szCs w:val="24"/>
        </w:rPr>
        <w:t xml:space="preserve">To successfully manage risks, the Organisation follows the five effective stages of the Risk Management Cycle which are based upon the National Decision Model. These should be considered when assessing a risk:  </w:t>
      </w:r>
    </w:p>
    <w:p w:rsidRPr="003D480F" w:rsidR="003D480F" w:rsidP="003D480F" w:rsidRDefault="003D480F" w14:paraId="260F60D9" w14:textId="77777777">
      <w:pPr>
        <w:autoSpaceDE w:val="0"/>
        <w:autoSpaceDN w:val="0"/>
        <w:adjustRightInd w:val="0"/>
        <w:spacing w:after="200" w:line="276" w:lineRule="auto"/>
        <w:jc w:val="both"/>
        <w:rPr>
          <w:rFonts w:eastAsia="Calibri" w:cs="Arial"/>
          <w:sz w:val="24"/>
          <w:szCs w:val="24"/>
        </w:rPr>
      </w:pPr>
      <w:r w:rsidRPr="003D480F">
        <w:rPr>
          <w:rFonts w:eastAsia="Calibri" w:cs="Arial"/>
          <w:noProof/>
          <w:sz w:val="24"/>
          <w:szCs w:val="24"/>
        </w:rPr>
        <w:drawing>
          <wp:inline distT="0" distB="0" distL="0" distR="0" wp14:anchorId="50FE5140" wp14:editId="477FF731">
            <wp:extent cx="5143500" cy="3625850"/>
            <wp:effectExtent l="0" t="0" r="0" b="0"/>
            <wp:docPr id="1" name="Picture 2" descr="Description: https://www.app.college.police.uk/wp-content/uploads/2014/12/NEW-National-decision-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app.college.police.uk/wp-content/uploads/2014/12/NEW-National-decision-model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625850"/>
                    </a:xfrm>
                    <a:prstGeom prst="rect">
                      <a:avLst/>
                    </a:prstGeom>
                    <a:noFill/>
                    <a:ln>
                      <a:noFill/>
                    </a:ln>
                  </pic:spPr>
                </pic:pic>
              </a:graphicData>
            </a:graphic>
          </wp:inline>
        </w:drawing>
      </w:r>
    </w:p>
    <w:p w:rsidRPr="003D480F" w:rsidR="003D480F" w:rsidP="003D480F" w:rsidRDefault="003D480F" w14:paraId="370339A7" w14:textId="77777777">
      <w:pPr>
        <w:autoSpaceDE w:val="0"/>
        <w:autoSpaceDN w:val="0"/>
        <w:adjustRightInd w:val="0"/>
        <w:spacing w:after="200" w:line="276" w:lineRule="auto"/>
        <w:ind w:hanging="709"/>
        <w:jc w:val="both"/>
        <w:rPr>
          <w:rFonts w:eastAsia="Calibri" w:cs="Times New Roman"/>
          <w:b/>
          <w:sz w:val="24"/>
        </w:rPr>
      </w:pPr>
      <w:r w:rsidRPr="003D480F">
        <w:rPr>
          <w:rFonts w:eastAsia="Calibri" w:cs="Arial"/>
          <w:sz w:val="24"/>
          <w:szCs w:val="24"/>
        </w:rPr>
        <w:tab/>
      </w:r>
      <w:r w:rsidRPr="003D480F">
        <w:rPr>
          <w:rFonts w:eastAsia="Calibri" w:cs="Arial"/>
          <w:sz w:val="24"/>
          <w:szCs w:val="24"/>
        </w:rPr>
        <w:t>The risk management process that is followed is set out in Appendix 2.</w:t>
      </w:r>
    </w:p>
    <w:p w:rsidRPr="003D480F" w:rsidR="003D480F" w:rsidP="003D480F" w:rsidRDefault="003D480F" w14:paraId="11C786D3" w14:textId="77777777">
      <w:pPr>
        <w:spacing w:after="0" w:line="240" w:lineRule="auto"/>
        <w:jc w:val="both"/>
        <w:rPr>
          <w:rFonts w:eastAsia="Calibri" w:cs="Arial"/>
          <w:b/>
          <w:bCs/>
          <w:sz w:val="24"/>
          <w:szCs w:val="24"/>
        </w:rPr>
      </w:pPr>
      <w:r w:rsidRPr="003D480F">
        <w:rPr>
          <w:rFonts w:eastAsia="Calibri" w:cs="Arial"/>
          <w:b/>
          <w:bCs/>
          <w:sz w:val="24"/>
          <w:szCs w:val="24"/>
        </w:rPr>
        <w:t xml:space="preserve">Risk &amp; Issues Identification / Assessment </w:t>
      </w:r>
    </w:p>
    <w:p w:rsidRPr="003D480F" w:rsidR="003D480F" w:rsidP="003D480F" w:rsidRDefault="003D480F" w14:paraId="2E8C073F" w14:textId="77777777">
      <w:pPr>
        <w:spacing w:after="0" w:line="240" w:lineRule="auto"/>
        <w:ind w:hanging="720"/>
        <w:jc w:val="both"/>
        <w:rPr>
          <w:rFonts w:eastAsia="Calibri" w:cs="Arial"/>
          <w:sz w:val="24"/>
          <w:szCs w:val="24"/>
        </w:rPr>
      </w:pPr>
    </w:p>
    <w:p w:rsidRPr="003D480F" w:rsidR="003D480F" w:rsidP="003D480F" w:rsidRDefault="003D480F" w14:paraId="4CFED760" w14:textId="2D22B60F">
      <w:pPr>
        <w:spacing w:after="0" w:line="240" w:lineRule="auto"/>
        <w:jc w:val="both"/>
        <w:rPr>
          <w:rFonts w:eastAsia="Calibri" w:cs="Arial"/>
          <w:sz w:val="24"/>
          <w:szCs w:val="24"/>
        </w:rPr>
      </w:pPr>
      <w:bookmarkStart w:name="_Int_jtznTEDi" w:id="13"/>
      <w:r w:rsidRPr="0B3F2A12">
        <w:rPr>
          <w:rFonts w:eastAsia="Calibri" w:cs="Arial"/>
          <w:sz w:val="24"/>
          <w:szCs w:val="24"/>
        </w:rPr>
        <w:t>In order to</w:t>
      </w:r>
      <w:bookmarkEnd w:id="13"/>
      <w:r w:rsidRPr="0B3F2A12">
        <w:rPr>
          <w:rFonts w:eastAsia="Calibri" w:cs="Arial"/>
          <w:sz w:val="24"/>
          <w:szCs w:val="24"/>
        </w:rPr>
        <w:t xml:space="preserve"> manage risk, the </w:t>
      </w:r>
      <w:r w:rsidRPr="0B3F2A12" w:rsidR="00FE529F">
        <w:rPr>
          <w:rFonts w:eastAsia="Calibri" w:cs="Arial"/>
          <w:sz w:val="24"/>
          <w:szCs w:val="24"/>
        </w:rPr>
        <w:t>o</w:t>
      </w:r>
      <w:r w:rsidRPr="0B3F2A12">
        <w:rPr>
          <w:rFonts w:eastAsia="Calibri" w:cs="Arial"/>
          <w:sz w:val="24"/>
          <w:szCs w:val="24"/>
        </w:rPr>
        <w:t>rganisation needs to know what risks or issues it faces, and to evaluate them accordingly. Risk and Issues identification and assessment is an essential process as it defines what we are to manage, measure and monitor</w:t>
      </w:r>
      <w:r w:rsidRPr="0B3F2A12" w:rsidR="51EF1B92">
        <w:rPr>
          <w:rFonts w:eastAsia="Calibri" w:cs="Arial"/>
          <w:sz w:val="24"/>
          <w:szCs w:val="24"/>
        </w:rPr>
        <w:t xml:space="preserve">. </w:t>
      </w:r>
      <w:r w:rsidRPr="0B3F2A12">
        <w:rPr>
          <w:rFonts w:eastAsia="Calibri" w:cs="Arial"/>
          <w:sz w:val="24"/>
          <w:szCs w:val="24"/>
        </w:rPr>
        <w:t xml:space="preserve">Any subsequent action plans to mitigate a risk will be flawed and ineffective if the risk is not correctly identified. </w:t>
      </w:r>
    </w:p>
    <w:p w:rsidRPr="003D480F" w:rsidR="003D480F" w:rsidP="003D480F" w:rsidRDefault="003D480F" w14:paraId="67994F65" w14:textId="77777777">
      <w:pPr>
        <w:spacing w:after="0" w:line="240" w:lineRule="auto"/>
        <w:ind w:hanging="720"/>
        <w:jc w:val="both"/>
        <w:rPr>
          <w:rFonts w:eastAsia="Calibri" w:cs="Arial"/>
          <w:sz w:val="24"/>
          <w:szCs w:val="24"/>
        </w:rPr>
      </w:pPr>
    </w:p>
    <w:p w:rsidRPr="003D480F" w:rsidR="003D480F" w:rsidP="003D480F" w:rsidRDefault="003D480F" w14:paraId="7F87C781" w14:textId="77777777">
      <w:pPr>
        <w:spacing w:after="0" w:line="240" w:lineRule="auto"/>
        <w:jc w:val="both"/>
        <w:rPr>
          <w:rFonts w:eastAsia="Calibri" w:cs="Arial"/>
          <w:sz w:val="24"/>
          <w:szCs w:val="24"/>
        </w:rPr>
      </w:pPr>
      <w:r w:rsidRPr="003D480F">
        <w:rPr>
          <w:rFonts w:eastAsia="Calibri" w:cs="Arial"/>
          <w:sz w:val="24"/>
          <w:szCs w:val="24"/>
        </w:rPr>
        <w:t xml:space="preserve">Risk &amp; Issue identification may arise from operational policing, the OPCC, the Force Corporate Governance framework, internal and external audit and inspection activity, partnership and collaborative projects and service delivery. All staff members within the Organisation have the responsibility to identify and raise risks. </w:t>
      </w:r>
    </w:p>
    <w:p w:rsidRPr="003D480F" w:rsidR="003D480F" w:rsidP="003D480F" w:rsidRDefault="003D480F" w14:paraId="16FD9CB2" w14:textId="77777777">
      <w:pPr>
        <w:spacing w:after="0" w:line="240" w:lineRule="auto"/>
        <w:ind w:hanging="720"/>
        <w:jc w:val="both"/>
        <w:rPr>
          <w:rFonts w:eastAsia="Calibri" w:cs="Arial"/>
          <w:sz w:val="24"/>
          <w:szCs w:val="24"/>
        </w:rPr>
      </w:pPr>
    </w:p>
    <w:p w:rsidRPr="003D480F" w:rsidR="003D480F" w:rsidP="003D480F" w:rsidRDefault="003D480F" w14:paraId="1A7123D2" w14:textId="77777777">
      <w:pPr>
        <w:spacing w:after="0" w:line="240" w:lineRule="auto"/>
        <w:jc w:val="both"/>
        <w:rPr>
          <w:rFonts w:eastAsia="Calibri" w:cs="Arial"/>
          <w:sz w:val="24"/>
          <w:szCs w:val="24"/>
        </w:rPr>
      </w:pPr>
      <w:r w:rsidRPr="003D480F">
        <w:rPr>
          <w:rFonts w:eastAsia="Calibri" w:cs="Arial"/>
          <w:sz w:val="24"/>
          <w:szCs w:val="24"/>
        </w:rPr>
        <w:t xml:space="preserve">When a risk is identified for the strategic register a full risk assessment should be undertaken and returned to the Force Risk Management Officer for onward submission to the relevant Governance board. There are two stages when assessing a risk – the initial phase that gives Risk Owners the </w:t>
      </w:r>
      <w:r w:rsidRPr="003D480F">
        <w:rPr>
          <w:rFonts w:eastAsia="Calibri" w:cs="Arial"/>
          <w:i/>
          <w:sz w:val="24"/>
          <w:szCs w:val="24"/>
        </w:rPr>
        <w:t xml:space="preserve">inherent risk score </w:t>
      </w:r>
      <w:r w:rsidRPr="003D480F">
        <w:rPr>
          <w:rFonts w:eastAsia="Calibri" w:cs="Arial"/>
          <w:sz w:val="24"/>
          <w:szCs w:val="24"/>
        </w:rPr>
        <w:t xml:space="preserve">(the current risk level given the existing set of controls) and the post evaluation phase that achieves the </w:t>
      </w:r>
      <w:r w:rsidRPr="003D480F">
        <w:rPr>
          <w:rFonts w:eastAsia="Calibri" w:cs="Arial"/>
          <w:i/>
          <w:sz w:val="24"/>
          <w:szCs w:val="24"/>
        </w:rPr>
        <w:t>residual</w:t>
      </w:r>
      <w:r w:rsidRPr="003D480F">
        <w:rPr>
          <w:rFonts w:eastAsia="Calibri" w:cs="Arial"/>
          <w:sz w:val="24"/>
          <w:szCs w:val="24"/>
        </w:rPr>
        <w:t xml:space="preserve"> risk score, (the level remaining after additional controls are applied). In completing the risk assessment, evaluation should be collaborative and informed by the best available information and expertise. This may mean that full assessment is gained by informed internal and/or cross-organisational information from a range of public, private or third-sector partners and advisors. </w:t>
      </w:r>
    </w:p>
    <w:p w:rsidRPr="003D480F" w:rsidR="003D480F" w:rsidP="003D480F" w:rsidRDefault="003D480F" w14:paraId="0177E9E3" w14:textId="77777777">
      <w:pPr>
        <w:spacing w:after="0" w:line="240" w:lineRule="auto"/>
        <w:ind w:hanging="720"/>
        <w:jc w:val="both"/>
        <w:rPr>
          <w:rFonts w:eastAsia="Calibri" w:cs="Arial"/>
          <w:sz w:val="24"/>
          <w:szCs w:val="24"/>
        </w:rPr>
      </w:pPr>
    </w:p>
    <w:p w:rsidRPr="003D480F" w:rsidR="003D480F" w:rsidP="003D480F" w:rsidRDefault="003D480F" w14:paraId="70545E96" w14:textId="77777777">
      <w:pPr>
        <w:spacing w:after="0" w:line="240" w:lineRule="auto"/>
        <w:jc w:val="both"/>
        <w:rPr>
          <w:rFonts w:eastAsia="Calibri" w:cs="Arial"/>
          <w:sz w:val="24"/>
          <w:szCs w:val="24"/>
        </w:rPr>
      </w:pPr>
      <w:r w:rsidRPr="003D480F">
        <w:rPr>
          <w:rFonts w:eastAsia="Calibri" w:cs="Arial"/>
          <w:sz w:val="24"/>
          <w:szCs w:val="24"/>
        </w:rPr>
        <w:t>The Risk and Issues Assessment Form requires two main functions:</w:t>
      </w:r>
    </w:p>
    <w:p w:rsidRPr="003D480F" w:rsidR="003D480F" w:rsidP="003D480F" w:rsidRDefault="003D480F" w14:paraId="6FBD9860" w14:textId="77777777">
      <w:pPr>
        <w:spacing w:after="0" w:line="240" w:lineRule="auto"/>
        <w:jc w:val="both"/>
        <w:rPr>
          <w:rFonts w:eastAsia="Calibri" w:cs="Arial"/>
          <w:sz w:val="24"/>
          <w:szCs w:val="24"/>
        </w:rPr>
      </w:pPr>
    </w:p>
    <w:p w:rsidRPr="003D480F" w:rsidR="003D480F" w:rsidP="003D480F" w:rsidRDefault="003D480F" w14:paraId="578B983B" w14:textId="77777777">
      <w:pPr>
        <w:spacing w:after="0" w:line="240" w:lineRule="auto"/>
        <w:ind w:firstLine="720"/>
        <w:jc w:val="both"/>
        <w:rPr>
          <w:rFonts w:eastAsia="Calibri" w:cs="Arial"/>
          <w:sz w:val="24"/>
          <w:szCs w:val="24"/>
        </w:rPr>
      </w:pPr>
      <w:r w:rsidRPr="003D480F">
        <w:rPr>
          <w:rFonts w:eastAsia="Calibri" w:cs="Arial"/>
          <w:sz w:val="24"/>
          <w:szCs w:val="24"/>
        </w:rPr>
        <w:t xml:space="preserve">1. An outline of the risk, current and planned mitigation and </w:t>
      </w:r>
    </w:p>
    <w:p w:rsidRPr="003D480F" w:rsidR="003D480F" w:rsidP="003D480F" w:rsidRDefault="003D480F" w14:paraId="215BE4EE" w14:textId="77777777">
      <w:pPr>
        <w:spacing w:after="0" w:line="240" w:lineRule="auto"/>
        <w:jc w:val="both"/>
        <w:rPr>
          <w:rFonts w:eastAsia="Calibri" w:cs="Arial"/>
          <w:sz w:val="24"/>
          <w:szCs w:val="24"/>
        </w:rPr>
      </w:pPr>
    </w:p>
    <w:p w:rsidRPr="003D480F" w:rsidR="003D480F" w:rsidP="003D480F" w:rsidRDefault="003D480F" w14:paraId="5D6A3B9A" w14:textId="77777777">
      <w:pPr>
        <w:spacing w:after="0" w:line="240" w:lineRule="auto"/>
        <w:ind w:left="720"/>
        <w:jc w:val="both"/>
        <w:rPr>
          <w:rFonts w:eastAsia="Calibri" w:cs="Arial"/>
          <w:sz w:val="24"/>
          <w:szCs w:val="24"/>
        </w:rPr>
      </w:pPr>
      <w:r w:rsidRPr="003D480F">
        <w:rPr>
          <w:rFonts w:eastAsia="Calibri" w:cs="Arial"/>
          <w:sz w:val="24"/>
          <w:szCs w:val="24"/>
        </w:rPr>
        <w:t xml:space="preserve">2. a risk score to be provided, achieved by multiplying the perceived likelihood with the perceived impact. To assist with scoring a Risk Matrix and an Issues Matrix is provided within the blank Risk Assessment Form. The Matrices outline numbered levels of risk that can be used as a guide to obtain a final risk score. </w:t>
      </w:r>
    </w:p>
    <w:p w:rsidRPr="003D480F" w:rsidR="003D480F" w:rsidP="003D480F" w:rsidRDefault="003D480F" w14:paraId="4F7D652D" w14:textId="77777777">
      <w:pPr>
        <w:spacing w:after="0" w:line="240" w:lineRule="auto"/>
        <w:ind w:hanging="720"/>
        <w:jc w:val="both"/>
        <w:rPr>
          <w:rFonts w:eastAsia="Calibri" w:cs="Arial"/>
          <w:sz w:val="24"/>
          <w:szCs w:val="24"/>
        </w:rPr>
      </w:pPr>
    </w:p>
    <w:p w:rsidRPr="003D480F" w:rsidR="003D480F" w:rsidP="003D480F" w:rsidRDefault="003D480F" w14:paraId="189F4E36" w14:textId="77777777">
      <w:pPr>
        <w:spacing w:after="0" w:line="240" w:lineRule="auto"/>
        <w:jc w:val="both"/>
        <w:rPr>
          <w:rFonts w:eastAsia="Calibri" w:cs="Arial"/>
          <w:sz w:val="24"/>
          <w:szCs w:val="24"/>
        </w:rPr>
      </w:pPr>
      <w:r w:rsidRPr="003D480F">
        <w:rPr>
          <w:rFonts w:eastAsia="Calibri" w:cs="Arial"/>
          <w:sz w:val="24"/>
          <w:szCs w:val="24"/>
        </w:rPr>
        <w:t>As the matrices criteria sets out, careful consideration should be given to impact upon:</w:t>
      </w:r>
    </w:p>
    <w:p w:rsidRPr="003D480F" w:rsidR="003D480F" w:rsidP="003D480F" w:rsidRDefault="003D480F" w14:paraId="32881F72" w14:textId="6B05BD21">
      <w:pPr>
        <w:pStyle w:val="ListParagraph"/>
        <w:numPr>
          <w:ilvl w:val="0"/>
          <w:numId w:val="34"/>
        </w:numPr>
        <w:spacing w:after="0" w:line="240" w:lineRule="auto"/>
        <w:jc w:val="both"/>
        <w:rPr>
          <w:rFonts w:eastAsia="Calibri" w:cs="Arial"/>
          <w:sz w:val="24"/>
          <w:szCs w:val="24"/>
        </w:rPr>
      </w:pPr>
      <w:r w:rsidRPr="0B3F2A12">
        <w:rPr>
          <w:rFonts w:eastAsia="Calibri" w:cs="Arial"/>
          <w:sz w:val="24"/>
          <w:szCs w:val="24"/>
        </w:rPr>
        <w:t xml:space="preserve">Risk to life, </w:t>
      </w:r>
      <w:r w:rsidRPr="0B3F2A12" w:rsidR="4F56AC6E">
        <w:rPr>
          <w:rFonts w:eastAsia="Calibri" w:cs="Arial"/>
          <w:sz w:val="24"/>
          <w:szCs w:val="24"/>
        </w:rPr>
        <w:t>health,</w:t>
      </w:r>
      <w:r w:rsidRPr="0B3F2A12">
        <w:rPr>
          <w:rFonts w:eastAsia="Calibri" w:cs="Arial"/>
          <w:sz w:val="24"/>
          <w:szCs w:val="24"/>
        </w:rPr>
        <w:t xml:space="preserve"> and safety,</w:t>
      </w:r>
    </w:p>
    <w:p w:rsidRPr="003D480F" w:rsidR="003D480F" w:rsidP="003D480F" w:rsidRDefault="003D480F" w14:paraId="2B2B2A3D" w14:textId="77777777">
      <w:pPr>
        <w:pStyle w:val="ListParagraph"/>
        <w:numPr>
          <w:ilvl w:val="0"/>
          <w:numId w:val="34"/>
        </w:numPr>
        <w:spacing w:after="0" w:line="240" w:lineRule="auto"/>
        <w:jc w:val="both"/>
        <w:rPr>
          <w:rFonts w:eastAsia="Calibri" w:cs="Arial"/>
          <w:sz w:val="24"/>
          <w:szCs w:val="24"/>
        </w:rPr>
      </w:pPr>
      <w:bookmarkStart w:name="_Int_04W9U2As" w:id="14"/>
      <w:r w:rsidRPr="0B3F2A12">
        <w:rPr>
          <w:rFonts w:eastAsia="Calibri" w:cs="Arial"/>
          <w:sz w:val="24"/>
          <w:szCs w:val="24"/>
        </w:rPr>
        <w:t>Financial impact</w:t>
      </w:r>
      <w:bookmarkEnd w:id="14"/>
      <w:r w:rsidRPr="0B3F2A12">
        <w:rPr>
          <w:rFonts w:eastAsia="Calibri" w:cs="Arial"/>
          <w:sz w:val="24"/>
          <w:szCs w:val="24"/>
        </w:rPr>
        <w:t>, resources, and assets,</w:t>
      </w:r>
    </w:p>
    <w:p w:rsidRPr="003D480F" w:rsidR="003D480F" w:rsidP="003D480F" w:rsidRDefault="003D480F" w14:paraId="32002720" w14:textId="77777777">
      <w:pPr>
        <w:pStyle w:val="ListParagraph"/>
        <w:numPr>
          <w:ilvl w:val="0"/>
          <w:numId w:val="34"/>
        </w:numPr>
        <w:spacing w:after="0" w:line="240" w:lineRule="auto"/>
        <w:jc w:val="both"/>
        <w:rPr>
          <w:rFonts w:eastAsia="Calibri" w:cs="Arial"/>
          <w:sz w:val="24"/>
          <w:szCs w:val="24"/>
        </w:rPr>
      </w:pPr>
      <w:r w:rsidRPr="003D480F">
        <w:rPr>
          <w:rFonts w:eastAsia="Calibri" w:cs="Arial"/>
          <w:sz w:val="24"/>
          <w:szCs w:val="24"/>
        </w:rPr>
        <w:t>Code of Ethics,</w:t>
      </w:r>
    </w:p>
    <w:p w:rsidRPr="003D480F" w:rsidR="003D480F" w:rsidP="003D480F" w:rsidRDefault="003D480F" w14:paraId="4AE9BC9C" w14:textId="77777777">
      <w:pPr>
        <w:pStyle w:val="ListParagraph"/>
        <w:numPr>
          <w:ilvl w:val="0"/>
          <w:numId w:val="34"/>
        </w:numPr>
        <w:spacing w:after="0" w:line="240" w:lineRule="auto"/>
        <w:jc w:val="both"/>
        <w:rPr>
          <w:rFonts w:eastAsia="Calibri" w:cs="Arial"/>
          <w:sz w:val="24"/>
          <w:szCs w:val="24"/>
        </w:rPr>
      </w:pPr>
      <w:r w:rsidRPr="003D480F">
        <w:rPr>
          <w:rFonts w:eastAsia="Calibri" w:cs="Arial"/>
          <w:sz w:val="24"/>
          <w:szCs w:val="24"/>
        </w:rPr>
        <w:t>Service Delivery,</w:t>
      </w:r>
    </w:p>
    <w:p w:rsidRPr="003D480F" w:rsidR="003D480F" w:rsidP="003D480F" w:rsidRDefault="003D480F" w14:paraId="03F5792D" w14:textId="77777777">
      <w:pPr>
        <w:pStyle w:val="ListParagraph"/>
        <w:numPr>
          <w:ilvl w:val="0"/>
          <w:numId w:val="34"/>
        </w:numPr>
        <w:spacing w:after="0" w:line="240" w:lineRule="auto"/>
        <w:jc w:val="both"/>
        <w:rPr>
          <w:rFonts w:eastAsia="Calibri" w:cs="Arial"/>
          <w:sz w:val="24"/>
          <w:szCs w:val="24"/>
        </w:rPr>
      </w:pPr>
      <w:r w:rsidRPr="003D480F">
        <w:rPr>
          <w:rFonts w:eastAsia="Calibri" w:cs="Arial"/>
          <w:sz w:val="24"/>
          <w:szCs w:val="24"/>
        </w:rPr>
        <w:t>Reputation and public confidence,</w:t>
      </w:r>
    </w:p>
    <w:p w:rsidRPr="003D480F" w:rsidR="003D480F" w:rsidP="003D480F" w:rsidRDefault="003D480F" w14:paraId="7B367847" w14:textId="77777777">
      <w:pPr>
        <w:pStyle w:val="ListParagraph"/>
        <w:numPr>
          <w:ilvl w:val="0"/>
          <w:numId w:val="34"/>
        </w:numPr>
        <w:spacing w:after="0" w:line="240" w:lineRule="auto"/>
        <w:jc w:val="both"/>
        <w:rPr>
          <w:rFonts w:eastAsia="Calibri" w:cs="Arial"/>
          <w:sz w:val="24"/>
          <w:szCs w:val="24"/>
        </w:rPr>
      </w:pPr>
      <w:r w:rsidRPr="003D480F">
        <w:rPr>
          <w:rFonts w:eastAsia="Calibri" w:cs="Arial"/>
          <w:sz w:val="24"/>
          <w:szCs w:val="24"/>
        </w:rPr>
        <w:t>Information Security,</w:t>
      </w:r>
    </w:p>
    <w:p w:rsidRPr="003D480F" w:rsidR="003D480F" w:rsidP="003D480F" w:rsidRDefault="003D480F" w14:paraId="73B14030" w14:textId="77777777">
      <w:pPr>
        <w:pStyle w:val="ListParagraph"/>
        <w:numPr>
          <w:ilvl w:val="0"/>
          <w:numId w:val="34"/>
        </w:numPr>
        <w:spacing w:after="0" w:line="240" w:lineRule="auto"/>
        <w:jc w:val="both"/>
        <w:rPr>
          <w:rFonts w:eastAsia="Calibri" w:cs="Arial"/>
          <w:sz w:val="24"/>
          <w:szCs w:val="24"/>
        </w:rPr>
      </w:pPr>
      <w:r w:rsidRPr="003D480F">
        <w:rPr>
          <w:rFonts w:eastAsia="Calibri" w:cs="Arial"/>
          <w:sz w:val="24"/>
          <w:szCs w:val="24"/>
        </w:rPr>
        <w:t>Business continuity and service disruption,</w:t>
      </w:r>
    </w:p>
    <w:p w:rsidRPr="003D480F" w:rsidR="003D480F" w:rsidP="003D480F" w:rsidRDefault="003D480F" w14:paraId="71F87023" w14:textId="77777777">
      <w:pPr>
        <w:pStyle w:val="ListParagraph"/>
        <w:numPr>
          <w:ilvl w:val="0"/>
          <w:numId w:val="34"/>
        </w:numPr>
        <w:spacing w:after="0" w:line="240" w:lineRule="auto"/>
        <w:jc w:val="both"/>
        <w:rPr>
          <w:rFonts w:eastAsia="Calibri" w:cs="Arial"/>
          <w:sz w:val="24"/>
          <w:szCs w:val="24"/>
        </w:rPr>
      </w:pPr>
      <w:r w:rsidRPr="003D480F">
        <w:rPr>
          <w:rFonts w:eastAsia="Calibri" w:cs="Arial"/>
          <w:sz w:val="24"/>
          <w:szCs w:val="24"/>
        </w:rPr>
        <w:t>Breaches of compliance, law, and regulation,</w:t>
      </w:r>
    </w:p>
    <w:p w:rsidRPr="003D480F" w:rsidR="003D480F" w:rsidP="003D480F" w:rsidRDefault="003D480F" w14:paraId="62F2F4E9" w14:textId="77777777">
      <w:pPr>
        <w:pStyle w:val="ListParagraph"/>
        <w:numPr>
          <w:ilvl w:val="0"/>
          <w:numId w:val="34"/>
        </w:numPr>
        <w:spacing w:after="0" w:line="240" w:lineRule="auto"/>
        <w:jc w:val="both"/>
        <w:rPr>
          <w:rFonts w:eastAsia="Calibri" w:cs="Arial"/>
          <w:sz w:val="24"/>
          <w:szCs w:val="24"/>
        </w:rPr>
      </w:pPr>
      <w:r w:rsidRPr="003D480F">
        <w:rPr>
          <w:rFonts w:eastAsia="Calibri" w:cs="Arial"/>
          <w:sz w:val="24"/>
          <w:szCs w:val="24"/>
        </w:rPr>
        <w:t>Privacy Impact,</w:t>
      </w:r>
    </w:p>
    <w:p w:rsidRPr="003D480F" w:rsidR="003D480F" w:rsidP="003D480F" w:rsidRDefault="003D480F" w14:paraId="1DAA74C6" w14:textId="77777777">
      <w:pPr>
        <w:pStyle w:val="ListParagraph"/>
        <w:numPr>
          <w:ilvl w:val="0"/>
          <w:numId w:val="34"/>
        </w:numPr>
        <w:spacing w:after="0" w:line="240" w:lineRule="auto"/>
        <w:jc w:val="both"/>
        <w:rPr>
          <w:rFonts w:eastAsia="Calibri" w:cs="Arial"/>
          <w:sz w:val="24"/>
          <w:szCs w:val="24"/>
        </w:rPr>
      </w:pPr>
      <w:r w:rsidRPr="003D480F">
        <w:rPr>
          <w:rFonts w:eastAsia="Calibri" w:cs="Arial"/>
          <w:sz w:val="24"/>
          <w:szCs w:val="24"/>
        </w:rPr>
        <w:t>Staff, public and community,</w:t>
      </w:r>
    </w:p>
    <w:p w:rsidRPr="003D480F" w:rsidR="003D480F" w:rsidP="003D480F" w:rsidRDefault="003D480F" w14:paraId="2F4E9983" w14:textId="56435382">
      <w:pPr>
        <w:pStyle w:val="ListParagraph"/>
        <w:numPr>
          <w:ilvl w:val="0"/>
          <w:numId w:val="34"/>
        </w:numPr>
        <w:spacing w:after="0" w:line="240" w:lineRule="auto"/>
        <w:rPr>
          <w:rFonts w:eastAsia="Calibri" w:cs="Arial"/>
          <w:sz w:val="24"/>
          <w:szCs w:val="24"/>
        </w:rPr>
      </w:pPr>
      <w:r w:rsidRPr="003D480F">
        <w:rPr>
          <w:rFonts w:eastAsia="Calibri" w:cs="Arial"/>
          <w:sz w:val="24"/>
          <w:szCs w:val="24"/>
        </w:rPr>
        <w:t>Collaboration / partnership opportunities</w:t>
      </w:r>
      <w:r>
        <w:rPr>
          <w:rFonts w:eastAsia="Calibri" w:cs="Arial"/>
          <w:sz w:val="24"/>
          <w:szCs w:val="24"/>
        </w:rPr>
        <w:t>.</w:t>
      </w:r>
    </w:p>
    <w:p w:rsidRPr="003D480F" w:rsidR="003D480F" w:rsidP="003D480F" w:rsidRDefault="003D480F" w14:paraId="7563F84D" w14:textId="77777777">
      <w:pPr>
        <w:spacing w:after="0" w:line="240" w:lineRule="auto"/>
        <w:ind w:hanging="720"/>
        <w:jc w:val="both"/>
        <w:rPr>
          <w:rFonts w:eastAsia="Calibri" w:cs="Arial"/>
          <w:sz w:val="24"/>
          <w:szCs w:val="24"/>
        </w:rPr>
      </w:pPr>
      <w:r w:rsidRPr="003D480F">
        <w:rPr>
          <w:rFonts w:eastAsia="Calibri" w:cs="Arial"/>
          <w:sz w:val="24"/>
          <w:szCs w:val="24"/>
        </w:rPr>
        <w:tab/>
      </w:r>
    </w:p>
    <w:p w:rsidR="00367EAD" w:rsidP="00367EAD" w:rsidRDefault="00367EAD" w14:paraId="18C8C34E" w14:textId="77777777">
      <w:pPr>
        <w:spacing w:after="0" w:line="240" w:lineRule="auto"/>
        <w:jc w:val="both"/>
        <w:rPr>
          <w:rFonts w:cs="Arial"/>
          <w:sz w:val="24"/>
          <w:szCs w:val="24"/>
        </w:rPr>
      </w:pPr>
    </w:p>
    <w:p w:rsidR="00D92A53" w:rsidP="00367EAD" w:rsidRDefault="00D92A53" w14:paraId="0509C68A" w14:textId="77777777">
      <w:pPr>
        <w:spacing w:after="0" w:line="240" w:lineRule="auto"/>
        <w:jc w:val="both"/>
        <w:rPr>
          <w:rFonts w:cs="Arial"/>
          <w:sz w:val="24"/>
          <w:szCs w:val="24"/>
        </w:rPr>
      </w:pPr>
    </w:p>
    <w:p w:rsidR="00D92A53" w:rsidP="00367EAD" w:rsidRDefault="00D92A53" w14:paraId="4F7C713E" w14:textId="77777777">
      <w:pPr>
        <w:spacing w:after="0" w:line="240" w:lineRule="auto"/>
        <w:jc w:val="both"/>
        <w:rPr>
          <w:rFonts w:cs="Arial"/>
          <w:sz w:val="24"/>
          <w:szCs w:val="24"/>
        </w:rPr>
      </w:pPr>
    </w:p>
    <w:p w:rsidR="00D92A53" w:rsidP="00367EAD" w:rsidRDefault="00D92A53" w14:paraId="29E28046" w14:textId="77777777">
      <w:pPr>
        <w:spacing w:after="0" w:line="240" w:lineRule="auto"/>
        <w:jc w:val="both"/>
        <w:rPr>
          <w:rFonts w:cs="Arial"/>
          <w:sz w:val="24"/>
          <w:szCs w:val="24"/>
        </w:rPr>
      </w:pPr>
    </w:p>
    <w:p w:rsidR="00D92A53" w:rsidP="00367EAD" w:rsidRDefault="00D92A53" w14:paraId="19303979" w14:textId="77777777">
      <w:pPr>
        <w:spacing w:after="0" w:line="240" w:lineRule="auto"/>
        <w:jc w:val="both"/>
        <w:rPr>
          <w:rFonts w:cs="Arial"/>
          <w:sz w:val="24"/>
          <w:szCs w:val="24"/>
        </w:rPr>
      </w:pPr>
    </w:p>
    <w:p w:rsidR="00D92A53" w:rsidP="00367EAD" w:rsidRDefault="00D92A53" w14:paraId="5EA3B44C" w14:textId="77777777">
      <w:pPr>
        <w:spacing w:after="0" w:line="240" w:lineRule="auto"/>
        <w:jc w:val="both"/>
        <w:rPr>
          <w:rFonts w:cs="Arial"/>
          <w:sz w:val="24"/>
          <w:szCs w:val="24"/>
        </w:rPr>
      </w:pPr>
    </w:p>
    <w:p w:rsidR="00D92A53" w:rsidP="00367EAD" w:rsidRDefault="00D92A53" w14:paraId="3C04575C" w14:textId="77777777">
      <w:pPr>
        <w:spacing w:after="0" w:line="240" w:lineRule="auto"/>
        <w:jc w:val="both"/>
        <w:rPr>
          <w:rFonts w:cs="Arial"/>
          <w:sz w:val="24"/>
          <w:szCs w:val="24"/>
        </w:rPr>
      </w:pPr>
    </w:p>
    <w:p w:rsidR="00D92A53" w:rsidP="00367EAD" w:rsidRDefault="00D92A53" w14:paraId="2CD8EEC8" w14:textId="77777777">
      <w:pPr>
        <w:spacing w:after="0" w:line="240" w:lineRule="auto"/>
        <w:jc w:val="both"/>
        <w:rPr>
          <w:rFonts w:cs="Arial"/>
          <w:sz w:val="24"/>
          <w:szCs w:val="24"/>
        </w:rPr>
      </w:pPr>
    </w:p>
    <w:p w:rsidR="00D92A53" w:rsidP="00367EAD" w:rsidRDefault="00D92A53" w14:paraId="580C0810" w14:textId="77777777">
      <w:pPr>
        <w:spacing w:after="0" w:line="240" w:lineRule="auto"/>
        <w:jc w:val="both"/>
        <w:rPr>
          <w:rFonts w:cs="Arial"/>
          <w:sz w:val="24"/>
          <w:szCs w:val="24"/>
        </w:rPr>
      </w:pPr>
    </w:p>
    <w:p w:rsidR="00D92A53" w:rsidP="00367EAD" w:rsidRDefault="00D92A53" w14:paraId="77337D92" w14:textId="77777777">
      <w:pPr>
        <w:spacing w:after="0" w:line="240" w:lineRule="auto"/>
        <w:jc w:val="both"/>
        <w:rPr>
          <w:rFonts w:cs="Arial"/>
          <w:sz w:val="24"/>
          <w:szCs w:val="24"/>
        </w:rPr>
      </w:pPr>
    </w:p>
    <w:p w:rsidR="00D92A53" w:rsidP="00367EAD" w:rsidRDefault="00D92A53" w14:paraId="0DC49309" w14:textId="77777777">
      <w:pPr>
        <w:spacing w:after="0" w:line="240" w:lineRule="auto"/>
        <w:jc w:val="both"/>
        <w:rPr>
          <w:rFonts w:cs="Arial"/>
          <w:sz w:val="24"/>
          <w:szCs w:val="24"/>
        </w:rPr>
      </w:pPr>
    </w:p>
    <w:p w:rsidR="00D92A53" w:rsidP="00367EAD" w:rsidRDefault="00D92A53" w14:paraId="66537644" w14:textId="77777777">
      <w:pPr>
        <w:spacing w:after="0" w:line="240" w:lineRule="auto"/>
        <w:jc w:val="both"/>
        <w:rPr>
          <w:rFonts w:cs="Arial"/>
          <w:sz w:val="24"/>
          <w:szCs w:val="24"/>
        </w:rPr>
      </w:pPr>
    </w:p>
    <w:p w:rsidR="00D92A53" w:rsidP="00367EAD" w:rsidRDefault="00D92A53" w14:paraId="2CBDB96E" w14:textId="77777777">
      <w:pPr>
        <w:spacing w:after="0" w:line="240" w:lineRule="auto"/>
        <w:jc w:val="both"/>
        <w:rPr>
          <w:rFonts w:cs="Arial"/>
          <w:sz w:val="24"/>
          <w:szCs w:val="24"/>
        </w:rPr>
      </w:pPr>
    </w:p>
    <w:p w:rsidR="00D92A53" w:rsidP="00367EAD" w:rsidRDefault="00D92A53" w14:paraId="5D4B744D" w14:textId="77777777">
      <w:pPr>
        <w:spacing w:after="0" w:line="240" w:lineRule="auto"/>
        <w:jc w:val="both"/>
        <w:rPr>
          <w:rFonts w:cs="Arial"/>
          <w:sz w:val="24"/>
          <w:szCs w:val="24"/>
        </w:rPr>
      </w:pPr>
    </w:p>
    <w:p w:rsidR="00D92A53" w:rsidP="00367EAD" w:rsidRDefault="00D92A53" w14:paraId="3305DFC2" w14:textId="77777777">
      <w:pPr>
        <w:spacing w:after="0" w:line="240" w:lineRule="auto"/>
        <w:jc w:val="both"/>
        <w:rPr>
          <w:rFonts w:cs="Arial"/>
          <w:sz w:val="24"/>
          <w:szCs w:val="24"/>
        </w:rPr>
      </w:pPr>
    </w:p>
    <w:p w:rsidR="00D92A53" w:rsidP="00367EAD" w:rsidRDefault="00D92A53" w14:paraId="70635722" w14:textId="77777777">
      <w:pPr>
        <w:spacing w:after="0" w:line="240" w:lineRule="auto"/>
        <w:jc w:val="both"/>
        <w:rPr>
          <w:rFonts w:cs="Arial"/>
          <w:sz w:val="24"/>
          <w:szCs w:val="24"/>
        </w:rPr>
      </w:pPr>
    </w:p>
    <w:p w:rsidRPr="001D0A58" w:rsidR="00367EAD" w:rsidP="00367EAD" w:rsidRDefault="00367EAD" w14:paraId="68F9423A" w14:textId="0E4FBC4D">
      <w:pPr>
        <w:pStyle w:val="ListParagraph"/>
        <w:numPr>
          <w:ilvl w:val="0"/>
          <w:numId w:val="16"/>
        </w:numPr>
        <w:spacing w:after="0" w:line="240" w:lineRule="auto"/>
        <w:jc w:val="both"/>
        <w:rPr>
          <w:rFonts w:cs="Arial"/>
          <w:b/>
          <w:bCs/>
          <w:color w:val="002060"/>
          <w:sz w:val="32"/>
          <w:szCs w:val="32"/>
        </w:rPr>
      </w:pPr>
      <w:bookmarkStart w:name="_Hlk179549157" w:id="15"/>
      <w:bookmarkStart w:name="_Hlk77146428" w:id="16"/>
      <w:r w:rsidRPr="001D0A58">
        <w:rPr>
          <w:rFonts w:cs="Arial"/>
          <w:b/>
          <w:bCs/>
          <w:color w:val="002060"/>
          <w:sz w:val="32"/>
          <w:szCs w:val="32"/>
        </w:rPr>
        <w:t>A</w:t>
      </w:r>
      <w:r w:rsidR="00B42B52">
        <w:rPr>
          <w:rFonts w:cs="Arial"/>
          <w:b/>
          <w:bCs/>
          <w:color w:val="002060"/>
          <w:sz w:val="32"/>
          <w:szCs w:val="32"/>
        </w:rPr>
        <w:t xml:space="preserve">ssessing a risk or an issue </w:t>
      </w:r>
    </w:p>
    <w:bookmarkEnd w:id="15"/>
    <w:p w:rsidRPr="00372451" w:rsidR="00367EAD" w:rsidP="00367EAD" w:rsidRDefault="00367EAD" w14:paraId="3D6EA26E" w14:textId="77777777">
      <w:pPr>
        <w:spacing w:after="0" w:line="240" w:lineRule="auto"/>
        <w:jc w:val="both"/>
        <w:rPr>
          <w:rFonts w:cs="Arial"/>
          <w:sz w:val="24"/>
          <w:szCs w:val="24"/>
        </w:rPr>
      </w:pPr>
    </w:p>
    <w:bookmarkEnd w:id="16"/>
    <w:p w:rsidRPr="00431B7C" w:rsidR="00431B7C" w:rsidP="00431B7C" w:rsidRDefault="00431B7C" w14:paraId="4CB3267D" w14:textId="77777777">
      <w:pPr>
        <w:spacing w:after="0" w:line="240" w:lineRule="auto"/>
        <w:jc w:val="both"/>
        <w:rPr>
          <w:rFonts w:eastAsia="Calibri" w:cs="Arial"/>
          <w:sz w:val="24"/>
          <w:szCs w:val="24"/>
        </w:rPr>
      </w:pPr>
      <w:r w:rsidRPr="00431B7C">
        <w:rPr>
          <w:rFonts w:eastAsia="Calibri" w:cs="Arial"/>
          <w:sz w:val="24"/>
          <w:szCs w:val="24"/>
        </w:rPr>
        <w:t xml:space="preserve">Risk and Issues Assessment Matrices sets out a number rating system of 1 – 4 (1 = Low, 4 = Critical) to assist the measurement of level and threat (as outlined below and on the Strategic Risk Assessment form shown in Appendix 1). </w:t>
      </w:r>
    </w:p>
    <w:p w:rsidRPr="00431B7C" w:rsidR="00431B7C" w:rsidP="00431B7C" w:rsidRDefault="00431B7C" w14:paraId="0FD85E75" w14:textId="77777777">
      <w:pPr>
        <w:spacing w:after="0" w:line="240" w:lineRule="auto"/>
        <w:jc w:val="both"/>
        <w:rPr>
          <w:rFonts w:eastAsia="Calibri" w:cs="Arial"/>
          <w:sz w:val="24"/>
          <w:szCs w:val="24"/>
        </w:rPr>
      </w:pPr>
    </w:p>
    <w:p w:rsidRPr="00431B7C" w:rsidR="00431B7C" w:rsidP="00431B7C" w:rsidRDefault="00431B7C" w14:paraId="7AAC6832" w14:textId="77777777">
      <w:pPr>
        <w:spacing w:after="0" w:line="240" w:lineRule="auto"/>
        <w:jc w:val="both"/>
        <w:rPr>
          <w:rFonts w:eastAsia="Calibri" w:cs="Arial"/>
          <w:sz w:val="24"/>
          <w:szCs w:val="24"/>
        </w:rPr>
      </w:pPr>
      <w:r w:rsidRPr="00431B7C">
        <w:rPr>
          <w:rFonts w:eastAsia="Calibri" w:cs="Arial"/>
          <w:sz w:val="24"/>
          <w:szCs w:val="24"/>
        </w:rPr>
        <w:t>The score attained from any of the columns in the Impact table should be multiplied by the Probability to give an initial risk score:</w:t>
      </w:r>
    </w:p>
    <w:p w:rsidRPr="00431B7C" w:rsidR="00431B7C" w:rsidP="00431B7C" w:rsidRDefault="00431B7C" w14:paraId="4326411F" w14:textId="77777777">
      <w:pPr>
        <w:spacing w:after="0" w:line="240" w:lineRule="auto"/>
        <w:ind w:hanging="720"/>
        <w:jc w:val="both"/>
        <w:rPr>
          <w:rFonts w:eastAsia="Calibri" w:cs="Arial"/>
          <w:sz w:val="24"/>
          <w:szCs w:val="24"/>
        </w:rPr>
      </w:pPr>
    </w:p>
    <w:tbl>
      <w:tblPr>
        <w:tblW w:w="907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442"/>
        <w:gridCol w:w="1299"/>
        <w:gridCol w:w="196"/>
        <w:gridCol w:w="1563"/>
        <w:gridCol w:w="423"/>
        <w:gridCol w:w="1168"/>
        <w:gridCol w:w="897"/>
        <w:gridCol w:w="518"/>
        <w:gridCol w:w="1567"/>
      </w:tblGrid>
      <w:tr w:rsidRPr="00431B7C" w:rsidR="00431B7C" w:rsidTr="00850B59" w14:paraId="56F4FFE3" w14:textId="77777777">
        <w:trPr>
          <w:trHeight w:val="300"/>
        </w:trPr>
        <w:tc>
          <w:tcPr>
            <w:tcW w:w="9073" w:type="dxa"/>
            <w:gridSpan w:val="9"/>
            <w:shd w:val="clear" w:color="auto" w:fill="auto"/>
          </w:tcPr>
          <w:p w:rsidRPr="00431B7C" w:rsidR="00431B7C" w:rsidP="00431B7C" w:rsidRDefault="00431B7C" w14:paraId="2D9D1EF3" w14:textId="77777777">
            <w:pPr>
              <w:spacing w:after="0" w:line="240" w:lineRule="auto"/>
              <w:rPr>
                <w:rFonts w:eastAsia="Times New Roman" w:cs="Arial"/>
                <w:b/>
                <w:sz w:val="20"/>
                <w:szCs w:val="20"/>
                <w:lang w:eastAsia="en-GB"/>
              </w:rPr>
            </w:pPr>
          </w:p>
          <w:p w:rsidRPr="00431B7C" w:rsidR="00431B7C" w:rsidP="00431B7C" w:rsidRDefault="00431B7C" w14:paraId="7FB91E33" w14:textId="77777777">
            <w:pPr>
              <w:spacing w:after="0" w:line="240" w:lineRule="auto"/>
              <w:rPr>
                <w:rFonts w:eastAsia="Times New Roman" w:cs="Arial"/>
                <w:sz w:val="20"/>
                <w:szCs w:val="20"/>
                <w:lang w:eastAsia="en-GB"/>
              </w:rPr>
            </w:pPr>
            <w:r w:rsidRPr="00431B7C">
              <w:rPr>
                <w:rFonts w:eastAsia="Times New Roman" w:cs="Arial"/>
                <w:b/>
                <w:sz w:val="20"/>
                <w:szCs w:val="20"/>
                <w:lang w:eastAsia="en-GB"/>
              </w:rPr>
              <w:t>Gross Risk Score</w:t>
            </w:r>
            <w:r w:rsidRPr="00431B7C">
              <w:rPr>
                <w:rFonts w:eastAsia="Times New Roman" w:cs="Arial"/>
                <w:sz w:val="20"/>
                <w:szCs w:val="20"/>
                <w:lang w:eastAsia="en-GB"/>
              </w:rPr>
              <w:t xml:space="preserve"> (</w:t>
            </w:r>
            <w:r w:rsidRPr="00431B7C">
              <w:rPr>
                <w:rFonts w:eastAsia="Times New Roman" w:cs="Arial"/>
                <w:i/>
                <w:sz w:val="20"/>
                <w:szCs w:val="20"/>
                <w:lang w:eastAsia="en-GB"/>
              </w:rPr>
              <w:t xml:space="preserve">Impact x Likelihood) </w:t>
            </w:r>
            <w:r w:rsidRPr="00431B7C">
              <w:rPr>
                <w:rFonts w:eastAsia="Times New Roman" w:cs="Arial"/>
                <w:sz w:val="20"/>
                <w:szCs w:val="20"/>
                <w:lang w:eastAsia="en-GB"/>
              </w:rPr>
              <w:t xml:space="preserve">= </w:t>
            </w:r>
          </w:p>
          <w:p w:rsidRPr="00431B7C" w:rsidR="00431B7C" w:rsidP="00431B7C" w:rsidRDefault="00431B7C" w14:paraId="7BC88721" w14:textId="77777777">
            <w:pPr>
              <w:spacing w:after="0" w:line="240" w:lineRule="auto"/>
              <w:rPr>
                <w:rFonts w:eastAsia="Times New Roman" w:cs="Arial"/>
                <w:sz w:val="20"/>
                <w:szCs w:val="20"/>
                <w:lang w:eastAsia="en-GB"/>
              </w:rPr>
            </w:pPr>
          </w:p>
        </w:tc>
      </w:tr>
      <w:tr w:rsidRPr="00431B7C" w:rsidR="00431B7C" w:rsidTr="00850B59" w14:paraId="78C0542F" w14:textId="77777777">
        <w:tc>
          <w:tcPr>
            <w:tcW w:w="2937" w:type="dxa"/>
            <w:gridSpan w:val="3"/>
            <w:shd w:val="clear" w:color="auto" w:fill="auto"/>
          </w:tcPr>
          <w:p w:rsidRPr="00431B7C" w:rsidR="00431B7C" w:rsidP="00431B7C" w:rsidRDefault="00431B7C" w14:paraId="10098DE5" w14:textId="77777777">
            <w:pPr>
              <w:spacing w:after="0" w:line="240" w:lineRule="auto"/>
              <w:rPr>
                <w:rFonts w:eastAsia="Times New Roman" w:cs="Arial"/>
                <w:sz w:val="16"/>
                <w:szCs w:val="16"/>
                <w:lang w:eastAsia="en-GB"/>
              </w:rPr>
            </w:pPr>
            <w:r w:rsidRPr="00431B7C">
              <w:rPr>
                <w:rFonts w:eastAsia="Times New Roman" w:cs="Arial"/>
                <w:sz w:val="16"/>
                <w:szCs w:val="16"/>
                <w:lang w:eastAsia="en-GB"/>
              </w:rPr>
              <w:t>Impact 1-4</w:t>
            </w:r>
          </w:p>
          <w:p w:rsidRPr="00431B7C" w:rsidR="00431B7C" w:rsidP="00431B7C" w:rsidRDefault="00431B7C" w14:paraId="59954948" w14:textId="77777777">
            <w:pPr>
              <w:spacing w:after="0" w:line="240" w:lineRule="auto"/>
              <w:rPr>
                <w:rFonts w:eastAsia="Times New Roman" w:cs="Arial"/>
                <w:sz w:val="16"/>
                <w:szCs w:val="16"/>
                <w:lang w:eastAsia="en-GB"/>
              </w:rPr>
            </w:pPr>
          </w:p>
        </w:tc>
        <w:tc>
          <w:tcPr>
            <w:tcW w:w="6136" w:type="dxa"/>
            <w:gridSpan w:val="6"/>
            <w:shd w:val="clear" w:color="auto" w:fill="auto"/>
          </w:tcPr>
          <w:p w:rsidRPr="00431B7C" w:rsidR="00431B7C" w:rsidP="00431B7C" w:rsidRDefault="00431B7C" w14:paraId="4F2926BF" w14:textId="77777777">
            <w:pPr>
              <w:spacing w:after="0" w:line="240" w:lineRule="auto"/>
              <w:jc w:val="center"/>
              <w:rPr>
                <w:rFonts w:eastAsia="Times New Roman" w:cs="Arial"/>
                <w:sz w:val="16"/>
                <w:szCs w:val="16"/>
                <w:lang w:eastAsia="en-GB"/>
              </w:rPr>
            </w:pPr>
            <w:r w:rsidRPr="00431B7C">
              <w:rPr>
                <w:rFonts w:eastAsia="Times New Roman" w:cs="Arial"/>
                <w:sz w:val="16"/>
                <w:szCs w:val="16"/>
                <w:lang w:eastAsia="en-GB"/>
              </w:rPr>
              <w:t>Probability 1-4</w:t>
            </w:r>
          </w:p>
        </w:tc>
      </w:tr>
      <w:tr w:rsidRPr="00431B7C" w:rsidR="00431B7C" w:rsidTr="00850B59" w14:paraId="00AF09D9" w14:textId="77777777">
        <w:tblPrEx>
          <w:tblLook w:val="04A0" w:firstRow="1" w:lastRow="0" w:firstColumn="1" w:lastColumn="0" w:noHBand="0" w:noVBand="1"/>
        </w:tblPrEx>
        <w:tc>
          <w:tcPr>
            <w:tcW w:w="1442" w:type="dxa"/>
            <w:vMerge w:val="restart"/>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056A975F" w14:textId="77777777">
            <w:pPr>
              <w:spacing w:after="0" w:line="240" w:lineRule="auto"/>
              <w:ind w:firstLine="709"/>
              <w:jc w:val="center"/>
              <w:rPr>
                <w:rFonts w:eastAsia="Times New Roman" w:cs="Arial"/>
                <w:b/>
                <w:sz w:val="16"/>
                <w:szCs w:val="16"/>
              </w:rPr>
            </w:pPr>
            <w:r w:rsidRPr="00431B7C">
              <w:rPr>
                <w:rFonts w:eastAsia="Times New Roman" w:cs="Arial"/>
                <w:b/>
                <w:sz w:val="16"/>
                <w:szCs w:val="16"/>
                <w:lang w:eastAsia="en-GB"/>
              </w:rPr>
              <w:t>Impact</w:t>
            </w:r>
          </w:p>
        </w:tc>
        <w:tc>
          <w:tcPr>
            <w:tcW w:w="1495" w:type="dxa"/>
            <w:gridSpan w:val="2"/>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653DDA92" w14:textId="77777777">
            <w:pPr>
              <w:spacing w:after="0" w:line="240" w:lineRule="auto"/>
              <w:ind w:firstLine="709"/>
              <w:rPr>
                <w:rFonts w:eastAsia="Times New Roman" w:cs="Arial"/>
                <w:sz w:val="16"/>
                <w:szCs w:val="16"/>
              </w:rPr>
            </w:pPr>
            <w:r w:rsidRPr="00431B7C">
              <w:rPr>
                <w:rFonts w:eastAsia="Times New Roman" w:cs="Arial"/>
                <w:sz w:val="16"/>
                <w:szCs w:val="16"/>
                <w:lang w:eastAsia="en-GB"/>
              </w:rPr>
              <w:t>Critical</w:t>
            </w:r>
          </w:p>
        </w:tc>
        <w:tc>
          <w:tcPr>
            <w:tcW w:w="1563" w:type="dxa"/>
            <w:tcBorders>
              <w:top w:val="single" w:color="auto" w:sz="4" w:space="0"/>
              <w:left w:val="single" w:color="auto" w:sz="4" w:space="0"/>
              <w:bottom w:val="single" w:color="auto" w:sz="4" w:space="0"/>
              <w:right w:val="single" w:color="auto" w:sz="4" w:space="0"/>
            </w:tcBorders>
            <w:shd w:val="clear" w:color="auto" w:fill="00B050"/>
            <w:hideMark/>
          </w:tcPr>
          <w:p w:rsidRPr="00431B7C" w:rsidR="00431B7C" w:rsidP="00431B7C" w:rsidRDefault="00431B7C" w14:paraId="10F702AF"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c>
          <w:tcPr>
            <w:tcW w:w="1591" w:type="dxa"/>
            <w:gridSpan w:val="2"/>
            <w:tcBorders>
              <w:top w:val="single" w:color="auto" w:sz="4" w:space="0"/>
              <w:left w:val="single" w:color="auto" w:sz="4" w:space="0"/>
              <w:bottom w:val="single" w:color="auto" w:sz="4" w:space="0"/>
              <w:right w:val="single" w:color="auto" w:sz="4" w:space="0"/>
            </w:tcBorders>
            <w:shd w:val="clear" w:color="auto" w:fill="00B050"/>
            <w:hideMark/>
          </w:tcPr>
          <w:p w:rsidRPr="00431B7C" w:rsidR="00431B7C" w:rsidP="00431B7C" w:rsidRDefault="00431B7C" w14:paraId="6F2EBFC6"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8</w:t>
            </w:r>
          </w:p>
        </w:tc>
        <w:tc>
          <w:tcPr>
            <w:tcW w:w="1415" w:type="dxa"/>
            <w:gridSpan w:val="2"/>
            <w:tcBorders>
              <w:top w:val="single" w:color="auto" w:sz="4" w:space="0"/>
              <w:left w:val="single" w:color="auto" w:sz="4" w:space="0"/>
              <w:bottom w:val="single" w:color="auto" w:sz="4" w:space="0"/>
              <w:right w:val="single" w:color="auto" w:sz="4" w:space="0"/>
            </w:tcBorders>
            <w:shd w:val="clear" w:color="auto" w:fill="E36C0A"/>
            <w:hideMark/>
          </w:tcPr>
          <w:p w:rsidRPr="00431B7C" w:rsidR="00431B7C" w:rsidP="00431B7C" w:rsidRDefault="00431B7C" w14:paraId="6F8004B7"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12</w:t>
            </w:r>
          </w:p>
        </w:tc>
        <w:tc>
          <w:tcPr>
            <w:tcW w:w="1567" w:type="dxa"/>
            <w:tcBorders>
              <w:top w:val="single" w:color="auto" w:sz="4" w:space="0"/>
              <w:left w:val="single" w:color="auto" w:sz="4" w:space="0"/>
              <w:bottom w:val="single" w:color="auto" w:sz="4" w:space="0"/>
              <w:right w:val="single" w:color="auto" w:sz="4" w:space="0"/>
            </w:tcBorders>
            <w:shd w:val="clear" w:color="auto" w:fill="FF0000"/>
            <w:hideMark/>
          </w:tcPr>
          <w:p w:rsidRPr="00431B7C" w:rsidR="00431B7C" w:rsidP="00431B7C" w:rsidRDefault="00431B7C" w14:paraId="1D41CF01"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16</w:t>
            </w:r>
          </w:p>
        </w:tc>
      </w:tr>
      <w:tr w:rsidRPr="00431B7C" w:rsidR="00431B7C" w:rsidTr="00850B59" w14:paraId="037046BB" w14:textId="77777777">
        <w:tblPrEx>
          <w:tblLook w:val="04A0" w:firstRow="1" w:lastRow="0" w:firstColumn="1" w:lastColumn="0" w:noHBand="0" w:noVBand="1"/>
        </w:tblPrEx>
        <w:tc>
          <w:tcPr>
            <w:tcW w:w="1442" w:type="dxa"/>
            <w:vMerge/>
            <w:vAlign w:val="center"/>
            <w:hideMark/>
          </w:tcPr>
          <w:p w:rsidRPr="00431B7C" w:rsidR="00431B7C" w:rsidP="00431B7C" w:rsidRDefault="00431B7C" w14:paraId="56196AF3" w14:textId="77777777">
            <w:pPr>
              <w:spacing w:after="0" w:line="240" w:lineRule="auto"/>
              <w:ind w:firstLine="709"/>
              <w:rPr>
                <w:rFonts w:eastAsia="Times New Roman" w:cs="Arial"/>
                <w:b/>
                <w:sz w:val="16"/>
                <w:szCs w:val="16"/>
              </w:rPr>
            </w:pPr>
          </w:p>
        </w:tc>
        <w:tc>
          <w:tcPr>
            <w:tcW w:w="1495" w:type="dxa"/>
            <w:gridSpan w:val="2"/>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2828D10F" w14:textId="77777777">
            <w:pPr>
              <w:spacing w:after="0" w:line="240" w:lineRule="auto"/>
              <w:ind w:firstLine="709"/>
              <w:rPr>
                <w:rFonts w:eastAsia="Times New Roman" w:cs="Arial"/>
                <w:sz w:val="16"/>
                <w:szCs w:val="16"/>
              </w:rPr>
            </w:pPr>
            <w:r w:rsidRPr="00431B7C">
              <w:rPr>
                <w:rFonts w:eastAsia="Times New Roman" w:cs="Arial"/>
                <w:sz w:val="16"/>
                <w:szCs w:val="16"/>
                <w:lang w:eastAsia="en-GB"/>
              </w:rPr>
              <w:t>High</w:t>
            </w:r>
          </w:p>
        </w:tc>
        <w:tc>
          <w:tcPr>
            <w:tcW w:w="1563" w:type="dxa"/>
            <w:tcBorders>
              <w:top w:val="single" w:color="auto" w:sz="4" w:space="0"/>
              <w:left w:val="single" w:color="auto" w:sz="4" w:space="0"/>
              <w:bottom w:val="single" w:color="auto" w:sz="4" w:space="0"/>
              <w:right w:val="single" w:color="auto" w:sz="4" w:space="0"/>
            </w:tcBorders>
            <w:shd w:val="clear" w:color="auto" w:fill="548DD4"/>
            <w:hideMark/>
          </w:tcPr>
          <w:p w:rsidRPr="00431B7C" w:rsidR="00431B7C" w:rsidP="00431B7C" w:rsidRDefault="00431B7C" w14:paraId="40E8F727"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3</w:t>
            </w:r>
          </w:p>
        </w:tc>
        <w:tc>
          <w:tcPr>
            <w:tcW w:w="1591" w:type="dxa"/>
            <w:gridSpan w:val="2"/>
            <w:tcBorders>
              <w:top w:val="single" w:color="auto" w:sz="4" w:space="0"/>
              <w:left w:val="single" w:color="auto" w:sz="4" w:space="0"/>
              <w:bottom w:val="single" w:color="auto" w:sz="4" w:space="0"/>
              <w:right w:val="single" w:color="auto" w:sz="4" w:space="0"/>
            </w:tcBorders>
            <w:shd w:val="clear" w:color="auto" w:fill="00B050"/>
            <w:hideMark/>
          </w:tcPr>
          <w:p w:rsidRPr="00431B7C" w:rsidR="00431B7C" w:rsidP="00431B7C" w:rsidRDefault="00431B7C" w14:paraId="445E70AE"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6</w:t>
            </w:r>
          </w:p>
        </w:tc>
        <w:tc>
          <w:tcPr>
            <w:tcW w:w="1415" w:type="dxa"/>
            <w:gridSpan w:val="2"/>
            <w:tcBorders>
              <w:top w:val="single" w:color="auto" w:sz="4" w:space="0"/>
              <w:left w:val="single" w:color="auto" w:sz="4" w:space="0"/>
              <w:bottom w:val="single" w:color="auto" w:sz="4" w:space="0"/>
              <w:right w:val="single" w:color="auto" w:sz="4" w:space="0"/>
            </w:tcBorders>
            <w:shd w:val="clear" w:color="auto" w:fill="E36C0A"/>
            <w:hideMark/>
          </w:tcPr>
          <w:p w:rsidRPr="00431B7C" w:rsidR="00431B7C" w:rsidP="00431B7C" w:rsidRDefault="00431B7C" w14:paraId="7615910F"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9</w:t>
            </w:r>
          </w:p>
        </w:tc>
        <w:tc>
          <w:tcPr>
            <w:tcW w:w="1567" w:type="dxa"/>
            <w:tcBorders>
              <w:top w:val="single" w:color="auto" w:sz="4" w:space="0"/>
              <w:left w:val="single" w:color="auto" w:sz="4" w:space="0"/>
              <w:bottom w:val="single" w:color="auto" w:sz="4" w:space="0"/>
              <w:right w:val="single" w:color="auto" w:sz="4" w:space="0"/>
            </w:tcBorders>
            <w:shd w:val="clear" w:color="auto" w:fill="E36C0A"/>
            <w:hideMark/>
          </w:tcPr>
          <w:p w:rsidRPr="00431B7C" w:rsidR="00431B7C" w:rsidP="00431B7C" w:rsidRDefault="00431B7C" w14:paraId="346AE216"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12</w:t>
            </w:r>
          </w:p>
        </w:tc>
      </w:tr>
      <w:tr w:rsidRPr="00431B7C" w:rsidR="00431B7C" w:rsidTr="00850B59" w14:paraId="46FA49E1" w14:textId="77777777">
        <w:tblPrEx>
          <w:tblLook w:val="04A0" w:firstRow="1" w:lastRow="0" w:firstColumn="1" w:lastColumn="0" w:noHBand="0" w:noVBand="1"/>
        </w:tblPrEx>
        <w:tc>
          <w:tcPr>
            <w:tcW w:w="1442" w:type="dxa"/>
            <w:vMerge/>
            <w:vAlign w:val="center"/>
            <w:hideMark/>
          </w:tcPr>
          <w:p w:rsidRPr="00431B7C" w:rsidR="00431B7C" w:rsidP="00431B7C" w:rsidRDefault="00431B7C" w14:paraId="05561428" w14:textId="77777777">
            <w:pPr>
              <w:spacing w:after="0" w:line="240" w:lineRule="auto"/>
              <w:ind w:firstLine="709"/>
              <w:rPr>
                <w:rFonts w:eastAsia="Times New Roman" w:cs="Arial"/>
                <w:b/>
                <w:sz w:val="16"/>
                <w:szCs w:val="16"/>
              </w:rPr>
            </w:pPr>
          </w:p>
        </w:tc>
        <w:tc>
          <w:tcPr>
            <w:tcW w:w="1495" w:type="dxa"/>
            <w:gridSpan w:val="2"/>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524FFA0D" w14:textId="77777777">
            <w:pPr>
              <w:spacing w:after="0" w:line="240" w:lineRule="auto"/>
              <w:ind w:firstLine="709"/>
              <w:rPr>
                <w:rFonts w:eastAsia="Times New Roman" w:cs="Arial"/>
                <w:sz w:val="16"/>
                <w:szCs w:val="16"/>
              </w:rPr>
            </w:pPr>
            <w:r w:rsidRPr="00431B7C">
              <w:rPr>
                <w:rFonts w:eastAsia="Times New Roman" w:cs="Arial"/>
                <w:sz w:val="16"/>
                <w:szCs w:val="16"/>
                <w:lang w:eastAsia="en-GB"/>
              </w:rPr>
              <w:t>Medium</w:t>
            </w:r>
          </w:p>
        </w:tc>
        <w:tc>
          <w:tcPr>
            <w:tcW w:w="1563" w:type="dxa"/>
            <w:tcBorders>
              <w:top w:val="single" w:color="auto" w:sz="4" w:space="0"/>
              <w:left w:val="single" w:color="auto" w:sz="4" w:space="0"/>
              <w:bottom w:val="single" w:color="auto" w:sz="4" w:space="0"/>
              <w:right w:val="single" w:color="auto" w:sz="4" w:space="0"/>
            </w:tcBorders>
            <w:shd w:val="clear" w:color="auto" w:fill="548DD4"/>
            <w:hideMark/>
          </w:tcPr>
          <w:p w:rsidRPr="00431B7C" w:rsidR="00431B7C" w:rsidP="00431B7C" w:rsidRDefault="00431B7C" w14:paraId="6138B56A"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2</w:t>
            </w:r>
          </w:p>
        </w:tc>
        <w:tc>
          <w:tcPr>
            <w:tcW w:w="1591" w:type="dxa"/>
            <w:gridSpan w:val="2"/>
            <w:tcBorders>
              <w:top w:val="single" w:color="auto" w:sz="4" w:space="0"/>
              <w:left w:val="single" w:color="auto" w:sz="4" w:space="0"/>
              <w:bottom w:val="single" w:color="auto" w:sz="4" w:space="0"/>
              <w:right w:val="single" w:color="auto" w:sz="4" w:space="0"/>
            </w:tcBorders>
            <w:shd w:val="clear" w:color="auto" w:fill="00B050"/>
            <w:hideMark/>
          </w:tcPr>
          <w:p w:rsidRPr="00431B7C" w:rsidR="00431B7C" w:rsidP="00431B7C" w:rsidRDefault="00431B7C" w14:paraId="5794848A"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c>
          <w:tcPr>
            <w:tcW w:w="1415" w:type="dxa"/>
            <w:gridSpan w:val="2"/>
            <w:tcBorders>
              <w:top w:val="single" w:color="auto" w:sz="4" w:space="0"/>
              <w:left w:val="single" w:color="auto" w:sz="4" w:space="0"/>
              <w:bottom w:val="single" w:color="auto" w:sz="4" w:space="0"/>
              <w:right w:val="single" w:color="auto" w:sz="4" w:space="0"/>
            </w:tcBorders>
            <w:shd w:val="clear" w:color="auto" w:fill="00B050"/>
            <w:hideMark/>
          </w:tcPr>
          <w:p w:rsidRPr="00431B7C" w:rsidR="00431B7C" w:rsidP="00431B7C" w:rsidRDefault="00431B7C" w14:paraId="77AD8496"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6</w:t>
            </w:r>
          </w:p>
        </w:tc>
        <w:tc>
          <w:tcPr>
            <w:tcW w:w="1567" w:type="dxa"/>
            <w:tcBorders>
              <w:top w:val="single" w:color="auto" w:sz="4" w:space="0"/>
              <w:left w:val="single" w:color="auto" w:sz="4" w:space="0"/>
              <w:bottom w:val="single" w:color="auto" w:sz="4" w:space="0"/>
              <w:right w:val="single" w:color="auto" w:sz="4" w:space="0"/>
            </w:tcBorders>
            <w:shd w:val="clear" w:color="auto" w:fill="00B050"/>
            <w:hideMark/>
          </w:tcPr>
          <w:p w:rsidRPr="00431B7C" w:rsidR="00431B7C" w:rsidP="00431B7C" w:rsidRDefault="00431B7C" w14:paraId="56C46241"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8</w:t>
            </w:r>
          </w:p>
        </w:tc>
      </w:tr>
      <w:tr w:rsidRPr="00431B7C" w:rsidR="00431B7C" w:rsidTr="00850B59" w14:paraId="45AF3CDA" w14:textId="77777777">
        <w:tblPrEx>
          <w:tblLook w:val="04A0" w:firstRow="1" w:lastRow="0" w:firstColumn="1" w:lastColumn="0" w:noHBand="0" w:noVBand="1"/>
        </w:tblPrEx>
        <w:tc>
          <w:tcPr>
            <w:tcW w:w="1442" w:type="dxa"/>
            <w:vMerge/>
            <w:vAlign w:val="center"/>
            <w:hideMark/>
          </w:tcPr>
          <w:p w:rsidRPr="00431B7C" w:rsidR="00431B7C" w:rsidP="00431B7C" w:rsidRDefault="00431B7C" w14:paraId="0AF116A8" w14:textId="77777777">
            <w:pPr>
              <w:spacing w:after="0" w:line="240" w:lineRule="auto"/>
              <w:ind w:firstLine="709"/>
              <w:rPr>
                <w:rFonts w:eastAsia="Times New Roman" w:cs="Arial"/>
                <w:b/>
                <w:sz w:val="16"/>
                <w:szCs w:val="16"/>
              </w:rPr>
            </w:pPr>
          </w:p>
        </w:tc>
        <w:tc>
          <w:tcPr>
            <w:tcW w:w="1495" w:type="dxa"/>
            <w:gridSpan w:val="2"/>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5DFEDD4E" w14:textId="77777777">
            <w:pPr>
              <w:spacing w:after="0" w:line="240" w:lineRule="auto"/>
              <w:ind w:firstLine="709"/>
              <w:rPr>
                <w:rFonts w:eastAsia="Times New Roman" w:cs="Arial"/>
                <w:sz w:val="16"/>
                <w:szCs w:val="16"/>
              </w:rPr>
            </w:pPr>
            <w:r w:rsidRPr="00431B7C">
              <w:rPr>
                <w:rFonts w:eastAsia="Times New Roman" w:cs="Arial"/>
                <w:sz w:val="16"/>
                <w:szCs w:val="16"/>
                <w:lang w:eastAsia="en-GB"/>
              </w:rPr>
              <w:t>Low</w:t>
            </w:r>
          </w:p>
        </w:tc>
        <w:tc>
          <w:tcPr>
            <w:tcW w:w="1563" w:type="dxa"/>
            <w:tcBorders>
              <w:top w:val="single" w:color="auto" w:sz="4" w:space="0"/>
              <w:left w:val="single" w:color="auto" w:sz="4" w:space="0"/>
              <w:bottom w:val="single" w:color="auto" w:sz="4" w:space="0"/>
              <w:right w:val="single" w:color="auto" w:sz="4" w:space="0"/>
            </w:tcBorders>
            <w:shd w:val="clear" w:color="auto" w:fill="548DD4"/>
            <w:hideMark/>
          </w:tcPr>
          <w:p w:rsidRPr="00431B7C" w:rsidR="00431B7C" w:rsidP="00431B7C" w:rsidRDefault="00431B7C" w14:paraId="157CF4F8"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w:t>
            </w:r>
          </w:p>
        </w:tc>
        <w:tc>
          <w:tcPr>
            <w:tcW w:w="1591" w:type="dxa"/>
            <w:gridSpan w:val="2"/>
            <w:tcBorders>
              <w:top w:val="single" w:color="auto" w:sz="4" w:space="0"/>
              <w:left w:val="single" w:color="auto" w:sz="4" w:space="0"/>
              <w:bottom w:val="single" w:color="auto" w:sz="4" w:space="0"/>
              <w:right w:val="single" w:color="auto" w:sz="4" w:space="0"/>
            </w:tcBorders>
            <w:shd w:val="clear" w:color="auto" w:fill="548DD4"/>
            <w:hideMark/>
          </w:tcPr>
          <w:p w:rsidRPr="00431B7C" w:rsidR="00431B7C" w:rsidP="00431B7C" w:rsidRDefault="00431B7C" w14:paraId="75CE9CB1"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2</w:t>
            </w:r>
          </w:p>
        </w:tc>
        <w:tc>
          <w:tcPr>
            <w:tcW w:w="1415" w:type="dxa"/>
            <w:gridSpan w:val="2"/>
            <w:tcBorders>
              <w:top w:val="single" w:color="auto" w:sz="4" w:space="0"/>
              <w:left w:val="single" w:color="auto" w:sz="4" w:space="0"/>
              <w:bottom w:val="single" w:color="auto" w:sz="4" w:space="0"/>
              <w:right w:val="single" w:color="auto" w:sz="4" w:space="0"/>
            </w:tcBorders>
            <w:shd w:val="clear" w:color="auto" w:fill="548DD4"/>
            <w:hideMark/>
          </w:tcPr>
          <w:p w:rsidRPr="00431B7C" w:rsidR="00431B7C" w:rsidP="00431B7C" w:rsidRDefault="00431B7C" w14:paraId="125E20E6"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3</w:t>
            </w:r>
          </w:p>
        </w:tc>
        <w:tc>
          <w:tcPr>
            <w:tcW w:w="1567" w:type="dxa"/>
            <w:tcBorders>
              <w:top w:val="single" w:color="auto" w:sz="4" w:space="0"/>
              <w:left w:val="single" w:color="auto" w:sz="4" w:space="0"/>
              <w:bottom w:val="single" w:color="auto" w:sz="4" w:space="0"/>
              <w:right w:val="single" w:color="auto" w:sz="4" w:space="0"/>
            </w:tcBorders>
            <w:shd w:val="clear" w:color="auto" w:fill="00B050"/>
            <w:hideMark/>
          </w:tcPr>
          <w:p w:rsidRPr="00431B7C" w:rsidR="00431B7C" w:rsidP="00431B7C" w:rsidRDefault="00431B7C" w14:paraId="4020CEED" w14:textId="77777777">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r>
      <w:tr w:rsidRPr="00431B7C" w:rsidR="00431B7C" w:rsidTr="00850B59" w14:paraId="6E9FE1F1" w14:textId="77777777">
        <w:tblPrEx>
          <w:tblLook w:val="04A0" w:firstRow="1" w:lastRow="0" w:firstColumn="1" w:lastColumn="0" w:noHBand="0" w:noVBand="1"/>
        </w:tblPrEx>
        <w:tc>
          <w:tcPr>
            <w:tcW w:w="1442" w:type="dxa"/>
            <w:vMerge/>
            <w:vAlign w:val="center"/>
            <w:hideMark/>
          </w:tcPr>
          <w:p w:rsidRPr="00431B7C" w:rsidR="00431B7C" w:rsidP="00431B7C" w:rsidRDefault="00431B7C" w14:paraId="6EBE6078" w14:textId="77777777">
            <w:pPr>
              <w:spacing w:after="0" w:line="240" w:lineRule="auto"/>
              <w:ind w:firstLine="709"/>
              <w:rPr>
                <w:rFonts w:eastAsia="Times New Roman" w:cs="Arial"/>
                <w:b/>
                <w:sz w:val="16"/>
                <w:szCs w:val="16"/>
              </w:rPr>
            </w:pPr>
          </w:p>
        </w:tc>
        <w:tc>
          <w:tcPr>
            <w:tcW w:w="1495" w:type="dxa"/>
            <w:gridSpan w:val="2"/>
            <w:tcBorders>
              <w:top w:val="single" w:color="auto" w:sz="4" w:space="0"/>
              <w:left w:val="single" w:color="auto" w:sz="4" w:space="0"/>
              <w:bottom w:val="single" w:color="auto" w:sz="4" w:space="0"/>
              <w:right w:val="single" w:color="auto" w:sz="4" w:space="0"/>
            </w:tcBorders>
          </w:tcPr>
          <w:p w:rsidRPr="00431B7C" w:rsidR="00431B7C" w:rsidP="00431B7C" w:rsidRDefault="00431B7C" w14:paraId="1887BD4E" w14:textId="77777777">
            <w:pPr>
              <w:spacing w:after="0" w:line="240" w:lineRule="auto"/>
              <w:ind w:firstLine="709"/>
              <w:rPr>
                <w:rFonts w:eastAsia="Times New Roman" w:cs="Arial"/>
                <w:sz w:val="16"/>
                <w:szCs w:val="16"/>
              </w:rPr>
            </w:pPr>
          </w:p>
        </w:tc>
        <w:tc>
          <w:tcPr>
            <w:tcW w:w="1563" w:type="dxa"/>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2A76076B" w14:textId="77777777">
            <w:pPr>
              <w:spacing w:after="0" w:line="240" w:lineRule="auto"/>
              <w:ind w:firstLine="709"/>
              <w:jc w:val="center"/>
              <w:rPr>
                <w:rFonts w:eastAsia="Times New Roman" w:cs="Arial"/>
                <w:sz w:val="16"/>
                <w:szCs w:val="16"/>
              </w:rPr>
            </w:pPr>
            <w:r w:rsidRPr="00431B7C">
              <w:rPr>
                <w:rFonts w:eastAsia="Times New Roman" w:cs="Arial"/>
                <w:sz w:val="16"/>
                <w:szCs w:val="16"/>
                <w:lang w:eastAsia="en-GB"/>
              </w:rPr>
              <w:t>Unlikely</w:t>
            </w:r>
          </w:p>
        </w:tc>
        <w:tc>
          <w:tcPr>
            <w:tcW w:w="1591" w:type="dxa"/>
            <w:gridSpan w:val="2"/>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0D07628D" w14:textId="77777777">
            <w:pPr>
              <w:spacing w:after="0" w:line="240" w:lineRule="auto"/>
              <w:ind w:firstLine="709"/>
              <w:jc w:val="center"/>
              <w:rPr>
                <w:rFonts w:eastAsia="Times New Roman" w:cs="Arial"/>
                <w:sz w:val="16"/>
                <w:szCs w:val="16"/>
              </w:rPr>
            </w:pPr>
            <w:r w:rsidRPr="00431B7C">
              <w:rPr>
                <w:rFonts w:eastAsia="Times New Roman" w:cs="Arial"/>
                <w:sz w:val="16"/>
                <w:szCs w:val="16"/>
                <w:lang w:eastAsia="en-GB"/>
              </w:rPr>
              <w:t>Possible</w:t>
            </w:r>
          </w:p>
        </w:tc>
        <w:tc>
          <w:tcPr>
            <w:tcW w:w="1415" w:type="dxa"/>
            <w:gridSpan w:val="2"/>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6F5C640E" w14:textId="77777777">
            <w:pPr>
              <w:spacing w:after="0" w:line="240" w:lineRule="auto"/>
              <w:ind w:firstLine="709"/>
              <w:jc w:val="center"/>
              <w:rPr>
                <w:rFonts w:eastAsia="Times New Roman" w:cs="Arial"/>
                <w:sz w:val="16"/>
                <w:szCs w:val="16"/>
              </w:rPr>
            </w:pPr>
            <w:r w:rsidRPr="00431B7C">
              <w:rPr>
                <w:rFonts w:eastAsia="Times New Roman" w:cs="Arial"/>
                <w:sz w:val="16"/>
                <w:szCs w:val="16"/>
                <w:lang w:eastAsia="en-GB"/>
              </w:rPr>
              <w:t>Likely</w:t>
            </w:r>
          </w:p>
        </w:tc>
        <w:tc>
          <w:tcPr>
            <w:tcW w:w="1567" w:type="dxa"/>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46776D10" w14:textId="77777777">
            <w:pPr>
              <w:spacing w:after="0" w:line="240" w:lineRule="auto"/>
              <w:ind w:firstLine="709"/>
              <w:jc w:val="center"/>
              <w:rPr>
                <w:rFonts w:eastAsia="Times New Roman" w:cs="Arial"/>
                <w:sz w:val="16"/>
                <w:szCs w:val="16"/>
              </w:rPr>
            </w:pPr>
            <w:r w:rsidRPr="00431B7C">
              <w:rPr>
                <w:rFonts w:eastAsia="Times New Roman" w:cs="Arial"/>
                <w:sz w:val="16"/>
                <w:szCs w:val="16"/>
                <w:lang w:eastAsia="en-GB"/>
              </w:rPr>
              <w:t>Almost Certain/ Certain</w:t>
            </w:r>
          </w:p>
        </w:tc>
      </w:tr>
      <w:tr w:rsidRPr="00431B7C" w:rsidR="00431B7C" w:rsidTr="00850B59" w14:paraId="5F3087BF" w14:textId="77777777">
        <w:tblPrEx>
          <w:tblLook w:val="04A0" w:firstRow="1" w:lastRow="0" w:firstColumn="1" w:lastColumn="0" w:noHBand="0" w:noVBand="1"/>
        </w:tblPrEx>
        <w:tc>
          <w:tcPr>
            <w:tcW w:w="1442" w:type="dxa"/>
            <w:vMerge/>
            <w:vAlign w:val="center"/>
            <w:hideMark/>
          </w:tcPr>
          <w:p w:rsidRPr="00431B7C" w:rsidR="00431B7C" w:rsidP="00431B7C" w:rsidRDefault="00431B7C" w14:paraId="06ABC04F" w14:textId="77777777">
            <w:pPr>
              <w:spacing w:after="0" w:line="240" w:lineRule="auto"/>
              <w:ind w:firstLine="709"/>
              <w:rPr>
                <w:rFonts w:eastAsia="Times New Roman" w:cs="Arial"/>
                <w:b/>
                <w:sz w:val="16"/>
                <w:szCs w:val="16"/>
              </w:rPr>
            </w:pPr>
          </w:p>
        </w:tc>
        <w:tc>
          <w:tcPr>
            <w:tcW w:w="7631" w:type="dxa"/>
            <w:gridSpan w:val="8"/>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05FD3D97" w14:textId="77777777">
            <w:pPr>
              <w:spacing w:after="0" w:line="240" w:lineRule="auto"/>
              <w:ind w:firstLine="709"/>
              <w:jc w:val="center"/>
              <w:rPr>
                <w:rFonts w:eastAsia="Times New Roman" w:cs="Arial"/>
                <w:b/>
                <w:sz w:val="16"/>
                <w:szCs w:val="16"/>
              </w:rPr>
            </w:pPr>
            <w:r w:rsidRPr="00431B7C">
              <w:rPr>
                <w:rFonts w:eastAsia="Times New Roman" w:cs="Arial"/>
                <w:b/>
                <w:sz w:val="16"/>
                <w:szCs w:val="16"/>
                <w:lang w:eastAsia="en-GB"/>
              </w:rPr>
              <w:t>Probability</w:t>
            </w:r>
          </w:p>
        </w:tc>
      </w:tr>
      <w:tr w:rsidRPr="00431B7C" w:rsidR="00431B7C" w:rsidTr="00850B59" w14:paraId="6B153469" w14:textId="77777777">
        <w:tblPrEx>
          <w:tblLook w:val="04A0" w:firstRow="1" w:lastRow="0" w:firstColumn="1" w:lastColumn="0" w:noHBand="0" w:noVBand="1"/>
        </w:tblPrEx>
        <w:tc>
          <w:tcPr>
            <w:tcW w:w="9073" w:type="dxa"/>
            <w:gridSpan w:val="9"/>
            <w:tcBorders>
              <w:top w:val="single" w:color="auto" w:sz="4" w:space="0"/>
              <w:left w:val="single" w:color="auto" w:sz="4" w:space="0"/>
              <w:bottom w:val="single" w:color="auto" w:sz="4" w:space="0"/>
              <w:right w:val="single" w:color="auto" w:sz="4" w:space="0"/>
            </w:tcBorders>
            <w:hideMark/>
          </w:tcPr>
          <w:p w:rsidRPr="00431B7C" w:rsidR="00431B7C" w:rsidP="00431B7C" w:rsidRDefault="00431B7C" w14:paraId="63D48593" w14:textId="77777777">
            <w:pPr>
              <w:spacing w:after="0" w:line="240" w:lineRule="auto"/>
              <w:ind w:firstLine="709"/>
              <w:rPr>
                <w:rFonts w:eastAsia="Times New Roman" w:cs="Arial"/>
                <w:sz w:val="16"/>
                <w:szCs w:val="16"/>
              </w:rPr>
            </w:pPr>
            <w:r w:rsidRPr="00431B7C">
              <w:rPr>
                <w:rFonts w:eastAsia="Times New Roman" w:cs="Arial"/>
                <w:sz w:val="16"/>
                <w:szCs w:val="16"/>
                <w:lang w:eastAsia="en-GB"/>
              </w:rPr>
              <w:t>Risk Level</w:t>
            </w:r>
          </w:p>
        </w:tc>
      </w:tr>
      <w:tr w:rsidRPr="00431B7C" w:rsidR="00431B7C" w:rsidTr="00850B59" w14:paraId="2BE6E4E5" w14:textId="77777777">
        <w:tblPrEx>
          <w:tblLook w:val="04A0" w:firstRow="1" w:lastRow="0" w:firstColumn="1" w:lastColumn="0" w:noHBand="0" w:noVBand="1"/>
        </w:tblPrEx>
        <w:tc>
          <w:tcPr>
            <w:tcW w:w="2741" w:type="dxa"/>
            <w:gridSpan w:val="2"/>
            <w:tcBorders>
              <w:top w:val="single" w:color="auto" w:sz="4" w:space="0"/>
              <w:left w:val="single" w:color="auto" w:sz="4" w:space="0"/>
              <w:bottom w:val="single" w:color="auto" w:sz="4" w:space="0"/>
              <w:right w:val="single" w:color="auto" w:sz="4" w:space="0"/>
            </w:tcBorders>
            <w:shd w:val="clear" w:color="auto" w:fill="548DD4"/>
            <w:hideMark/>
          </w:tcPr>
          <w:p w:rsidRPr="00431B7C" w:rsidR="00431B7C" w:rsidP="00431B7C" w:rsidRDefault="00431B7C" w14:paraId="2788A272" w14:textId="77777777">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Low: 1, 2, 3</w:t>
            </w:r>
          </w:p>
        </w:tc>
        <w:tc>
          <w:tcPr>
            <w:tcW w:w="2182" w:type="dxa"/>
            <w:gridSpan w:val="3"/>
            <w:tcBorders>
              <w:top w:val="single" w:color="auto" w:sz="4" w:space="0"/>
              <w:left w:val="single" w:color="auto" w:sz="4" w:space="0"/>
              <w:bottom w:val="single" w:color="auto" w:sz="4" w:space="0"/>
              <w:right w:val="single" w:color="auto" w:sz="4" w:space="0"/>
            </w:tcBorders>
            <w:shd w:val="clear" w:color="auto" w:fill="00B050"/>
            <w:hideMark/>
          </w:tcPr>
          <w:p w:rsidRPr="00431B7C" w:rsidR="00431B7C" w:rsidP="00431B7C" w:rsidRDefault="00431B7C" w14:paraId="3FCCC475" w14:textId="77777777">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Medium: 4</w:t>
            </w:r>
            <w:r w:rsidRPr="00431B7C">
              <w:rPr>
                <w:rFonts w:eastAsia="Times New Roman" w:cs="Arial"/>
                <w:color w:val="FFFFFF"/>
                <w:sz w:val="16"/>
                <w:szCs w:val="16"/>
                <w:shd w:val="clear" w:color="auto" w:fill="00B050"/>
                <w:lang w:eastAsia="en-GB"/>
              </w:rPr>
              <w:t>, 6, 8</w:t>
            </w:r>
          </w:p>
        </w:tc>
        <w:tc>
          <w:tcPr>
            <w:tcW w:w="2065" w:type="dxa"/>
            <w:gridSpan w:val="2"/>
            <w:tcBorders>
              <w:top w:val="single" w:color="auto" w:sz="4" w:space="0"/>
              <w:left w:val="single" w:color="auto" w:sz="4" w:space="0"/>
              <w:bottom w:val="single" w:color="auto" w:sz="4" w:space="0"/>
              <w:right w:val="single" w:color="auto" w:sz="4" w:space="0"/>
            </w:tcBorders>
            <w:shd w:val="clear" w:color="auto" w:fill="E36C0A"/>
            <w:hideMark/>
          </w:tcPr>
          <w:p w:rsidRPr="00431B7C" w:rsidR="00431B7C" w:rsidP="00431B7C" w:rsidRDefault="00431B7C" w14:paraId="2D999C90" w14:textId="77777777">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High: 9, 12</w:t>
            </w:r>
          </w:p>
        </w:tc>
        <w:tc>
          <w:tcPr>
            <w:tcW w:w="2085" w:type="dxa"/>
            <w:gridSpan w:val="2"/>
            <w:tcBorders>
              <w:top w:val="single" w:color="auto" w:sz="4" w:space="0"/>
              <w:left w:val="single" w:color="auto" w:sz="4" w:space="0"/>
              <w:bottom w:val="single" w:color="auto" w:sz="4" w:space="0"/>
              <w:right w:val="single" w:color="auto" w:sz="4" w:space="0"/>
            </w:tcBorders>
            <w:shd w:val="clear" w:color="auto" w:fill="FF0000"/>
            <w:hideMark/>
          </w:tcPr>
          <w:p w:rsidRPr="00431B7C" w:rsidR="00431B7C" w:rsidP="00431B7C" w:rsidRDefault="00431B7C" w14:paraId="791814E7" w14:textId="77777777">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Critical: 16</w:t>
            </w:r>
          </w:p>
        </w:tc>
      </w:tr>
    </w:tbl>
    <w:p w:rsidRPr="00431B7C" w:rsidR="00431B7C" w:rsidP="00431B7C" w:rsidRDefault="00431B7C" w14:paraId="53E7EC26" w14:textId="77777777">
      <w:pPr>
        <w:spacing w:after="0" w:line="240" w:lineRule="auto"/>
        <w:ind w:hanging="720"/>
        <w:rPr>
          <w:rFonts w:eastAsia="Calibri" w:cs="Arial"/>
          <w:sz w:val="24"/>
          <w:szCs w:val="24"/>
        </w:rPr>
      </w:pPr>
    </w:p>
    <w:tbl>
      <w:tblPr>
        <w:tblpPr w:leftFromText="180" w:rightFromText="180" w:vertAnchor="text" w:horzAnchor="margin" w:tblpY="360"/>
        <w:tblW w:w="8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88"/>
        <w:gridCol w:w="7938"/>
      </w:tblGrid>
      <w:tr w:rsidRPr="00431B7C" w:rsidR="00431B7C" w:rsidTr="0B3F2A12" w14:paraId="0C13DF93" w14:textId="77777777">
        <w:tc>
          <w:tcPr>
            <w:tcW w:w="988" w:type="dxa"/>
            <w:shd w:val="clear" w:color="auto" w:fill="FF0000"/>
          </w:tcPr>
          <w:p w:rsidRPr="00431B7C" w:rsidR="00431B7C" w:rsidP="00431B7C" w:rsidRDefault="00431B7C" w14:paraId="035B482C" w14:textId="77777777">
            <w:pPr>
              <w:spacing w:after="0" w:line="240" w:lineRule="auto"/>
              <w:rPr>
                <w:rFonts w:eastAsia="Times New Roman" w:cs="Arial"/>
                <w:sz w:val="16"/>
                <w:szCs w:val="16"/>
                <w:lang w:eastAsia="en-GB"/>
              </w:rPr>
            </w:pPr>
            <w:r w:rsidRPr="00431B7C">
              <w:rPr>
                <w:rFonts w:eastAsia="Times New Roman" w:cs="Arial"/>
                <w:color w:val="FFFFFF"/>
                <w:sz w:val="16"/>
                <w:szCs w:val="16"/>
                <w:lang w:eastAsia="en-GB"/>
              </w:rPr>
              <w:t>Critical 4</w:t>
            </w:r>
          </w:p>
        </w:tc>
        <w:tc>
          <w:tcPr>
            <w:tcW w:w="7938" w:type="dxa"/>
            <w:shd w:val="clear" w:color="auto" w:fill="auto"/>
          </w:tcPr>
          <w:p w:rsidRPr="00431B7C" w:rsidR="00431B7C" w:rsidP="00431B7C" w:rsidRDefault="00431B7C" w14:paraId="5FEC75B5"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Major impact on finances/assets greater than £1million </w:t>
            </w:r>
          </w:p>
          <w:p w:rsidRPr="00431B7C" w:rsidR="00431B7C" w:rsidP="00431B7C" w:rsidRDefault="00431B7C" w14:paraId="0D6C83AA"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Effect on Organisation/ Beyond Strategic – force boundaries, Home Office, partnerships, public, community</w:t>
            </w:r>
          </w:p>
          <w:p w:rsidRPr="00431B7C" w:rsidR="00431B7C" w:rsidP="00431B7C" w:rsidRDefault="00431B7C" w14:paraId="1703BB3F"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National media attention</w:t>
            </w:r>
          </w:p>
          <w:p w:rsidRPr="00431B7C" w:rsidR="00431B7C" w:rsidP="00431B7C" w:rsidRDefault="00431B7C" w14:paraId="053312FE"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Exceptional damage to reputation and public confidence</w:t>
            </w:r>
          </w:p>
          <w:p w:rsidRPr="00431B7C" w:rsidR="00431B7C" w:rsidP="00431B7C" w:rsidRDefault="00431B7C" w14:paraId="136C491B"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Multiple fatalities or permanent injuries </w:t>
            </w:r>
          </w:p>
          <w:p w:rsidRPr="00431B7C" w:rsidR="00431B7C" w:rsidP="00431B7C" w:rsidRDefault="00431B7C" w14:paraId="3C3D5871" w14:textId="77777777">
            <w:pPr>
              <w:numPr>
                <w:ilvl w:val="0"/>
                <w:numId w:val="35"/>
              </w:numPr>
              <w:spacing w:after="0" w:line="240" w:lineRule="auto"/>
              <w:ind w:left="0" w:right="-108"/>
              <w:rPr>
                <w:rFonts w:eastAsia="Times New Roman" w:cs="Arial"/>
                <w:sz w:val="16"/>
                <w:szCs w:val="16"/>
                <w:lang w:eastAsia="en-GB"/>
              </w:rPr>
            </w:pPr>
            <w:bookmarkStart w:name="_Int_buxxQQcf" w:id="17"/>
            <w:r w:rsidRPr="0B3F2A12">
              <w:rPr>
                <w:rFonts w:eastAsia="Times New Roman" w:cs="Arial"/>
                <w:sz w:val="16"/>
                <w:szCs w:val="16"/>
                <w:lang w:eastAsia="en-GB"/>
              </w:rPr>
              <w:t>Very high</w:t>
            </w:r>
            <w:bookmarkEnd w:id="17"/>
            <w:r w:rsidRPr="0B3F2A12">
              <w:rPr>
                <w:rFonts w:eastAsia="Times New Roman" w:cs="Arial"/>
                <w:sz w:val="16"/>
                <w:szCs w:val="16"/>
                <w:lang w:eastAsia="en-GB"/>
              </w:rPr>
              <w:t xml:space="preserve"> impact upon business continuity / service disruption</w:t>
            </w:r>
          </w:p>
          <w:p w:rsidRPr="00431B7C" w:rsidR="00431B7C" w:rsidP="00431B7C" w:rsidRDefault="00431B7C" w14:paraId="1876B368" w14:textId="77777777">
            <w:pPr>
              <w:numPr>
                <w:ilvl w:val="0"/>
                <w:numId w:val="35"/>
              </w:numPr>
              <w:spacing w:after="0" w:line="240" w:lineRule="auto"/>
              <w:ind w:left="0" w:right="-108"/>
              <w:rPr>
                <w:rFonts w:eastAsia="Times New Roman" w:cs="Arial"/>
                <w:sz w:val="16"/>
                <w:szCs w:val="16"/>
                <w:lang w:eastAsia="en-GB"/>
              </w:rPr>
            </w:pPr>
            <w:r w:rsidRPr="0B3F2A12">
              <w:rPr>
                <w:rFonts w:eastAsia="Times New Roman" w:cs="Arial"/>
                <w:sz w:val="16"/>
                <w:szCs w:val="16"/>
                <w:lang w:eastAsia="en-GB"/>
              </w:rPr>
              <w:t xml:space="preserve">Breaches of data, compliance, complaints, insensitive or unethical behaviour, corruption or misconduct having </w:t>
            </w:r>
            <w:bookmarkStart w:name="_Int_GX077kWi" w:id="18"/>
            <w:r w:rsidRPr="0B3F2A12">
              <w:rPr>
                <w:rFonts w:eastAsia="Times New Roman" w:cs="Arial"/>
                <w:sz w:val="16"/>
                <w:szCs w:val="16"/>
                <w:lang w:eastAsia="en-GB"/>
              </w:rPr>
              <w:t>very high</w:t>
            </w:r>
            <w:bookmarkEnd w:id="18"/>
            <w:r w:rsidRPr="0B3F2A12">
              <w:rPr>
                <w:rFonts w:eastAsia="Times New Roman" w:cs="Arial"/>
                <w:sz w:val="16"/>
                <w:szCs w:val="16"/>
                <w:lang w:eastAsia="en-GB"/>
              </w:rPr>
              <w:t xml:space="preserve"> impact</w:t>
            </w:r>
          </w:p>
          <w:p w:rsidRPr="00431B7C" w:rsidR="00431B7C" w:rsidP="00431B7C" w:rsidRDefault="00431B7C" w14:paraId="1CCD53C8"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National procedures, external facing policies</w:t>
            </w:r>
          </w:p>
        </w:tc>
      </w:tr>
      <w:tr w:rsidRPr="00431B7C" w:rsidR="00431B7C" w:rsidTr="0B3F2A12" w14:paraId="02B98DBB" w14:textId="77777777">
        <w:tc>
          <w:tcPr>
            <w:tcW w:w="988" w:type="dxa"/>
            <w:shd w:val="clear" w:color="auto" w:fill="ED7D31" w:themeFill="accent2"/>
          </w:tcPr>
          <w:p w:rsidRPr="00431B7C" w:rsidR="00431B7C" w:rsidP="00431B7C" w:rsidRDefault="00431B7C" w14:paraId="7174BB8D" w14:textId="77777777">
            <w:pPr>
              <w:spacing w:after="0" w:line="240" w:lineRule="auto"/>
              <w:rPr>
                <w:rFonts w:eastAsia="Times New Roman" w:cs="Arial"/>
                <w:sz w:val="16"/>
                <w:szCs w:val="16"/>
                <w:lang w:eastAsia="en-GB"/>
              </w:rPr>
            </w:pPr>
            <w:r w:rsidRPr="00431B7C">
              <w:rPr>
                <w:rFonts w:eastAsia="Times New Roman" w:cs="Arial"/>
                <w:color w:val="FFFFFF"/>
                <w:sz w:val="16"/>
                <w:szCs w:val="16"/>
                <w:lang w:eastAsia="en-GB"/>
              </w:rPr>
              <w:t>High 3</w:t>
            </w:r>
          </w:p>
        </w:tc>
        <w:tc>
          <w:tcPr>
            <w:tcW w:w="7938" w:type="dxa"/>
            <w:shd w:val="clear" w:color="auto" w:fill="auto"/>
          </w:tcPr>
          <w:p w:rsidRPr="00431B7C" w:rsidR="00431B7C" w:rsidP="00431B7C" w:rsidRDefault="00431B7C" w14:paraId="264C166C"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Serious impact on finances/assets greater than £500,000</w:t>
            </w:r>
          </w:p>
          <w:p w:rsidRPr="00431B7C" w:rsidR="00431B7C" w:rsidP="00431B7C" w:rsidRDefault="00431B7C" w14:paraId="5004ECFF"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High effect on the organisation </w:t>
            </w:r>
          </w:p>
          <w:p w:rsidRPr="00431B7C" w:rsidR="00431B7C" w:rsidP="00431B7C" w:rsidRDefault="00431B7C" w14:paraId="6804E294"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Regional media attention</w:t>
            </w:r>
          </w:p>
          <w:p w:rsidRPr="00431B7C" w:rsidR="00431B7C" w:rsidP="00431B7C" w:rsidRDefault="00431B7C" w14:paraId="1E752FD8"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Significant reputational damage and public confidence</w:t>
            </w:r>
          </w:p>
          <w:p w:rsidRPr="00431B7C" w:rsidR="00431B7C" w:rsidP="00431B7C" w:rsidRDefault="00431B7C" w14:paraId="10B93069"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Multiple fatalities or multiple permanent injuries</w:t>
            </w:r>
          </w:p>
          <w:p w:rsidRPr="00431B7C" w:rsidR="00431B7C" w:rsidP="00431B7C" w:rsidRDefault="00431B7C" w14:paraId="2B82F5CD"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High impact upon business continuity/ service disruption</w:t>
            </w:r>
          </w:p>
          <w:p w:rsidRPr="00431B7C" w:rsidR="00431B7C" w:rsidP="00431B7C" w:rsidRDefault="00431B7C" w14:paraId="5A1C8227"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Breaches of data, compliance, complaints, insensitive or unethical behaviour, corruption or misconduct having high impact</w:t>
            </w:r>
          </w:p>
          <w:p w:rsidRPr="00431B7C" w:rsidR="00431B7C" w:rsidP="00431B7C" w:rsidRDefault="00431B7C" w14:paraId="12B9F35A" w14:textId="77777777">
            <w:pPr>
              <w:numPr>
                <w:ilvl w:val="0"/>
                <w:numId w:val="35"/>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External facing policies</w:t>
            </w:r>
          </w:p>
        </w:tc>
      </w:tr>
      <w:tr w:rsidRPr="00431B7C" w:rsidR="00431B7C" w:rsidTr="0B3F2A12" w14:paraId="20863909" w14:textId="77777777">
        <w:tc>
          <w:tcPr>
            <w:tcW w:w="988" w:type="dxa"/>
            <w:shd w:val="clear" w:color="auto" w:fill="00B050"/>
          </w:tcPr>
          <w:p w:rsidRPr="00431B7C" w:rsidR="00431B7C" w:rsidP="00431B7C" w:rsidRDefault="00431B7C" w14:paraId="237EDDBB" w14:textId="77777777">
            <w:pPr>
              <w:spacing w:after="0" w:line="240" w:lineRule="auto"/>
              <w:ind w:right="-108"/>
              <w:rPr>
                <w:rFonts w:eastAsia="Times New Roman" w:cs="Arial"/>
                <w:sz w:val="16"/>
                <w:szCs w:val="16"/>
                <w:lang w:eastAsia="en-GB"/>
              </w:rPr>
            </w:pPr>
            <w:r w:rsidRPr="00431B7C">
              <w:rPr>
                <w:rFonts w:eastAsia="Times New Roman" w:cs="Arial"/>
                <w:color w:val="FFFFFF"/>
                <w:sz w:val="16"/>
                <w:szCs w:val="16"/>
                <w:lang w:eastAsia="en-GB"/>
              </w:rPr>
              <w:t>Medium 2</w:t>
            </w:r>
          </w:p>
        </w:tc>
        <w:tc>
          <w:tcPr>
            <w:tcW w:w="7938" w:type="dxa"/>
            <w:shd w:val="clear" w:color="auto" w:fill="auto"/>
          </w:tcPr>
          <w:p w:rsidRPr="00431B7C" w:rsidR="00431B7C" w:rsidP="00431B7C" w:rsidRDefault="00431B7C" w14:paraId="550D1B83"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Significant impact on finances/assets greater than £250,000</w:t>
            </w:r>
          </w:p>
          <w:p w:rsidRPr="00431B7C" w:rsidR="00431B7C" w:rsidP="00431B7C" w:rsidRDefault="00431B7C" w14:paraId="72E5537E"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Effect on Division/ Department level</w:t>
            </w:r>
          </w:p>
          <w:p w:rsidRPr="00431B7C" w:rsidR="00431B7C" w:rsidP="00431B7C" w:rsidRDefault="00431B7C" w14:paraId="62C0FFFC"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Local media attention</w:t>
            </w:r>
          </w:p>
          <w:p w:rsidRPr="00431B7C" w:rsidR="00431B7C" w:rsidP="00431B7C" w:rsidRDefault="00431B7C" w14:paraId="21294017"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Some negative reputational consequences and public confidence</w:t>
            </w:r>
          </w:p>
          <w:p w:rsidRPr="00431B7C" w:rsidR="00431B7C" w:rsidP="00431B7C" w:rsidRDefault="00431B7C" w14:paraId="468C6827"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Single Fatality or severe injury to staff member or public</w:t>
            </w:r>
          </w:p>
          <w:p w:rsidRPr="00431B7C" w:rsidR="00431B7C" w:rsidP="00431B7C" w:rsidRDefault="00431B7C" w14:paraId="13848A0B"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Medium impact upon business continuity/ service disruption, relevant and noticeable by stakeholders</w:t>
            </w:r>
          </w:p>
          <w:p w:rsidRPr="00431B7C" w:rsidR="00431B7C" w:rsidP="00431B7C" w:rsidRDefault="00431B7C" w14:paraId="5EB094B9" w14:textId="77777777">
            <w:pPr>
              <w:numPr>
                <w:ilvl w:val="0"/>
                <w:numId w:val="36"/>
              </w:numPr>
              <w:spacing w:after="0" w:line="240" w:lineRule="auto"/>
              <w:ind w:left="0" w:right="-108"/>
              <w:rPr>
                <w:rFonts w:eastAsia="Times New Roman" w:cs="Arial"/>
                <w:sz w:val="16"/>
                <w:szCs w:val="16"/>
                <w:lang w:eastAsia="en-GB"/>
              </w:rPr>
            </w:pPr>
            <w:r w:rsidRPr="0B3F2A12">
              <w:rPr>
                <w:rFonts w:eastAsia="Times New Roman" w:cs="Arial"/>
                <w:sz w:val="16"/>
                <w:szCs w:val="16"/>
                <w:lang w:eastAsia="en-GB"/>
              </w:rPr>
              <w:t xml:space="preserve">Breaches of data, compliance, complaints, insensitive or unethical behaviour, corruption or misconduct </w:t>
            </w:r>
            <w:bookmarkStart w:name="_Int_TW7tq7b8" w:id="19"/>
            <w:r w:rsidRPr="0B3F2A12">
              <w:rPr>
                <w:rFonts w:eastAsia="Times New Roman" w:cs="Arial"/>
                <w:sz w:val="16"/>
                <w:szCs w:val="16"/>
                <w:lang w:eastAsia="en-GB"/>
              </w:rPr>
              <w:t>having  medium</w:t>
            </w:r>
            <w:bookmarkEnd w:id="19"/>
            <w:r w:rsidRPr="0B3F2A12">
              <w:rPr>
                <w:rFonts w:eastAsia="Times New Roman" w:cs="Arial"/>
                <w:sz w:val="16"/>
                <w:szCs w:val="16"/>
                <w:lang w:eastAsia="en-GB"/>
              </w:rPr>
              <w:t xml:space="preserve"> impact</w:t>
            </w:r>
          </w:p>
          <w:p w:rsidRPr="00431B7C" w:rsidR="00431B7C" w:rsidP="00431B7C" w:rsidRDefault="00431B7C" w14:paraId="3746570C"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External/ internal facing policies</w:t>
            </w:r>
          </w:p>
        </w:tc>
      </w:tr>
      <w:tr w:rsidRPr="00431B7C" w:rsidR="00431B7C" w:rsidTr="0B3F2A12" w14:paraId="11F69EDF" w14:textId="77777777">
        <w:tc>
          <w:tcPr>
            <w:tcW w:w="988" w:type="dxa"/>
            <w:shd w:val="clear" w:color="auto" w:fill="5B9BD5" w:themeFill="accent5"/>
          </w:tcPr>
          <w:p w:rsidRPr="00431B7C" w:rsidR="00431B7C" w:rsidP="00431B7C" w:rsidRDefault="00431B7C" w14:paraId="5846C14B" w14:textId="77777777">
            <w:pPr>
              <w:spacing w:after="0" w:line="240" w:lineRule="auto"/>
              <w:ind w:right="-110"/>
              <w:rPr>
                <w:rFonts w:eastAsia="Times New Roman" w:cs="Arial"/>
                <w:sz w:val="16"/>
                <w:szCs w:val="16"/>
                <w:lang w:eastAsia="en-GB"/>
              </w:rPr>
            </w:pPr>
            <w:bookmarkStart w:name="_Int_HKr9jrCW" w:id="20"/>
            <w:r w:rsidRPr="0B3F2A12">
              <w:rPr>
                <w:rFonts w:eastAsia="Times New Roman" w:cs="Arial"/>
                <w:color w:val="FFFFFF" w:themeColor="background1"/>
                <w:sz w:val="16"/>
                <w:szCs w:val="16"/>
                <w:lang w:eastAsia="en-GB"/>
              </w:rPr>
              <w:t>Low  1</w:t>
            </w:r>
            <w:bookmarkEnd w:id="20"/>
          </w:p>
        </w:tc>
        <w:tc>
          <w:tcPr>
            <w:tcW w:w="7938" w:type="dxa"/>
            <w:shd w:val="clear" w:color="auto" w:fill="auto"/>
          </w:tcPr>
          <w:p w:rsidRPr="00431B7C" w:rsidR="00431B7C" w:rsidP="00431B7C" w:rsidRDefault="00431B7C" w14:paraId="2D724ED6"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 impact on finances/assets up to and greater than £100,000</w:t>
            </w:r>
          </w:p>
          <w:p w:rsidRPr="00431B7C" w:rsidR="00431B7C" w:rsidP="00431B7C" w:rsidRDefault="00431B7C" w14:paraId="1547337F"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Unit/ Section level/ individual </w:t>
            </w:r>
          </w:p>
          <w:p w:rsidRPr="00431B7C" w:rsidR="00431B7C" w:rsidP="00431B7C" w:rsidRDefault="00431B7C" w14:paraId="678F5B1D" w14:textId="77777777">
            <w:pPr>
              <w:numPr>
                <w:ilvl w:val="0"/>
                <w:numId w:val="36"/>
              </w:numPr>
              <w:spacing w:after="0" w:line="240" w:lineRule="auto"/>
              <w:ind w:left="0" w:right="-108"/>
              <w:rPr>
                <w:rFonts w:eastAsia="Times New Roman" w:cs="Arial"/>
                <w:sz w:val="16"/>
                <w:szCs w:val="16"/>
                <w:lang w:eastAsia="en-GB"/>
              </w:rPr>
            </w:pPr>
            <w:bookmarkStart w:name="_Int_XtCIUpGk" w:id="21"/>
            <w:r w:rsidRPr="0B3F2A12">
              <w:rPr>
                <w:rFonts w:eastAsia="Times New Roman" w:cs="Arial"/>
                <w:sz w:val="16"/>
                <w:szCs w:val="16"/>
                <w:lang w:eastAsia="en-GB"/>
              </w:rPr>
              <w:t>Low impact</w:t>
            </w:r>
            <w:bookmarkEnd w:id="21"/>
            <w:r w:rsidRPr="0B3F2A12">
              <w:rPr>
                <w:rFonts w:eastAsia="Times New Roman" w:cs="Arial"/>
                <w:sz w:val="16"/>
                <w:szCs w:val="16"/>
                <w:lang w:eastAsia="en-GB"/>
              </w:rPr>
              <w:t xml:space="preserve"> upon business continuity/ service disruption</w:t>
            </w:r>
          </w:p>
          <w:p w:rsidRPr="00431B7C" w:rsidR="00431B7C" w:rsidP="00431B7C" w:rsidRDefault="00431B7C" w14:paraId="01A7486C"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Minor/contained negative consequences relating to reputation and public confidence</w:t>
            </w:r>
          </w:p>
          <w:p w:rsidRPr="00431B7C" w:rsidR="00431B7C" w:rsidP="00431B7C" w:rsidRDefault="00431B7C" w14:paraId="09920565"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 or slight injury to staff member or public</w:t>
            </w:r>
          </w:p>
          <w:p w:rsidRPr="00431B7C" w:rsidR="00431B7C" w:rsidP="00431B7C" w:rsidRDefault="00431B7C" w14:paraId="41E5A2F9" w14:textId="77777777">
            <w:pPr>
              <w:numPr>
                <w:ilvl w:val="0"/>
                <w:numId w:val="36"/>
              </w:numPr>
              <w:spacing w:after="0" w:line="240" w:lineRule="auto"/>
              <w:ind w:left="0" w:right="-108"/>
              <w:rPr>
                <w:rFonts w:eastAsia="Times New Roman" w:cs="Arial"/>
                <w:sz w:val="16"/>
                <w:szCs w:val="16"/>
                <w:lang w:eastAsia="en-GB"/>
              </w:rPr>
            </w:pPr>
            <w:r w:rsidRPr="0B3F2A12">
              <w:rPr>
                <w:rFonts w:eastAsia="Times New Roman" w:cs="Arial"/>
                <w:sz w:val="16"/>
                <w:szCs w:val="16"/>
                <w:lang w:eastAsia="en-GB"/>
              </w:rPr>
              <w:t xml:space="preserve">Breaches of data, compliance, complaints, insensitive or unethical behaviour, corruption or misconduct having </w:t>
            </w:r>
            <w:bookmarkStart w:name="_Int_D2eoHSt7" w:id="22"/>
            <w:r w:rsidRPr="0B3F2A12">
              <w:rPr>
                <w:rFonts w:eastAsia="Times New Roman" w:cs="Arial"/>
                <w:sz w:val="16"/>
                <w:szCs w:val="16"/>
                <w:lang w:eastAsia="en-GB"/>
              </w:rPr>
              <w:t>low impact</w:t>
            </w:r>
            <w:bookmarkEnd w:id="22"/>
          </w:p>
          <w:p w:rsidRPr="00431B7C" w:rsidR="00431B7C" w:rsidP="00431B7C" w:rsidRDefault="00431B7C" w14:paraId="21AA010A" w14:textId="77777777">
            <w:pPr>
              <w:numPr>
                <w:ilvl w:val="0"/>
                <w:numId w:val="36"/>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Internal facing policies </w:t>
            </w:r>
          </w:p>
        </w:tc>
      </w:tr>
    </w:tbl>
    <w:p w:rsidRPr="00431B7C" w:rsidR="00431B7C" w:rsidP="00431B7C" w:rsidRDefault="00431B7C" w14:paraId="3D399A5E" w14:textId="77777777">
      <w:pPr>
        <w:spacing w:after="0" w:line="240" w:lineRule="auto"/>
        <w:ind w:hanging="720"/>
        <w:jc w:val="both"/>
        <w:rPr>
          <w:rFonts w:eastAsia="Calibri" w:cs="Arial"/>
          <w:sz w:val="24"/>
          <w:szCs w:val="24"/>
        </w:rPr>
      </w:pPr>
    </w:p>
    <w:p w:rsidRPr="00431B7C" w:rsidR="00431B7C" w:rsidP="00431B7C" w:rsidRDefault="00431B7C" w14:paraId="65E3DB51" w14:textId="77777777">
      <w:pPr>
        <w:spacing w:after="0" w:line="240" w:lineRule="auto"/>
        <w:jc w:val="both"/>
        <w:rPr>
          <w:rFonts w:eastAsia="Calibri" w:cs="Arial"/>
          <w:sz w:val="24"/>
          <w:szCs w:val="24"/>
        </w:rPr>
      </w:pPr>
    </w:p>
    <w:p w:rsidRPr="00431B7C" w:rsidR="00431B7C" w:rsidP="00431B7C" w:rsidRDefault="00431B7C" w14:paraId="7161A417" w14:textId="77777777">
      <w:pPr>
        <w:spacing w:after="0" w:line="240" w:lineRule="auto"/>
        <w:jc w:val="both"/>
        <w:rPr>
          <w:rFonts w:eastAsia="Calibri" w:cs="Arial"/>
          <w:sz w:val="24"/>
          <w:szCs w:val="24"/>
        </w:rPr>
      </w:pPr>
    </w:p>
    <w:p w:rsidRPr="00431B7C" w:rsidR="00431B7C" w:rsidP="00431B7C" w:rsidRDefault="00431B7C" w14:paraId="49E0F540" w14:textId="77777777">
      <w:pPr>
        <w:spacing w:after="0" w:line="240" w:lineRule="auto"/>
        <w:jc w:val="both"/>
        <w:rPr>
          <w:rFonts w:eastAsia="Calibri" w:cs="Arial"/>
          <w:sz w:val="24"/>
          <w:szCs w:val="24"/>
        </w:rPr>
      </w:pPr>
      <w:r w:rsidRPr="00431B7C">
        <w:rPr>
          <w:rFonts w:eastAsia="Calibri" w:cs="Arial"/>
          <w:sz w:val="24"/>
          <w:szCs w:val="24"/>
        </w:rPr>
        <w:t>The Organisation can use the same risk matrix to evaluate the severity of issues. Since issues have a likelihood of “occurred” the risk matrix can also be used to accommodate the rating of issues without the need of having a separate issue rating table. Likelihood is no longer needed for consideration. This means that only impact would be considered when grading the Issue from Low, Medium, High to Critical (using the descriptives of “Impact” provided within the Risk Assessment)</w:t>
      </w:r>
    </w:p>
    <w:p w:rsidRPr="00431B7C" w:rsidR="00431B7C" w:rsidP="00431B7C" w:rsidRDefault="00431B7C" w14:paraId="562D6B7F" w14:textId="77777777">
      <w:pPr>
        <w:spacing w:after="0" w:line="240" w:lineRule="auto"/>
        <w:ind w:hanging="720"/>
        <w:jc w:val="both"/>
        <w:rPr>
          <w:rFonts w:eastAsia="Calibri" w:cs="Arial"/>
          <w:sz w:val="24"/>
          <w:szCs w:val="24"/>
        </w:rPr>
      </w:pPr>
    </w:p>
    <w:p w:rsidRPr="00431B7C" w:rsidR="00431B7C" w:rsidP="00431B7C" w:rsidRDefault="00431B7C" w14:paraId="2781B969" w14:textId="77777777">
      <w:pPr>
        <w:spacing w:after="0" w:line="240" w:lineRule="auto"/>
        <w:jc w:val="both"/>
        <w:rPr>
          <w:rFonts w:eastAsia="Calibri" w:cs="Arial"/>
          <w:sz w:val="24"/>
          <w:szCs w:val="24"/>
        </w:rPr>
      </w:pPr>
      <w:r w:rsidRPr="00431B7C">
        <w:rPr>
          <w:rFonts w:eastAsia="Calibri" w:cs="Arial"/>
          <w:sz w:val="24"/>
          <w:szCs w:val="24"/>
        </w:rPr>
        <w:t xml:space="preserve">Issues will be graded as Low, Medium, High and Critical impact, using the descriptives below. No number value will be used as there is no requirement to multiply the Impact by Likelihood, as we already know it is occurring. </w:t>
      </w:r>
    </w:p>
    <w:p w:rsidRPr="00431B7C" w:rsidR="00431B7C" w:rsidP="00431B7C" w:rsidRDefault="00431B7C" w14:paraId="36B2B58E" w14:textId="77777777">
      <w:pPr>
        <w:spacing w:after="0" w:line="240" w:lineRule="auto"/>
        <w:ind w:hanging="720"/>
        <w:jc w:val="both"/>
        <w:rPr>
          <w:rFonts w:eastAsia="Calibri" w:cs="Arial"/>
          <w:b/>
          <w:bCs/>
          <w:sz w:val="24"/>
          <w:szCs w:val="24"/>
        </w:rPr>
      </w:pPr>
    </w:p>
    <w:p w:rsidRPr="00431B7C" w:rsidR="00431B7C" w:rsidP="00431B7C" w:rsidRDefault="00431B7C" w14:paraId="00EBDC36" w14:textId="77777777">
      <w:pPr>
        <w:spacing w:after="0" w:line="240" w:lineRule="auto"/>
        <w:rPr>
          <w:rFonts w:eastAsia="Times New Roman" w:cs="Arial"/>
          <w:sz w:val="20"/>
          <w:szCs w:val="20"/>
          <w:lang w:eastAsia="en-GB"/>
        </w:rPr>
      </w:pPr>
      <w:r w:rsidRPr="00431B7C">
        <w:rPr>
          <w:rFonts w:eastAsia="Times New Roman" w:cs="Arial"/>
          <w:b/>
          <w:sz w:val="20"/>
          <w:szCs w:val="20"/>
          <w:lang w:eastAsia="en-GB"/>
        </w:rPr>
        <w:t>Gross Issue Score</w:t>
      </w:r>
      <w:r w:rsidRPr="00431B7C">
        <w:rPr>
          <w:rFonts w:eastAsia="Times New Roman" w:cs="Arial"/>
          <w:sz w:val="20"/>
          <w:szCs w:val="20"/>
          <w:lang w:eastAsia="en-GB"/>
        </w:rPr>
        <w:t xml:space="preserve"> (</w:t>
      </w:r>
      <w:r w:rsidRPr="00431B7C">
        <w:rPr>
          <w:rFonts w:eastAsia="Times New Roman" w:cs="Arial"/>
          <w:i/>
          <w:sz w:val="20"/>
          <w:szCs w:val="20"/>
          <w:lang w:eastAsia="en-GB"/>
        </w:rPr>
        <w:t>Impact level of Low, Medium, High or Critical) =</w:t>
      </w:r>
    </w:p>
    <w:p w:rsidRPr="00431B7C" w:rsidR="00431B7C" w:rsidP="00431B7C" w:rsidRDefault="00431B7C" w14:paraId="736BAC00" w14:textId="77777777">
      <w:pPr>
        <w:spacing w:after="0" w:line="240" w:lineRule="auto"/>
        <w:rPr>
          <w:rFonts w:eastAsia="Times New Roman" w:cs="Arial"/>
          <w:bCs/>
          <w:sz w:val="16"/>
          <w:szCs w:val="16"/>
          <w:lang w:eastAsia="en-G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1065"/>
        <w:gridCol w:w="1765"/>
        <w:gridCol w:w="1368"/>
        <w:gridCol w:w="1401"/>
        <w:gridCol w:w="1342"/>
        <w:gridCol w:w="1276"/>
      </w:tblGrid>
      <w:tr w:rsidRPr="00431B7C" w:rsidR="00431B7C" w:rsidTr="00184BC0" w14:paraId="624EA1D7" w14:textId="77777777">
        <w:trPr>
          <w:trHeight w:val="119"/>
        </w:trPr>
        <w:tc>
          <w:tcPr>
            <w:tcW w:w="2830" w:type="dxa"/>
            <w:gridSpan w:val="2"/>
            <w:vMerge w:val="restart"/>
            <w:shd w:val="clear" w:color="auto" w:fill="D9D9D9"/>
          </w:tcPr>
          <w:p w:rsidRPr="00431B7C" w:rsidR="00431B7C" w:rsidP="00431B7C" w:rsidRDefault="00431B7C" w14:paraId="04B27889" w14:textId="77777777">
            <w:pPr>
              <w:rPr>
                <w:rFonts w:eastAsia="Calibri" w:cs="Arial"/>
                <w:bCs/>
                <w:sz w:val="16"/>
                <w:szCs w:val="16"/>
              </w:rPr>
            </w:pPr>
          </w:p>
          <w:p w:rsidRPr="00431B7C" w:rsidR="00431B7C" w:rsidP="00431B7C" w:rsidRDefault="00431B7C" w14:paraId="4DC6DA70" w14:textId="77777777">
            <w:pPr>
              <w:rPr>
                <w:rFonts w:eastAsia="Calibri" w:cs="Arial"/>
                <w:sz w:val="16"/>
                <w:szCs w:val="16"/>
              </w:rPr>
            </w:pPr>
            <w:r w:rsidRPr="00431B7C">
              <w:rPr>
                <w:rFonts w:eastAsia="Calibri" w:cs="Arial"/>
                <w:sz w:val="16"/>
                <w:szCs w:val="16"/>
              </w:rPr>
              <w:t>Likelihood</w:t>
            </w:r>
          </w:p>
        </w:tc>
        <w:tc>
          <w:tcPr>
            <w:tcW w:w="5387" w:type="dxa"/>
            <w:gridSpan w:val="4"/>
            <w:shd w:val="clear" w:color="auto" w:fill="D9D9D9"/>
          </w:tcPr>
          <w:p w:rsidRPr="00431B7C" w:rsidR="00431B7C" w:rsidP="00431B7C" w:rsidRDefault="00431B7C" w14:paraId="60B6DD24" w14:textId="77777777">
            <w:pPr>
              <w:jc w:val="center"/>
              <w:rPr>
                <w:rFonts w:eastAsia="Calibri" w:cs="Arial"/>
                <w:sz w:val="16"/>
                <w:szCs w:val="16"/>
              </w:rPr>
            </w:pPr>
            <w:r w:rsidRPr="00431B7C">
              <w:rPr>
                <w:rFonts w:eastAsia="Calibri" w:cs="Arial"/>
                <w:sz w:val="16"/>
                <w:szCs w:val="16"/>
              </w:rPr>
              <w:t>Impact / Consequence</w:t>
            </w:r>
          </w:p>
        </w:tc>
      </w:tr>
      <w:tr w:rsidRPr="00431B7C" w:rsidR="00431B7C" w:rsidTr="00184BC0" w14:paraId="525C43EA" w14:textId="77777777">
        <w:trPr>
          <w:trHeight w:val="119"/>
        </w:trPr>
        <w:tc>
          <w:tcPr>
            <w:tcW w:w="2830" w:type="dxa"/>
            <w:gridSpan w:val="2"/>
            <w:vMerge/>
            <w:shd w:val="clear" w:color="auto" w:fill="D9D9D9"/>
          </w:tcPr>
          <w:p w:rsidRPr="00431B7C" w:rsidR="00431B7C" w:rsidP="00431B7C" w:rsidRDefault="00431B7C" w14:paraId="7DA3A74B" w14:textId="77777777">
            <w:pPr>
              <w:rPr>
                <w:rFonts w:eastAsia="Calibri" w:cs="Arial"/>
                <w:bCs/>
                <w:sz w:val="16"/>
                <w:szCs w:val="16"/>
              </w:rPr>
            </w:pPr>
          </w:p>
        </w:tc>
        <w:tc>
          <w:tcPr>
            <w:tcW w:w="1368" w:type="dxa"/>
          </w:tcPr>
          <w:p w:rsidRPr="00431B7C" w:rsidR="00431B7C" w:rsidP="00431B7C" w:rsidRDefault="00431B7C" w14:paraId="0A55E18F" w14:textId="77777777">
            <w:pPr>
              <w:rPr>
                <w:rFonts w:eastAsia="Calibri" w:cs="Arial"/>
                <w:bCs/>
                <w:sz w:val="16"/>
                <w:szCs w:val="16"/>
              </w:rPr>
            </w:pPr>
            <w:r w:rsidRPr="00431B7C">
              <w:rPr>
                <w:rFonts w:eastAsia="Calibri" w:cs="Arial"/>
                <w:bCs/>
                <w:sz w:val="16"/>
                <w:szCs w:val="16"/>
              </w:rPr>
              <w:t>Low</w:t>
            </w:r>
          </w:p>
        </w:tc>
        <w:tc>
          <w:tcPr>
            <w:tcW w:w="1401" w:type="dxa"/>
          </w:tcPr>
          <w:p w:rsidRPr="00431B7C" w:rsidR="00431B7C" w:rsidP="00431B7C" w:rsidRDefault="00431B7C" w14:paraId="1BBAE16D" w14:textId="77777777">
            <w:pPr>
              <w:rPr>
                <w:rFonts w:eastAsia="Calibri" w:cs="Arial"/>
                <w:bCs/>
                <w:sz w:val="16"/>
                <w:szCs w:val="16"/>
              </w:rPr>
            </w:pPr>
            <w:r w:rsidRPr="00431B7C">
              <w:rPr>
                <w:rFonts w:eastAsia="Calibri" w:cs="Arial"/>
                <w:bCs/>
                <w:sz w:val="16"/>
                <w:szCs w:val="16"/>
              </w:rPr>
              <w:t>Medium</w:t>
            </w:r>
          </w:p>
        </w:tc>
        <w:tc>
          <w:tcPr>
            <w:tcW w:w="1342" w:type="dxa"/>
          </w:tcPr>
          <w:p w:rsidRPr="00431B7C" w:rsidR="00431B7C" w:rsidP="00431B7C" w:rsidRDefault="00431B7C" w14:paraId="6B66C818" w14:textId="77777777">
            <w:pPr>
              <w:rPr>
                <w:rFonts w:eastAsia="Calibri" w:cs="Arial"/>
                <w:bCs/>
                <w:sz w:val="16"/>
                <w:szCs w:val="16"/>
              </w:rPr>
            </w:pPr>
            <w:r w:rsidRPr="00431B7C">
              <w:rPr>
                <w:rFonts w:eastAsia="Calibri" w:cs="Arial"/>
                <w:bCs/>
                <w:sz w:val="16"/>
                <w:szCs w:val="16"/>
              </w:rPr>
              <w:t>High</w:t>
            </w:r>
          </w:p>
        </w:tc>
        <w:tc>
          <w:tcPr>
            <w:tcW w:w="1276" w:type="dxa"/>
          </w:tcPr>
          <w:p w:rsidRPr="00431B7C" w:rsidR="00431B7C" w:rsidP="00431B7C" w:rsidRDefault="00431B7C" w14:paraId="61173515" w14:textId="77777777">
            <w:pPr>
              <w:rPr>
                <w:rFonts w:eastAsia="Calibri" w:cs="Arial"/>
                <w:bCs/>
                <w:sz w:val="16"/>
                <w:szCs w:val="16"/>
              </w:rPr>
            </w:pPr>
            <w:r w:rsidRPr="00431B7C">
              <w:rPr>
                <w:rFonts w:eastAsia="Calibri" w:cs="Arial"/>
                <w:bCs/>
                <w:sz w:val="16"/>
                <w:szCs w:val="16"/>
              </w:rPr>
              <w:t>Critical</w:t>
            </w:r>
          </w:p>
        </w:tc>
      </w:tr>
      <w:tr w:rsidRPr="00431B7C" w:rsidR="00431B7C" w:rsidTr="00184BC0" w14:paraId="043791B7" w14:textId="77777777">
        <w:trPr>
          <w:trHeight w:val="113"/>
        </w:trPr>
        <w:tc>
          <w:tcPr>
            <w:tcW w:w="1065" w:type="dxa"/>
            <w:shd w:val="clear" w:color="auto" w:fill="D9D9D9"/>
          </w:tcPr>
          <w:p w:rsidRPr="00431B7C" w:rsidR="00431B7C" w:rsidP="00431B7C" w:rsidRDefault="00431B7C" w14:paraId="38A64751" w14:textId="77777777">
            <w:pPr>
              <w:rPr>
                <w:rFonts w:eastAsia="Calibri" w:cs="Arial"/>
                <w:sz w:val="16"/>
                <w:szCs w:val="16"/>
              </w:rPr>
            </w:pPr>
            <w:r w:rsidRPr="00431B7C">
              <w:rPr>
                <w:rFonts w:eastAsia="Calibri" w:cs="Arial"/>
                <w:noProof/>
                <w:sz w:val="16"/>
                <w:szCs w:val="16"/>
              </w:rPr>
              <mc:AlternateContent>
                <mc:Choice Requires="wps">
                  <w:drawing>
                    <wp:anchor distT="0" distB="0" distL="114300" distR="114300" simplePos="0" relativeHeight="251658240" behindDoc="0" locked="0" layoutInCell="1" allowOverlap="1" wp14:anchorId="0938367A" wp14:editId="4C8EAC4E">
                      <wp:simplePos x="0" y="0"/>
                      <wp:positionH relativeFrom="column">
                        <wp:posOffset>330835</wp:posOffset>
                      </wp:positionH>
                      <wp:positionV relativeFrom="paragraph">
                        <wp:posOffset>45085</wp:posOffset>
                      </wp:positionV>
                      <wp:extent cx="233680" cy="0"/>
                      <wp:effectExtent l="0" t="76200" r="13970" b="95250"/>
                      <wp:wrapNone/>
                      <wp:docPr id="221965149" name="Straight Arrow Connector 221965149"/>
                      <wp:cNvGraphicFramePr/>
                      <a:graphic xmlns:a="http://schemas.openxmlformats.org/drawingml/2006/main">
                        <a:graphicData uri="http://schemas.microsoft.com/office/word/2010/wordprocessingShape">
                          <wps:wsp>
                            <wps:cNvCnPr/>
                            <wps:spPr>
                              <a:xfrm>
                                <a:off x="0" y="0"/>
                                <a:ext cx="23368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23FEE1A">
                    <v:shapetype id="_x0000_t32" coordsize="21600,21600" o:oned="t" filled="f" o:spt="32" path="m,l21600,21600e" w14:anchorId="77DFEE43">
                      <v:path fillok="f" arrowok="t" o:connecttype="none"/>
                      <o:lock v:ext="edit" shapetype="t"/>
                    </v:shapetype>
                    <v:shape id="Straight Arrow Connector 221965149" style="position:absolute;margin-left:26.05pt;margin-top:3.55pt;width:18.4pt;height:0;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">
                      <v:stroke joinstyle="miter" endarrow="block"/>
                    </v:shape>
                  </w:pict>
                </mc:Fallback>
              </mc:AlternateContent>
            </w:r>
            <w:r w:rsidRPr="00431B7C">
              <w:rPr>
                <w:rFonts w:eastAsia="Calibri" w:cs="Arial"/>
                <w:sz w:val="16"/>
                <w:szCs w:val="16"/>
              </w:rPr>
              <w:t>ISSUE</w:t>
            </w:r>
          </w:p>
        </w:tc>
        <w:tc>
          <w:tcPr>
            <w:tcW w:w="1765" w:type="dxa"/>
            <w:tcBorders>
              <w:bottom w:val="nil"/>
            </w:tcBorders>
          </w:tcPr>
          <w:p w:rsidRPr="00431B7C" w:rsidR="00431B7C" w:rsidP="00431B7C" w:rsidRDefault="00431B7C" w14:paraId="5E0ACA10" w14:textId="77777777">
            <w:pPr>
              <w:rPr>
                <w:rFonts w:eastAsia="Calibri" w:cs="Arial"/>
                <w:sz w:val="16"/>
                <w:szCs w:val="16"/>
              </w:rPr>
            </w:pPr>
            <w:r w:rsidRPr="00431B7C">
              <w:rPr>
                <w:rFonts w:eastAsia="Calibri" w:cs="Arial"/>
                <w:sz w:val="16"/>
                <w:szCs w:val="16"/>
              </w:rPr>
              <w:t>Occurred</w:t>
            </w:r>
          </w:p>
        </w:tc>
        <w:tc>
          <w:tcPr>
            <w:tcW w:w="1368" w:type="dxa"/>
            <w:tcBorders>
              <w:bottom w:val="nil"/>
            </w:tcBorders>
            <w:shd w:val="clear" w:color="auto" w:fill="7A9AD4"/>
          </w:tcPr>
          <w:p w:rsidRPr="00431B7C" w:rsidR="00431B7C" w:rsidP="00431B7C" w:rsidRDefault="00431B7C" w14:paraId="5EF6A745" w14:textId="77777777">
            <w:pPr>
              <w:rPr>
                <w:rFonts w:eastAsia="Calibri" w:cs="Arial"/>
                <w:bCs/>
                <w:sz w:val="16"/>
                <w:szCs w:val="16"/>
              </w:rPr>
            </w:pPr>
          </w:p>
        </w:tc>
        <w:tc>
          <w:tcPr>
            <w:tcW w:w="1401" w:type="dxa"/>
            <w:tcBorders>
              <w:bottom w:val="nil"/>
            </w:tcBorders>
            <w:shd w:val="clear" w:color="auto" w:fill="00B050"/>
          </w:tcPr>
          <w:p w:rsidRPr="00431B7C" w:rsidR="00431B7C" w:rsidP="00431B7C" w:rsidRDefault="00431B7C" w14:paraId="377BEBA4" w14:textId="77777777">
            <w:pPr>
              <w:rPr>
                <w:rFonts w:eastAsia="Calibri" w:cs="Arial"/>
                <w:bCs/>
                <w:sz w:val="16"/>
                <w:szCs w:val="16"/>
              </w:rPr>
            </w:pPr>
          </w:p>
        </w:tc>
        <w:tc>
          <w:tcPr>
            <w:tcW w:w="1342" w:type="dxa"/>
            <w:tcBorders>
              <w:bottom w:val="nil"/>
            </w:tcBorders>
            <w:shd w:val="clear" w:color="auto" w:fill="FFC000"/>
          </w:tcPr>
          <w:p w:rsidRPr="00431B7C" w:rsidR="00431B7C" w:rsidP="00431B7C" w:rsidRDefault="00431B7C" w14:paraId="280BC9CC" w14:textId="77777777">
            <w:pPr>
              <w:rPr>
                <w:rFonts w:eastAsia="Calibri" w:cs="Arial"/>
                <w:bCs/>
                <w:sz w:val="16"/>
                <w:szCs w:val="16"/>
              </w:rPr>
            </w:pPr>
          </w:p>
        </w:tc>
        <w:tc>
          <w:tcPr>
            <w:tcW w:w="1276" w:type="dxa"/>
            <w:tcBorders>
              <w:bottom w:val="nil"/>
            </w:tcBorders>
            <w:shd w:val="clear" w:color="auto" w:fill="FF0000"/>
          </w:tcPr>
          <w:p w:rsidRPr="00431B7C" w:rsidR="00431B7C" w:rsidP="00431B7C" w:rsidRDefault="00431B7C" w14:paraId="67495B11" w14:textId="77777777">
            <w:pPr>
              <w:rPr>
                <w:rFonts w:eastAsia="Calibri" w:cs="Arial"/>
                <w:bCs/>
                <w:sz w:val="16"/>
                <w:szCs w:val="16"/>
              </w:rPr>
            </w:pPr>
          </w:p>
        </w:tc>
      </w:tr>
      <w:tr w:rsidRPr="00431B7C" w:rsidR="00431B7C" w:rsidTr="00184BC0" w14:paraId="4559087C" w14:textId="77777777">
        <w:trPr>
          <w:trHeight w:val="119"/>
        </w:trPr>
        <w:tc>
          <w:tcPr>
            <w:tcW w:w="1065" w:type="dxa"/>
            <w:shd w:val="clear" w:color="auto" w:fill="D9D9D9"/>
          </w:tcPr>
          <w:p w:rsidRPr="00431B7C" w:rsidR="00431B7C" w:rsidP="00431B7C" w:rsidRDefault="00431B7C" w14:paraId="62DDDA97" w14:textId="77777777">
            <w:pPr>
              <w:rPr>
                <w:rFonts w:eastAsia="Calibri" w:cs="Arial"/>
                <w:bCs/>
                <w:sz w:val="16"/>
                <w:szCs w:val="16"/>
              </w:rPr>
            </w:pPr>
            <w:r w:rsidRPr="00431B7C">
              <w:rPr>
                <w:rFonts w:eastAsia="Calibri" w:cs="Arial"/>
                <w:bCs/>
                <w:sz w:val="16"/>
                <w:szCs w:val="16"/>
              </w:rPr>
              <w:t>4</w:t>
            </w:r>
          </w:p>
        </w:tc>
        <w:tc>
          <w:tcPr>
            <w:tcW w:w="1765" w:type="dxa"/>
          </w:tcPr>
          <w:p w:rsidRPr="00431B7C" w:rsidR="00431B7C" w:rsidP="00431B7C" w:rsidRDefault="00431B7C" w14:paraId="7417CD23" w14:textId="77777777">
            <w:pPr>
              <w:rPr>
                <w:rFonts w:eastAsia="Calibri" w:cs="Arial"/>
                <w:bCs/>
                <w:sz w:val="16"/>
                <w:szCs w:val="16"/>
              </w:rPr>
            </w:pPr>
            <w:r w:rsidRPr="00431B7C">
              <w:rPr>
                <w:rFonts w:eastAsia="Calibri" w:cs="Arial"/>
                <w:bCs/>
                <w:sz w:val="16"/>
                <w:szCs w:val="16"/>
              </w:rPr>
              <w:t>Almost Certain</w:t>
            </w:r>
          </w:p>
        </w:tc>
        <w:tc>
          <w:tcPr>
            <w:tcW w:w="1368" w:type="dxa"/>
            <w:shd w:val="clear" w:color="auto" w:fill="00B050"/>
          </w:tcPr>
          <w:p w:rsidRPr="00431B7C" w:rsidR="00431B7C" w:rsidP="00431B7C" w:rsidRDefault="00431B7C" w14:paraId="5025A256" w14:textId="77777777">
            <w:pPr>
              <w:rPr>
                <w:rFonts w:eastAsia="Calibri" w:cs="Arial"/>
                <w:bCs/>
                <w:sz w:val="16"/>
                <w:szCs w:val="16"/>
              </w:rPr>
            </w:pPr>
          </w:p>
        </w:tc>
        <w:tc>
          <w:tcPr>
            <w:tcW w:w="1401" w:type="dxa"/>
            <w:shd w:val="clear" w:color="auto" w:fill="00B050"/>
          </w:tcPr>
          <w:p w:rsidRPr="00431B7C" w:rsidR="00431B7C" w:rsidP="00431B7C" w:rsidRDefault="00431B7C" w14:paraId="4ED1A95D" w14:textId="77777777">
            <w:pPr>
              <w:rPr>
                <w:rFonts w:eastAsia="Calibri" w:cs="Arial"/>
                <w:bCs/>
                <w:sz w:val="16"/>
                <w:szCs w:val="16"/>
              </w:rPr>
            </w:pPr>
          </w:p>
        </w:tc>
        <w:tc>
          <w:tcPr>
            <w:tcW w:w="1342" w:type="dxa"/>
            <w:shd w:val="clear" w:color="auto" w:fill="FF9900"/>
          </w:tcPr>
          <w:p w:rsidRPr="00431B7C" w:rsidR="00431B7C" w:rsidP="00431B7C" w:rsidRDefault="00431B7C" w14:paraId="5C5B32BE" w14:textId="77777777">
            <w:pPr>
              <w:rPr>
                <w:rFonts w:eastAsia="Calibri" w:cs="Arial"/>
                <w:bCs/>
                <w:sz w:val="16"/>
                <w:szCs w:val="16"/>
              </w:rPr>
            </w:pPr>
          </w:p>
        </w:tc>
        <w:tc>
          <w:tcPr>
            <w:tcW w:w="1276" w:type="dxa"/>
            <w:shd w:val="clear" w:color="auto" w:fill="FF0000"/>
          </w:tcPr>
          <w:p w:rsidRPr="00431B7C" w:rsidR="00431B7C" w:rsidP="00431B7C" w:rsidRDefault="00431B7C" w14:paraId="31B69AAF" w14:textId="77777777">
            <w:pPr>
              <w:rPr>
                <w:rFonts w:eastAsia="Calibri" w:cs="Arial"/>
                <w:bCs/>
                <w:sz w:val="16"/>
                <w:szCs w:val="16"/>
              </w:rPr>
            </w:pPr>
          </w:p>
        </w:tc>
      </w:tr>
      <w:tr w:rsidRPr="00431B7C" w:rsidR="00431B7C" w:rsidTr="00184BC0" w14:paraId="376EE6D2" w14:textId="77777777">
        <w:trPr>
          <w:trHeight w:val="119"/>
        </w:trPr>
        <w:tc>
          <w:tcPr>
            <w:tcW w:w="1065" w:type="dxa"/>
            <w:shd w:val="clear" w:color="auto" w:fill="D9D9D9"/>
          </w:tcPr>
          <w:p w:rsidRPr="00431B7C" w:rsidR="00431B7C" w:rsidP="00431B7C" w:rsidRDefault="00431B7C" w14:paraId="03A75FE2" w14:textId="77777777">
            <w:pPr>
              <w:rPr>
                <w:rFonts w:eastAsia="Calibri" w:cs="Arial"/>
                <w:bCs/>
                <w:sz w:val="16"/>
                <w:szCs w:val="16"/>
              </w:rPr>
            </w:pPr>
            <w:r w:rsidRPr="00431B7C">
              <w:rPr>
                <w:rFonts w:eastAsia="Calibri" w:cs="Arial"/>
                <w:bCs/>
                <w:sz w:val="16"/>
                <w:szCs w:val="16"/>
              </w:rPr>
              <w:t>3</w:t>
            </w:r>
          </w:p>
        </w:tc>
        <w:tc>
          <w:tcPr>
            <w:tcW w:w="1765" w:type="dxa"/>
          </w:tcPr>
          <w:p w:rsidRPr="00431B7C" w:rsidR="00431B7C" w:rsidP="00431B7C" w:rsidRDefault="00431B7C" w14:paraId="4716049E" w14:textId="77777777">
            <w:pPr>
              <w:rPr>
                <w:rFonts w:eastAsia="Calibri" w:cs="Arial"/>
                <w:bCs/>
                <w:sz w:val="16"/>
                <w:szCs w:val="16"/>
              </w:rPr>
            </w:pPr>
            <w:r w:rsidRPr="00431B7C">
              <w:rPr>
                <w:rFonts w:eastAsia="Calibri" w:cs="Arial"/>
                <w:bCs/>
                <w:sz w:val="16"/>
                <w:szCs w:val="16"/>
              </w:rPr>
              <w:t>Likely</w:t>
            </w:r>
          </w:p>
        </w:tc>
        <w:tc>
          <w:tcPr>
            <w:tcW w:w="1368" w:type="dxa"/>
            <w:shd w:val="clear" w:color="auto" w:fill="7A9AD4"/>
          </w:tcPr>
          <w:p w:rsidRPr="00431B7C" w:rsidR="00431B7C" w:rsidP="00431B7C" w:rsidRDefault="00431B7C" w14:paraId="32BBFEFC" w14:textId="77777777">
            <w:pPr>
              <w:rPr>
                <w:rFonts w:eastAsia="Calibri" w:cs="Arial"/>
                <w:bCs/>
                <w:sz w:val="16"/>
                <w:szCs w:val="16"/>
              </w:rPr>
            </w:pPr>
          </w:p>
        </w:tc>
        <w:tc>
          <w:tcPr>
            <w:tcW w:w="1401" w:type="dxa"/>
            <w:shd w:val="clear" w:color="auto" w:fill="00B050"/>
          </w:tcPr>
          <w:p w:rsidRPr="00431B7C" w:rsidR="00431B7C" w:rsidP="00431B7C" w:rsidRDefault="00431B7C" w14:paraId="7131DE5D" w14:textId="77777777">
            <w:pPr>
              <w:rPr>
                <w:rFonts w:eastAsia="Calibri" w:cs="Arial"/>
                <w:bCs/>
                <w:sz w:val="16"/>
                <w:szCs w:val="16"/>
              </w:rPr>
            </w:pPr>
          </w:p>
        </w:tc>
        <w:tc>
          <w:tcPr>
            <w:tcW w:w="1342" w:type="dxa"/>
            <w:shd w:val="clear" w:color="auto" w:fill="FF9900"/>
          </w:tcPr>
          <w:p w:rsidRPr="00431B7C" w:rsidR="00431B7C" w:rsidP="00431B7C" w:rsidRDefault="00431B7C" w14:paraId="212C874E" w14:textId="77777777">
            <w:pPr>
              <w:rPr>
                <w:rFonts w:eastAsia="Calibri" w:cs="Arial"/>
                <w:bCs/>
                <w:sz w:val="16"/>
                <w:szCs w:val="16"/>
              </w:rPr>
            </w:pPr>
          </w:p>
        </w:tc>
        <w:tc>
          <w:tcPr>
            <w:tcW w:w="1276" w:type="dxa"/>
            <w:shd w:val="clear" w:color="auto" w:fill="FF9900"/>
          </w:tcPr>
          <w:p w:rsidRPr="00431B7C" w:rsidR="00431B7C" w:rsidP="00431B7C" w:rsidRDefault="00431B7C" w14:paraId="444F7601" w14:textId="77777777">
            <w:pPr>
              <w:rPr>
                <w:rFonts w:eastAsia="Calibri" w:cs="Arial"/>
                <w:bCs/>
                <w:sz w:val="16"/>
                <w:szCs w:val="16"/>
              </w:rPr>
            </w:pPr>
          </w:p>
        </w:tc>
      </w:tr>
      <w:tr w:rsidRPr="00431B7C" w:rsidR="00431B7C" w:rsidTr="00184BC0" w14:paraId="42A521D4" w14:textId="77777777">
        <w:trPr>
          <w:trHeight w:val="119"/>
        </w:trPr>
        <w:tc>
          <w:tcPr>
            <w:tcW w:w="1065" w:type="dxa"/>
            <w:shd w:val="clear" w:color="auto" w:fill="D9D9D9"/>
          </w:tcPr>
          <w:p w:rsidRPr="00431B7C" w:rsidR="00431B7C" w:rsidP="00431B7C" w:rsidRDefault="00431B7C" w14:paraId="3499D3B1" w14:textId="77777777">
            <w:pPr>
              <w:rPr>
                <w:rFonts w:eastAsia="Calibri" w:cs="Arial"/>
                <w:bCs/>
                <w:sz w:val="16"/>
                <w:szCs w:val="16"/>
              </w:rPr>
            </w:pPr>
            <w:r w:rsidRPr="00431B7C">
              <w:rPr>
                <w:rFonts w:eastAsia="Calibri" w:cs="Arial"/>
                <w:bCs/>
                <w:sz w:val="16"/>
                <w:szCs w:val="16"/>
              </w:rPr>
              <w:t>2</w:t>
            </w:r>
          </w:p>
        </w:tc>
        <w:tc>
          <w:tcPr>
            <w:tcW w:w="1765" w:type="dxa"/>
          </w:tcPr>
          <w:p w:rsidRPr="00431B7C" w:rsidR="00431B7C" w:rsidP="00431B7C" w:rsidRDefault="00431B7C" w14:paraId="0C5AF922" w14:textId="77777777">
            <w:pPr>
              <w:rPr>
                <w:rFonts w:eastAsia="Calibri" w:cs="Arial"/>
                <w:bCs/>
                <w:sz w:val="16"/>
                <w:szCs w:val="16"/>
              </w:rPr>
            </w:pPr>
            <w:r w:rsidRPr="00431B7C">
              <w:rPr>
                <w:rFonts w:eastAsia="Calibri" w:cs="Arial"/>
                <w:bCs/>
                <w:sz w:val="16"/>
                <w:szCs w:val="16"/>
              </w:rPr>
              <w:t>Possible</w:t>
            </w:r>
          </w:p>
        </w:tc>
        <w:tc>
          <w:tcPr>
            <w:tcW w:w="1368" w:type="dxa"/>
            <w:shd w:val="clear" w:color="auto" w:fill="7A9AD4"/>
          </w:tcPr>
          <w:p w:rsidRPr="00431B7C" w:rsidR="00431B7C" w:rsidP="00431B7C" w:rsidRDefault="00431B7C" w14:paraId="191439F0" w14:textId="77777777">
            <w:pPr>
              <w:rPr>
                <w:rFonts w:eastAsia="Calibri" w:cs="Arial"/>
                <w:bCs/>
                <w:sz w:val="16"/>
                <w:szCs w:val="16"/>
              </w:rPr>
            </w:pPr>
          </w:p>
        </w:tc>
        <w:tc>
          <w:tcPr>
            <w:tcW w:w="1401" w:type="dxa"/>
            <w:shd w:val="clear" w:color="auto" w:fill="00B050"/>
          </w:tcPr>
          <w:p w:rsidRPr="00431B7C" w:rsidR="00431B7C" w:rsidP="00431B7C" w:rsidRDefault="00431B7C" w14:paraId="37FF6296" w14:textId="77777777">
            <w:pPr>
              <w:rPr>
                <w:rFonts w:eastAsia="Calibri" w:cs="Arial"/>
                <w:bCs/>
                <w:sz w:val="16"/>
                <w:szCs w:val="16"/>
              </w:rPr>
            </w:pPr>
          </w:p>
        </w:tc>
        <w:tc>
          <w:tcPr>
            <w:tcW w:w="1342" w:type="dxa"/>
            <w:shd w:val="clear" w:color="auto" w:fill="00B050"/>
          </w:tcPr>
          <w:p w:rsidRPr="00431B7C" w:rsidR="00431B7C" w:rsidP="00431B7C" w:rsidRDefault="00431B7C" w14:paraId="5B75E962" w14:textId="77777777">
            <w:pPr>
              <w:rPr>
                <w:rFonts w:eastAsia="Calibri" w:cs="Arial"/>
                <w:bCs/>
                <w:sz w:val="16"/>
                <w:szCs w:val="16"/>
              </w:rPr>
            </w:pPr>
          </w:p>
        </w:tc>
        <w:tc>
          <w:tcPr>
            <w:tcW w:w="1276" w:type="dxa"/>
            <w:shd w:val="clear" w:color="auto" w:fill="00B050"/>
          </w:tcPr>
          <w:p w:rsidRPr="00431B7C" w:rsidR="00431B7C" w:rsidP="00431B7C" w:rsidRDefault="00431B7C" w14:paraId="55874D16" w14:textId="77777777">
            <w:pPr>
              <w:rPr>
                <w:rFonts w:eastAsia="Calibri" w:cs="Arial"/>
                <w:bCs/>
                <w:sz w:val="16"/>
                <w:szCs w:val="16"/>
              </w:rPr>
            </w:pPr>
          </w:p>
        </w:tc>
      </w:tr>
      <w:tr w:rsidRPr="00431B7C" w:rsidR="00431B7C" w:rsidTr="00184BC0" w14:paraId="07F274CE" w14:textId="77777777">
        <w:trPr>
          <w:trHeight w:val="119"/>
        </w:trPr>
        <w:tc>
          <w:tcPr>
            <w:tcW w:w="1065" w:type="dxa"/>
            <w:shd w:val="clear" w:color="auto" w:fill="D9D9D9"/>
          </w:tcPr>
          <w:p w:rsidRPr="00431B7C" w:rsidR="00431B7C" w:rsidP="00431B7C" w:rsidRDefault="00431B7C" w14:paraId="540F9DE0" w14:textId="77777777">
            <w:pPr>
              <w:rPr>
                <w:rFonts w:eastAsia="Calibri" w:cs="Arial"/>
                <w:bCs/>
                <w:sz w:val="16"/>
                <w:szCs w:val="16"/>
              </w:rPr>
            </w:pPr>
            <w:r w:rsidRPr="00431B7C">
              <w:rPr>
                <w:rFonts w:eastAsia="Calibri" w:cs="Arial"/>
                <w:bCs/>
                <w:sz w:val="16"/>
                <w:szCs w:val="16"/>
              </w:rPr>
              <w:t>1</w:t>
            </w:r>
          </w:p>
        </w:tc>
        <w:tc>
          <w:tcPr>
            <w:tcW w:w="1765" w:type="dxa"/>
          </w:tcPr>
          <w:p w:rsidRPr="00431B7C" w:rsidR="00431B7C" w:rsidP="00431B7C" w:rsidRDefault="00431B7C" w14:paraId="76288EBC" w14:textId="77777777">
            <w:pPr>
              <w:rPr>
                <w:rFonts w:eastAsia="Calibri" w:cs="Arial"/>
                <w:bCs/>
                <w:sz w:val="16"/>
                <w:szCs w:val="16"/>
              </w:rPr>
            </w:pPr>
            <w:r w:rsidRPr="00431B7C">
              <w:rPr>
                <w:rFonts w:eastAsia="Calibri" w:cs="Arial"/>
                <w:bCs/>
                <w:sz w:val="16"/>
                <w:szCs w:val="16"/>
              </w:rPr>
              <w:t>Unlikely</w:t>
            </w:r>
          </w:p>
        </w:tc>
        <w:tc>
          <w:tcPr>
            <w:tcW w:w="1368" w:type="dxa"/>
            <w:shd w:val="clear" w:color="auto" w:fill="7A9AD4"/>
          </w:tcPr>
          <w:p w:rsidRPr="00431B7C" w:rsidR="00431B7C" w:rsidP="00431B7C" w:rsidRDefault="00431B7C" w14:paraId="0CF8C5E0" w14:textId="77777777">
            <w:pPr>
              <w:rPr>
                <w:rFonts w:eastAsia="Calibri" w:cs="Arial"/>
                <w:bCs/>
                <w:sz w:val="16"/>
                <w:szCs w:val="16"/>
              </w:rPr>
            </w:pPr>
          </w:p>
        </w:tc>
        <w:tc>
          <w:tcPr>
            <w:tcW w:w="1401" w:type="dxa"/>
            <w:shd w:val="clear" w:color="auto" w:fill="7A9AD4"/>
          </w:tcPr>
          <w:p w:rsidRPr="00431B7C" w:rsidR="00431B7C" w:rsidP="00431B7C" w:rsidRDefault="00431B7C" w14:paraId="3ECBD45A" w14:textId="77777777">
            <w:pPr>
              <w:rPr>
                <w:rFonts w:eastAsia="Calibri" w:cs="Arial"/>
                <w:bCs/>
                <w:sz w:val="16"/>
                <w:szCs w:val="16"/>
              </w:rPr>
            </w:pPr>
          </w:p>
        </w:tc>
        <w:tc>
          <w:tcPr>
            <w:tcW w:w="1342" w:type="dxa"/>
            <w:shd w:val="clear" w:color="auto" w:fill="7A9AD4"/>
          </w:tcPr>
          <w:p w:rsidRPr="00431B7C" w:rsidR="00431B7C" w:rsidP="00431B7C" w:rsidRDefault="00431B7C" w14:paraId="2C9E6075" w14:textId="77777777">
            <w:pPr>
              <w:rPr>
                <w:rFonts w:eastAsia="Calibri" w:cs="Arial"/>
                <w:bCs/>
                <w:sz w:val="16"/>
                <w:szCs w:val="16"/>
              </w:rPr>
            </w:pPr>
          </w:p>
        </w:tc>
        <w:tc>
          <w:tcPr>
            <w:tcW w:w="1276" w:type="dxa"/>
            <w:shd w:val="clear" w:color="auto" w:fill="00B050"/>
          </w:tcPr>
          <w:p w:rsidRPr="00431B7C" w:rsidR="00431B7C" w:rsidP="00431B7C" w:rsidRDefault="00431B7C" w14:paraId="52E72139" w14:textId="77777777">
            <w:pPr>
              <w:rPr>
                <w:rFonts w:eastAsia="Calibri" w:cs="Arial"/>
                <w:bCs/>
                <w:sz w:val="16"/>
                <w:szCs w:val="16"/>
              </w:rPr>
            </w:pPr>
          </w:p>
        </w:tc>
      </w:tr>
    </w:tbl>
    <w:p w:rsidRPr="00431B7C" w:rsidR="00431B7C" w:rsidP="00431B7C" w:rsidRDefault="00431B7C" w14:paraId="7B77C84B" w14:textId="77777777">
      <w:pPr>
        <w:spacing w:after="0" w:line="240" w:lineRule="auto"/>
        <w:jc w:val="both"/>
        <w:rPr>
          <w:rFonts w:eastAsia="Calibri" w:cs="Arial"/>
          <w:sz w:val="24"/>
          <w:szCs w:val="24"/>
        </w:rPr>
      </w:pPr>
    </w:p>
    <w:p w:rsidRPr="00431B7C" w:rsidR="00431B7C" w:rsidP="00431B7C" w:rsidRDefault="00431B7C" w14:paraId="3D4BCDB2" w14:textId="77777777">
      <w:pPr>
        <w:spacing w:after="0" w:line="240" w:lineRule="auto"/>
        <w:jc w:val="both"/>
        <w:rPr>
          <w:rFonts w:eastAsia="Calibri" w:cs="Arial"/>
          <w:sz w:val="24"/>
          <w:szCs w:val="24"/>
        </w:rPr>
      </w:pPr>
    </w:p>
    <w:p w:rsidRPr="00431B7C" w:rsidR="00431B7C" w:rsidP="00431B7C" w:rsidRDefault="00431B7C" w14:paraId="201F0799" w14:textId="77777777">
      <w:pPr>
        <w:spacing w:after="0" w:line="240" w:lineRule="auto"/>
        <w:jc w:val="both"/>
        <w:rPr>
          <w:rFonts w:eastAsia="Calibri" w:cs="Arial"/>
          <w:sz w:val="24"/>
          <w:szCs w:val="24"/>
        </w:rPr>
      </w:pPr>
    </w:p>
    <w:p w:rsidRPr="00431B7C" w:rsidR="00431B7C" w:rsidP="00431B7C" w:rsidRDefault="00431B7C" w14:paraId="61733B91" w14:textId="77777777">
      <w:pPr>
        <w:spacing w:after="0" w:line="240" w:lineRule="auto"/>
        <w:jc w:val="both"/>
        <w:rPr>
          <w:rFonts w:eastAsia="Calibri" w:cs="Arial"/>
          <w:sz w:val="24"/>
          <w:szCs w:val="24"/>
        </w:rPr>
      </w:pPr>
    </w:p>
    <w:p w:rsidRPr="00431B7C" w:rsidR="00431B7C" w:rsidP="00431B7C" w:rsidRDefault="00431B7C" w14:paraId="1CC1125A" w14:textId="77777777">
      <w:pPr>
        <w:spacing w:after="0" w:line="240" w:lineRule="auto"/>
        <w:jc w:val="both"/>
        <w:rPr>
          <w:rFonts w:eastAsia="Calibri" w:cs="Arial"/>
          <w:sz w:val="24"/>
          <w:szCs w:val="24"/>
        </w:rPr>
      </w:pPr>
    </w:p>
    <w:p w:rsidRPr="00431B7C" w:rsidR="00431B7C" w:rsidP="00431B7C" w:rsidRDefault="00431B7C" w14:paraId="35E9D705" w14:textId="77777777">
      <w:pPr>
        <w:spacing w:after="0" w:line="240" w:lineRule="auto"/>
        <w:jc w:val="both"/>
        <w:rPr>
          <w:rFonts w:eastAsia="Calibri" w:cs="Arial"/>
          <w:sz w:val="24"/>
          <w:szCs w:val="24"/>
        </w:rPr>
      </w:pPr>
    </w:p>
    <w:p w:rsidRPr="00431B7C" w:rsidR="00431B7C" w:rsidP="00431B7C" w:rsidRDefault="00431B7C" w14:paraId="66EAA9DD" w14:textId="6B971ED1">
      <w:pPr>
        <w:spacing w:after="0" w:line="240" w:lineRule="auto"/>
        <w:jc w:val="both"/>
        <w:rPr>
          <w:rFonts w:eastAsia="Calibri" w:cs="Arial"/>
          <w:sz w:val="24"/>
          <w:szCs w:val="24"/>
        </w:rPr>
      </w:pPr>
      <w:r w:rsidRPr="0B3F2A12">
        <w:rPr>
          <w:rFonts w:eastAsia="Calibri" w:cs="Arial"/>
          <w:sz w:val="24"/>
          <w:szCs w:val="24"/>
        </w:rPr>
        <w:t xml:space="preserve">Risk appetite or evaluation should involve evaluating the risk through the matrix and comparing the nature and extent of the risks with the risk appetite which is defined as </w:t>
      </w:r>
      <w:r w:rsidRPr="0B3F2A12">
        <w:rPr>
          <w:rFonts w:eastAsia="Calibri" w:cs="Arial"/>
          <w:sz w:val="24"/>
          <w:szCs w:val="24"/>
          <w:lang w:eastAsia="en-GB"/>
        </w:rPr>
        <w:t>“The amount of risk that an organisation is prepared to accept, tolerate, or be exposed to at any point in time” (HM Treasury)</w:t>
      </w:r>
      <w:r w:rsidRPr="0B3F2A12" w:rsidR="30329102">
        <w:rPr>
          <w:rFonts w:eastAsia="Calibri" w:cs="Arial"/>
          <w:sz w:val="24"/>
          <w:szCs w:val="24"/>
        </w:rPr>
        <w:t xml:space="preserve">. </w:t>
      </w:r>
    </w:p>
    <w:p w:rsidRPr="00431B7C" w:rsidR="00431B7C" w:rsidP="00431B7C" w:rsidRDefault="00431B7C" w14:paraId="53837553" w14:textId="77777777">
      <w:pPr>
        <w:spacing w:after="0" w:line="240" w:lineRule="auto"/>
        <w:ind w:hanging="720"/>
        <w:jc w:val="both"/>
        <w:rPr>
          <w:rFonts w:eastAsia="Calibri" w:cs="Arial"/>
          <w:sz w:val="24"/>
          <w:szCs w:val="24"/>
        </w:rPr>
      </w:pPr>
    </w:p>
    <w:p w:rsidRPr="00431B7C" w:rsidR="00431B7C" w:rsidP="00431B7C" w:rsidRDefault="00431B7C" w14:paraId="7538DC86" w14:textId="77777777">
      <w:pPr>
        <w:spacing w:after="0" w:line="240" w:lineRule="auto"/>
        <w:jc w:val="both"/>
        <w:rPr>
          <w:rFonts w:eastAsia="Calibri" w:cs="Arial"/>
          <w:sz w:val="24"/>
          <w:szCs w:val="24"/>
        </w:rPr>
      </w:pPr>
      <w:r w:rsidRPr="00431B7C">
        <w:rPr>
          <w:rFonts w:eastAsia="Calibri" w:cs="Arial"/>
          <w:sz w:val="24"/>
          <w:szCs w:val="24"/>
        </w:rPr>
        <w:t xml:space="preserve">Options may involve one or more of the following: </w:t>
      </w:r>
    </w:p>
    <w:p w:rsidRPr="00431B7C" w:rsidR="00431B7C" w:rsidP="00431B7C" w:rsidRDefault="00431B7C" w14:paraId="2170E5AF" w14:textId="77777777">
      <w:pPr>
        <w:numPr>
          <w:ilvl w:val="0"/>
          <w:numId w:val="38"/>
        </w:numPr>
        <w:spacing w:after="0" w:line="240" w:lineRule="auto"/>
        <w:ind w:left="0"/>
        <w:jc w:val="both"/>
        <w:rPr>
          <w:rFonts w:eastAsia="Calibri" w:cs="Arial"/>
          <w:sz w:val="24"/>
          <w:szCs w:val="24"/>
        </w:rPr>
      </w:pPr>
      <w:r w:rsidRPr="00431B7C">
        <w:rPr>
          <w:rFonts w:eastAsia="Calibri" w:cs="Arial"/>
          <w:sz w:val="24"/>
          <w:szCs w:val="24"/>
        </w:rPr>
        <w:t>Avoiding the risk by deciding not to start or continue the activity that gives rise to the risk,</w:t>
      </w:r>
    </w:p>
    <w:p w:rsidRPr="00431B7C" w:rsidR="00431B7C" w:rsidP="00431B7C" w:rsidRDefault="00431B7C" w14:paraId="03283EB9" w14:textId="77777777">
      <w:pPr>
        <w:numPr>
          <w:ilvl w:val="0"/>
          <w:numId w:val="38"/>
        </w:numPr>
        <w:spacing w:after="0" w:line="240" w:lineRule="auto"/>
        <w:ind w:left="0"/>
        <w:jc w:val="both"/>
        <w:rPr>
          <w:rFonts w:eastAsia="Calibri" w:cs="Arial"/>
          <w:sz w:val="24"/>
          <w:szCs w:val="24"/>
        </w:rPr>
      </w:pPr>
      <w:r w:rsidRPr="0B3F2A12">
        <w:rPr>
          <w:rFonts w:eastAsia="Calibri" w:cs="Arial"/>
          <w:sz w:val="24"/>
          <w:szCs w:val="24"/>
        </w:rPr>
        <w:t xml:space="preserve">Taking or increasing the risk </w:t>
      </w:r>
      <w:bookmarkStart w:name="_Int_k2hkQ6Ls" w:id="23"/>
      <w:r w:rsidRPr="0B3F2A12">
        <w:rPr>
          <w:rFonts w:eastAsia="Calibri" w:cs="Arial"/>
          <w:sz w:val="24"/>
          <w:szCs w:val="24"/>
        </w:rPr>
        <w:t>in order to</w:t>
      </w:r>
      <w:bookmarkEnd w:id="23"/>
      <w:r w:rsidRPr="0B3F2A12">
        <w:rPr>
          <w:rFonts w:eastAsia="Calibri" w:cs="Arial"/>
          <w:sz w:val="24"/>
          <w:szCs w:val="24"/>
        </w:rPr>
        <w:t xml:space="preserve"> pursue an opportunity,</w:t>
      </w:r>
    </w:p>
    <w:p w:rsidRPr="00431B7C" w:rsidR="00431B7C" w:rsidP="00431B7C" w:rsidRDefault="00431B7C" w14:paraId="39FAF202" w14:textId="77777777">
      <w:pPr>
        <w:numPr>
          <w:ilvl w:val="0"/>
          <w:numId w:val="38"/>
        </w:numPr>
        <w:spacing w:after="0" w:line="240" w:lineRule="auto"/>
        <w:ind w:left="0"/>
        <w:jc w:val="both"/>
        <w:rPr>
          <w:rFonts w:eastAsia="Calibri" w:cs="Arial"/>
          <w:sz w:val="24"/>
          <w:szCs w:val="24"/>
        </w:rPr>
      </w:pPr>
      <w:r w:rsidRPr="00431B7C">
        <w:rPr>
          <w:rFonts w:eastAsia="Calibri" w:cs="Arial"/>
          <w:sz w:val="24"/>
          <w:szCs w:val="24"/>
        </w:rPr>
        <w:t>Retain the risk by informed decision,</w:t>
      </w:r>
    </w:p>
    <w:p w:rsidRPr="00431B7C" w:rsidR="00431B7C" w:rsidP="00431B7C" w:rsidRDefault="00431B7C" w14:paraId="6B231669" w14:textId="77777777">
      <w:pPr>
        <w:numPr>
          <w:ilvl w:val="0"/>
          <w:numId w:val="38"/>
        </w:numPr>
        <w:spacing w:after="0" w:line="240" w:lineRule="auto"/>
        <w:ind w:left="0"/>
        <w:jc w:val="both"/>
        <w:rPr>
          <w:rFonts w:eastAsia="Calibri" w:cs="Arial"/>
          <w:sz w:val="24"/>
          <w:szCs w:val="24"/>
        </w:rPr>
      </w:pPr>
      <w:r w:rsidRPr="00431B7C">
        <w:rPr>
          <w:rFonts w:eastAsia="Calibri" w:cs="Arial"/>
          <w:sz w:val="24"/>
          <w:szCs w:val="24"/>
        </w:rPr>
        <w:t>Changing the likelihood where possible,</w:t>
      </w:r>
    </w:p>
    <w:p w:rsidRPr="00431B7C" w:rsidR="00431B7C" w:rsidP="00431B7C" w:rsidRDefault="00431B7C" w14:paraId="3C1FA944" w14:textId="77777777">
      <w:pPr>
        <w:numPr>
          <w:ilvl w:val="0"/>
          <w:numId w:val="38"/>
        </w:numPr>
        <w:spacing w:after="0" w:line="240" w:lineRule="auto"/>
        <w:ind w:left="0"/>
        <w:jc w:val="both"/>
        <w:rPr>
          <w:rFonts w:eastAsia="Calibri" w:cs="Arial"/>
          <w:sz w:val="24"/>
          <w:szCs w:val="24"/>
        </w:rPr>
      </w:pPr>
      <w:r w:rsidRPr="00431B7C">
        <w:rPr>
          <w:rFonts w:eastAsia="Calibri" w:cs="Arial"/>
          <w:sz w:val="24"/>
          <w:szCs w:val="24"/>
        </w:rPr>
        <w:t>Changing the consequences, including planning contingencies,</w:t>
      </w:r>
    </w:p>
    <w:p w:rsidRPr="00431B7C" w:rsidR="00431B7C" w:rsidP="00431B7C" w:rsidRDefault="00431B7C" w14:paraId="25AD5791" w14:textId="77777777">
      <w:pPr>
        <w:numPr>
          <w:ilvl w:val="0"/>
          <w:numId w:val="38"/>
        </w:numPr>
        <w:spacing w:after="0" w:line="240" w:lineRule="auto"/>
        <w:ind w:left="0"/>
        <w:jc w:val="both"/>
        <w:rPr>
          <w:rFonts w:eastAsia="Calibri" w:cs="Arial"/>
          <w:sz w:val="24"/>
          <w:szCs w:val="24"/>
        </w:rPr>
      </w:pPr>
      <w:r w:rsidRPr="00431B7C">
        <w:rPr>
          <w:rFonts w:eastAsia="Calibri" w:cs="Arial"/>
          <w:sz w:val="24"/>
          <w:szCs w:val="24"/>
        </w:rPr>
        <w:t xml:space="preserve">Accepting the risk. </w:t>
      </w:r>
    </w:p>
    <w:p w:rsidRPr="00431B7C" w:rsidR="00431B7C" w:rsidP="00431B7C" w:rsidRDefault="00431B7C" w14:paraId="0605228E" w14:textId="77777777">
      <w:pPr>
        <w:spacing w:after="0" w:line="240" w:lineRule="auto"/>
        <w:jc w:val="both"/>
        <w:rPr>
          <w:rFonts w:eastAsia="Calibri" w:cs="Arial"/>
          <w:sz w:val="24"/>
          <w:szCs w:val="24"/>
        </w:rPr>
      </w:pPr>
    </w:p>
    <w:p w:rsidRPr="00431B7C" w:rsidR="00431B7C" w:rsidP="00431B7C" w:rsidRDefault="00431B7C" w14:paraId="0E0B6300" w14:textId="77777777">
      <w:pPr>
        <w:spacing w:after="0" w:line="240" w:lineRule="auto"/>
        <w:jc w:val="both"/>
        <w:rPr>
          <w:rFonts w:eastAsia="Calibri" w:cs="Arial"/>
          <w:sz w:val="24"/>
          <w:szCs w:val="24"/>
        </w:rPr>
      </w:pPr>
      <w:r w:rsidRPr="00431B7C">
        <w:rPr>
          <w:rFonts w:eastAsia="Calibri" w:cs="Arial"/>
          <w:sz w:val="24"/>
          <w:szCs w:val="24"/>
        </w:rPr>
        <w:t xml:space="preserve">By establishing a clear position on risk appetite, decisions can be made as to how to prioritise and mitigate each risk. </w:t>
      </w:r>
    </w:p>
    <w:p w:rsidRPr="00431B7C" w:rsidR="00431B7C" w:rsidP="00431B7C" w:rsidRDefault="00431B7C" w14:paraId="65E1C06E" w14:textId="77777777">
      <w:pPr>
        <w:spacing w:after="0" w:line="240" w:lineRule="auto"/>
        <w:jc w:val="both"/>
        <w:rPr>
          <w:rFonts w:eastAsia="Calibri" w:cs="Arial"/>
          <w:sz w:val="24"/>
          <w:szCs w:val="24"/>
        </w:rPr>
      </w:pPr>
    </w:p>
    <w:p w:rsidRPr="00431B7C" w:rsidR="00431B7C" w:rsidP="00431B7C" w:rsidRDefault="00431B7C" w14:paraId="20A0161A" w14:textId="77777777">
      <w:pPr>
        <w:spacing w:after="0" w:line="240" w:lineRule="auto"/>
        <w:jc w:val="both"/>
        <w:rPr>
          <w:rFonts w:eastAsia="Calibri" w:cs="Arial"/>
          <w:sz w:val="24"/>
          <w:szCs w:val="24"/>
        </w:rPr>
      </w:pPr>
      <w:r w:rsidRPr="00431B7C">
        <w:rPr>
          <w:rFonts w:eastAsia="Calibri" w:cs="Arial"/>
          <w:sz w:val="24"/>
          <w:szCs w:val="24"/>
        </w:rPr>
        <w:t>Where a risk has become an Issue during its time on the force register, the same options would be available to the owner, and a treatment method identified.</w:t>
      </w:r>
    </w:p>
    <w:p w:rsidRPr="00431B7C" w:rsidR="00431B7C" w:rsidP="00431B7C" w:rsidRDefault="00431B7C" w14:paraId="387CAAA1" w14:textId="77777777">
      <w:pPr>
        <w:spacing w:after="0" w:line="240" w:lineRule="auto"/>
        <w:jc w:val="both"/>
        <w:rPr>
          <w:rFonts w:eastAsia="Calibri" w:cs="Arial"/>
          <w:sz w:val="24"/>
          <w:szCs w:val="24"/>
        </w:rPr>
      </w:pPr>
    </w:p>
    <w:p w:rsidRPr="00431B7C" w:rsidR="00431B7C" w:rsidP="00431B7C" w:rsidRDefault="00431B7C" w14:paraId="21AAAB65" w14:textId="77777777">
      <w:pPr>
        <w:spacing w:after="0" w:line="240" w:lineRule="auto"/>
        <w:jc w:val="both"/>
        <w:rPr>
          <w:rFonts w:eastAsia="Calibri" w:cs="Arial"/>
          <w:b/>
          <w:bCs/>
          <w:sz w:val="24"/>
          <w:szCs w:val="24"/>
        </w:rPr>
      </w:pPr>
      <w:r w:rsidRPr="00431B7C">
        <w:rPr>
          <w:rFonts w:eastAsia="Calibri" w:cs="Arial"/>
          <w:b/>
          <w:bCs/>
          <w:sz w:val="24"/>
          <w:szCs w:val="24"/>
        </w:rPr>
        <w:t xml:space="preserve">Treatment </w:t>
      </w:r>
    </w:p>
    <w:p w:rsidRPr="00431B7C" w:rsidR="00431B7C" w:rsidP="00431B7C" w:rsidRDefault="00431B7C" w14:paraId="2B7E116B" w14:textId="77777777">
      <w:pPr>
        <w:spacing w:after="0" w:line="240" w:lineRule="auto"/>
        <w:jc w:val="both"/>
        <w:rPr>
          <w:rFonts w:eastAsia="Calibri" w:cs="Arial"/>
          <w:sz w:val="24"/>
          <w:szCs w:val="24"/>
        </w:rPr>
      </w:pPr>
    </w:p>
    <w:p w:rsidRPr="00431B7C" w:rsidR="00431B7C" w:rsidP="00431B7C" w:rsidRDefault="00431B7C" w14:paraId="1E6EF38A" w14:textId="77777777">
      <w:pPr>
        <w:spacing w:after="0" w:line="240" w:lineRule="auto"/>
        <w:jc w:val="both"/>
        <w:rPr>
          <w:rFonts w:eastAsia="Calibri" w:cs="Arial"/>
          <w:sz w:val="24"/>
          <w:szCs w:val="24"/>
        </w:rPr>
      </w:pPr>
      <w:r w:rsidRPr="00431B7C">
        <w:rPr>
          <w:rFonts w:eastAsia="Calibri" w:cs="Arial"/>
          <w:sz w:val="24"/>
          <w:szCs w:val="24"/>
        </w:rPr>
        <w:t xml:space="preserve">It is important that as much relevant detail as possible is included in the risk assessment, and mitigation plans are clear. These plans should include an action plan, tasks, cost, and timescales and risk treatment options should be prioritised in order of when they should be pursued and for how long. </w:t>
      </w:r>
    </w:p>
    <w:p w:rsidRPr="00431B7C" w:rsidR="00431B7C" w:rsidP="00431B7C" w:rsidRDefault="00431B7C" w14:paraId="2181BB6B" w14:textId="77777777">
      <w:pPr>
        <w:spacing w:after="0" w:line="240" w:lineRule="auto"/>
        <w:jc w:val="both"/>
        <w:rPr>
          <w:rFonts w:eastAsia="Calibri" w:cs="Arial"/>
          <w:sz w:val="24"/>
          <w:szCs w:val="24"/>
        </w:rPr>
      </w:pPr>
    </w:p>
    <w:p w:rsidRPr="00431B7C" w:rsidR="00431B7C" w:rsidP="00431B7C" w:rsidRDefault="00431B7C" w14:paraId="08FFB9E3" w14:textId="77777777">
      <w:pPr>
        <w:spacing w:after="0" w:line="240" w:lineRule="auto"/>
        <w:jc w:val="both"/>
        <w:rPr>
          <w:rFonts w:eastAsia="Calibri" w:cs="Arial"/>
          <w:sz w:val="24"/>
          <w:szCs w:val="24"/>
        </w:rPr>
      </w:pPr>
      <w:r w:rsidRPr="00431B7C">
        <w:rPr>
          <w:rFonts w:eastAsia="Calibri" w:cs="Arial"/>
          <w:sz w:val="24"/>
          <w:szCs w:val="24"/>
        </w:rPr>
        <w:t xml:space="preserve">Treatment options are provided in the table below. </w:t>
      </w:r>
    </w:p>
    <w:p w:rsidRPr="00431B7C" w:rsidR="00431B7C" w:rsidP="00431B7C" w:rsidRDefault="00431B7C" w14:paraId="558AEDEA" w14:textId="77777777">
      <w:pPr>
        <w:spacing w:after="0" w:line="240" w:lineRule="auto"/>
        <w:rPr>
          <w:rFonts w:eastAsia="Calibri" w:cs="Arial"/>
          <w:sz w:val="24"/>
          <w:szCs w:val="24"/>
        </w:rPr>
      </w:pPr>
    </w:p>
    <w:tbl>
      <w:tblPr>
        <w:tblW w:w="0" w:type="auto"/>
        <w:tblInd w:w="817" w:type="dxa"/>
        <w:tblLook w:val="04A0" w:firstRow="1" w:lastRow="0" w:firstColumn="1" w:lastColumn="0" w:noHBand="0" w:noVBand="1"/>
      </w:tblPr>
      <w:tblGrid>
        <w:gridCol w:w="1842"/>
        <w:gridCol w:w="6367"/>
      </w:tblGrid>
      <w:tr w:rsidRPr="00431B7C" w:rsidR="00431B7C" w:rsidTr="0B3F2A12" w14:paraId="4C8336F1" w14:textId="77777777">
        <w:tc>
          <w:tcPr>
            <w:tcW w:w="1843" w:type="dxa"/>
            <w:shd w:val="clear" w:color="auto" w:fill="auto"/>
          </w:tcPr>
          <w:p w:rsidRPr="00431B7C" w:rsidR="00431B7C" w:rsidP="00431B7C" w:rsidRDefault="00431B7C" w14:paraId="4DD6098A" w14:textId="77777777">
            <w:pPr>
              <w:numPr>
                <w:ilvl w:val="0"/>
                <w:numId w:val="37"/>
              </w:numPr>
              <w:spacing w:after="0" w:line="240" w:lineRule="auto"/>
              <w:ind w:left="0"/>
              <w:rPr>
                <w:rFonts w:eastAsia="Times New Roman" w:cs="Arial"/>
                <w:sz w:val="24"/>
                <w:szCs w:val="24"/>
              </w:rPr>
            </w:pPr>
            <w:r w:rsidRPr="00431B7C">
              <w:rPr>
                <w:rFonts w:eastAsia="Times New Roman" w:cs="Arial"/>
                <w:sz w:val="24"/>
                <w:szCs w:val="24"/>
              </w:rPr>
              <w:t>Transfer</w:t>
            </w:r>
          </w:p>
        </w:tc>
        <w:tc>
          <w:tcPr>
            <w:tcW w:w="6379" w:type="dxa"/>
            <w:shd w:val="clear" w:color="auto" w:fill="auto"/>
          </w:tcPr>
          <w:p w:rsidR="00431B7C" w:rsidP="00431B7C" w:rsidRDefault="00431B7C" w14:paraId="08CEB6DC" w14:textId="77777777">
            <w:pPr>
              <w:spacing w:after="0" w:line="240" w:lineRule="auto"/>
              <w:rPr>
                <w:rFonts w:eastAsia="Times New Roman" w:cs="Arial"/>
                <w:sz w:val="24"/>
                <w:szCs w:val="24"/>
              </w:rPr>
            </w:pPr>
            <w:r w:rsidRPr="00431B7C">
              <w:rPr>
                <w:rFonts w:eastAsia="Times New Roman" w:cs="Arial"/>
                <w:sz w:val="24"/>
                <w:szCs w:val="24"/>
              </w:rPr>
              <w:t>This may be done through conventional insurance methods etc.</w:t>
            </w:r>
          </w:p>
          <w:p w:rsidRPr="00431B7C" w:rsidR="0092799B" w:rsidP="00431B7C" w:rsidRDefault="0092799B" w14:paraId="2738E3AD" w14:textId="77777777">
            <w:pPr>
              <w:spacing w:after="0" w:line="240" w:lineRule="auto"/>
              <w:rPr>
                <w:rFonts w:eastAsia="Times New Roman" w:cs="Arial"/>
                <w:sz w:val="24"/>
                <w:szCs w:val="24"/>
              </w:rPr>
            </w:pPr>
          </w:p>
        </w:tc>
      </w:tr>
      <w:tr w:rsidRPr="00431B7C" w:rsidR="00431B7C" w:rsidTr="0B3F2A12" w14:paraId="4C2ABDCA" w14:textId="77777777">
        <w:tc>
          <w:tcPr>
            <w:tcW w:w="1843" w:type="dxa"/>
            <w:shd w:val="clear" w:color="auto" w:fill="auto"/>
          </w:tcPr>
          <w:p w:rsidRPr="00431B7C" w:rsidR="00431B7C" w:rsidP="00431B7C" w:rsidRDefault="00431B7C" w14:paraId="60DFA63F" w14:textId="77777777">
            <w:pPr>
              <w:numPr>
                <w:ilvl w:val="0"/>
                <w:numId w:val="37"/>
              </w:numPr>
              <w:spacing w:after="0" w:line="240" w:lineRule="auto"/>
              <w:ind w:left="0"/>
              <w:rPr>
                <w:rFonts w:eastAsia="Times New Roman" w:cs="Arial"/>
                <w:sz w:val="24"/>
                <w:szCs w:val="24"/>
              </w:rPr>
            </w:pPr>
            <w:r w:rsidRPr="00431B7C">
              <w:rPr>
                <w:rFonts w:eastAsia="Times New Roman" w:cs="Arial"/>
                <w:sz w:val="24"/>
                <w:szCs w:val="24"/>
              </w:rPr>
              <w:t>Tolerate</w:t>
            </w:r>
          </w:p>
        </w:tc>
        <w:tc>
          <w:tcPr>
            <w:tcW w:w="6379" w:type="dxa"/>
            <w:shd w:val="clear" w:color="auto" w:fill="auto"/>
          </w:tcPr>
          <w:p w:rsidR="00431B7C" w:rsidP="00431B7C" w:rsidRDefault="00431B7C" w14:paraId="20FC2902" w14:textId="77777777">
            <w:pPr>
              <w:spacing w:after="0" w:line="240" w:lineRule="auto"/>
              <w:rPr>
                <w:rFonts w:eastAsia="Times New Roman" w:cs="Arial"/>
                <w:sz w:val="24"/>
                <w:szCs w:val="24"/>
              </w:rPr>
            </w:pPr>
            <w:r w:rsidRPr="0B3F2A12">
              <w:rPr>
                <w:rFonts w:eastAsia="Times New Roman" w:cs="Arial"/>
                <w:sz w:val="24"/>
                <w:szCs w:val="24"/>
              </w:rPr>
              <w:t xml:space="preserve">The ability to take effective action against some risks may be limited, or the cost of </w:t>
            </w:r>
            <w:bookmarkStart w:name="_Int_uPUAASvq" w:id="24"/>
            <w:r w:rsidRPr="0B3F2A12">
              <w:rPr>
                <w:rFonts w:eastAsia="Times New Roman" w:cs="Arial"/>
                <w:sz w:val="24"/>
                <w:szCs w:val="24"/>
              </w:rPr>
              <w:t>taking action</w:t>
            </w:r>
            <w:bookmarkEnd w:id="24"/>
            <w:r w:rsidRPr="0B3F2A12">
              <w:rPr>
                <w:rFonts w:eastAsia="Times New Roman" w:cs="Arial"/>
                <w:sz w:val="24"/>
                <w:szCs w:val="24"/>
              </w:rPr>
              <w:t xml:space="preserve"> may be disproportionate to the potential benefit gained.</w:t>
            </w:r>
          </w:p>
          <w:p w:rsidRPr="00431B7C" w:rsidR="0092799B" w:rsidP="00431B7C" w:rsidRDefault="0092799B" w14:paraId="7EF9B1E6" w14:textId="77777777">
            <w:pPr>
              <w:spacing w:after="0" w:line="240" w:lineRule="auto"/>
              <w:rPr>
                <w:rFonts w:eastAsia="Times New Roman" w:cs="Arial"/>
                <w:sz w:val="24"/>
                <w:szCs w:val="24"/>
              </w:rPr>
            </w:pPr>
          </w:p>
        </w:tc>
      </w:tr>
      <w:tr w:rsidRPr="00431B7C" w:rsidR="00431B7C" w:rsidTr="0B3F2A12" w14:paraId="2A745451" w14:textId="77777777">
        <w:tc>
          <w:tcPr>
            <w:tcW w:w="1843" w:type="dxa"/>
            <w:shd w:val="clear" w:color="auto" w:fill="auto"/>
          </w:tcPr>
          <w:p w:rsidRPr="00431B7C" w:rsidR="00431B7C" w:rsidP="00431B7C" w:rsidRDefault="00431B7C" w14:paraId="1EBFC454" w14:textId="77777777">
            <w:pPr>
              <w:numPr>
                <w:ilvl w:val="0"/>
                <w:numId w:val="37"/>
              </w:numPr>
              <w:spacing w:after="0" w:line="240" w:lineRule="auto"/>
              <w:ind w:left="0"/>
              <w:rPr>
                <w:rFonts w:eastAsia="Times New Roman" w:cs="Arial"/>
                <w:sz w:val="24"/>
                <w:szCs w:val="24"/>
              </w:rPr>
            </w:pPr>
            <w:r w:rsidRPr="00431B7C">
              <w:rPr>
                <w:rFonts w:eastAsia="Times New Roman" w:cs="Arial"/>
                <w:sz w:val="24"/>
                <w:szCs w:val="24"/>
              </w:rPr>
              <w:t>Treat</w:t>
            </w:r>
          </w:p>
        </w:tc>
        <w:tc>
          <w:tcPr>
            <w:tcW w:w="6379" w:type="dxa"/>
            <w:shd w:val="clear" w:color="auto" w:fill="auto"/>
          </w:tcPr>
          <w:p w:rsidR="00431B7C" w:rsidP="00431B7C" w:rsidRDefault="00431B7C" w14:paraId="15E7DB64" w14:textId="77777777">
            <w:pPr>
              <w:spacing w:after="0" w:line="240" w:lineRule="auto"/>
              <w:rPr>
                <w:rFonts w:eastAsia="Times New Roman" w:cs="Arial"/>
                <w:sz w:val="24"/>
                <w:szCs w:val="24"/>
              </w:rPr>
            </w:pPr>
            <w:r w:rsidRPr="00431B7C">
              <w:rPr>
                <w:rFonts w:eastAsia="Times New Roman" w:cs="Arial"/>
                <w:sz w:val="24"/>
                <w:szCs w:val="24"/>
              </w:rPr>
              <w:t xml:space="preserve">Most risks will be in this category. The purpose of treatment may not necessarily be to terminate the risk but to plan a series of actions to contain the risk to an acceptable level. </w:t>
            </w:r>
          </w:p>
          <w:p w:rsidRPr="00431B7C" w:rsidR="0092799B" w:rsidP="00431B7C" w:rsidRDefault="0092799B" w14:paraId="3DDB8B1B" w14:textId="77777777">
            <w:pPr>
              <w:spacing w:after="0" w:line="240" w:lineRule="auto"/>
              <w:rPr>
                <w:rFonts w:eastAsia="Times New Roman" w:cs="Arial"/>
                <w:sz w:val="24"/>
                <w:szCs w:val="24"/>
              </w:rPr>
            </w:pPr>
          </w:p>
        </w:tc>
      </w:tr>
      <w:tr w:rsidRPr="00431B7C" w:rsidR="00431B7C" w:rsidTr="0B3F2A12" w14:paraId="06EA96A5" w14:textId="77777777">
        <w:tc>
          <w:tcPr>
            <w:tcW w:w="1843" w:type="dxa"/>
            <w:shd w:val="clear" w:color="auto" w:fill="auto"/>
          </w:tcPr>
          <w:p w:rsidRPr="00431B7C" w:rsidR="00431B7C" w:rsidP="00431B7C" w:rsidRDefault="00431B7C" w14:paraId="4BD3622B" w14:textId="77777777">
            <w:pPr>
              <w:numPr>
                <w:ilvl w:val="0"/>
                <w:numId w:val="37"/>
              </w:numPr>
              <w:spacing w:after="0" w:line="240" w:lineRule="auto"/>
              <w:ind w:left="0"/>
              <w:rPr>
                <w:rFonts w:eastAsia="Times New Roman" w:cs="Arial"/>
                <w:sz w:val="24"/>
                <w:szCs w:val="24"/>
              </w:rPr>
            </w:pPr>
            <w:r w:rsidRPr="00431B7C">
              <w:rPr>
                <w:rFonts w:eastAsia="Times New Roman" w:cs="Arial"/>
                <w:sz w:val="24"/>
                <w:szCs w:val="24"/>
              </w:rPr>
              <w:t>Terminate</w:t>
            </w:r>
          </w:p>
        </w:tc>
        <w:tc>
          <w:tcPr>
            <w:tcW w:w="6379" w:type="dxa"/>
            <w:shd w:val="clear" w:color="auto" w:fill="auto"/>
          </w:tcPr>
          <w:p w:rsidRPr="00431B7C" w:rsidR="00431B7C" w:rsidP="00431B7C" w:rsidRDefault="00431B7C" w14:paraId="0769F50D" w14:textId="77777777">
            <w:pPr>
              <w:spacing w:after="0" w:line="240" w:lineRule="auto"/>
              <w:rPr>
                <w:rFonts w:eastAsia="Times New Roman" w:cs="Arial"/>
                <w:sz w:val="24"/>
                <w:szCs w:val="24"/>
              </w:rPr>
            </w:pPr>
            <w:r w:rsidRPr="00431B7C">
              <w:rPr>
                <w:rFonts w:eastAsia="Times New Roman" w:cs="Arial"/>
                <w:sz w:val="24"/>
                <w:szCs w:val="24"/>
              </w:rPr>
              <w:t xml:space="preserve">This involves quick and decisive action to eliminate the risk altogether. </w:t>
            </w:r>
          </w:p>
        </w:tc>
      </w:tr>
    </w:tbl>
    <w:p w:rsidRPr="00431B7C" w:rsidR="00431B7C" w:rsidP="00431B7C" w:rsidRDefault="00431B7C" w14:paraId="70A1DDC7" w14:textId="77777777">
      <w:pPr>
        <w:spacing w:after="0" w:line="240" w:lineRule="auto"/>
        <w:ind w:hanging="720"/>
        <w:rPr>
          <w:rFonts w:eastAsia="Calibri" w:cs="Arial"/>
          <w:b/>
          <w:sz w:val="24"/>
          <w:szCs w:val="24"/>
        </w:rPr>
      </w:pPr>
    </w:p>
    <w:p w:rsidRPr="00431B7C" w:rsidR="00431B7C" w:rsidP="00431B7C" w:rsidRDefault="00431B7C" w14:paraId="0CC61115" w14:textId="77777777">
      <w:pPr>
        <w:spacing w:after="0" w:line="240" w:lineRule="auto"/>
        <w:ind w:hanging="720"/>
        <w:jc w:val="both"/>
        <w:rPr>
          <w:rFonts w:eastAsia="Calibri" w:cs="Arial"/>
          <w:sz w:val="24"/>
          <w:szCs w:val="24"/>
        </w:rPr>
      </w:pPr>
    </w:p>
    <w:p w:rsidRPr="00431B7C" w:rsidR="00431B7C" w:rsidP="00431B7C" w:rsidRDefault="00431B7C" w14:paraId="258A1AC9" w14:textId="77777777">
      <w:pPr>
        <w:spacing w:after="0" w:line="240" w:lineRule="auto"/>
        <w:jc w:val="both"/>
        <w:rPr>
          <w:rFonts w:eastAsia="Calibri" w:cs="Arial"/>
          <w:sz w:val="24"/>
          <w:szCs w:val="24"/>
        </w:rPr>
      </w:pPr>
      <w:r w:rsidRPr="00431B7C">
        <w:rPr>
          <w:rFonts w:eastAsia="Calibri" w:cs="Arial"/>
          <w:sz w:val="24"/>
          <w:szCs w:val="24"/>
        </w:rPr>
        <w:t xml:space="preserve">When completing the Assessment Form, the relevant Owner should initially choose how to treat a risk based on the four options presented, while guided by the Governance &amp; Assurance and Joint Audit Committee, when necessary. Careful consideration should also be given to the scoring given on the risk assessment, as it will assist the Risk Owner when deciding on a treatment plan. The Risk Owner should specify in as much detail how any risk treatment plan will be implemented so that arrangements are understood, and effectiveness can be monitored. </w:t>
      </w:r>
    </w:p>
    <w:p w:rsidRPr="00431B7C" w:rsidR="00431B7C" w:rsidP="00431B7C" w:rsidRDefault="00431B7C" w14:paraId="3E3267C9" w14:textId="77777777">
      <w:pPr>
        <w:spacing w:after="0" w:line="240" w:lineRule="auto"/>
        <w:jc w:val="both"/>
        <w:rPr>
          <w:rFonts w:eastAsia="Calibri" w:cs="Arial"/>
          <w:sz w:val="24"/>
          <w:szCs w:val="24"/>
        </w:rPr>
      </w:pPr>
    </w:p>
    <w:p w:rsidRPr="00431B7C" w:rsidR="00431B7C" w:rsidP="00431B7C" w:rsidRDefault="00431B7C" w14:paraId="2EC470E6" w14:textId="77777777">
      <w:pPr>
        <w:spacing w:after="0" w:line="240" w:lineRule="auto"/>
        <w:jc w:val="both"/>
        <w:rPr>
          <w:rFonts w:eastAsia="Calibri" w:cs="Arial"/>
          <w:sz w:val="24"/>
          <w:szCs w:val="24"/>
        </w:rPr>
      </w:pPr>
      <w:r w:rsidRPr="00431B7C">
        <w:rPr>
          <w:rFonts w:eastAsia="Calibri" w:cs="Arial"/>
          <w:sz w:val="24"/>
          <w:szCs w:val="24"/>
        </w:rPr>
        <w:t>This should include:</w:t>
      </w:r>
    </w:p>
    <w:p w:rsidRPr="00431B7C" w:rsidR="00431B7C" w:rsidP="00431B7C" w:rsidRDefault="00431B7C" w14:paraId="412BEA17" w14:textId="77777777">
      <w:pPr>
        <w:spacing w:after="0" w:line="240" w:lineRule="auto"/>
        <w:ind w:hanging="720"/>
        <w:jc w:val="both"/>
        <w:rPr>
          <w:rFonts w:eastAsia="Calibri" w:cs="Arial"/>
          <w:sz w:val="24"/>
          <w:szCs w:val="24"/>
        </w:rPr>
      </w:pPr>
    </w:p>
    <w:p w:rsidRPr="00C973AC" w:rsidR="00431B7C" w:rsidP="00C973AC" w:rsidRDefault="00431B7C" w14:paraId="4CC05995" w14:textId="77777777">
      <w:pPr>
        <w:pStyle w:val="ListParagraph"/>
        <w:numPr>
          <w:ilvl w:val="0"/>
          <w:numId w:val="37"/>
        </w:numPr>
        <w:spacing w:after="0" w:line="240" w:lineRule="auto"/>
        <w:jc w:val="both"/>
        <w:rPr>
          <w:rFonts w:eastAsia="Calibri" w:cs="Arial"/>
          <w:sz w:val="24"/>
          <w:szCs w:val="24"/>
        </w:rPr>
      </w:pPr>
      <w:r w:rsidRPr="00C973AC">
        <w:rPr>
          <w:rFonts w:eastAsia="Calibri" w:cs="Arial"/>
          <w:sz w:val="24"/>
          <w:szCs w:val="24"/>
        </w:rPr>
        <w:t>The rationale for selection of the option, including the expected benefits to be gained,</w:t>
      </w:r>
    </w:p>
    <w:p w:rsidRPr="00C973AC" w:rsidR="00431B7C" w:rsidP="00C973AC" w:rsidRDefault="00431B7C" w14:paraId="0A39922F" w14:textId="77777777">
      <w:pPr>
        <w:pStyle w:val="ListParagraph"/>
        <w:numPr>
          <w:ilvl w:val="0"/>
          <w:numId w:val="37"/>
        </w:numPr>
        <w:spacing w:after="0" w:line="240" w:lineRule="auto"/>
        <w:jc w:val="both"/>
        <w:rPr>
          <w:rFonts w:eastAsia="Calibri" w:cs="Arial"/>
          <w:sz w:val="24"/>
          <w:szCs w:val="24"/>
        </w:rPr>
      </w:pPr>
      <w:r w:rsidRPr="00C973AC">
        <w:rPr>
          <w:rFonts w:eastAsia="Calibri" w:cs="Arial"/>
          <w:sz w:val="24"/>
          <w:szCs w:val="24"/>
        </w:rPr>
        <w:t>The proposed actions,</w:t>
      </w:r>
    </w:p>
    <w:p w:rsidRPr="00C973AC" w:rsidR="00431B7C" w:rsidP="00C973AC" w:rsidRDefault="00431B7C" w14:paraId="5DA9BB83" w14:textId="77777777">
      <w:pPr>
        <w:pStyle w:val="ListParagraph"/>
        <w:numPr>
          <w:ilvl w:val="0"/>
          <w:numId w:val="37"/>
        </w:numPr>
        <w:spacing w:after="0" w:line="240" w:lineRule="auto"/>
        <w:jc w:val="both"/>
        <w:rPr>
          <w:rFonts w:eastAsia="Calibri" w:cs="Arial"/>
          <w:sz w:val="24"/>
          <w:szCs w:val="24"/>
        </w:rPr>
      </w:pPr>
      <w:r w:rsidRPr="00C973AC">
        <w:rPr>
          <w:rFonts w:eastAsia="Calibri" w:cs="Arial"/>
          <w:sz w:val="24"/>
          <w:szCs w:val="24"/>
        </w:rPr>
        <w:t>Those responsible for approving and implementing the options,</w:t>
      </w:r>
    </w:p>
    <w:p w:rsidRPr="00C973AC" w:rsidR="00431B7C" w:rsidP="00C973AC" w:rsidRDefault="00431B7C" w14:paraId="538B7165" w14:textId="77777777">
      <w:pPr>
        <w:pStyle w:val="ListParagraph"/>
        <w:numPr>
          <w:ilvl w:val="0"/>
          <w:numId w:val="37"/>
        </w:numPr>
        <w:spacing w:after="0" w:line="240" w:lineRule="auto"/>
        <w:jc w:val="both"/>
        <w:rPr>
          <w:rFonts w:eastAsia="Calibri" w:cs="Arial"/>
          <w:sz w:val="24"/>
          <w:szCs w:val="24"/>
        </w:rPr>
      </w:pPr>
      <w:r w:rsidRPr="00C973AC">
        <w:rPr>
          <w:rFonts w:eastAsia="Calibri" w:cs="Arial"/>
          <w:sz w:val="24"/>
          <w:szCs w:val="24"/>
        </w:rPr>
        <w:t>The resources expected to be required, including contingencies,</w:t>
      </w:r>
    </w:p>
    <w:p w:rsidRPr="00C973AC" w:rsidR="00431B7C" w:rsidP="00C973AC" w:rsidRDefault="00431B7C" w14:paraId="278A239B" w14:textId="77777777">
      <w:pPr>
        <w:pStyle w:val="ListParagraph"/>
        <w:numPr>
          <w:ilvl w:val="0"/>
          <w:numId w:val="37"/>
        </w:numPr>
        <w:spacing w:after="0" w:line="240" w:lineRule="auto"/>
        <w:jc w:val="both"/>
        <w:rPr>
          <w:rFonts w:eastAsia="Calibri" w:cs="Arial"/>
          <w:sz w:val="24"/>
          <w:szCs w:val="24"/>
        </w:rPr>
      </w:pPr>
      <w:r w:rsidRPr="00C973AC">
        <w:rPr>
          <w:rFonts w:eastAsia="Calibri" w:cs="Arial"/>
          <w:sz w:val="24"/>
          <w:szCs w:val="24"/>
        </w:rPr>
        <w:t>The key performance measures and controls,</w:t>
      </w:r>
    </w:p>
    <w:p w:rsidRPr="00C973AC" w:rsidR="00431B7C" w:rsidP="00C973AC" w:rsidRDefault="00431B7C" w14:paraId="7984CB12" w14:textId="77777777">
      <w:pPr>
        <w:pStyle w:val="ListParagraph"/>
        <w:numPr>
          <w:ilvl w:val="0"/>
          <w:numId w:val="37"/>
        </w:numPr>
        <w:spacing w:after="0" w:line="240" w:lineRule="auto"/>
        <w:jc w:val="both"/>
        <w:rPr>
          <w:rFonts w:eastAsia="Calibri" w:cs="Arial"/>
          <w:sz w:val="24"/>
          <w:szCs w:val="24"/>
        </w:rPr>
      </w:pPr>
      <w:r w:rsidRPr="00C973AC">
        <w:rPr>
          <w:rFonts w:eastAsia="Calibri" w:cs="Arial"/>
          <w:sz w:val="24"/>
          <w:szCs w:val="24"/>
        </w:rPr>
        <w:t>When actions are expected to be undertaken and completed. This timeline needs to be clearly laid out to ensure the plan is met.</w:t>
      </w:r>
    </w:p>
    <w:p w:rsidRPr="00431B7C" w:rsidR="00431B7C" w:rsidP="00431B7C" w:rsidRDefault="00431B7C" w14:paraId="766F629A" w14:textId="77777777">
      <w:pPr>
        <w:spacing w:after="0" w:line="240" w:lineRule="auto"/>
        <w:jc w:val="both"/>
        <w:rPr>
          <w:rFonts w:eastAsia="Calibri" w:cs="Arial"/>
          <w:sz w:val="24"/>
          <w:szCs w:val="24"/>
        </w:rPr>
      </w:pPr>
    </w:p>
    <w:p w:rsidRPr="00431B7C" w:rsidR="00431B7C" w:rsidP="00431B7C" w:rsidRDefault="00431B7C" w14:paraId="2A26B1E5" w14:textId="77777777">
      <w:pPr>
        <w:spacing w:after="0" w:line="240" w:lineRule="auto"/>
        <w:jc w:val="both"/>
        <w:rPr>
          <w:rFonts w:eastAsia="Calibri" w:cs="Arial"/>
          <w:sz w:val="24"/>
          <w:szCs w:val="24"/>
        </w:rPr>
      </w:pPr>
      <w:r w:rsidRPr="00431B7C">
        <w:rPr>
          <w:rFonts w:eastAsia="Calibri" w:cs="Arial"/>
          <w:sz w:val="24"/>
          <w:szCs w:val="24"/>
        </w:rPr>
        <w:t>Once completed, the Risk Assessment Form should be sent directly to the Governance &amp; Assurance Supervisor for onward submission to the relevant Board for review. Risk treatment plans are to be discussed at their individual boards, and once approved by the Deputy Chief Constable, the final risk treatment plan will be recorded in the Risks and Issues Register.</w:t>
      </w:r>
    </w:p>
    <w:p w:rsidRPr="00431B7C" w:rsidR="00431B7C" w:rsidP="00431B7C" w:rsidRDefault="00431B7C" w14:paraId="29837316" w14:textId="77777777">
      <w:pPr>
        <w:spacing w:after="0" w:line="240" w:lineRule="auto"/>
        <w:ind w:hanging="720"/>
        <w:jc w:val="both"/>
        <w:rPr>
          <w:rFonts w:eastAsia="Calibri" w:cs="Arial"/>
          <w:sz w:val="24"/>
          <w:szCs w:val="24"/>
        </w:rPr>
      </w:pPr>
    </w:p>
    <w:p w:rsidRPr="00431B7C" w:rsidR="00431B7C" w:rsidP="00431B7C" w:rsidRDefault="00431B7C" w14:paraId="32E2E51D" w14:textId="28AB1EE1">
      <w:pPr>
        <w:spacing w:after="0" w:line="240" w:lineRule="auto"/>
        <w:ind w:hanging="720"/>
        <w:jc w:val="both"/>
        <w:rPr>
          <w:rFonts w:eastAsia="Calibri" w:cs="Arial"/>
          <w:sz w:val="24"/>
          <w:szCs w:val="24"/>
        </w:rPr>
      </w:pPr>
      <w:r w:rsidRPr="00431B7C">
        <w:rPr>
          <w:rFonts w:eastAsia="Calibri" w:cs="Arial"/>
          <w:sz w:val="24"/>
          <w:szCs w:val="24"/>
        </w:rPr>
        <w:tab/>
      </w:r>
      <w:r w:rsidRPr="00431B7C">
        <w:rPr>
          <w:rFonts w:eastAsia="Calibri" w:cs="Arial"/>
          <w:sz w:val="24"/>
          <w:szCs w:val="24"/>
        </w:rPr>
        <w:t>The Risk and Issues Register is within a Microsoft Lists application and available in each Team</w:t>
      </w:r>
      <w:r w:rsidR="00C973AC">
        <w:rPr>
          <w:rFonts w:eastAsia="Calibri" w:cs="Arial"/>
          <w:sz w:val="24"/>
          <w:szCs w:val="24"/>
        </w:rPr>
        <w:t>s board</w:t>
      </w:r>
      <w:r w:rsidRPr="00431B7C">
        <w:rPr>
          <w:rFonts w:eastAsia="Calibri" w:cs="Arial"/>
          <w:sz w:val="24"/>
          <w:szCs w:val="24"/>
        </w:rPr>
        <w:t xml:space="preserve"> channel. Updating of the register will remain with the Governance &amp; Risk supervisor or officers. Lists application has version control functionality and storage for relevant documents such as assessments and updates.</w:t>
      </w:r>
    </w:p>
    <w:p w:rsidRPr="00431B7C" w:rsidR="00431B7C" w:rsidP="00431B7C" w:rsidRDefault="00431B7C" w14:paraId="457C665F" w14:textId="77777777">
      <w:pPr>
        <w:spacing w:after="0" w:line="240" w:lineRule="auto"/>
        <w:jc w:val="both"/>
        <w:rPr>
          <w:rFonts w:eastAsia="Calibri" w:cs="Arial"/>
          <w:sz w:val="24"/>
          <w:szCs w:val="24"/>
        </w:rPr>
      </w:pPr>
      <w:r w:rsidRPr="00431B7C">
        <w:rPr>
          <w:rFonts w:eastAsia="Calibri" w:cs="Arial"/>
          <w:sz w:val="24"/>
          <w:szCs w:val="24"/>
        </w:rPr>
        <w:tab/>
      </w:r>
    </w:p>
    <w:p w:rsidRPr="00431B7C" w:rsidR="00431B7C" w:rsidP="00431B7C" w:rsidRDefault="00431B7C" w14:paraId="50702660" w14:textId="77777777">
      <w:pPr>
        <w:spacing w:after="0" w:line="240" w:lineRule="auto"/>
        <w:jc w:val="both"/>
        <w:rPr>
          <w:rFonts w:eastAsia="Calibri" w:cs="Arial"/>
          <w:sz w:val="24"/>
          <w:szCs w:val="24"/>
        </w:rPr>
      </w:pPr>
      <w:r w:rsidRPr="00431B7C">
        <w:rPr>
          <w:rFonts w:eastAsia="Calibri" w:cs="Arial"/>
          <w:sz w:val="24"/>
          <w:szCs w:val="24"/>
        </w:rPr>
        <w:t>Risks &amp; Issues Owners will be regularly prompted to review the proposed treatment plan. If the treatment plan is no longer appropriate or effective, then it can be amended to reflect the current nature and circumstances surrounding the risk. Any decisions to change a treatment plan, would then be discussed at their individual boards and then put to the Deputy Chief Constable at the Scrutiny Executive Board for approval.</w:t>
      </w:r>
    </w:p>
    <w:p w:rsidRPr="00431B7C" w:rsidR="00431B7C" w:rsidP="00431B7C" w:rsidRDefault="00431B7C" w14:paraId="797CFEDF" w14:textId="77777777">
      <w:pPr>
        <w:spacing w:after="0" w:line="240" w:lineRule="auto"/>
        <w:ind w:hanging="720"/>
        <w:rPr>
          <w:rFonts w:eastAsia="Calibri" w:cs="Arial"/>
          <w:b/>
          <w:sz w:val="24"/>
          <w:szCs w:val="24"/>
        </w:rPr>
      </w:pPr>
    </w:p>
    <w:p w:rsidRPr="00431B7C" w:rsidR="00431B7C" w:rsidP="00431B7C" w:rsidRDefault="00431B7C" w14:paraId="4B4AB496" w14:textId="77777777">
      <w:pPr>
        <w:spacing w:after="0" w:line="240" w:lineRule="auto"/>
        <w:jc w:val="both"/>
        <w:rPr>
          <w:rFonts w:eastAsia="Calibri" w:cs="Arial"/>
          <w:b/>
          <w:bCs/>
          <w:sz w:val="24"/>
          <w:szCs w:val="24"/>
        </w:rPr>
      </w:pPr>
      <w:bookmarkStart w:name="_Hlk79145536" w:id="25"/>
      <w:r w:rsidRPr="00431B7C">
        <w:rPr>
          <w:rFonts w:eastAsia="Calibri" w:cs="Arial"/>
          <w:b/>
          <w:bCs/>
          <w:sz w:val="24"/>
          <w:szCs w:val="24"/>
        </w:rPr>
        <w:t xml:space="preserve">Residual Scoring Assessments </w:t>
      </w:r>
    </w:p>
    <w:p w:rsidRPr="00431B7C" w:rsidR="00431B7C" w:rsidP="00431B7C" w:rsidRDefault="00431B7C" w14:paraId="0BFEB6D6" w14:textId="77777777">
      <w:pPr>
        <w:spacing w:after="0" w:line="240" w:lineRule="auto"/>
        <w:jc w:val="both"/>
        <w:rPr>
          <w:rFonts w:eastAsia="Calibri" w:cs="Arial"/>
          <w:b/>
          <w:bCs/>
          <w:sz w:val="24"/>
          <w:szCs w:val="24"/>
        </w:rPr>
      </w:pPr>
    </w:p>
    <w:bookmarkEnd w:id="25"/>
    <w:p w:rsidRPr="00431B7C" w:rsidR="00431B7C" w:rsidP="00431B7C" w:rsidRDefault="00431B7C" w14:paraId="45B8E923" w14:textId="76133083">
      <w:pPr>
        <w:spacing w:after="0" w:line="240" w:lineRule="auto"/>
        <w:ind w:hanging="720"/>
        <w:jc w:val="both"/>
        <w:rPr>
          <w:rFonts w:eastAsia="Calibri" w:cs="Arial"/>
          <w:sz w:val="24"/>
          <w:szCs w:val="24"/>
        </w:rPr>
      </w:pPr>
      <w:r w:rsidRPr="0B3F2A12">
        <w:rPr>
          <w:rFonts w:eastAsia="Calibri" w:cs="Arial"/>
          <w:sz w:val="24"/>
          <w:szCs w:val="24"/>
        </w:rPr>
        <w:t xml:space="preserve">           Key risk decisions from the Governance Boards, such as an intention to remove or lower/escalate a risk, will be escalated to the SEB for final decision by the Deputy Chief Constable. No single risk and issue Owner can remove their own risk</w:t>
      </w:r>
      <w:r w:rsidRPr="0B3F2A12" w:rsidR="76FB2E49">
        <w:rPr>
          <w:rFonts w:eastAsia="Calibri" w:cs="Arial"/>
          <w:sz w:val="24"/>
          <w:szCs w:val="24"/>
        </w:rPr>
        <w:t xml:space="preserve">. </w:t>
      </w:r>
      <w:r w:rsidRPr="0B3F2A12">
        <w:rPr>
          <w:rFonts w:eastAsia="Calibri" w:cs="Arial"/>
          <w:sz w:val="24"/>
          <w:szCs w:val="24"/>
        </w:rPr>
        <w:t xml:space="preserve">All decisions and removal must be approved through the SEB and Deputy Chief Constable and cannot be actioned through other meetings or boards. </w:t>
      </w:r>
    </w:p>
    <w:p w:rsidRPr="00431B7C" w:rsidR="00431B7C" w:rsidP="00431B7C" w:rsidRDefault="00431B7C" w14:paraId="61D4C2CC" w14:textId="77777777">
      <w:pPr>
        <w:spacing w:after="0" w:line="240" w:lineRule="auto"/>
        <w:ind w:hanging="720"/>
        <w:jc w:val="both"/>
        <w:rPr>
          <w:rFonts w:eastAsia="Calibri" w:cs="Arial"/>
          <w:sz w:val="24"/>
          <w:szCs w:val="24"/>
        </w:rPr>
      </w:pPr>
    </w:p>
    <w:p w:rsidRPr="00431B7C" w:rsidR="00431B7C" w:rsidP="00431B7C" w:rsidRDefault="00431B7C" w14:paraId="3A41F935" w14:textId="77777777">
      <w:pPr>
        <w:spacing w:after="0" w:line="240" w:lineRule="auto"/>
        <w:jc w:val="both"/>
        <w:rPr>
          <w:rFonts w:eastAsia="Calibri" w:cs="Arial"/>
          <w:sz w:val="24"/>
          <w:szCs w:val="24"/>
        </w:rPr>
      </w:pPr>
      <w:bookmarkStart w:name="_Hlk79148857" w:id="26"/>
      <w:r w:rsidRPr="00431B7C">
        <w:rPr>
          <w:rFonts w:eastAsia="Calibri" w:cs="Arial"/>
          <w:sz w:val="24"/>
          <w:szCs w:val="24"/>
        </w:rPr>
        <w:t xml:space="preserve">A Risk or Issues Owner </w:t>
      </w:r>
      <w:bookmarkEnd w:id="26"/>
      <w:r w:rsidRPr="00431B7C">
        <w:rPr>
          <w:rFonts w:eastAsia="Calibri" w:cs="Arial"/>
          <w:sz w:val="24"/>
          <w:szCs w:val="24"/>
        </w:rPr>
        <w:t xml:space="preserve">must be both aware of a request to remove and give approval to that removal. Risk and issue removal or proposed removal cannot take place without the approval of the risk owner. </w:t>
      </w:r>
    </w:p>
    <w:p w:rsidRPr="00431B7C" w:rsidR="00431B7C" w:rsidP="00431B7C" w:rsidRDefault="00431B7C" w14:paraId="10022BB7" w14:textId="77777777">
      <w:pPr>
        <w:spacing w:after="0" w:line="240" w:lineRule="auto"/>
        <w:ind w:hanging="720"/>
        <w:jc w:val="both"/>
        <w:rPr>
          <w:rFonts w:eastAsia="Calibri" w:cs="Arial"/>
          <w:sz w:val="24"/>
          <w:szCs w:val="24"/>
        </w:rPr>
      </w:pPr>
    </w:p>
    <w:p w:rsidRPr="00431B7C" w:rsidR="00431B7C" w:rsidP="00431B7C" w:rsidRDefault="00431B7C" w14:paraId="3E53CD91" w14:textId="77777777">
      <w:pPr>
        <w:spacing w:after="0" w:line="240" w:lineRule="auto"/>
        <w:ind w:hanging="720"/>
        <w:jc w:val="both"/>
        <w:rPr>
          <w:rFonts w:eastAsia="Calibri" w:cs="Arial"/>
          <w:sz w:val="24"/>
          <w:szCs w:val="24"/>
        </w:rPr>
      </w:pPr>
      <w:r w:rsidRPr="00431B7C">
        <w:rPr>
          <w:rFonts w:eastAsia="Calibri" w:cs="Arial"/>
          <w:sz w:val="24"/>
          <w:szCs w:val="24"/>
        </w:rPr>
        <w:tab/>
      </w:r>
      <w:r w:rsidRPr="00431B7C">
        <w:rPr>
          <w:rFonts w:eastAsia="Calibri" w:cs="Arial"/>
          <w:sz w:val="24"/>
          <w:szCs w:val="24"/>
        </w:rPr>
        <w:t>Where a risk or issue has been mitigated and a new risk arises within the same risk area, a new risk assessment must be provided before the original risk can be removed.</w:t>
      </w:r>
    </w:p>
    <w:p w:rsidRPr="00431B7C" w:rsidR="00431B7C" w:rsidP="00431B7C" w:rsidRDefault="00431B7C" w14:paraId="30021575" w14:textId="77777777">
      <w:pPr>
        <w:spacing w:after="0" w:line="240" w:lineRule="auto"/>
        <w:ind w:hanging="720"/>
        <w:jc w:val="both"/>
        <w:rPr>
          <w:rFonts w:eastAsia="Calibri" w:cs="Arial"/>
          <w:sz w:val="24"/>
          <w:szCs w:val="24"/>
        </w:rPr>
      </w:pPr>
    </w:p>
    <w:p w:rsidRPr="00431B7C" w:rsidR="00431B7C" w:rsidP="00431B7C" w:rsidRDefault="00431B7C" w14:paraId="5AFE04EA" w14:textId="77777777">
      <w:pPr>
        <w:spacing w:after="0" w:line="240" w:lineRule="auto"/>
        <w:ind w:hanging="720"/>
        <w:jc w:val="both"/>
        <w:rPr>
          <w:rFonts w:eastAsia="Calibri" w:cs="Arial"/>
          <w:sz w:val="24"/>
          <w:szCs w:val="24"/>
        </w:rPr>
      </w:pPr>
      <w:r w:rsidRPr="00431B7C">
        <w:rPr>
          <w:rFonts w:eastAsia="Calibri" w:cs="Arial"/>
          <w:sz w:val="24"/>
          <w:szCs w:val="24"/>
        </w:rPr>
        <w:tab/>
      </w:r>
      <w:r w:rsidRPr="00431B7C">
        <w:rPr>
          <w:rFonts w:eastAsia="Calibri" w:cs="Arial"/>
          <w:sz w:val="24"/>
          <w:szCs w:val="24"/>
        </w:rPr>
        <w:t>Assessment Forms will be retained by the Risk &amp; Governance team and the information contained within the Assessment Form will be entered onto the Risks and Issue Register. The completed forms will be contained within the Risks and Issues Register maintained on the Microsoft Lists application.</w:t>
      </w:r>
    </w:p>
    <w:p w:rsidRPr="00431B7C" w:rsidR="00431B7C" w:rsidP="00431B7C" w:rsidRDefault="00431B7C" w14:paraId="5E0F75EC" w14:textId="77777777">
      <w:pPr>
        <w:spacing w:after="0" w:line="240" w:lineRule="auto"/>
        <w:ind w:hanging="720"/>
        <w:jc w:val="both"/>
        <w:rPr>
          <w:rFonts w:eastAsia="Calibri" w:cs="Arial"/>
          <w:sz w:val="24"/>
          <w:szCs w:val="24"/>
        </w:rPr>
      </w:pPr>
    </w:p>
    <w:p w:rsidRPr="00431B7C" w:rsidR="00431B7C" w:rsidP="00431B7C" w:rsidRDefault="00431B7C" w14:paraId="122BD4AD" w14:textId="183A254E">
      <w:pPr>
        <w:spacing w:after="0" w:line="240" w:lineRule="auto"/>
        <w:ind w:hanging="720"/>
        <w:jc w:val="both"/>
        <w:rPr>
          <w:rFonts w:eastAsia="Calibri" w:cs="Arial"/>
          <w:sz w:val="24"/>
          <w:szCs w:val="24"/>
        </w:rPr>
      </w:pPr>
      <w:r w:rsidRPr="00431B7C">
        <w:rPr>
          <w:rFonts w:eastAsia="Calibri" w:cs="Arial"/>
          <w:sz w:val="24"/>
          <w:szCs w:val="24"/>
        </w:rPr>
        <w:tab/>
      </w:r>
      <w:r w:rsidRPr="00431B7C">
        <w:rPr>
          <w:rFonts w:eastAsia="Calibri" w:cs="Arial"/>
          <w:sz w:val="24"/>
          <w:szCs w:val="24"/>
        </w:rPr>
        <w:t xml:space="preserve">It is the duty of the </w:t>
      </w:r>
      <w:r w:rsidR="00571BA3">
        <w:rPr>
          <w:rFonts w:eastAsia="Calibri" w:cs="Arial"/>
          <w:sz w:val="24"/>
          <w:szCs w:val="24"/>
        </w:rPr>
        <w:t>G</w:t>
      </w:r>
      <w:r w:rsidR="008B6374">
        <w:rPr>
          <w:rFonts w:eastAsia="Calibri" w:cs="Arial"/>
          <w:sz w:val="24"/>
          <w:szCs w:val="24"/>
        </w:rPr>
        <w:t>overnance officers</w:t>
      </w:r>
      <w:r w:rsidRPr="00431B7C">
        <w:rPr>
          <w:rFonts w:eastAsia="Calibri" w:cs="Arial"/>
          <w:sz w:val="24"/>
          <w:szCs w:val="24"/>
        </w:rPr>
        <w:t xml:space="preserve"> to collate updated information on each risk to be presented at the relevant governance boards.</w:t>
      </w:r>
      <w:r w:rsidR="00BB3995">
        <w:rPr>
          <w:rFonts w:eastAsia="Calibri" w:cs="Arial"/>
          <w:sz w:val="24"/>
          <w:szCs w:val="24"/>
        </w:rPr>
        <w:t xml:space="preserve"> </w:t>
      </w:r>
      <w:r w:rsidRPr="00431B7C">
        <w:rPr>
          <w:rFonts w:eastAsia="Calibri" w:cs="Arial"/>
          <w:sz w:val="24"/>
          <w:szCs w:val="24"/>
        </w:rPr>
        <w:t>It is the duty of the Risk and Governance Officer</w:t>
      </w:r>
      <w:r w:rsidR="000C567F">
        <w:rPr>
          <w:rFonts w:eastAsia="Calibri" w:cs="Arial"/>
          <w:sz w:val="24"/>
          <w:szCs w:val="24"/>
        </w:rPr>
        <w:t>s</w:t>
      </w:r>
      <w:r w:rsidRPr="00431B7C">
        <w:rPr>
          <w:rFonts w:eastAsia="Calibri" w:cs="Arial"/>
          <w:sz w:val="24"/>
          <w:szCs w:val="24"/>
        </w:rPr>
        <w:t xml:space="preserve"> to collate the risk papers to be submitted to these Boards and inform the Risk and Governance supervisor the risk management action carried out at the Governance Boards especially where archiving of any risks/issues has occurred.</w:t>
      </w:r>
    </w:p>
    <w:p w:rsidRPr="00431B7C" w:rsidR="00431B7C" w:rsidP="00431B7C" w:rsidRDefault="00431B7C" w14:paraId="368AA094" w14:textId="77777777">
      <w:pPr>
        <w:spacing w:after="0" w:line="240" w:lineRule="auto"/>
        <w:ind w:hanging="720"/>
        <w:jc w:val="both"/>
        <w:rPr>
          <w:rFonts w:eastAsia="Calibri" w:cs="Arial"/>
          <w:sz w:val="24"/>
          <w:szCs w:val="24"/>
        </w:rPr>
      </w:pPr>
    </w:p>
    <w:p w:rsidRPr="00431B7C" w:rsidR="00431B7C" w:rsidP="00431B7C" w:rsidRDefault="00431B7C" w14:paraId="7F3F1C49" w14:textId="77777777">
      <w:pPr>
        <w:spacing w:after="0" w:line="240" w:lineRule="auto"/>
        <w:ind w:hanging="720"/>
        <w:rPr>
          <w:rFonts w:eastAsia="Calibri" w:cs="Arial"/>
          <w:b/>
          <w:sz w:val="24"/>
          <w:szCs w:val="24"/>
        </w:rPr>
      </w:pPr>
    </w:p>
    <w:p w:rsidRPr="00431B7C" w:rsidR="00431B7C" w:rsidP="00C973AC" w:rsidRDefault="00431B7C" w14:paraId="332D2A82" w14:textId="77777777">
      <w:pPr>
        <w:spacing w:after="0" w:line="240" w:lineRule="auto"/>
        <w:rPr>
          <w:rFonts w:eastAsia="Calibri" w:cs="Arial"/>
          <w:b/>
          <w:bCs/>
          <w:sz w:val="24"/>
          <w:szCs w:val="24"/>
        </w:rPr>
      </w:pPr>
      <w:r w:rsidRPr="00431B7C">
        <w:rPr>
          <w:rFonts w:eastAsia="Calibri" w:cs="Arial"/>
          <w:b/>
          <w:bCs/>
          <w:sz w:val="24"/>
          <w:szCs w:val="24"/>
        </w:rPr>
        <w:t xml:space="preserve">Monitoring / Mitigating Risks </w:t>
      </w:r>
      <w:r w:rsidRPr="00431B7C">
        <w:rPr>
          <w:rFonts w:eastAsia="Calibri" w:cs="Arial"/>
          <w:b/>
          <w:bCs/>
          <w:sz w:val="24"/>
          <w:szCs w:val="24"/>
        </w:rPr>
        <w:tab/>
      </w:r>
    </w:p>
    <w:p w:rsidRPr="00431B7C" w:rsidR="00431B7C" w:rsidP="00431B7C" w:rsidRDefault="00431B7C" w14:paraId="66C49F28" w14:textId="77777777">
      <w:pPr>
        <w:spacing w:after="0" w:line="240" w:lineRule="auto"/>
        <w:ind w:hanging="720"/>
        <w:rPr>
          <w:rFonts w:eastAsia="Calibri" w:cs="Arial"/>
          <w:sz w:val="24"/>
          <w:szCs w:val="24"/>
        </w:rPr>
      </w:pPr>
    </w:p>
    <w:p w:rsidRPr="00431B7C" w:rsidR="00431B7C" w:rsidP="00431B7C" w:rsidRDefault="00431B7C" w14:paraId="201AAAE2" w14:textId="2E2FDCA1">
      <w:pPr>
        <w:spacing w:after="0" w:line="240" w:lineRule="auto"/>
        <w:jc w:val="both"/>
        <w:rPr>
          <w:rFonts w:eastAsia="Calibri" w:cs="Arial"/>
          <w:sz w:val="24"/>
          <w:szCs w:val="24"/>
        </w:rPr>
      </w:pPr>
      <w:r w:rsidRPr="0B3F2A12">
        <w:rPr>
          <w:rFonts w:eastAsia="Calibri" w:cs="Arial"/>
          <w:sz w:val="24"/>
          <w:szCs w:val="24"/>
        </w:rPr>
        <w:t>Once control action has been agreed by the Board these actions must be effectively monitored and managed and continually updated in response to changing external and internal events</w:t>
      </w:r>
      <w:r w:rsidRPr="0B3F2A12" w:rsidR="75FFD473">
        <w:rPr>
          <w:rFonts w:eastAsia="Calibri" w:cs="Arial"/>
          <w:sz w:val="24"/>
          <w:szCs w:val="24"/>
        </w:rPr>
        <w:t xml:space="preserve">. </w:t>
      </w:r>
      <w:r w:rsidRPr="0B3F2A12">
        <w:rPr>
          <w:rFonts w:eastAsia="Calibri" w:cs="Arial"/>
          <w:sz w:val="24"/>
          <w:szCs w:val="24"/>
        </w:rPr>
        <w:t xml:space="preserve">Monitoring should be undertaken before, during and after implementation of risk treatment. Ongoing and continuous monitoring provides understanding as to the extent to which internal controls are operating and provides assurance over the management of risks to an acceptable level in the achievement of organisational objectives. </w:t>
      </w:r>
    </w:p>
    <w:p w:rsidRPr="00431B7C" w:rsidR="00431B7C" w:rsidP="00431B7C" w:rsidRDefault="00431B7C" w14:paraId="3A1A626A" w14:textId="77777777">
      <w:pPr>
        <w:spacing w:after="0" w:line="240" w:lineRule="auto"/>
        <w:ind w:hanging="720"/>
        <w:jc w:val="both"/>
        <w:rPr>
          <w:rFonts w:eastAsia="Calibri" w:cs="Arial"/>
          <w:sz w:val="24"/>
          <w:szCs w:val="24"/>
        </w:rPr>
      </w:pPr>
    </w:p>
    <w:p w:rsidRPr="00431B7C" w:rsidR="00431B7C" w:rsidP="00431B7C" w:rsidRDefault="00431B7C" w14:paraId="213E4CD5" w14:textId="77777777">
      <w:pPr>
        <w:spacing w:after="0" w:line="240" w:lineRule="auto"/>
        <w:jc w:val="both"/>
        <w:rPr>
          <w:rFonts w:eastAsia="Calibri" w:cs="Arial"/>
          <w:sz w:val="24"/>
          <w:szCs w:val="24"/>
        </w:rPr>
      </w:pPr>
      <w:r w:rsidRPr="0B3F2A12">
        <w:rPr>
          <w:rFonts w:eastAsia="Calibri" w:cs="Arial"/>
          <w:sz w:val="24"/>
          <w:szCs w:val="24"/>
        </w:rPr>
        <w:t xml:space="preserve">To ensure this, assigned owners must provide update accounts to the assigned Governance Board within agreed </w:t>
      </w:r>
      <w:bookmarkStart w:name="_Int_Mgc7EYa8" w:id="27"/>
      <w:r w:rsidRPr="0B3F2A12">
        <w:rPr>
          <w:rFonts w:eastAsia="Calibri" w:cs="Arial"/>
          <w:sz w:val="24"/>
          <w:szCs w:val="24"/>
        </w:rPr>
        <w:t>timeframes</w:t>
      </w:r>
      <w:bookmarkEnd w:id="27"/>
      <w:r w:rsidRPr="0B3F2A12">
        <w:rPr>
          <w:rFonts w:eastAsia="Calibri" w:cs="Arial"/>
          <w:sz w:val="24"/>
          <w:szCs w:val="24"/>
        </w:rPr>
        <w:t>.</w:t>
      </w:r>
    </w:p>
    <w:p w:rsidRPr="00431B7C" w:rsidR="00431B7C" w:rsidP="00431B7C" w:rsidRDefault="00431B7C" w14:paraId="6E16566D" w14:textId="77777777">
      <w:pPr>
        <w:spacing w:after="0" w:line="240" w:lineRule="auto"/>
        <w:ind w:hanging="720"/>
        <w:jc w:val="both"/>
        <w:rPr>
          <w:rFonts w:eastAsia="Calibri" w:cs="Arial"/>
          <w:sz w:val="24"/>
          <w:szCs w:val="24"/>
        </w:rPr>
      </w:pPr>
    </w:p>
    <w:p w:rsidRPr="00431B7C" w:rsidR="00431B7C" w:rsidP="00431B7C" w:rsidRDefault="00431B7C" w14:paraId="69FE85A3" w14:textId="77777777">
      <w:pPr>
        <w:spacing w:after="0" w:line="240" w:lineRule="auto"/>
        <w:jc w:val="both"/>
        <w:rPr>
          <w:rFonts w:eastAsia="Calibri" w:cs="Arial"/>
          <w:sz w:val="24"/>
          <w:szCs w:val="24"/>
        </w:rPr>
      </w:pPr>
      <w:r w:rsidRPr="0B3F2A12">
        <w:rPr>
          <w:rFonts w:eastAsia="Calibri" w:cs="Arial"/>
          <w:sz w:val="24"/>
          <w:szCs w:val="24"/>
        </w:rPr>
        <w:t xml:space="preserve">To ensure this, assigned risk / issue owners must provide update accounts to the assigned Governance Board within agreed </w:t>
      </w:r>
      <w:bookmarkStart w:name="_Int_LuzgE8iF" w:id="28"/>
      <w:r w:rsidRPr="0B3F2A12">
        <w:rPr>
          <w:rFonts w:eastAsia="Calibri" w:cs="Arial"/>
          <w:sz w:val="24"/>
          <w:szCs w:val="24"/>
        </w:rPr>
        <w:t>timeframes</w:t>
      </w:r>
      <w:bookmarkEnd w:id="28"/>
      <w:r w:rsidRPr="0B3F2A12">
        <w:rPr>
          <w:rFonts w:eastAsia="Calibri" w:cs="Arial"/>
          <w:sz w:val="24"/>
          <w:szCs w:val="24"/>
        </w:rPr>
        <w:t>. Risks / issues that can be discharged following approved mitigation action can only be removed from the Risk &amp; Issues Register following agreement by the SEB.</w:t>
      </w:r>
    </w:p>
    <w:p w:rsidRPr="00431B7C" w:rsidR="00431B7C" w:rsidP="00431B7C" w:rsidRDefault="00431B7C" w14:paraId="6459A9BC" w14:textId="77777777">
      <w:pPr>
        <w:spacing w:after="0" w:line="240" w:lineRule="auto"/>
        <w:ind w:hanging="720"/>
        <w:jc w:val="both"/>
        <w:rPr>
          <w:rFonts w:eastAsia="Calibri" w:cs="Arial"/>
          <w:sz w:val="24"/>
          <w:szCs w:val="24"/>
        </w:rPr>
      </w:pPr>
    </w:p>
    <w:p w:rsidRPr="00431B7C" w:rsidR="00431B7C" w:rsidP="00C973AC" w:rsidRDefault="00431B7C" w14:paraId="5ED1843C" w14:textId="77777777">
      <w:pPr>
        <w:spacing w:after="0" w:line="240" w:lineRule="auto"/>
        <w:jc w:val="both"/>
        <w:rPr>
          <w:rFonts w:eastAsia="Calibri" w:cs="Arial"/>
          <w:b/>
          <w:bCs/>
          <w:sz w:val="24"/>
          <w:szCs w:val="24"/>
        </w:rPr>
      </w:pPr>
      <w:r w:rsidRPr="00431B7C">
        <w:rPr>
          <w:rFonts w:eastAsia="Calibri" w:cs="Arial"/>
          <w:b/>
          <w:bCs/>
          <w:sz w:val="24"/>
          <w:szCs w:val="24"/>
        </w:rPr>
        <w:t xml:space="preserve">Meeting frequency </w:t>
      </w:r>
    </w:p>
    <w:p w:rsidRPr="00431B7C" w:rsidR="00431B7C" w:rsidP="00431B7C" w:rsidRDefault="00431B7C" w14:paraId="26CAE410" w14:textId="77777777">
      <w:pPr>
        <w:spacing w:after="0" w:line="240" w:lineRule="auto"/>
        <w:ind w:hanging="720"/>
        <w:jc w:val="both"/>
        <w:rPr>
          <w:rFonts w:eastAsia="Calibri" w:cs="Arial"/>
          <w:sz w:val="24"/>
          <w:szCs w:val="24"/>
        </w:rPr>
      </w:pPr>
    </w:p>
    <w:p w:rsidRPr="00431B7C" w:rsidR="00431B7C" w:rsidP="00431B7C" w:rsidRDefault="00431B7C" w14:paraId="509C13BA" w14:textId="77777777">
      <w:pPr>
        <w:spacing w:after="0" w:line="240" w:lineRule="auto"/>
        <w:jc w:val="both"/>
        <w:rPr>
          <w:rFonts w:eastAsia="Calibri" w:cs="Arial"/>
          <w:sz w:val="24"/>
          <w:szCs w:val="24"/>
        </w:rPr>
      </w:pPr>
      <w:r w:rsidRPr="0B3F2A12">
        <w:rPr>
          <w:rFonts w:eastAsia="Calibri" w:cs="Arial"/>
          <w:sz w:val="24"/>
          <w:szCs w:val="24"/>
        </w:rPr>
        <w:t xml:space="preserve">Risks relate to something that may occur in the future. This means risks could be monitored less frequently on a bi-monthly or quarterly basis </w:t>
      </w:r>
      <w:bookmarkStart w:name="_Int_xhkTg4q1" w:id="29"/>
      <w:r w:rsidRPr="0B3F2A12">
        <w:rPr>
          <w:rFonts w:eastAsia="Calibri" w:cs="Arial"/>
          <w:sz w:val="24"/>
          <w:szCs w:val="24"/>
        </w:rPr>
        <w:t>through the use of</w:t>
      </w:r>
      <w:bookmarkEnd w:id="29"/>
      <w:r w:rsidRPr="0B3F2A12">
        <w:rPr>
          <w:rFonts w:eastAsia="Calibri" w:cs="Arial"/>
          <w:sz w:val="24"/>
          <w:szCs w:val="24"/>
        </w:rPr>
        <w:t xml:space="preserve"> Implementation / Delivery Plans that provide a </w:t>
      </w:r>
      <w:bookmarkStart w:name="_Int_tM92tLgg" w:id="30"/>
      <w:r w:rsidRPr="0B3F2A12">
        <w:rPr>
          <w:rFonts w:eastAsia="Calibri" w:cs="Arial"/>
          <w:sz w:val="24"/>
          <w:szCs w:val="24"/>
        </w:rPr>
        <w:t>timeframe</w:t>
      </w:r>
      <w:bookmarkEnd w:id="30"/>
      <w:r w:rsidRPr="0B3F2A12">
        <w:rPr>
          <w:rFonts w:eastAsia="Calibri" w:cs="Arial"/>
          <w:sz w:val="24"/>
          <w:szCs w:val="24"/>
        </w:rPr>
        <w:t xml:space="preserve"> to achieve outcomes. </w:t>
      </w:r>
    </w:p>
    <w:p w:rsidRPr="00431B7C" w:rsidR="00431B7C" w:rsidP="00431B7C" w:rsidRDefault="00431B7C" w14:paraId="0EAD9F37" w14:textId="77777777">
      <w:pPr>
        <w:spacing w:after="0" w:line="240" w:lineRule="auto"/>
        <w:ind w:hanging="720"/>
        <w:jc w:val="both"/>
        <w:rPr>
          <w:rFonts w:eastAsia="Calibri" w:cs="Arial"/>
          <w:sz w:val="24"/>
          <w:szCs w:val="24"/>
        </w:rPr>
      </w:pPr>
    </w:p>
    <w:p w:rsidRPr="00431B7C" w:rsidR="00431B7C" w:rsidP="00431B7C" w:rsidRDefault="00431B7C" w14:paraId="35C1AFE3" w14:textId="77777777">
      <w:pPr>
        <w:spacing w:after="0" w:line="240" w:lineRule="auto"/>
        <w:jc w:val="both"/>
        <w:rPr>
          <w:rFonts w:eastAsia="Calibri" w:cs="Arial"/>
          <w:sz w:val="24"/>
          <w:szCs w:val="24"/>
        </w:rPr>
      </w:pPr>
      <w:r w:rsidRPr="0B3F2A12">
        <w:rPr>
          <w:rFonts w:eastAsia="Calibri" w:cs="Arial"/>
          <w:sz w:val="24"/>
          <w:szCs w:val="24"/>
        </w:rPr>
        <w:t xml:space="preserve">As issues relate to managing the impact of an event that has already transpired, mitigation is more urgent, and as such, issues will be monitored </w:t>
      </w:r>
      <w:bookmarkStart w:name="_Int_fs04ja6y" w:id="31"/>
      <w:r w:rsidRPr="0B3F2A12">
        <w:rPr>
          <w:rFonts w:eastAsia="Calibri" w:cs="Arial"/>
          <w:sz w:val="24"/>
          <w:szCs w:val="24"/>
        </w:rPr>
        <w:t>on a monthly basis</w:t>
      </w:r>
      <w:bookmarkEnd w:id="31"/>
      <w:r w:rsidRPr="0B3F2A12">
        <w:rPr>
          <w:rFonts w:eastAsia="Calibri" w:cs="Arial"/>
          <w:sz w:val="24"/>
          <w:szCs w:val="24"/>
        </w:rPr>
        <w:t>. Whereas updates for some risks can be less frequent as they tend to have more extended deadlines/</w:t>
      </w:r>
      <w:bookmarkStart w:name="_Int_XZizU1DG" w:id="32"/>
      <w:r w:rsidRPr="0B3F2A12">
        <w:rPr>
          <w:rFonts w:eastAsia="Calibri" w:cs="Arial"/>
          <w:sz w:val="24"/>
          <w:szCs w:val="24"/>
        </w:rPr>
        <w:t>timeframes</w:t>
      </w:r>
      <w:bookmarkEnd w:id="32"/>
      <w:r w:rsidRPr="0B3F2A12">
        <w:rPr>
          <w:rFonts w:eastAsia="Calibri" w:cs="Arial"/>
          <w:sz w:val="24"/>
          <w:szCs w:val="24"/>
        </w:rPr>
        <w:t>.</w:t>
      </w:r>
    </w:p>
    <w:p w:rsidRPr="00431B7C" w:rsidR="00431B7C" w:rsidP="00431B7C" w:rsidRDefault="00431B7C" w14:paraId="62856610" w14:textId="77777777">
      <w:pPr>
        <w:spacing w:after="0" w:line="240" w:lineRule="auto"/>
        <w:jc w:val="both"/>
        <w:rPr>
          <w:rFonts w:eastAsia="Calibri" w:cs="Arial"/>
          <w:sz w:val="24"/>
          <w:szCs w:val="24"/>
        </w:rPr>
      </w:pPr>
    </w:p>
    <w:p w:rsidRPr="00431B7C" w:rsidR="00431B7C" w:rsidP="00431B7C" w:rsidRDefault="00431B7C" w14:paraId="32A96268" w14:textId="77777777">
      <w:pPr>
        <w:spacing w:after="0" w:line="240" w:lineRule="auto"/>
        <w:jc w:val="both"/>
        <w:rPr>
          <w:rFonts w:eastAsia="Calibri" w:cs="Arial"/>
          <w:sz w:val="24"/>
          <w:szCs w:val="24"/>
        </w:rPr>
      </w:pPr>
      <w:r w:rsidRPr="0B3F2A12">
        <w:rPr>
          <w:rFonts w:eastAsia="Calibri" w:cs="Arial"/>
          <w:sz w:val="24"/>
          <w:szCs w:val="24"/>
        </w:rPr>
        <w:t xml:space="preserve">New risks and issue updates should be delivered at the relevant Governance Board by the appointed Strategic Owner. Owners are therefore accountable and if they are unable to attend the </w:t>
      </w:r>
      <w:bookmarkStart w:name="_Int_bwoWjVZQ" w:id="33"/>
      <w:r w:rsidRPr="0B3F2A12">
        <w:rPr>
          <w:rFonts w:eastAsia="Calibri" w:cs="Arial"/>
          <w:sz w:val="24"/>
          <w:szCs w:val="24"/>
        </w:rPr>
        <w:t>Board</w:t>
      </w:r>
      <w:bookmarkEnd w:id="33"/>
      <w:r w:rsidRPr="0B3F2A12">
        <w:rPr>
          <w:rFonts w:eastAsia="Calibri" w:cs="Arial"/>
          <w:sz w:val="24"/>
          <w:szCs w:val="24"/>
        </w:rPr>
        <w:t xml:space="preserve"> they should ensure that a suitably informed delegate </w:t>
      </w:r>
      <w:bookmarkStart w:name="_Int_RKlvpvtg" w:id="34"/>
      <w:r w:rsidRPr="0B3F2A12">
        <w:rPr>
          <w:rFonts w:eastAsia="Calibri" w:cs="Arial"/>
          <w:sz w:val="24"/>
          <w:szCs w:val="24"/>
        </w:rPr>
        <w:t>is in attendance at</w:t>
      </w:r>
      <w:bookmarkEnd w:id="34"/>
      <w:r w:rsidRPr="0B3F2A12">
        <w:rPr>
          <w:rFonts w:eastAsia="Calibri" w:cs="Arial"/>
          <w:sz w:val="24"/>
          <w:szCs w:val="24"/>
        </w:rPr>
        <w:t xml:space="preserve"> the meeting to present the risk.</w:t>
      </w:r>
    </w:p>
    <w:p w:rsidRPr="00431B7C" w:rsidR="00431B7C" w:rsidP="00431B7C" w:rsidRDefault="00431B7C" w14:paraId="27310D85" w14:textId="77777777">
      <w:pPr>
        <w:spacing w:after="0" w:line="240" w:lineRule="auto"/>
        <w:ind w:hanging="720"/>
        <w:jc w:val="both"/>
        <w:rPr>
          <w:rFonts w:eastAsia="Calibri" w:cs="Arial"/>
          <w:sz w:val="24"/>
          <w:szCs w:val="24"/>
        </w:rPr>
      </w:pPr>
    </w:p>
    <w:p w:rsidRPr="00431B7C" w:rsidR="00431B7C" w:rsidP="00431B7C" w:rsidRDefault="00431B7C" w14:paraId="1FE063B6" w14:textId="77777777">
      <w:pPr>
        <w:spacing w:after="0" w:line="240" w:lineRule="auto"/>
        <w:jc w:val="both"/>
        <w:rPr>
          <w:rFonts w:eastAsia="Calibri" w:cs="Arial"/>
          <w:sz w:val="24"/>
          <w:szCs w:val="24"/>
        </w:rPr>
      </w:pPr>
      <w:r w:rsidRPr="00431B7C">
        <w:rPr>
          <w:rFonts w:eastAsia="Calibri" w:cs="Arial"/>
          <w:sz w:val="24"/>
          <w:szCs w:val="24"/>
        </w:rPr>
        <w:t xml:space="preserve">When an established risk is reviewed by the relevant Governance Board, assessment cannot be based upon subjectivity or perception. Re-prioritisation and risk decisions should be continually based upon the force’s risk matrix criteria, considering the revised likelihood and impact score. </w:t>
      </w:r>
    </w:p>
    <w:p w:rsidRPr="00431B7C" w:rsidR="00431B7C" w:rsidP="00431B7C" w:rsidRDefault="00431B7C" w14:paraId="7E5E0006" w14:textId="77777777">
      <w:pPr>
        <w:spacing w:after="0" w:line="240" w:lineRule="auto"/>
        <w:jc w:val="both"/>
        <w:rPr>
          <w:rFonts w:eastAsia="Calibri" w:cs="Arial"/>
          <w:sz w:val="24"/>
          <w:szCs w:val="24"/>
        </w:rPr>
      </w:pPr>
    </w:p>
    <w:p w:rsidRPr="00431B7C" w:rsidR="00431B7C" w:rsidP="00431B7C" w:rsidRDefault="00431B7C" w14:paraId="7733EE3F" w14:textId="15F56FF4">
      <w:pPr>
        <w:spacing w:after="0" w:line="240" w:lineRule="auto"/>
        <w:jc w:val="both"/>
        <w:rPr>
          <w:rFonts w:eastAsia="Calibri" w:cs="Arial"/>
          <w:sz w:val="24"/>
          <w:szCs w:val="24"/>
        </w:rPr>
      </w:pPr>
      <w:r w:rsidRPr="0B3F2A12">
        <w:rPr>
          <w:rFonts w:eastAsia="Calibri" w:cs="Arial"/>
          <w:sz w:val="24"/>
          <w:szCs w:val="24"/>
        </w:rPr>
        <w:t xml:space="preserve">The results of monitoring and review should be incorporated throughout the Organisation’s wider performance management, </w:t>
      </w:r>
      <w:r w:rsidRPr="0B3F2A12" w:rsidR="69EC0A76">
        <w:rPr>
          <w:rFonts w:eastAsia="Calibri" w:cs="Arial"/>
          <w:sz w:val="24"/>
          <w:szCs w:val="24"/>
        </w:rPr>
        <w:t>measurement,</w:t>
      </w:r>
      <w:r w:rsidRPr="0B3F2A12">
        <w:rPr>
          <w:rFonts w:eastAsia="Calibri" w:cs="Arial"/>
          <w:sz w:val="24"/>
          <w:szCs w:val="24"/>
        </w:rPr>
        <w:t xml:space="preserve"> and reporting activities where possible</w:t>
      </w:r>
      <w:r w:rsidRPr="0B3F2A12" w:rsidR="5AA1AB54">
        <w:rPr>
          <w:rFonts w:eastAsia="Calibri" w:cs="Arial"/>
          <w:sz w:val="24"/>
          <w:szCs w:val="24"/>
        </w:rPr>
        <w:t xml:space="preserve">. </w:t>
      </w:r>
    </w:p>
    <w:p w:rsidRPr="00431B7C" w:rsidR="00431B7C" w:rsidP="00431B7C" w:rsidRDefault="00431B7C" w14:paraId="1E47E1B2" w14:textId="77777777">
      <w:pPr>
        <w:spacing w:after="0" w:line="240" w:lineRule="auto"/>
        <w:ind w:hanging="720"/>
        <w:jc w:val="both"/>
        <w:rPr>
          <w:rFonts w:eastAsia="Calibri" w:cs="Arial"/>
          <w:sz w:val="24"/>
          <w:szCs w:val="24"/>
        </w:rPr>
      </w:pPr>
    </w:p>
    <w:p w:rsidRPr="00431B7C" w:rsidR="00431B7C" w:rsidP="00431B7C" w:rsidRDefault="00431B7C" w14:paraId="46AA386A" w14:textId="77777777">
      <w:pPr>
        <w:spacing w:after="0" w:line="240" w:lineRule="auto"/>
        <w:jc w:val="both"/>
        <w:rPr>
          <w:rFonts w:eastAsia="Calibri" w:cs="Arial"/>
          <w:sz w:val="24"/>
          <w:szCs w:val="24"/>
        </w:rPr>
      </w:pPr>
      <w:r w:rsidRPr="00431B7C">
        <w:rPr>
          <w:rFonts w:eastAsia="Calibri" w:cs="Arial"/>
          <w:sz w:val="24"/>
          <w:szCs w:val="24"/>
        </w:rPr>
        <w:t>Operational / project risk registers may be maintained</w:t>
      </w:r>
      <w:r w:rsidRPr="00431B7C">
        <w:rPr>
          <w:rFonts w:eastAsia="Calibri" w:cs="Arial"/>
          <w:color w:val="FF0000"/>
          <w:sz w:val="24"/>
          <w:szCs w:val="24"/>
        </w:rPr>
        <w:t xml:space="preserve"> </w:t>
      </w:r>
      <w:r w:rsidRPr="00431B7C">
        <w:rPr>
          <w:rFonts w:eastAsia="Calibri" w:cs="Arial"/>
          <w:sz w:val="24"/>
          <w:szCs w:val="24"/>
        </w:rPr>
        <w:t>locally by Departmental Leads but to ensure appropriate scrutiny and governance these registers should be stored centrally by the Continuous Improvement Department for oversight. Where appropriate local area risks should be escalated by managers to the strategic risk level by using the risk process set out within this document.</w:t>
      </w:r>
    </w:p>
    <w:p w:rsidRPr="00431B7C" w:rsidR="00431B7C" w:rsidP="00431B7C" w:rsidRDefault="00431B7C" w14:paraId="0B4310AE" w14:textId="77777777">
      <w:pPr>
        <w:spacing w:after="0" w:line="240" w:lineRule="auto"/>
        <w:ind w:hanging="720"/>
        <w:jc w:val="both"/>
        <w:rPr>
          <w:rFonts w:eastAsia="Calibri" w:cs="Arial"/>
          <w:sz w:val="24"/>
          <w:szCs w:val="24"/>
        </w:rPr>
      </w:pPr>
    </w:p>
    <w:p w:rsidRPr="00431B7C" w:rsidR="00431B7C" w:rsidP="00431B7C" w:rsidRDefault="00431B7C" w14:paraId="26E39258" w14:textId="66C94232">
      <w:pPr>
        <w:spacing w:after="0" w:line="240" w:lineRule="auto"/>
        <w:jc w:val="both"/>
        <w:rPr>
          <w:rFonts w:eastAsia="Calibri" w:cs="Arial"/>
          <w:sz w:val="24"/>
          <w:szCs w:val="24"/>
        </w:rPr>
      </w:pPr>
      <w:r w:rsidRPr="0B3F2A12">
        <w:rPr>
          <w:rFonts w:eastAsia="Calibri" w:cs="Arial"/>
          <w:sz w:val="24"/>
          <w:szCs w:val="24"/>
        </w:rPr>
        <w:t>Risks raised should always be submitted to the relevant Governance Board in the first instance. Where a risk is submitted past the date of a Governance Board, it will be managed until it can be scrutinised at the next Governance Board. Only in exceptional operational circumstances will a risk be raised at SEB without scrutiny at the relevant Board</w:t>
      </w:r>
      <w:r w:rsidRPr="0B3F2A12" w:rsidR="44FA2AB1">
        <w:rPr>
          <w:rFonts w:eastAsia="Calibri" w:cs="Arial"/>
          <w:sz w:val="24"/>
          <w:szCs w:val="24"/>
        </w:rPr>
        <w:t xml:space="preserve">. </w:t>
      </w:r>
      <w:r w:rsidRPr="0B3F2A12">
        <w:rPr>
          <w:rFonts w:eastAsia="Calibri" w:cs="Arial"/>
          <w:sz w:val="24"/>
          <w:szCs w:val="24"/>
        </w:rPr>
        <w:t xml:space="preserve">Operational leads are responsible for the submission of risks and late submission of risks and papers will not be submitted until the following Board. </w:t>
      </w:r>
    </w:p>
    <w:p w:rsidRPr="00431B7C" w:rsidR="00431B7C" w:rsidP="00431B7C" w:rsidRDefault="00431B7C" w14:paraId="0371F71D" w14:textId="77777777">
      <w:pPr>
        <w:spacing w:after="0" w:line="240" w:lineRule="auto"/>
        <w:ind w:hanging="720"/>
        <w:jc w:val="both"/>
        <w:rPr>
          <w:rFonts w:eastAsia="Calibri" w:cs="Arial"/>
          <w:sz w:val="24"/>
          <w:szCs w:val="24"/>
        </w:rPr>
      </w:pPr>
    </w:p>
    <w:p w:rsidRPr="00431B7C" w:rsidR="00431B7C" w:rsidP="00431B7C" w:rsidRDefault="00431B7C" w14:paraId="4621CF67" w14:textId="77777777">
      <w:pPr>
        <w:spacing w:after="0" w:line="240" w:lineRule="auto"/>
        <w:rPr>
          <w:rFonts w:eastAsia="Calibri" w:cs="Arial"/>
          <w:b/>
          <w:bCs/>
          <w:sz w:val="24"/>
          <w:szCs w:val="24"/>
        </w:rPr>
      </w:pPr>
      <w:r w:rsidRPr="00431B7C">
        <w:rPr>
          <w:rFonts w:eastAsia="Calibri" w:cs="Arial"/>
          <w:b/>
          <w:bCs/>
          <w:sz w:val="24"/>
          <w:szCs w:val="24"/>
        </w:rPr>
        <w:t xml:space="preserve">Insurance </w:t>
      </w:r>
    </w:p>
    <w:p w:rsidRPr="00431B7C" w:rsidR="00431B7C" w:rsidP="00431B7C" w:rsidRDefault="00431B7C" w14:paraId="1A1E8148" w14:textId="77777777">
      <w:pPr>
        <w:spacing w:after="0" w:line="240" w:lineRule="auto"/>
        <w:ind w:hanging="720"/>
        <w:rPr>
          <w:rFonts w:eastAsia="Calibri" w:cs="Arial"/>
          <w:b/>
          <w:sz w:val="24"/>
          <w:szCs w:val="24"/>
        </w:rPr>
      </w:pPr>
    </w:p>
    <w:p w:rsidRPr="00431B7C" w:rsidR="00431B7C" w:rsidP="00431B7C" w:rsidRDefault="00431B7C" w14:paraId="1F5258FC" w14:textId="4A0FD9BC">
      <w:pPr>
        <w:spacing w:after="0" w:line="240" w:lineRule="auto"/>
        <w:ind w:hanging="720"/>
        <w:jc w:val="both"/>
        <w:rPr>
          <w:rFonts w:eastAsia="Calibri" w:cs="Arial"/>
          <w:sz w:val="24"/>
          <w:szCs w:val="24"/>
        </w:rPr>
      </w:pPr>
      <w:r w:rsidRPr="00431B7C">
        <w:rPr>
          <w:rFonts w:eastAsia="Calibri" w:cs="Arial"/>
          <w:b/>
          <w:sz w:val="24"/>
          <w:szCs w:val="24"/>
        </w:rPr>
        <w:tab/>
      </w:r>
      <w:r w:rsidRPr="00431B7C">
        <w:rPr>
          <w:rFonts w:eastAsia="Calibri" w:cs="Arial"/>
          <w:sz w:val="24"/>
          <w:szCs w:val="24"/>
        </w:rPr>
        <w:t xml:space="preserve">Part of the Risk Management Framework includes the purchase of insurance cover to protect assets and liabilities. Insurance is a mechanism for the funding of losses, which cannot be reduced or eliminated, i.e. it is a means to transfer the risk. It is not a substitute for risk management and must not be viewed as justification for unmanaged risks. </w:t>
      </w:r>
    </w:p>
    <w:p w:rsidRPr="00431B7C" w:rsidR="00431B7C" w:rsidP="00431B7C" w:rsidRDefault="00431B7C" w14:paraId="352C8D5F" w14:textId="77777777">
      <w:pPr>
        <w:spacing w:after="0" w:line="240" w:lineRule="auto"/>
        <w:ind w:left="720" w:hanging="720"/>
        <w:jc w:val="both"/>
        <w:rPr>
          <w:rFonts w:eastAsia="Calibri" w:cs="Arial"/>
          <w:sz w:val="24"/>
          <w:szCs w:val="24"/>
        </w:rPr>
      </w:pPr>
    </w:p>
    <w:p w:rsidR="00367EAD" w:rsidP="00367EAD" w:rsidRDefault="00367EAD" w14:paraId="18F0E5BD" w14:textId="77777777">
      <w:pPr>
        <w:pStyle w:val="Header"/>
        <w:jc w:val="both"/>
        <w:rPr>
          <w:rFonts w:cs="Arial"/>
          <w:color w:val="000000" w:themeColor="text1"/>
          <w:sz w:val="24"/>
          <w:szCs w:val="24"/>
        </w:rPr>
      </w:pPr>
    </w:p>
    <w:p w:rsidR="004C753D" w:rsidP="00367EAD" w:rsidRDefault="004C753D" w14:paraId="06E9571D" w14:textId="77777777">
      <w:pPr>
        <w:pStyle w:val="Header"/>
        <w:jc w:val="both"/>
        <w:rPr>
          <w:rFonts w:cs="Arial"/>
          <w:color w:val="000000" w:themeColor="text1"/>
          <w:sz w:val="24"/>
          <w:szCs w:val="24"/>
        </w:rPr>
      </w:pPr>
    </w:p>
    <w:p w:rsidR="004C753D" w:rsidP="00367EAD" w:rsidRDefault="004C753D" w14:paraId="2C09BC40" w14:textId="77777777">
      <w:pPr>
        <w:pStyle w:val="Header"/>
        <w:jc w:val="both"/>
        <w:rPr>
          <w:rFonts w:cs="Arial"/>
          <w:color w:val="000000" w:themeColor="text1"/>
          <w:sz w:val="24"/>
          <w:szCs w:val="24"/>
        </w:rPr>
      </w:pPr>
    </w:p>
    <w:p w:rsidR="004C753D" w:rsidP="00367EAD" w:rsidRDefault="004C753D" w14:paraId="2F61C9AD" w14:textId="77777777">
      <w:pPr>
        <w:pStyle w:val="Header"/>
        <w:jc w:val="both"/>
        <w:rPr>
          <w:rFonts w:cs="Arial"/>
          <w:color w:val="000000" w:themeColor="text1"/>
          <w:sz w:val="24"/>
          <w:szCs w:val="24"/>
        </w:rPr>
      </w:pPr>
    </w:p>
    <w:p w:rsidR="004C753D" w:rsidP="00367EAD" w:rsidRDefault="004C753D" w14:paraId="18659981" w14:textId="77777777">
      <w:pPr>
        <w:pStyle w:val="Header"/>
        <w:jc w:val="both"/>
        <w:rPr>
          <w:rFonts w:cs="Arial"/>
          <w:color w:val="000000" w:themeColor="text1"/>
          <w:sz w:val="24"/>
          <w:szCs w:val="24"/>
        </w:rPr>
      </w:pPr>
    </w:p>
    <w:p w:rsidR="004C753D" w:rsidP="00367EAD" w:rsidRDefault="004C753D" w14:paraId="2FD17F2C" w14:textId="77777777">
      <w:pPr>
        <w:pStyle w:val="Header"/>
        <w:jc w:val="both"/>
        <w:rPr>
          <w:rFonts w:cs="Arial"/>
          <w:color w:val="000000" w:themeColor="text1"/>
          <w:sz w:val="24"/>
          <w:szCs w:val="24"/>
        </w:rPr>
      </w:pPr>
    </w:p>
    <w:p w:rsidRPr="00352610" w:rsidR="004C753D" w:rsidP="00367EAD" w:rsidRDefault="004C753D" w14:paraId="0347AF3C" w14:textId="77777777">
      <w:pPr>
        <w:pStyle w:val="Header"/>
        <w:jc w:val="both"/>
        <w:rPr>
          <w:rFonts w:cs="Arial"/>
          <w:color w:val="000000" w:themeColor="text1"/>
          <w:sz w:val="24"/>
          <w:szCs w:val="24"/>
        </w:rPr>
      </w:pPr>
    </w:p>
    <w:bookmarkEnd w:id="3"/>
    <w:p w:rsidR="00367EAD" w:rsidP="00367EAD" w:rsidRDefault="00367EAD" w14:paraId="6CAA4C0A" w14:textId="77777777"/>
    <w:p w:rsidRPr="001D0A58" w:rsidR="00D92A53" w:rsidP="00D92A53" w:rsidRDefault="00D92A53" w14:paraId="0891167E" w14:textId="48BE4AC3">
      <w:pPr>
        <w:pStyle w:val="ListParagraph"/>
        <w:numPr>
          <w:ilvl w:val="0"/>
          <w:numId w:val="16"/>
        </w:numPr>
        <w:spacing w:after="0" w:line="240" w:lineRule="auto"/>
        <w:jc w:val="both"/>
        <w:rPr>
          <w:rFonts w:cs="Arial"/>
          <w:b/>
          <w:bCs/>
          <w:color w:val="002060"/>
          <w:sz w:val="32"/>
          <w:szCs w:val="32"/>
        </w:rPr>
      </w:pPr>
      <w:r w:rsidRPr="001D0A58">
        <w:rPr>
          <w:rFonts w:cs="Arial"/>
          <w:b/>
          <w:bCs/>
          <w:color w:val="002060"/>
          <w:sz w:val="32"/>
          <w:szCs w:val="32"/>
        </w:rPr>
        <w:t>A</w:t>
      </w:r>
      <w:r>
        <w:rPr>
          <w:rFonts w:cs="Arial"/>
          <w:b/>
          <w:bCs/>
          <w:color w:val="002060"/>
          <w:sz w:val="32"/>
          <w:szCs w:val="32"/>
        </w:rPr>
        <w:t>ppend</w:t>
      </w:r>
      <w:r w:rsidR="004C753D">
        <w:rPr>
          <w:rFonts w:cs="Arial"/>
          <w:b/>
          <w:bCs/>
          <w:color w:val="002060"/>
          <w:sz w:val="32"/>
          <w:szCs w:val="32"/>
        </w:rPr>
        <w:t>ix</w:t>
      </w:r>
    </w:p>
    <w:p w:rsidR="00B81DA2" w:rsidP="004C753D" w:rsidRDefault="00B81DA2" w14:paraId="54C8E61E" w14:textId="4AE63FB3">
      <w:pPr>
        <w:spacing w:after="0" w:line="240" w:lineRule="auto"/>
      </w:pPr>
    </w:p>
    <w:p w:rsidRPr="00440C8C" w:rsidR="00440C8C" w:rsidP="00440C8C" w:rsidRDefault="00440C8C" w14:paraId="68FEBBFE" w14:textId="77777777">
      <w:pPr>
        <w:spacing w:after="0" w:line="240" w:lineRule="auto"/>
        <w:jc w:val="center"/>
        <w:rPr>
          <w:rFonts w:eastAsia="Times New Roman" w:cs="Arial"/>
          <w:b/>
          <w:sz w:val="24"/>
          <w:szCs w:val="24"/>
          <w:lang w:eastAsia="en-GB"/>
        </w:rPr>
      </w:pPr>
      <w:r w:rsidRPr="00440C8C">
        <w:rPr>
          <w:rFonts w:eastAsia="Times New Roman" w:cs="Arial"/>
          <w:b/>
          <w:sz w:val="24"/>
          <w:szCs w:val="24"/>
          <w:lang w:eastAsia="en-GB"/>
        </w:rPr>
        <w:t>GWENT POLICE</w:t>
      </w:r>
    </w:p>
    <w:p w:rsidRPr="00440C8C" w:rsidR="00440C8C" w:rsidP="00440C8C" w:rsidRDefault="00440C8C" w14:paraId="0F7EE601" w14:textId="77777777">
      <w:pPr>
        <w:spacing w:after="0" w:line="240" w:lineRule="auto"/>
        <w:jc w:val="center"/>
        <w:rPr>
          <w:rFonts w:eastAsia="Times New Roman" w:cs="Arial"/>
          <w:b/>
          <w:sz w:val="24"/>
          <w:szCs w:val="24"/>
          <w:lang w:eastAsia="en-GB"/>
        </w:rPr>
      </w:pPr>
      <w:r w:rsidRPr="00440C8C">
        <w:rPr>
          <w:rFonts w:eastAsia="Times New Roman" w:cs="Arial"/>
          <w:b/>
          <w:sz w:val="24"/>
          <w:szCs w:val="24"/>
          <w:lang w:eastAsia="en-GB"/>
        </w:rPr>
        <w:t>STRATEGIC RISKS &amp; ISSUES ASSESSMENT FORM</w:t>
      </w:r>
    </w:p>
    <w:p w:rsidRPr="00440C8C" w:rsidR="00440C8C" w:rsidP="00440C8C" w:rsidRDefault="00440C8C" w14:paraId="124A68F7" w14:textId="77777777">
      <w:pPr>
        <w:spacing w:after="0" w:line="240" w:lineRule="auto"/>
        <w:ind w:left="-720" w:right="26"/>
        <w:jc w:val="both"/>
        <w:rPr>
          <w:rFonts w:eastAsia="Times New Roman" w:cs="Arial"/>
          <w:sz w:val="20"/>
          <w:szCs w:val="20"/>
          <w:lang w:eastAsia="en-GB"/>
        </w:rPr>
      </w:pPr>
    </w:p>
    <w:p w:rsidRPr="00440C8C" w:rsidR="00440C8C" w:rsidP="00440C8C" w:rsidRDefault="00440C8C" w14:paraId="4BA992D6" w14:textId="77777777">
      <w:pPr>
        <w:spacing w:after="0" w:line="240" w:lineRule="auto"/>
        <w:ind w:left="-720" w:right="26"/>
        <w:jc w:val="both"/>
        <w:rPr>
          <w:rFonts w:eastAsia="Times New Roman" w:cs="Arial"/>
          <w:sz w:val="20"/>
          <w:szCs w:val="20"/>
          <w:lang w:eastAsia="en-GB"/>
        </w:rPr>
      </w:pPr>
      <w:r w:rsidRPr="00440C8C">
        <w:rPr>
          <w:rFonts w:eastAsia="Times New Roman" w:cs="Arial"/>
          <w:sz w:val="20"/>
          <w:szCs w:val="20"/>
          <w:lang w:eastAsia="en-GB"/>
        </w:rPr>
        <w:t xml:space="preserve">Please complete the assessment below as fully as possible and return to Risk Management officer or Governance &amp; Assurance officer via Gwent Corporate Risk Management email. </w:t>
      </w:r>
    </w:p>
    <w:p w:rsidRPr="00440C8C" w:rsidR="00440C8C" w:rsidP="00440C8C" w:rsidRDefault="00440C8C" w14:paraId="4373040B" w14:textId="77777777">
      <w:pPr>
        <w:spacing w:after="0" w:line="240" w:lineRule="auto"/>
        <w:ind w:right="26"/>
        <w:jc w:val="both"/>
        <w:rPr>
          <w:rFonts w:eastAsia="Calibri" w:cs="Arial"/>
          <w:sz w:val="20"/>
          <w:szCs w:val="20"/>
        </w:rPr>
      </w:pPr>
    </w:p>
    <w:tbl>
      <w:tblPr>
        <w:tblW w:w="9073"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9"/>
        <w:gridCol w:w="245"/>
        <w:gridCol w:w="989"/>
        <w:gridCol w:w="145"/>
        <w:gridCol w:w="1701"/>
        <w:gridCol w:w="423"/>
        <w:gridCol w:w="457"/>
        <w:gridCol w:w="720"/>
        <w:gridCol w:w="101"/>
        <w:gridCol w:w="799"/>
        <w:gridCol w:w="98"/>
        <w:gridCol w:w="663"/>
        <w:gridCol w:w="1843"/>
      </w:tblGrid>
      <w:tr w:rsidRPr="00440C8C" w:rsidR="00440C8C" w:rsidTr="0B3F2A12" w14:paraId="70A734C2" w14:textId="77777777">
        <w:tc>
          <w:tcPr>
            <w:tcW w:w="9073" w:type="dxa"/>
            <w:gridSpan w:val="13"/>
            <w:shd w:val="clear" w:color="auto" w:fill="auto"/>
          </w:tcPr>
          <w:p w:rsidRPr="00440C8C" w:rsidR="00440C8C" w:rsidP="00440C8C" w:rsidRDefault="00440C8C" w14:paraId="2E6EEDD8" w14:textId="77777777">
            <w:pPr>
              <w:spacing w:after="0" w:line="240" w:lineRule="auto"/>
              <w:rPr>
                <w:rFonts w:eastAsia="Times New Roman" w:cs="Arial"/>
                <w:b/>
                <w:color w:val="FF0000"/>
                <w:sz w:val="20"/>
                <w:szCs w:val="20"/>
                <w:lang w:eastAsia="en-GB"/>
              </w:rPr>
            </w:pPr>
            <w:r w:rsidRPr="00440C8C">
              <w:rPr>
                <w:rFonts w:eastAsia="Times New Roman" w:cs="Arial"/>
                <w:b/>
                <w:color w:val="FF0000"/>
                <w:sz w:val="20"/>
                <w:szCs w:val="20"/>
                <w:lang w:eastAsia="en-GB"/>
              </w:rPr>
              <w:t>Risk &amp; Issues Assessment: To be completed by the person identifying the risk</w:t>
            </w:r>
          </w:p>
        </w:tc>
      </w:tr>
      <w:tr w:rsidRPr="00440C8C" w:rsidR="00440C8C" w:rsidTr="0B3F2A12" w14:paraId="1A532118" w14:textId="77777777">
        <w:tc>
          <w:tcPr>
            <w:tcW w:w="9073" w:type="dxa"/>
            <w:gridSpan w:val="13"/>
            <w:shd w:val="clear" w:color="auto" w:fill="auto"/>
          </w:tcPr>
          <w:p w:rsidRPr="00440C8C" w:rsidR="00440C8C" w:rsidP="00440C8C" w:rsidRDefault="00440C8C" w14:paraId="599FE6A5" w14:textId="77777777">
            <w:pPr>
              <w:spacing w:after="0" w:line="240" w:lineRule="auto"/>
              <w:rPr>
                <w:rFonts w:eastAsia="Times New Roman" w:cs="Arial"/>
                <w:b/>
                <w:sz w:val="20"/>
                <w:szCs w:val="20"/>
                <w:lang w:eastAsia="en-GB"/>
              </w:rPr>
            </w:pPr>
            <w:r w:rsidRPr="00440C8C">
              <w:rPr>
                <w:rFonts w:eastAsia="Times New Roman" w:cs="Arial"/>
                <w:b/>
                <w:sz w:val="20"/>
                <w:szCs w:val="20"/>
                <w:lang w:eastAsia="en-GB"/>
              </w:rPr>
              <w:t xml:space="preserve">Risk or Issue </w:t>
            </w:r>
            <w:r w:rsidRPr="00440C8C">
              <w:rPr>
                <w:rFonts w:eastAsia="Times New Roman" w:cs="Arial"/>
                <w:bCs/>
                <w:i/>
                <w:iCs/>
                <w:sz w:val="20"/>
                <w:szCs w:val="20"/>
                <w:lang w:eastAsia="en-GB"/>
              </w:rPr>
              <w:t>(Please specify which)</w:t>
            </w:r>
            <w:r w:rsidRPr="00440C8C">
              <w:rPr>
                <w:rFonts w:eastAsia="Times New Roman" w:cs="Arial"/>
                <w:b/>
                <w:sz w:val="20"/>
                <w:szCs w:val="20"/>
                <w:lang w:eastAsia="en-GB"/>
              </w:rPr>
              <w:t xml:space="preserve"> </w:t>
            </w:r>
          </w:p>
          <w:p w:rsidRPr="00440C8C" w:rsidR="00440C8C" w:rsidP="00440C8C" w:rsidRDefault="00440C8C" w14:paraId="66601EA2" w14:textId="77777777">
            <w:pPr>
              <w:spacing w:after="0" w:line="240" w:lineRule="auto"/>
              <w:rPr>
                <w:rFonts w:eastAsia="Times New Roman" w:cs="Arial"/>
                <w:b/>
                <w:bCs/>
                <w:sz w:val="20"/>
                <w:szCs w:val="20"/>
                <w:lang w:eastAsia="en-GB"/>
              </w:rPr>
            </w:pPr>
          </w:p>
          <w:p w:rsidRPr="00440C8C" w:rsidR="00440C8C" w:rsidP="00440C8C" w:rsidRDefault="00440C8C" w14:paraId="10840CC3" w14:textId="77777777">
            <w:pPr>
              <w:spacing w:after="0" w:line="240" w:lineRule="auto"/>
              <w:rPr>
                <w:rFonts w:eastAsia="Times New Roman" w:cs="Arial"/>
                <w:bCs/>
                <w:i/>
                <w:iCs/>
                <w:sz w:val="20"/>
                <w:szCs w:val="20"/>
                <w:lang w:eastAsia="en-GB"/>
              </w:rPr>
            </w:pPr>
            <w:r w:rsidRPr="00440C8C">
              <w:rPr>
                <w:rFonts w:eastAsia="Times New Roman" w:cs="Arial"/>
                <w:bCs/>
                <w:i/>
                <w:iCs/>
                <w:sz w:val="20"/>
                <w:szCs w:val="20"/>
                <w:lang w:eastAsia="en-GB"/>
              </w:rPr>
              <w:t xml:space="preserve">A risk is an event that has not happened yet but may. We plan and work out mitigation for critical risks. </w:t>
            </w:r>
          </w:p>
          <w:p w:rsidRPr="00440C8C" w:rsidR="00440C8C" w:rsidP="00440C8C" w:rsidRDefault="00440C8C" w14:paraId="34EA5B80" w14:textId="77777777">
            <w:pPr>
              <w:spacing w:after="0" w:line="240" w:lineRule="auto"/>
              <w:rPr>
                <w:rFonts w:eastAsia="Times New Roman" w:cs="Arial"/>
                <w:bCs/>
                <w:i/>
                <w:iCs/>
                <w:sz w:val="20"/>
                <w:szCs w:val="20"/>
                <w:lang w:eastAsia="en-GB"/>
              </w:rPr>
            </w:pPr>
          </w:p>
          <w:p w:rsidRPr="00440C8C" w:rsidR="00440C8C" w:rsidP="00440C8C" w:rsidRDefault="00440C8C" w14:paraId="1DC4FBFE" w14:textId="77777777">
            <w:pPr>
              <w:spacing w:after="0" w:line="240" w:lineRule="auto"/>
              <w:rPr>
                <w:rFonts w:eastAsia="Times New Roman" w:cs="Arial"/>
                <w:b/>
                <w:i/>
                <w:iCs/>
                <w:sz w:val="20"/>
                <w:szCs w:val="20"/>
                <w:lang w:eastAsia="en-GB"/>
              </w:rPr>
            </w:pPr>
            <w:r w:rsidRPr="00440C8C">
              <w:rPr>
                <w:rFonts w:eastAsia="Times New Roman" w:cs="Arial"/>
                <w:bCs/>
                <w:i/>
                <w:iCs/>
                <w:sz w:val="20"/>
                <w:szCs w:val="20"/>
                <w:lang w:eastAsia="en-GB"/>
              </w:rPr>
              <w:t xml:space="preserve">An issue is something that already has happened. Immediate action must be taken to mitigate its impact. </w:t>
            </w:r>
          </w:p>
          <w:p w:rsidRPr="00440C8C" w:rsidR="00440C8C" w:rsidP="00440C8C" w:rsidRDefault="00440C8C" w14:paraId="2904057C" w14:textId="77777777">
            <w:pPr>
              <w:spacing w:after="0" w:line="240" w:lineRule="auto"/>
              <w:rPr>
                <w:rFonts w:eastAsia="Times New Roman" w:cs="Arial"/>
                <w:b/>
                <w:color w:val="FF0000"/>
                <w:sz w:val="20"/>
                <w:szCs w:val="20"/>
                <w:lang w:eastAsia="en-GB"/>
              </w:rPr>
            </w:pPr>
          </w:p>
        </w:tc>
      </w:tr>
      <w:tr w:rsidRPr="00440C8C" w:rsidR="00440C8C" w:rsidTr="0B3F2A12" w14:paraId="35E77FE5" w14:textId="77777777">
        <w:tc>
          <w:tcPr>
            <w:tcW w:w="9073" w:type="dxa"/>
            <w:gridSpan w:val="13"/>
            <w:shd w:val="clear" w:color="auto" w:fill="auto"/>
          </w:tcPr>
          <w:p w:rsidRPr="00440C8C" w:rsidR="00440C8C" w:rsidP="00440C8C" w:rsidRDefault="00440C8C" w14:paraId="02294E4B" w14:textId="77777777">
            <w:pPr>
              <w:spacing w:after="0" w:line="240" w:lineRule="auto"/>
              <w:rPr>
                <w:rFonts w:eastAsia="Times New Roman" w:cs="Arial"/>
                <w:i/>
                <w:iCs/>
                <w:sz w:val="20"/>
                <w:szCs w:val="20"/>
                <w:lang w:eastAsia="en-GB"/>
              </w:rPr>
            </w:pPr>
            <w:r w:rsidRPr="00440C8C">
              <w:rPr>
                <w:rFonts w:eastAsia="Times New Roman" w:cs="Arial"/>
                <w:b/>
                <w:bCs/>
                <w:sz w:val="20"/>
                <w:szCs w:val="20"/>
                <w:lang w:eastAsia="en-GB"/>
              </w:rPr>
              <w:t>Subject</w:t>
            </w:r>
            <w:r w:rsidRPr="00440C8C">
              <w:rPr>
                <w:rFonts w:eastAsia="Times New Roman" w:cs="Arial"/>
                <w:sz w:val="20"/>
                <w:szCs w:val="20"/>
                <w:lang w:eastAsia="en-GB"/>
              </w:rPr>
              <w:t xml:space="preserve"> </w:t>
            </w:r>
            <w:r w:rsidRPr="00440C8C">
              <w:rPr>
                <w:rFonts w:eastAsia="Times New Roman" w:cs="Arial"/>
                <w:i/>
                <w:iCs/>
                <w:sz w:val="20"/>
                <w:szCs w:val="20"/>
                <w:lang w:eastAsia="en-GB"/>
              </w:rPr>
              <w:t>(Title of Potential Strategic Risk or Issue)</w:t>
            </w:r>
          </w:p>
          <w:p w:rsidRPr="00440C8C" w:rsidR="00440C8C" w:rsidP="00440C8C" w:rsidRDefault="00440C8C" w14:paraId="05AD4C0C" w14:textId="77777777">
            <w:pPr>
              <w:spacing w:after="0" w:line="240" w:lineRule="auto"/>
              <w:rPr>
                <w:rFonts w:eastAsia="Times New Roman" w:cs="Arial"/>
                <w:sz w:val="20"/>
                <w:szCs w:val="20"/>
                <w:lang w:eastAsia="en-GB"/>
              </w:rPr>
            </w:pPr>
          </w:p>
          <w:p w:rsidRPr="00440C8C" w:rsidR="00440C8C" w:rsidP="00440C8C" w:rsidRDefault="00440C8C" w14:paraId="644B0FB2" w14:textId="77777777">
            <w:pPr>
              <w:spacing w:after="0" w:line="240" w:lineRule="auto"/>
              <w:rPr>
                <w:rFonts w:eastAsia="Times New Roman" w:cs="Arial"/>
                <w:sz w:val="20"/>
                <w:szCs w:val="20"/>
                <w:lang w:eastAsia="en-GB"/>
              </w:rPr>
            </w:pPr>
          </w:p>
          <w:p w:rsidRPr="00440C8C" w:rsidR="00440C8C" w:rsidP="00440C8C" w:rsidRDefault="00440C8C" w14:paraId="2EA61E5C" w14:textId="77777777">
            <w:pPr>
              <w:spacing w:after="0" w:line="240" w:lineRule="auto"/>
              <w:rPr>
                <w:rFonts w:eastAsia="Times New Roman" w:cs="Arial"/>
                <w:sz w:val="20"/>
                <w:szCs w:val="20"/>
                <w:lang w:eastAsia="en-GB"/>
              </w:rPr>
            </w:pPr>
          </w:p>
        </w:tc>
      </w:tr>
      <w:tr w:rsidRPr="00440C8C" w:rsidR="00440C8C" w:rsidTr="0B3F2A12" w14:paraId="422170AC" w14:textId="77777777">
        <w:tc>
          <w:tcPr>
            <w:tcW w:w="4849" w:type="dxa"/>
            <w:gridSpan w:val="7"/>
            <w:shd w:val="clear" w:color="auto" w:fill="auto"/>
          </w:tcPr>
          <w:p w:rsidRPr="00440C8C" w:rsidR="00440C8C" w:rsidP="00440C8C" w:rsidRDefault="00440C8C" w14:paraId="0D22512E" w14:textId="77777777">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Person Identifying</w:t>
            </w:r>
            <w:r w:rsidRPr="00440C8C">
              <w:rPr>
                <w:rFonts w:eastAsia="Times New Roman" w:cs="Arial"/>
                <w:bCs/>
                <w:i/>
                <w:iCs/>
                <w:sz w:val="20"/>
                <w:szCs w:val="20"/>
                <w:lang w:eastAsia="en-GB"/>
              </w:rPr>
              <w:t xml:space="preserve"> (Name, department)</w:t>
            </w:r>
          </w:p>
          <w:p w:rsidRPr="00440C8C" w:rsidR="00440C8C" w:rsidP="00440C8C" w:rsidRDefault="00440C8C" w14:paraId="78911525" w14:textId="77777777">
            <w:pPr>
              <w:spacing w:after="0" w:line="240" w:lineRule="auto"/>
              <w:rPr>
                <w:rFonts w:eastAsia="Times New Roman" w:cs="Arial"/>
                <w:sz w:val="20"/>
                <w:szCs w:val="20"/>
                <w:lang w:eastAsia="en-GB"/>
              </w:rPr>
            </w:pPr>
          </w:p>
          <w:p w:rsidRPr="00440C8C" w:rsidR="00440C8C" w:rsidP="00440C8C" w:rsidRDefault="00440C8C" w14:paraId="70E5188F" w14:textId="77777777">
            <w:pPr>
              <w:spacing w:after="0" w:line="240" w:lineRule="auto"/>
              <w:rPr>
                <w:rFonts w:eastAsia="Times New Roman" w:cs="Arial"/>
                <w:sz w:val="20"/>
                <w:szCs w:val="20"/>
                <w:lang w:eastAsia="en-GB"/>
              </w:rPr>
            </w:pPr>
          </w:p>
        </w:tc>
        <w:tc>
          <w:tcPr>
            <w:tcW w:w="4224" w:type="dxa"/>
            <w:gridSpan w:val="6"/>
            <w:shd w:val="clear" w:color="auto" w:fill="auto"/>
          </w:tcPr>
          <w:p w:rsidRPr="00440C8C" w:rsidR="00440C8C" w:rsidP="00440C8C" w:rsidRDefault="00440C8C" w14:paraId="1FEC2A5A" w14:textId="77777777">
            <w:pPr>
              <w:spacing w:after="0" w:line="240" w:lineRule="auto"/>
              <w:rPr>
                <w:rFonts w:eastAsia="Times New Roman" w:cs="Arial"/>
                <w:i/>
                <w:iCs/>
                <w:sz w:val="20"/>
                <w:szCs w:val="20"/>
                <w:lang w:eastAsia="en-GB"/>
              </w:rPr>
            </w:pPr>
            <w:r w:rsidRPr="00440C8C">
              <w:rPr>
                <w:rFonts w:eastAsia="Times New Roman" w:cs="Arial"/>
                <w:b/>
                <w:sz w:val="20"/>
                <w:szCs w:val="20"/>
                <w:lang w:eastAsia="en-GB"/>
              </w:rPr>
              <w:t>Date</w:t>
            </w:r>
            <w:r w:rsidRPr="00440C8C">
              <w:rPr>
                <w:rFonts w:eastAsia="Times New Roman" w:cs="Arial"/>
                <w:sz w:val="20"/>
                <w:szCs w:val="20"/>
                <w:lang w:eastAsia="en-GB"/>
              </w:rPr>
              <w:t xml:space="preserve"> </w:t>
            </w:r>
            <w:r w:rsidRPr="00440C8C">
              <w:rPr>
                <w:rFonts w:eastAsia="Times New Roman" w:cs="Arial"/>
                <w:i/>
                <w:iCs/>
                <w:sz w:val="20"/>
                <w:szCs w:val="20"/>
                <w:lang w:eastAsia="en-GB"/>
              </w:rPr>
              <w:t xml:space="preserve">(original identified) </w:t>
            </w:r>
          </w:p>
        </w:tc>
      </w:tr>
      <w:tr w:rsidRPr="00440C8C" w:rsidR="00440C8C" w:rsidTr="0B3F2A12" w14:paraId="4415BD9C" w14:textId="77777777">
        <w:tc>
          <w:tcPr>
            <w:tcW w:w="9073" w:type="dxa"/>
            <w:gridSpan w:val="13"/>
            <w:shd w:val="clear" w:color="auto" w:fill="auto"/>
          </w:tcPr>
          <w:p w:rsidRPr="00440C8C" w:rsidR="00440C8C" w:rsidP="00440C8C" w:rsidRDefault="00440C8C" w14:paraId="17EC563F" w14:textId="77777777">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 xml:space="preserve">Risk / Issue Owner </w:t>
            </w:r>
            <w:r w:rsidRPr="00440C8C">
              <w:rPr>
                <w:rFonts w:eastAsia="Times New Roman" w:cs="Arial"/>
                <w:bCs/>
                <w:i/>
                <w:iCs/>
                <w:sz w:val="20"/>
                <w:szCs w:val="20"/>
                <w:lang w:eastAsia="en-GB"/>
              </w:rPr>
              <w:t>(include history of issue, source information, details of body or organisation, legislation. Attach supporting information where applicable.)</w:t>
            </w:r>
          </w:p>
          <w:p w:rsidRPr="00440C8C" w:rsidR="00440C8C" w:rsidP="00440C8C" w:rsidRDefault="00440C8C" w14:paraId="60B5679B" w14:textId="77777777">
            <w:pPr>
              <w:spacing w:after="0" w:line="240" w:lineRule="auto"/>
              <w:rPr>
                <w:rFonts w:eastAsia="Times New Roman" w:cs="Arial"/>
                <w:b/>
                <w:sz w:val="20"/>
                <w:szCs w:val="20"/>
                <w:lang w:eastAsia="en-GB"/>
              </w:rPr>
            </w:pPr>
          </w:p>
          <w:p w:rsidRPr="00440C8C" w:rsidR="00440C8C" w:rsidP="00440C8C" w:rsidRDefault="00440C8C" w14:paraId="2A549268" w14:textId="77777777">
            <w:pPr>
              <w:spacing w:after="0" w:line="240" w:lineRule="auto"/>
              <w:rPr>
                <w:rFonts w:eastAsia="Times New Roman" w:cs="Arial"/>
                <w:b/>
                <w:sz w:val="20"/>
                <w:szCs w:val="20"/>
                <w:lang w:eastAsia="en-GB"/>
              </w:rPr>
            </w:pPr>
          </w:p>
          <w:p w:rsidRPr="00440C8C" w:rsidR="00440C8C" w:rsidP="00440C8C" w:rsidRDefault="00440C8C" w14:paraId="0981653E" w14:textId="77777777">
            <w:pPr>
              <w:spacing w:after="0" w:line="240" w:lineRule="auto"/>
              <w:rPr>
                <w:rFonts w:eastAsia="Times New Roman" w:cs="Arial"/>
                <w:b/>
                <w:sz w:val="20"/>
                <w:szCs w:val="20"/>
                <w:lang w:eastAsia="en-GB"/>
              </w:rPr>
            </w:pPr>
          </w:p>
        </w:tc>
      </w:tr>
      <w:tr w:rsidRPr="00440C8C" w:rsidR="00440C8C" w:rsidTr="0B3F2A12" w14:paraId="69D7EEC2" w14:textId="77777777">
        <w:tc>
          <w:tcPr>
            <w:tcW w:w="9073" w:type="dxa"/>
            <w:gridSpan w:val="13"/>
            <w:shd w:val="clear" w:color="auto" w:fill="auto"/>
          </w:tcPr>
          <w:p w:rsidRPr="00440C8C" w:rsidR="00440C8C" w:rsidP="00440C8C" w:rsidRDefault="00440C8C" w14:paraId="1117EB75" w14:textId="77777777">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First Point of Contact for Updates</w:t>
            </w:r>
            <w:r w:rsidRPr="00440C8C">
              <w:rPr>
                <w:rFonts w:eastAsia="Times New Roman" w:cs="Arial"/>
                <w:bCs/>
                <w:i/>
                <w:iCs/>
                <w:sz w:val="20"/>
                <w:szCs w:val="20"/>
                <w:lang w:eastAsia="en-GB"/>
              </w:rPr>
              <w:t xml:space="preserve"> (Please list all applicable staff involved in the management of the risk / issue):  </w:t>
            </w:r>
          </w:p>
          <w:p w:rsidRPr="00440C8C" w:rsidR="00440C8C" w:rsidP="00440C8C" w:rsidRDefault="00440C8C" w14:paraId="5DB09C8D" w14:textId="77777777">
            <w:pPr>
              <w:spacing w:after="0" w:line="240" w:lineRule="auto"/>
              <w:rPr>
                <w:rFonts w:eastAsia="Times New Roman" w:cs="Arial"/>
                <w:b/>
                <w:sz w:val="20"/>
                <w:szCs w:val="20"/>
                <w:lang w:eastAsia="en-GB"/>
              </w:rPr>
            </w:pPr>
          </w:p>
          <w:p w:rsidRPr="00440C8C" w:rsidR="00440C8C" w:rsidP="00440C8C" w:rsidRDefault="00440C8C" w14:paraId="5B72BE23" w14:textId="77777777">
            <w:pPr>
              <w:spacing w:after="0" w:line="240" w:lineRule="auto"/>
              <w:rPr>
                <w:rFonts w:eastAsia="Times New Roman" w:cs="Arial"/>
                <w:b/>
                <w:sz w:val="20"/>
                <w:szCs w:val="20"/>
                <w:lang w:eastAsia="en-GB"/>
              </w:rPr>
            </w:pPr>
          </w:p>
          <w:p w:rsidRPr="00440C8C" w:rsidR="00440C8C" w:rsidP="00440C8C" w:rsidRDefault="00440C8C" w14:paraId="5BF53AA7" w14:textId="77777777">
            <w:pPr>
              <w:spacing w:after="0" w:line="240" w:lineRule="auto"/>
              <w:rPr>
                <w:rFonts w:eastAsia="Times New Roman" w:cs="Arial"/>
                <w:b/>
                <w:sz w:val="20"/>
                <w:szCs w:val="20"/>
                <w:lang w:eastAsia="en-GB"/>
              </w:rPr>
            </w:pPr>
          </w:p>
        </w:tc>
      </w:tr>
      <w:tr w:rsidRPr="00440C8C" w:rsidR="00440C8C" w:rsidTr="0B3F2A12" w14:paraId="22C1DE1C" w14:textId="77777777">
        <w:tc>
          <w:tcPr>
            <w:tcW w:w="9073" w:type="dxa"/>
            <w:gridSpan w:val="13"/>
            <w:shd w:val="clear" w:color="auto" w:fill="auto"/>
          </w:tcPr>
          <w:p w:rsidRPr="00440C8C" w:rsidR="00440C8C" w:rsidP="00440C8C" w:rsidRDefault="00440C8C" w14:paraId="1BEF7D5E" w14:textId="77777777">
            <w:pPr>
              <w:spacing w:after="0" w:line="240" w:lineRule="auto"/>
              <w:rPr>
                <w:rFonts w:eastAsia="Times New Roman" w:cs="Arial"/>
                <w:color w:val="000000"/>
                <w:sz w:val="20"/>
                <w:szCs w:val="20"/>
                <w:shd w:val="clear" w:color="auto" w:fill="FFFFFF"/>
                <w:lang w:eastAsia="en-GB"/>
              </w:rPr>
            </w:pPr>
            <w:r w:rsidRPr="00440C8C">
              <w:rPr>
                <w:rFonts w:eastAsia="Times New Roman" w:cs="Arial"/>
                <w:b/>
                <w:sz w:val="20"/>
                <w:szCs w:val="20"/>
                <w:lang w:eastAsia="en-GB"/>
              </w:rPr>
              <w:t>Information Background</w:t>
            </w:r>
            <w:r w:rsidRPr="00440C8C">
              <w:rPr>
                <w:rFonts w:eastAsia="Times New Roman" w:cs="Arial"/>
                <w:sz w:val="20"/>
                <w:szCs w:val="20"/>
                <w:lang w:eastAsia="en-GB"/>
              </w:rPr>
              <w:t xml:space="preserve"> </w:t>
            </w:r>
            <w:r w:rsidRPr="00440C8C">
              <w:rPr>
                <w:rFonts w:eastAsia="Times New Roman" w:cs="Arial"/>
                <w:color w:val="000000"/>
                <w:sz w:val="20"/>
                <w:szCs w:val="20"/>
                <w:shd w:val="clear" w:color="auto" w:fill="FFFFFF"/>
                <w:lang w:eastAsia="en-GB"/>
              </w:rPr>
              <w:t>(</w:t>
            </w:r>
            <w:r w:rsidRPr="00440C8C">
              <w:rPr>
                <w:rFonts w:eastAsia="Times New Roman" w:cs="Arial"/>
                <w:i/>
                <w:iCs/>
                <w:color w:val="000000"/>
                <w:sz w:val="20"/>
                <w:szCs w:val="20"/>
                <w:shd w:val="clear" w:color="auto" w:fill="FFFFFF"/>
                <w:lang w:eastAsia="en-GB"/>
              </w:rPr>
              <w:t>include history of issue, source information, details of body or organisation, legislation. Attach supporting information where applicable</w:t>
            </w:r>
            <w:r w:rsidRPr="00440C8C">
              <w:rPr>
                <w:rFonts w:eastAsia="Times New Roman" w:cs="Arial"/>
                <w:color w:val="000000"/>
                <w:sz w:val="20"/>
                <w:szCs w:val="20"/>
                <w:shd w:val="clear" w:color="auto" w:fill="FFFFFF"/>
                <w:lang w:eastAsia="en-GB"/>
              </w:rPr>
              <w:t>.)</w:t>
            </w:r>
          </w:p>
          <w:p w:rsidRPr="00440C8C" w:rsidR="00440C8C" w:rsidP="00440C8C" w:rsidRDefault="00440C8C" w14:paraId="4DA94069" w14:textId="77777777">
            <w:pPr>
              <w:spacing w:after="0" w:line="240" w:lineRule="auto"/>
              <w:rPr>
                <w:rFonts w:eastAsia="Times New Roman" w:cs="Arial"/>
                <w:color w:val="000000"/>
                <w:sz w:val="20"/>
                <w:szCs w:val="20"/>
                <w:shd w:val="clear" w:color="auto" w:fill="FFFFFF"/>
                <w:lang w:eastAsia="en-GB"/>
              </w:rPr>
            </w:pPr>
          </w:p>
          <w:p w:rsidRPr="00440C8C" w:rsidR="00440C8C" w:rsidP="00440C8C" w:rsidRDefault="00440C8C" w14:paraId="7118DE00" w14:textId="77777777">
            <w:pPr>
              <w:autoSpaceDE w:val="0"/>
              <w:autoSpaceDN w:val="0"/>
              <w:adjustRightInd w:val="0"/>
              <w:spacing w:after="0" w:line="240" w:lineRule="auto"/>
              <w:rPr>
                <w:rFonts w:eastAsia="Times New Roman" w:cs="Arial"/>
                <w:color w:val="000000"/>
                <w:sz w:val="20"/>
                <w:szCs w:val="20"/>
                <w:lang w:eastAsia="en-GB"/>
              </w:rPr>
            </w:pPr>
          </w:p>
          <w:p w:rsidRPr="00440C8C" w:rsidR="00440C8C" w:rsidP="00440C8C" w:rsidRDefault="00440C8C" w14:paraId="62098861" w14:textId="77777777">
            <w:pPr>
              <w:spacing w:after="0" w:line="240" w:lineRule="auto"/>
              <w:rPr>
                <w:rFonts w:eastAsia="Times New Roman" w:cs="Arial"/>
                <w:sz w:val="20"/>
                <w:szCs w:val="20"/>
                <w:lang w:eastAsia="en-GB"/>
              </w:rPr>
            </w:pPr>
          </w:p>
        </w:tc>
      </w:tr>
      <w:tr w:rsidRPr="00440C8C" w:rsidR="00440C8C" w:rsidTr="0B3F2A12" w14:paraId="46630AA4" w14:textId="77777777">
        <w:tc>
          <w:tcPr>
            <w:tcW w:w="9073" w:type="dxa"/>
            <w:gridSpan w:val="13"/>
            <w:shd w:val="clear" w:color="auto" w:fill="auto"/>
          </w:tcPr>
          <w:p w:rsidRPr="00440C8C" w:rsidR="00440C8C" w:rsidP="00440C8C" w:rsidRDefault="00440C8C" w14:paraId="0272AF18" w14:textId="77777777">
            <w:pPr>
              <w:spacing w:after="0" w:line="240" w:lineRule="auto"/>
              <w:rPr>
                <w:rFonts w:eastAsia="Times New Roman" w:cs="Arial"/>
                <w:i/>
                <w:iCs/>
                <w:color w:val="000000"/>
                <w:sz w:val="20"/>
                <w:szCs w:val="20"/>
                <w:shd w:val="clear" w:color="auto" w:fill="FFFFFF"/>
                <w:lang w:eastAsia="en-GB"/>
              </w:rPr>
            </w:pPr>
            <w:r w:rsidRPr="00440C8C">
              <w:rPr>
                <w:rFonts w:eastAsia="Times New Roman" w:cs="Arial"/>
                <w:b/>
                <w:sz w:val="20"/>
                <w:szCs w:val="20"/>
                <w:lang w:eastAsia="en-GB"/>
              </w:rPr>
              <w:t xml:space="preserve">Cause of Risk / Issue </w:t>
            </w:r>
            <w:r w:rsidRPr="00440C8C">
              <w:rPr>
                <w:rFonts w:eastAsia="Times New Roman" w:cs="Arial"/>
                <w:color w:val="000000"/>
                <w:sz w:val="20"/>
                <w:szCs w:val="20"/>
                <w:shd w:val="clear" w:color="auto" w:fill="FFFFFF"/>
                <w:lang w:eastAsia="en-GB"/>
              </w:rPr>
              <w:t>(</w:t>
            </w:r>
            <w:r w:rsidRPr="00440C8C">
              <w:rPr>
                <w:rFonts w:eastAsia="Times New Roman" w:cs="Arial"/>
                <w:i/>
                <w:iCs/>
                <w:color w:val="000000"/>
                <w:sz w:val="20"/>
                <w:szCs w:val="20"/>
                <w:shd w:val="clear" w:color="auto" w:fill="FFFFFF"/>
                <w:lang w:eastAsia="en-GB"/>
              </w:rPr>
              <w:t>e.g., resourcing, IT infrastructure, policy and procedure, external factors):</w:t>
            </w:r>
          </w:p>
          <w:p w:rsidRPr="00440C8C" w:rsidR="00440C8C" w:rsidP="00440C8C" w:rsidRDefault="00440C8C" w14:paraId="04B3D3CF" w14:textId="77777777">
            <w:pPr>
              <w:spacing w:after="0" w:line="240" w:lineRule="auto"/>
              <w:rPr>
                <w:rFonts w:eastAsia="Times New Roman" w:cs="Arial"/>
                <w:bCs/>
                <w:sz w:val="20"/>
                <w:szCs w:val="20"/>
                <w:lang w:eastAsia="en-GB"/>
              </w:rPr>
            </w:pPr>
          </w:p>
          <w:p w:rsidRPr="00440C8C" w:rsidR="00440C8C" w:rsidP="00440C8C" w:rsidRDefault="00440C8C" w14:paraId="01D16680" w14:textId="77777777">
            <w:pPr>
              <w:spacing w:after="0" w:line="240" w:lineRule="auto"/>
              <w:rPr>
                <w:rFonts w:eastAsia="Times New Roman" w:cs="Arial"/>
                <w:bCs/>
                <w:sz w:val="20"/>
                <w:szCs w:val="20"/>
                <w:lang w:eastAsia="en-GB"/>
              </w:rPr>
            </w:pPr>
          </w:p>
          <w:p w:rsidRPr="00440C8C" w:rsidR="00440C8C" w:rsidP="00440C8C" w:rsidRDefault="00440C8C" w14:paraId="5955ECBE" w14:textId="77777777">
            <w:pPr>
              <w:spacing w:after="0" w:line="240" w:lineRule="auto"/>
              <w:rPr>
                <w:rFonts w:eastAsia="Times New Roman" w:cs="Arial"/>
                <w:bCs/>
                <w:sz w:val="20"/>
                <w:szCs w:val="20"/>
                <w:lang w:eastAsia="en-GB"/>
              </w:rPr>
            </w:pPr>
          </w:p>
          <w:p w:rsidRPr="00440C8C" w:rsidR="00440C8C" w:rsidP="00440C8C" w:rsidRDefault="00440C8C" w14:paraId="50682512" w14:textId="77777777">
            <w:pPr>
              <w:spacing w:after="0" w:line="240" w:lineRule="auto"/>
              <w:rPr>
                <w:rFonts w:eastAsia="Times New Roman" w:cs="Arial"/>
                <w:bCs/>
                <w:sz w:val="20"/>
                <w:szCs w:val="20"/>
                <w:lang w:eastAsia="en-GB"/>
              </w:rPr>
            </w:pPr>
          </w:p>
        </w:tc>
      </w:tr>
      <w:tr w:rsidRPr="00440C8C" w:rsidR="00440C8C" w:rsidTr="0B3F2A12" w14:paraId="032EFCE3" w14:textId="77777777">
        <w:trPr>
          <w:trHeight w:val="4923"/>
        </w:trPr>
        <w:tc>
          <w:tcPr>
            <w:tcW w:w="9073" w:type="dxa"/>
            <w:gridSpan w:val="13"/>
            <w:shd w:val="clear" w:color="auto" w:fill="auto"/>
          </w:tcPr>
          <w:p w:rsidRPr="00440C8C" w:rsidR="00440C8C" w:rsidP="00440C8C" w:rsidRDefault="00440C8C" w14:paraId="609C0D05" w14:textId="77777777">
            <w:pPr>
              <w:spacing w:after="0" w:line="240" w:lineRule="auto"/>
              <w:rPr>
                <w:rFonts w:eastAsia="Times New Roman" w:cs="Arial"/>
                <w:sz w:val="20"/>
                <w:szCs w:val="20"/>
                <w:lang w:eastAsia="en-GB"/>
              </w:rPr>
            </w:pPr>
            <w:r w:rsidRPr="0B3F2A12">
              <w:rPr>
                <w:rFonts w:eastAsia="Times New Roman" w:cs="Arial"/>
                <w:b/>
                <w:bCs/>
                <w:sz w:val="20"/>
                <w:szCs w:val="20"/>
                <w:lang w:eastAsia="en-GB"/>
              </w:rPr>
              <w:t xml:space="preserve">Impact / Consequence </w:t>
            </w:r>
            <w:r w:rsidRPr="0B3F2A12">
              <w:rPr>
                <w:rFonts w:eastAsia="Times New Roman" w:cs="Arial"/>
                <w:sz w:val="20"/>
                <w:szCs w:val="20"/>
                <w:lang w:eastAsia="en-GB"/>
              </w:rPr>
              <w:t xml:space="preserve">(Nature and </w:t>
            </w:r>
            <w:bookmarkStart w:name="_Int_HxXr1Um2" w:id="35"/>
            <w:r w:rsidRPr="0B3F2A12">
              <w:rPr>
                <w:rFonts w:eastAsia="Times New Roman" w:cs="Arial"/>
                <w:sz w:val="20"/>
                <w:szCs w:val="20"/>
                <w:lang w:eastAsia="en-GB"/>
              </w:rPr>
              <w:t>likely impact</w:t>
            </w:r>
            <w:bookmarkEnd w:id="35"/>
            <w:r w:rsidRPr="0B3F2A12">
              <w:rPr>
                <w:rFonts w:eastAsia="Times New Roman" w:cs="Arial"/>
                <w:sz w:val="20"/>
                <w:szCs w:val="20"/>
                <w:lang w:eastAsia="en-GB"/>
              </w:rPr>
              <w:t xml:space="preserve"> on Gwent Police and Gwent OPCC)</w:t>
            </w:r>
          </w:p>
          <w:p w:rsidRPr="00440C8C" w:rsidR="00440C8C" w:rsidP="00440C8C" w:rsidRDefault="00440C8C" w14:paraId="5DAC51AE" w14:textId="77777777">
            <w:pPr>
              <w:spacing w:after="0" w:line="240" w:lineRule="auto"/>
              <w:rPr>
                <w:rFonts w:eastAsia="Times New Roman" w:cs="Arial"/>
                <w:sz w:val="20"/>
                <w:szCs w:val="20"/>
                <w:lang w:eastAsia="en-GB"/>
              </w:rPr>
            </w:pPr>
          </w:p>
          <w:p w:rsidRPr="00440C8C" w:rsidR="00440C8C" w:rsidP="00440C8C" w:rsidRDefault="00440C8C" w14:paraId="36C66A63"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Please consider the following when making an assessment:</w:t>
            </w:r>
          </w:p>
          <w:p w:rsidRPr="00440C8C" w:rsidR="00440C8C" w:rsidP="00440C8C" w:rsidRDefault="00440C8C" w14:paraId="74EC1A33" w14:textId="77777777">
            <w:pPr>
              <w:spacing w:after="0" w:line="240" w:lineRule="auto"/>
              <w:rPr>
                <w:rFonts w:eastAsia="Times New Roman" w:cs="Arial"/>
                <w:sz w:val="20"/>
                <w:szCs w:val="20"/>
                <w:lang w:eastAsia="en-GB"/>
              </w:rPr>
            </w:pPr>
          </w:p>
          <w:p w:rsidRPr="00440C8C" w:rsidR="00440C8C" w:rsidP="00440C8C" w:rsidRDefault="00440C8C" w14:paraId="20B6063F"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 xml:space="preserve">Risk to Life </w:t>
            </w:r>
          </w:p>
          <w:p w:rsidRPr="00440C8C" w:rsidR="00440C8C" w:rsidP="0B3F2A12" w:rsidRDefault="00440C8C" w14:paraId="021A7223" w14:textId="77777777">
            <w:pPr>
              <w:spacing w:after="0" w:line="240" w:lineRule="auto"/>
              <w:rPr>
                <w:rFonts w:eastAsia="Times New Roman" w:cs="Arial"/>
                <w:b/>
                <w:bCs/>
                <w:sz w:val="20"/>
                <w:szCs w:val="20"/>
                <w:lang w:eastAsia="en-GB"/>
              </w:rPr>
            </w:pPr>
            <w:r w:rsidRPr="0B3F2A12">
              <w:rPr>
                <w:rFonts w:eastAsia="Times New Roman" w:cs="Arial"/>
                <w:sz w:val="20"/>
                <w:szCs w:val="20"/>
                <w:lang w:eastAsia="en-GB"/>
              </w:rPr>
              <w:t>•</w:t>
            </w:r>
            <w:r>
              <w:tab/>
            </w:r>
            <w:bookmarkStart w:name="_Int_SZmGIelv" w:id="36"/>
            <w:r w:rsidRPr="0B3F2A12">
              <w:rPr>
                <w:rFonts w:eastAsia="Times New Roman" w:cs="Arial"/>
                <w:b/>
                <w:bCs/>
                <w:sz w:val="20"/>
                <w:szCs w:val="20"/>
                <w:lang w:eastAsia="en-GB"/>
              </w:rPr>
              <w:t>Financial impact</w:t>
            </w:r>
            <w:bookmarkEnd w:id="36"/>
            <w:r w:rsidRPr="0B3F2A12">
              <w:rPr>
                <w:rFonts w:eastAsia="Times New Roman" w:cs="Arial"/>
                <w:b/>
                <w:bCs/>
                <w:sz w:val="20"/>
                <w:szCs w:val="20"/>
                <w:lang w:eastAsia="en-GB"/>
              </w:rPr>
              <w:t xml:space="preserve"> (ensure completed below)</w:t>
            </w:r>
          </w:p>
          <w:p w:rsidRPr="00440C8C" w:rsidR="00440C8C" w:rsidP="00440C8C" w:rsidRDefault="00440C8C" w14:paraId="4B99549F"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Reputation</w:t>
            </w:r>
          </w:p>
          <w:p w:rsidRPr="00440C8C" w:rsidR="00440C8C" w:rsidP="00440C8C" w:rsidRDefault="00440C8C" w14:paraId="54504289"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Service Delivery</w:t>
            </w:r>
          </w:p>
          <w:p w:rsidRPr="00440C8C" w:rsidR="00440C8C" w:rsidP="00440C8C" w:rsidRDefault="00440C8C" w14:paraId="26156C65"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 xml:space="preserve">Code of Ethics </w:t>
            </w:r>
          </w:p>
          <w:p w:rsidRPr="00440C8C" w:rsidR="00440C8C" w:rsidP="00440C8C" w:rsidRDefault="00440C8C" w14:paraId="1EEC2461"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Staff and public confidence</w:t>
            </w:r>
          </w:p>
          <w:p w:rsidRPr="00440C8C" w:rsidR="00440C8C" w:rsidP="00440C8C" w:rsidRDefault="00440C8C" w14:paraId="643C4DDD"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Data/ Information Security</w:t>
            </w:r>
          </w:p>
          <w:p w:rsidRPr="00440C8C" w:rsidR="00440C8C" w:rsidP="00440C8C" w:rsidRDefault="00440C8C" w14:paraId="78841310"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Legal implications</w:t>
            </w:r>
          </w:p>
          <w:p w:rsidRPr="00440C8C" w:rsidR="00440C8C" w:rsidP="00440C8C" w:rsidRDefault="00440C8C" w14:paraId="7DDC4FB5"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Collaboration / partnership opportunities</w:t>
            </w:r>
          </w:p>
          <w:p w:rsidRPr="00440C8C" w:rsidR="00440C8C" w:rsidP="00440C8C" w:rsidRDefault="00440C8C" w14:paraId="07EADF8C"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Compliance/ complaints</w:t>
            </w:r>
          </w:p>
          <w:p w:rsidRPr="00440C8C" w:rsidR="00440C8C" w:rsidP="00440C8C" w:rsidRDefault="00440C8C" w14:paraId="588EBD06" w14:textId="77777777">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r>
            <w:r w:rsidRPr="00440C8C">
              <w:rPr>
                <w:rFonts w:eastAsia="Times New Roman" w:cs="Arial"/>
                <w:sz w:val="20"/>
                <w:szCs w:val="20"/>
                <w:lang w:eastAsia="en-GB"/>
              </w:rPr>
              <w:t>Health and Safety</w:t>
            </w:r>
          </w:p>
          <w:p w:rsidRPr="00440C8C" w:rsidR="00440C8C" w:rsidP="00440C8C" w:rsidRDefault="00440C8C" w14:paraId="76F66DBC" w14:textId="77777777">
            <w:pPr>
              <w:spacing w:after="0" w:line="240" w:lineRule="auto"/>
              <w:rPr>
                <w:rFonts w:eastAsia="Times New Roman" w:cs="Arial"/>
                <w:sz w:val="20"/>
                <w:szCs w:val="20"/>
                <w:lang w:eastAsia="en-GB"/>
              </w:rPr>
            </w:pPr>
          </w:p>
          <w:p w:rsidRPr="00440C8C" w:rsidR="00440C8C" w:rsidP="00440C8C" w:rsidRDefault="00440C8C" w14:paraId="66DCCE57" w14:textId="77777777">
            <w:pPr>
              <w:spacing w:after="0" w:line="240" w:lineRule="auto"/>
              <w:rPr>
                <w:rFonts w:eastAsia="Times New Roman" w:cs="Arial"/>
                <w:sz w:val="20"/>
                <w:szCs w:val="20"/>
                <w:lang w:eastAsia="en-GB"/>
              </w:rPr>
            </w:pPr>
          </w:p>
          <w:p w:rsidRPr="00440C8C" w:rsidR="00440C8C" w:rsidP="00440C8C" w:rsidRDefault="00440C8C" w14:paraId="3FE4C1FD" w14:textId="77777777">
            <w:pPr>
              <w:spacing w:after="0" w:line="240" w:lineRule="auto"/>
              <w:rPr>
                <w:rFonts w:eastAsia="Times New Roman" w:cs="Arial"/>
                <w:sz w:val="20"/>
                <w:szCs w:val="20"/>
                <w:lang w:eastAsia="en-GB"/>
              </w:rPr>
            </w:pPr>
          </w:p>
          <w:p w:rsidRPr="00440C8C" w:rsidR="00440C8C" w:rsidP="00440C8C" w:rsidRDefault="00440C8C" w14:paraId="45F2CD58" w14:textId="77777777">
            <w:pPr>
              <w:spacing w:after="0" w:line="240" w:lineRule="auto"/>
              <w:rPr>
                <w:rFonts w:eastAsia="Times New Roman" w:cs="Arial"/>
                <w:sz w:val="20"/>
                <w:szCs w:val="20"/>
                <w:lang w:eastAsia="en-GB"/>
              </w:rPr>
            </w:pPr>
          </w:p>
          <w:p w:rsidRPr="00440C8C" w:rsidR="00440C8C" w:rsidP="00440C8C" w:rsidRDefault="00440C8C" w14:paraId="0EBC78EC" w14:textId="77777777">
            <w:pPr>
              <w:spacing w:after="0" w:line="240" w:lineRule="auto"/>
              <w:rPr>
                <w:rFonts w:eastAsia="Times New Roman" w:cs="Arial"/>
                <w:sz w:val="20"/>
                <w:szCs w:val="20"/>
                <w:lang w:eastAsia="en-GB"/>
              </w:rPr>
            </w:pPr>
          </w:p>
          <w:p w:rsidRPr="00440C8C" w:rsidR="00440C8C" w:rsidP="00440C8C" w:rsidRDefault="00440C8C" w14:paraId="6F77A1F1" w14:textId="77777777">
            <w:pPr>
              <w:spacing w:after="0" w:line="240" w:lineRule="auto"/>
              <w:rPr>
                <w:rFonts w:eastAsia="Times New Roman" w:cs="Arial"/>
                <w:sz w:val="20"/>
                <w:szCs w:val="20"/>
                <w:lang w:eastAsia="en-GB"/>
              </w:rPr>
            </w:pPr>
          </w:p>
          <w:p w:rsidRPr="00440C8C" w:rsidR="00440C8C" w:rsidP="00440C8C" w:rsidRDefault="00440C8C" w14:paraId="5B8C7AD5" w14:textId="77777777">
            <w:pPr>
              <w:spacing w:after="0" w:line="240" w:lineRule="auto"/>
              <w:rPr>
                <w:rFonts w:eastAsia="Times New Roman" w:cs="Arial"/>
                <w:sz w:val="20"/>
                <w:szCs w:val="20"/>
                <w:lang w:eastAsia="en-GB"/>
              </w:rPr>
            </w:pPr>
          </w:p>
          <w:p w:rsidRPr="00440C8C" w:rsidR="00440C8C" w:rsidP="00440C8C" w:rsidRDefault="00440C8C" w14:paraId="375126F4" w14:textId="77777777">
            <w:pPr>
              <w:spacing w:after="0" w:line="240" w:lineRule="auto"/>
              <w:rPr>
                <w:rFonts w:eastAsia="Times New Roman" w:cs="Arial"/>
                <w:sz w:val="20"/>
                <w:szCs w:val="20"/>
                <w:lang w:eastAsia="en-GB"/>
              </w:rPr>
            </w:pPr>
          </w:p>
          <w:p w:rsidRPr="00440C8C" w:rsidR="00440C8C" w:rsidP="00440C8C" w:rsidRDefault="00440C8C" w14:paraId="3F5035DC" w14:textId="77777777">
            <w:pPr>
              <w:spacing w:after="0" w:line="240" w:lineRule="auto"/>
              <w:rPr>
                <w:rFonts w:eastAsia="Times New Roman" w:cs="Arial"/>
                <w:sz w:val="20"/>
                <w:szCs w:val="20"/>
                <w:lang w:eastAsia="en-GB"/>
              </w:rPr>
            </w:pPr>
          </w:p>
        </w:tc>
      </w:tr>
      <w:tr w:rsidRPr="00440C8C" w:rsidR="00440C8C" w:rsidTr="0B3F2A12" w14:paraId="4F0E3349" w14:textId="77777777">
        <w:tc>
          <w:tcPr>
            <w:tcW w:w="9073" w:type="dxa"/>
            <w:gridSpan w:val="13"/>
            <w:shd w:val="clear" w:color="auto" w:fill="auto"/>
          </w:tcPr>
          <w:p w:rsidRPr="00440C8C" w:rsidR="00440C8C" w:rsidP="00440C8C" w:rsidRDefault="00440C8C" w14:paraId="3CA83A46" w14:textId="77777777">
            <w:pPr>
              <w:spacing w:after="0" w:line="240" w:lineRule="auto"/>
              <w:rPr>
                <w:rFonts w:eastAsia="Times New Roman" w:cs="Arial"/>
                <w:b/>
                <w:color w:val="000000"/>
                <w:sz w:val="20"/>
                <w:szCs w:val="20"/>
                <w:lang w:eastAsia="en-GB"/>
              </w:rPr>
            </w:pPr>
            <w:r w:rsidRPr="00440C8C">
              <w:rPr>
                <w:rFonts w:eastAsia="Times New Roman" w:cs="Arial"/>
                <w:b/>
                <w:bCs/>
                <w:color w:val="000000"/>
                <w:sz w:val="20"/>
                <w:szCs w:val="20"/>
                <w:lang w:eastAsia="en-GB"/>
              </w:rPr>
              <w:t>Financial Costs / Implications:</w:t>
            </w:r>
          </w:p>
          <w:p w:rsidRPr="00440C8C" w:rsidR="00440C8C" w:rsidP="00440C8C" w:rsidRDefault="00440C8C" w14:paraId="1CD076E9" w14:textId="77777777">
            <w:pPr>
              <w:spacing w:after="0" w:line="240" w:lineRule="auto"/>
              <w:rPr>
                <w:rFonts w:eastAsia="Times New Roman" w:cs="Arial"/>
                <w:b/>
                <w:color w:val="000000"/>
                <w:sz w:val="20"/>
                <w:szCs w:val="20"/>
                <w:lang w:eastAsia="en-GB"/>
              </w:rPr>
            </w:pPr>
          </w:p>
          <w:p w:rsidRPr="00440C8C" w:rsidR="00440C8C" w:rsidP="00440C8C" w:rsidRDefault="00440C8C" w14:paraId="046E8D35" w14:textId="77777777">
            <w:pPr>
              <w:spacing w:after="0" w:line="240" w:lineRule="auto"/>
              <w:rPr>
                <w:rFonts w:eastAsia="Times New Roman" w:cs="Arial"/>
                <w:b/>
                <w:color w:val="000000"/>
                <w:sz w:val="20"/>
                <w:szCs w:val="20"/>
                <w:lang w:eastAsia="en-GB"/>
              </w:rPr>
            </w:pPr>
          </w:p>
          <w:p w:rsidRPr="00440C8C" w:rsidR="00440C8C" w:rsidP="00440C8C" w:rsidRDefault="00440C8C" w14:paraId="202BE573" w14:textId="77777777">
            <w:pPr>
              <w:spacing w:after="0" w:line="240" w:lineRule="auto"/>
              <w:rPr>
                <w:rFonts w:eastAsia="Times New Roman" w:cs="Arial"/>
                <w:b/>
                <w:color w:val="000000"/>
                <w:sz w:val="20"/>
                <w:szCs w:val="20"/>
                <w:lang w:eastAsia="en-GB"/>
              </w:rPr>
            </w:pPr>
          </w:p>
        </w:tc>
      </w:tr>
      <w:tr w:rsidRPr="00440C8C" w:rsidR="00440C8C" w:rsidTr="0B3F2A12" w14:paraId="1E0A594F" w14:textId="77777777">
        <w:tc>
          <w:tcPr>
            <w:tcW w:w="9073" w:type="dxa"/>
            <w:gridSpan w:val="13"/>
            <w:shd w:val="clear" w:color="auto" w:fill="auto"/>
          </w:tcPr>
          <w:p w:rsidRPr="00440C8C" w:rsidR="00440C8C" w:rsidP="00440C8C" w:rsidRDefault="00440C8C" w14:paraId="6ED24E6F" w14:textId="77777777">
            <w:pPr>
              <w:spacing w:after="0" w:line="240" w:lineRule="auto"/>
              <w:rPr>
                <w:rFonts w:eastAsia="Times New Roman" w:cs="Arial"/>
                <w:sz w:val="20"/>
                <w:szCs w:val="20"/>
                <w:lang w:eastAsia="en-GB"/>
              </w:rPr>
            </w:pPr>
            <w:r w:rsidRPr="00440C8C">
              <w:rPr>
                <w:rFonts w:eastAsia="Times New Roman" w:cs="Arial"/>
                <w:b/>
                <w:sz w:val="20"/>
                <w:szCs w:val="20"/>
                <w:lang w:eastAsia="en-GB"/>
              </w:rPr>
              <w:t xml:space="preserve">Areas affected </w:t>
            </w:r>
            <w:r w:rsidRPr="00440C8C">
              <w:rPr>
                <w:rFonts w:eastAsia="Times New Roman" w:cs="Arial"/>
                <w:sz w:val="20"/>
                <w:szCs w:val="20"/>
                <w:lang w:eastAsia="en-GB"/>
              </w:rPr>
              <w:t>(Departments, service areas, partnerships, public).</w:t>
            </w:r>
          </w:p>
          <w:p w:rsidRPr="00440C8C" w:rsidR="00440C8C" w:rsidP="00440C8C" w:rsidRDefault="00440C8C" w14:paraId="1517ED24" w14:textId="77777777">
            <w:pPr>
              <w:spacing w:after="0" w:line="240" w:lineRule="auto"/>
              <w:ind w:left="720"/>
              <w:contextualSpacing/>
              <w:rPr>
                <w:rFonts w:eastAsia="Times New Roman" w:cs="Arial"/>
                <w:color w:val="FF0000"/>
                <w:sz w:val="20"/>
                <w:szCs w:val="20"/>
                <w:lang w:eastAsia="en-GB"/>
              </w:rPr>
            </w:pPr>
          </w:p>
          <w:p w:rsidRPr="00440C8C" w:rsidR="00440C8C" w:rsidP="00440C8C" w:rsidRDefault="00440C8C" w14:paraId="51F13872" w14:textId="77777777">
            <w:pPr>
              <w:spacing w:after="0" w:line="240" w:lineRule="auto"/>
              <w:ind w:left="720"/>
              <w:contextualSpacing/>
              <w:rPr>
                <w:rFonts w:eastAsia="Times New Roman" w:cs="Arial"/>
                <w:color w:val="FF0000"/>
                <w:sz w:val="20"/>
                <w:szCs w:val="20"/>
                <w:lang w:eastAsia="en-GB"/>
              </w:rPr>
            </w:pPr>
          </w:p>
          <w:p w:rsidRPr="00440C8C" w:rsidR="00440C8C" w:rsidP="00440C8C" w:rsidRDefault="00440C8C" w14:paraId="2E0F5A5C" w14:textId="77777777">
            <w:pPr>
              <w:spacing w:after="0" w:line="240" w:lineRule="auto"/>
              <w:rPr>
                <w:rFonts w:eastAsia="Times New Roman" w:cs="Arial"/>
                <w:color w:val="FF0000"/>
                <w:sz w:val="20"/>
                <w:szCs w:val="20"/>
                <w:lang w:eastAsia="en-GB"/>
              </w:rPr>
            </w:pPr>
          </w:p>
        </w:tc>
      </w:tr>
      <w:tr w:rsidRPr="00440C8C" w:rsidR="00440C8C" w:rsidTr="0B3F2A12" w14:paraId="46DF4D53" w14:textId="77777777">
        <w:tc>
          <w:tcPr>
            <w:tcW w:w="9073" w:type="dxa"/>
            <w:gridSpan w:val="13"/>
            <w:shd w:val="clear" w:color="auto" w:fill="auto"/>
          </w:tcPr>
          <w:p w:rsidRPr="00440C8C" w:rsidR="00440C8C" w:rsidP="00440C8C" w:rsidRDefault="00440C8C" w14:paraId="0E10F608" w14:textId="77777777">
            <w:pPr>
              <w:spacing w:after="0" w:line="240" w:lineRule="auto"/>
              <w:rPr>
                <w:rFonts w:eastAsia="Times New Roman" w:cs="Arial"/>
                <w:i/>
                <w:sz w:val="20"/>
                <w:szCs w:val="20"/>
                <w:shd w:val="clear" w:color="auto" w:fill="FFFFFF"/>
                <w:lang w:eastAsia="en-GB"/>
              </w:rPr>
            </w:pPr>
            <w:r w:rsidRPr="00440C8C">
              <w:rPr>
                <w:rFonts w:eastAsia="Times New Roman" w:cs="Arial"/>
                <w:b/>
                <w:sz w:val="20"/>
                <w:szCs w:val="20"/>
                <w:lang w:eastAsia="en-GB"/>
              </w:rPr>
              <w:t xml:space="preserve">Action already undertaken / controls in place </w:t>
            </w:r>
            <w:r w:rsidRPr="00440C8C">
              <w:rPr>
                <w:rFonts w:eastAsia="Times New Roman" w:cs="Arial"/>
                <w:i/>
                <w:sz w:val="20"/>
                <w:szCs w:val="20"/>
                <w:shd w:val="clear" w:color="auto" w:fill="FFFFFF"/>
                <w:lang w:eastAsia="en-GB"/>
              </w:rPr>
              <w:t>(What is already in place to mitigate this risk/ issue):</w:t>
            </w:r>
          </w:p>
          <w:p w:rsidRPr="00440C8C" w:rsidR="00440C8C" w:rsidP="00440C8C" w:rsidRDefault="00440C8C" w14:paraId="3BBB4B93" w14:textId="77777777">
            <w:pPr>
              <w:spacing w:after="0" w:line="240" w:lineRule="auto"/>
              <w:rPr>
                <w:rFonts w:eastAsia="Times New Roman" w:cs="Arial"/>
                <w:b/>
                <w:sz w:val="20"/>
                <w:szCs w:val="20"/>
                <w:lang w:eastAsia="en-GB"/>
              </w:rPr>
            </w:pPr>
          </w:p>
          <w:p w:rsidRPr="00440C8C" w:rsidR="00440C8C" w:rsidP="00440C8C" w:rsidRDefault="00440C8C" w14:paraId="1B4F28DC" w14:textId="77777777">
            <w:pPr>
              <w:spacing w:after="0" w:line="240" w:lineRule="auto"/>
              <w:rPr>
                <w:rFonts w:eastAsia="Times New Roman" w:cs="Arial"/>
                <w:b/>
                <w:color w:val="FF0000"/>
                <w:sz w:val="20"/>
                <w:szCs w:val="20"/>
                <w:lang w:eastAsia="en-GB"/>
              </w:rPr>
            </w:pPr>
          </w:p>
        </w:tc>
      </w:tr>
      <w:tr w:rsidRPr="00440C8C" w:rsidR="00440C8C" w:rsidTr="0B3F2A12" w14:paraId="6F614483" w14:textId="77777777">
        <w:tc>
          <w:tcPr>
            <w:tcW w:w="9073" w:type="dxa"/>
            <w:gridSpan w:val="13"/>
            <w:shd w:val="clear" w:color="auto" w:fill="auto"/>
          </w:tcPr>
          <w:p w:rsidRPr="00440C8C" w:rsidR="00440C8C" w:rsidP="00440C8C" w:rsidRDefault="00440C8C" w14:paraId="7FA634FA" w14:textId="77777777">
            <w:pPr>
              <w:spacing w:after="0" w:line="240" w:lineRule="auto"/>
              <w:rPr>
                <w:rFonts w:eastAsia="Times New Roman" w:cs="Arial"/>
                <w:b/>
                <w:bCs/>
                <w:iCs/>
                <w:color w:val="000000"/>
                <w:sz w:val="20"/>
                <w:szCs w:val="20"/>
                <w:lang w:eastAsia="en-GB"/>
              </w:rPr>
            </w:pPr>
            <w:r w:rsidRPr="00440C8C">
              <w:rPr>
                <w:rFonts w:eastAsia="Times New Roman" w:cs="Arial"/>
                <w:b/>
                <w:bCs/>
                <w:iCs/>
                <w:color w:val="000000"/>
                <w:sz w:val="20"/>
                <w:szCs w:val="20"/>
                <w:lang w:eastAsia="en-GB"/>
              </w:rPr>
              <w:t xml:space="preserve">Desired Outcome of the Risk / Issue </w:t>
            </w:r>
            <w:r w:rsidRPr="00440C8C">
              <w:rPr>
                <w:rFonts w:eastAsia="Times New Roman" w:cs="Arial"/>
                <w:i/>
                <w:iCs/>
                <w:color w:val="000000"/>
                <w:sz w:val="20"/>
                <w:szCs w:val="20"/>
                <w:shd w:val="clear" w:color="auto" w:fill="FFFFFF"/>
                <w:lang w:eastAsia="en-GB"/>
              </w:rPr>
              <w:t xml:space="preserve">(Please give a brief statement of the intended outcome / satisfactory conclusion of the risk / issue): </w:t>
            </w:r>
          </w:p>
          <w:p w:rsidRPr="00440C8C" w:rsidR="00440C8C" w:rsidP="00440C8C" w:rsidRDefault="00440C8C" w14:paraId="264B5422" w14:textId="77777777">
            <w:pPr>
              <w:spacing w:after="0" w:line="240" w:lineRule="auto"/>
              <w:rPr>
                <w:rFonts w:ascii="Times New Roman" w:hAnsi="Times New Roman" w:eastAsia="Times New Roman" w:cs="Times New Roman"/>
                <w:i/>
                <w:strike/>
                <w:color w:val="FF0000"/>
                <w:sz w:val="24"/>
                <w:szCs w:val="24"/>
                <w:lang w:eastAsia="en-GB"/>
              </w:rPr>
            </w:pPr>
          </w:p>
          <w:p w:rsidRPr="00440C8C" w:rsidR="00440C8C" w:rsidP="00440C8C" w:rsidRDefault="00440C8C" w14:paraId="32E752D3" w14:textId="77777777">
            <w:pPr>
              <w:spacing w:after="0" w:line="240" w:lineRule="auto"/>
              <w:rPr>
                <w:rFonts w:eastAsia="Times New Roman" w:cs="Arial"/>
                <w:b/>
                <w:strike/>
                <w:color w:val="FF0000"/>
                <w:sz w:val="20"/>
                <w:szCs w:val="20"/>
                <w:lang w:eastAsia="en-GB"/>
              </w:rPr>
            </w:pPr>
          </w:p>
        </w:tc>
      </w:tr>
      <w:tr w:rsidRPr="00440C8C" w:rsidR="00440C8C" w:rsidTr="0B3F2A12" w14:paraId="3EAC368B" w14:textId="77777777">
        <w:trPr>
          <w:trHeight w:val="1056"/>
        </w:trPr>
        <w:tc>
          <w:tcPr>
            <w:tcW w:w="9073" w:type="dxa"/>
            <w:gridSpan w:val="13"/>
            <w:shd w:val="clear" w:color="auto" w:fill="auto"/>
          </w:tcPr>
          <w:p w:rsidRPr="00440C8C" w:rsidR="00440C8C" w:rsidP="00440C8C" w:rsidRDefault="00440C8C" w14:paraId="018E49F5" w14:textId="77777777">
            <w:pPr>
              <w:spacing w:after="0" w:line="240" w:lineRule="auto"/>
              <w:textAlignment w:val="baseline"/>
              <w:rPr>
                <w:rFonts w:eastAsia="Times New Roman" w:cs="Arial"/>
                <w:b/>
                <w:bCs/>
                <w:sz w:val="20"/>
                <w:szCs w:val="20"/>
                <w:lang w:val="en-US" w:eastAsia="en-GB"/>
              </w:rPr>
            </w:pPr>
            <w:r w:rsidRPr="0B3F2A12">
              <w:rPr>
                <w:rFonts w:eastAsia="Times New Roman" w:cs="Arial"/>
                <w:b/>
                <w:bCs/>
                <w:sz w:val="20"/>
                <w:szCs w:val="20"/>
                <w:lang w:val="en-US" w:eastAsia="en-GB"/>
              </w:rPr>
              <w:t xml:space="preserve">Proposed actions to achieve outcome </w:t>
            </w:r>
            <w:r w:rsidRPr="0B3F2A12">
              <w:rPr>
                <w:rFonts w:eastAsia="Times New Roman" w:cs="Arial"/>
                <w:i/>
                <w:iCs/>
                <w:sz w:val="20"/>
                <w:szCs w:val="20"/>
                <w:lang w:val="en-US" w:eastAsia="en-GB"/>
              </w:rPr>
              <w:t xml:space="preserve">(please provide a “steps to reduce” plan for reducing the risk / issue through to closure – with </w:t>
            </w:r>
            <w:bookmarkStart w:name="_Int_CWfZPZHk" w:id="37"/>
            <w:r w:rsidRPr="0B3F2A12">
              <w:rPr>
                <w:rFonts w:eastAsia="Times New Roman" w:cs="Arial"/>
                <w:i/>
                <w:iCs/>
                <w:sz w:val="20"/>
                <w:szCs w:val="20"/>
                <w:lang w:val="en-US" w:eastAsia="en-GB"/>
              </w:rPr>
              <w:t>timeframes</w:t>
            </w:r>
            <w:bookmarkEnd w:id="37"/>
            <w:r w:rsidRPr="0B3F2A12">
              <w:rPr>
                <w:rFonts w:eastAsia="Times New Roman" w:cs="Arial"/>
                <w:i/>
                <w:iCs/>
                <w:sz w:val="20"/>
                <w:szCs w:val="20"/>
                <w:lang w:val="en-US" w:eastAsia="en-GB"/>
              </w:rPr>
              <w:t xml:space="preserve"> attached)</w:t>
            </w:r>
            <w:r w:rsidRPr="0B3F2A12">
              <w:rPr>
                <w:rFonts w:eastAsia="Times New Roman" w:cs="Arial"/>
                <w:b/>
                <w:bCs/>
                <w:sz w:val="20"/>
                <w:szCs w:val="20"/>
                <w:lang w:val="en-US" w:eastAsia="en-GB"/>
              </w:rPr>
              <w:t xml:space="preserve"> </w:t>
            </w:r>
          </w:p>
          <w:p w:rsidRPr="00440C8C" w:rsidR="00440C8C" w:rsidP="00440C8C" w:rsidRDefault="00440C8C" w14:paraId="4AB7F2ED" w14:textId="77777777">
            <w:pPr>
              <w:spacing w:after="0" w:line="240" w:lineRule="auto"/>
              <w:textAlignment w:val="baseline"/>
              <w:rPr>
                <w:rFonts w:eastAsia="Times New Roman" w:cs="Arial"/>
                <w:b/>
                <w:bCs/>
                <w:sz w:val="20"/>
                <w:szCs w:val="20"/>
                <w:lang w:val="en-US" w:eastAsia="en-GB"/>
              </w:rPr>
            </w:pPr>
          </w:p>
          <w:p w:rsidRPr="00440C8C" w:rsidR="00440C8C" w:rsidP="00440C8C" w:rsidRDefault="00440C8C" w14:paraId="0DEF4D69" w14:textId="77777777">
            <w:pPr>
              <w:spacing w:after="0" w:line="240" w:lineRule="auto"/>
              <w:textAlignment w:val="baseline"/>
              <w:rPr>
                <w:rFonts w:eastAsia="Times New Roman" w:cs="Arial"/>
                <w:bCs/>
                <w:sz w:val="20"/>
                <w:szCs w:val="20"/>
                <w:lang w:eastAsia="en-GB"/>
              </w:rPr>
            </w:pPr>
          </w:p>
          <w:p w:rsidRPr="00440C8C" w:rsidR="00440C8C" w:rsidP="00440C8C" w:rsidRDefault="00440C8C" w14:paraId="307975E2" w14:textId="77777777">
            <w:pPr>
              <w:spacing w:after="0" w:line="240" w:lineRule="auto"/>
              <w:textAlignment w:val="baseline"/>
              <w:rPr>
                <w:rFonts w:eastAsia="Times New Roman" w:cs="Arial"/>
                <w:b/>
                <w:strike/>
                <w:color w:val="FF0000"/>
                <w:sz w:val="20"/>
                <w:szCs w:val="20"/>
                <w:lang w:eastAsia="en-GB"/>
              </w:rPr>
            </w:pPr>
          </w:p>
        </w:tc>
      </w:tr>
      <w:tr w:rsidRPr="00440C8C" w:rsidR="00440C8C" w:rsidTr="0B3F2A12" w14:paraId="705FB683" w14:textId="77777777">
        <w:trPr>
          <w:trHeight w:val="1114"/>
        </w:trPr>
        <w:tc>
          <w:tcPr>
            <w:tcW w:w="9073" w:type="dxa"/>
            <w:gridSpan w:val="13"/>
            <w:shd w:val="clear" w:color="auto" w:fill="auto"/>
          </w:tcPr>
          <w:p w:rsidRPr="00440C8C" w:rsidR="00440C8C" w:rsidP="00440C8C" w:rsidRDefault="00440C8C" w14:paraId="6FB54B5C" w14:textId="77777777">
            <w:pPr>
              <w:spacing w:after="0" w:line="240" w:lineRule="auto"/>
              <w:rPr>
                <w:rFonts w:eastAsia="Times New Roman" w:cs="Arial"/>
                <w:b/>
                <w:color w:val="000000"/>
                <w:sz w:val="20"/>
                <w:szCs w:val="20"/>
                <w:lang w:eastAsia="en-GB"/>
              </w:rPr>
            </w:pPr>
            <w:r w:rsidRPr="00440C8C">
              <w:rPr>
                <w:rFonts w:eastAsia="Times New Roman" w:cs="Arial"/>
                <w:b/>
                <w:color w:val="000000"/>
                <w:sz w:val="20"/>
                <w:szCs w:val="20"/>
                <w:lang w:eastAsia="en-GB"/>
              </w:rPr>
              <w:t>Estimated Date of Closure of the Risk / Issue</w:t>
            </w:r>
            <w:r w:rsidRPr="00440C8C">
              <w:rPr>
                <w:rFonts w:eastAsia="Times New Roman" w:cs="Arial"/>
                <w:i/>
                <w:color w:val="000000"/>
                <w:sz w:val="20"/>
                <w:szCs w:val="20"/>
                <w:lang w:eastAsia="en-GB"/>
              </w:rPr>
              <w:t xml:space="preserve"> </w:t>
            </w:r>
            <w:r w:rsidRPr="00440C8C">
              <w:rPr>
                <w:rFonts w:eastAsia="Times New Roman" w:cs="Arial"/>
                <w:i/>
                <w:color w:val="000000"/>
                <w:sz w:val="20"/>
                <w:szCs w:val="20"/>
                <w:shd w:val="clear" w:color="auto" w:fill="FFFFFF"/>
                <w:lang w:eastAsia="en-GB"/>
              </w:rPr>
              <w:t>(can be reviewed and reassessed where necessary):</w:t>
            </w:r>
          </w:p>
          <w:p w:rsidRPr="00440C8C" w:rsidR="00440C8C" w:rsidP="00440C8C" w:rsidRDefault="00440C8C" w14:paraId="1918F299" w14:textId="77777777">
            <w:pPr>
              <w:spacing w:after="0" w:line="240" w:lineRule="auto"/>
              <w:rPr>
                <w:rFonts w:eastAsia="Times New Roman" w:cs="Arial"/>
                <w:color w:val="FF0000"/>
                <w:sz w:val="20"/>
                <w:szCs w:val="20"/>
                <w:lang w:eastAsia="en-GB"/>
              </w:rPr>
            </w:pPr>
          </w:p>
          <w:p w:rsidRPr="00440C8C" w:rsidR="00440C8C" w:rsidP="00440C8C" w:rsidRDefault="00440C8C" w14:paraId="6D1F99E4" w14:textId="77777777">
            <w:pPr>
              <w:spacing w:after="0" w:line="240" w:lineRule="auto"/>
              <w:rPr>
                <w:rFonts w:eastAsia="Times New Roman" w:cs="Arial"/>
                <w:b/>
                <w:color w:val="FF0000"/>
                <w:sz w:val="20"/>
                <w:szCs w:val="20"/>
                <w:lang w:eastAsia="en-GB"/>
              </w:rPr>
            </w:pPr>
          </w:p>
        </w:tc>
      </w:tr>
      <w:tr w:rsidRPr="00440C8C" w:rsidR="00440C8C" w:rsidTr="0B3F2A12" w14:paraId="5D0D7B3C" w14:textId="77777777">
        <w:tc>
          <w:tcPr>
            <w:tcW w:w="9073" w:type="dxa"/>
            <w:gridSpan w:val="13"/>
            <w:shd w:val="clear" w:color="auto" w:fill="auto"/>
          </w:tcPr>
          <w:p w:rsidRPr="00440C8C" w:rsidR="00440C8C" w:rsidP="00440C8C" w:rsidRDefault="00440C8C" w14:paraId="22E9B501" w14:textId="77777777">
            <w:pPr>
              <w:spacing w:after="0" w:line="240" w:lineRule="auto"/>
              <w:rPr>
                <w:rFonts w:eastAsia="Times New Roman" w:cs="Arial"/>
                <w:b/>
                <w:sz w:val="20"/>
                <w:szCs w:val="20"/>
                <w:lang w:eastAsia="en-GB"/>
              </w:rPr>
            </w:pPr>
            <w:r w:rsidRPr="00440C8C">
              <w:rPr>
                <w:rFonts w:eastAsia="Times New Roman" w:cs="Arial"/>
                <w:b/>
                <w:sz w:val="20"/>
                <w:szCs w:val="20"/>
                <w:lang w:eastAsia="en-GB"/>
              </w:rPr>
              <w:t xml:space="preserve">Force Governance Board: </w:t>
            </w:r>
          </w:p>
          <w:p w:rsidRPr="00440C8C" w:rsidR="00440C8C" w:rsidP="00440C8C" w:rsidRDefault="00440C8C" w14:paraId="7AD1B31D" w14:textId="77777777">
            <w:pPr>
              <w:spacing w:after="0" w:line="240" w:lineRule="auto"/>
              <w:rPr>
                <w:rFonts w:eastAsia="Times New Roman" w:cs="Arial"/>
                <w:b/>
                <w:sz w:val="20"/>
                <w:szCs w:val="20"/>
                <w:lang w:eastAsia="en-GB"/>
              </w:rPr>
            </w:pPr>
          </w:p>
          <w:p w:rsidRPr="00440C8C" w:rsidR="00440C8C" w:rsidP="00440C8C" w:rsidRDefault="00440C8C" w14:paraId="59D151E0" w14:textId="77777777">
            <w:pPr>
              <w:spacing w:after="0" w:line="240" w:lineRule="auto"/>
              <w:rPr>
                <w:rFonts w:eastAsia="Times New Roman" w:cs="Arial"/>
                <w:b/>
                <w:sz w:val="20"/>
                <w:szCs w:val="20"/>
                <w:lang w:eastAsia="en-GB"/>
              </w:rPr>
            </w:pPr>
          </w:p>
          <w:p w:rsidRPr="00440C8C" w:rsidR="00440C8C" w:rsidP="00440C8C" w:rsidRDefault="00440C8C" w14:paraId="4E3EDF68" w14:textId="77777777">
            <w:pPr>
              <w:spacing w:after="0" w:line="240" w:lineRule="auto"/>
              <w:rPr>
                <w:rFonts w:eastAsia="Times New Roman" w:cs="Arial"/>
                <w:b/>
                <w:sz w:val="20"/>
                <w:szCs w:val="20"/>
                <w:lang w:eastAsia="en-GB"/>
              </w:rPr>
            </w:pPr>
          </w:p>
        </w:tc>
      </w:tr>
      <w:tr w:rsidRPr="00440C8C" w:rsidR="00440C8C" w:rsidTr="0B3F2A12" w14:paraId="1151B807" w14:textId="77777777">
        <w:tc>
          <w:tcPr>
            <w:tcW w:w="9073" w:type="dxa"/>
            <w:gridSpan w:val="13"/>
            <w:shd w:val="clear" w:color="auto" w:fill="auto"/>
          </w:tcPr>
          <w:p w:rsidRPr="00440C8C" w:rsidR="00440C8C" w:rsidP="0B3F2A12" w:rsidRDefault="00440C8C" w14:paraId="693DA08F" w14:textId="77777777">
            <w:pPr>
              <w:spacing w:after="0" w:line="240" w:lineRule="auto"/>
              <w:rPr>
                <w:rFonts w:eastAsia="Times New Roman" w:cs="Arial"/>
                <w:b/>
                <w:bCs/>
                <w:sz w:val="20"/>
                <w:szCs w:val="20"/>
                <w:lang w:eastAsia="en-GB"/>
              </w:rPr>
            </w:pPr>
            <w:bookmarkStart w:name="_Hlk156565271" w:id="38"/>
            <w:r w:rsidRPr="0B3F2A12">
              <w:rPr>
                <w:rFonts w:eastAsia="Times New Roman" w:cs="Arial"/>
                <w:b/>
                <w:bCs/>
                <w:sz w:val="20"/>
                <w:szCs w:val="20"/>
                <w:lang w:eastAsia="en-GB"/>
              </w:rPr>
              <w:t xml:space="preserve">Risk Score / Rating </w:t>
            </w:r>
            <w:r w:rsidRPr="0B3F2A12">
              <w:rPr>
                <w:rFonts w:eastAsia="Times New Roman" w:cs="Arial"/>
                <w:i/>
                <w:iCs/>
                <w:color w:val="000000"/>
                <w:sz w:val="20"/>
                <w:szCs w:val="20"/>
                <w:shd w:val="clear" w:color="auto" w:fill="FFFFFF"/>
                <w:lang w:eastAsia="en-GB"/>
              </w:rPr>
              <w:t xml:space="preserve">(Please base your opinion on the criteria set out below </w:t>
            </w:r>
            <w:bookmarkStart w:name="_Int_pdRlOZuD" w:id="39"/>
            <w:r w:rsidRPr="0B3F2A12">
              <w:rPr>
                <w:rFonts w:eastAsia="Times New Roman" w:cs="Arial"/>
                <w:i/>
                <w:iCs/>
                <w:color w:val="000000"/>
                <w:sz w:val="20"/>
                <w:szCs w:val="20"/>
                <w:shd w:val="clear" w:color="auto" w:fill="FFFFFF"/>
                <w:lang w:eastAsia="en-GB"/>
              </w:rPr>
              <w:t>taking into account</w:t>
            </w:r>
            <w:bookmarkEnd w:id="39"/>
            <w:r w:rsidRPr="0B3F2A12">
              <w:rPr>
                <w:rFonts w:eastAsia="Times New Roman" w:cs="Arial"/>
                <w:i/>
                <w:iCs/>
                <w:color w:val="000000"/>
                <w:sz w:val="20"/>
                <w:szCs w:val="20"/>
                <w:shd w:val="clear" w:color="auto" w:fill="FFFFFF"/>
                <w:lang w:eastAsia="en-GB"/>
              </w:rPr>
              <w:t xml:space="preserve"> level of the actions already undertaken and those needed)</w:t>
            </w:r>
          </w:p>
          <w:p w:rsidRPr="00440C8C" w:rsidR="00440C8C" w:rsidP="00440C8C" w:rsidRDefault="00440C8C" w14:paraId="7C458023" w14:textId="77777777">
            <w:pPr>
              <w:spacing w:after="0" w:line="240" w:lineRule="auto"/>
              <w:rPr>
                <w:rFonts w:eastAsia="Times New Roman" w:cs="Arial"/>
                <w:sz w:val="20"/>
                <w:szCs w:val="20"/>
                <w:lang w:eastAsia="en-GB"/>
              </w:rPr>
            </w:pPr>
          </w:p>
        </w:tc>
      </w:tr>
      <w:tr w:rsidRPr="00440C8C" w:rsidR="00440C8C" w:rsidTr="0B3F2A12" w14:paraId="3000C451" w14:textId="77777777">
        <w:tc>
          <w:tcPr>
            <w:tcW w:w="9073" w:type="dxa"/>
            <w:gridSpan w:val="13"/>
            <w:shd w:val="clear" w:color="auto" w:fill="auto"/>
          </w:tcPr>
          <w:p w:rsidRPr="00440C8C" w:rsidR="00440C8C" w:rsidP="00440C8C" w:rsidRDefault="00440C8C" w14:paraId="070D9B05" w14:textId="77777777">
            <w:pPr>
              <w:spacing w:after="0" w:line="240" w:lineRule="auto"/>
              <w:rPr>
                <w:rFonts w:eastAsia="Times New Roman" w:cs="Arial"/>
                <w:b/>
                <w:sz w:val="16"/>
                <w:szCs w:val="16"/>
                <w:lang w:eastAsia="en-GB"/>
              </w:rPr>
            </w:pPr>
            <w:r w:rsidRPr="00440C8C">
              <w:rPr>
                <w:rFonts w:eastAsia="Times New Roman" w:cs="Arial"/>
                <w:sz w:val="16"/>
                <w:szCs w:val="16"/>
                <w:lang w:eastAsia="en-GB"/>
              </w:rPr>
              <w:t>Definition of Impact</w:t>
            </w:r>
            <w:r w:rsidRPr="00440C8C">
              <w:rPr>
                <w:rFonts w:eastAsia="Times New Roman" w:cs="Arial"/>
                <w:sz w:val="16"/>
                <w:szCs w:val="16"/>
                <w:lang w:eastAsia="en-GB"/>
              </w:rPr>
              <w:tab/>
            </w:r>
            <w:r w:rsidRPr="00440C8C">
              <w:rPr>
                <w:rFonts w:eastAsia="Times New Roman" w:cs="Arial"/>
                <w:b/>
                <w:sz w:val="16"/>
                <w:szCs w:val="16"/>
                <w:lang w:eastAsia="en-GB"/>
              </w:rPr>
              <w:tab/>
            </w:r>
            <w:r w:rsidRPr="00440C8C">
              <w:rPr>
                <w:rFonts w:eastAsia="Times New Roman" w:cs="Arial"/>
                <w:b/>
                <w:sz w:val="16"/>
                <w:szCs w:val="16"/>
                <w:lang w:eastAsia="en-GB"/>
              </w:rPr>
              <w:tab/>
            </w:r>
            <w:r w:rsidRPr="00440C8C">
              <w:rPr>
                <w:rFonts w:eastAsia="Times New Roman" w:cs="Arial"/>
                <w:b/>
                <w:sz w:val="16"/>
                <w:szCs w:val="16"/>
                <w:lang w:eastAsia="en-GB"/>
              </w:rPr>
              <w:tab/>
            </w:r>
            <w:r w:rsidRPr="00440C8C">
              <w:rPr>
                <w:rFonts w:eastAsia="Times New Roman" w:cs="Arial"/>
                <w:b/>
                <w:sz w:val="16"/>
                <w:szCs w:val="16"/>
                <w:lang w:eastAsia="en-GB"/>
              </w:rPr>
              <w:t xml:space="preserve">                                                               </w:t>
            </w:r>
            <w:r w:rsidRPr="00440C8C">
              <w:rPr>
                <w:rFonts w:eastAsia="Times New Roman" w:cs="Arial"/>
                <w:sz w:val="16"/>
                <w:szCs w:val="16"/>
                <w:lang w:eastAsia="en-GB"/>
              </w:rPr>
              <w:t>Definition of Probability</w:t>
            </w:r>
            <w:r w:rsidRPr="00440C8C">
              <w:rPr>
                <w:rFonts w:eastAsia="Times New Roman" w:cs="Arial"/>
                <w:b/>
                <w:sz w:val="16"/>
                <w:szCs w:val="16"/>
                <w:lang w:eastAsia="en-GB"/>
              </w:rPr>
              <w:tab/>
            </w:r>
          </w:p>
        </w:tc>
      </w:tr>
      <w:tr w:rsidRPr="00440C8C" w:rsidR="00440C8C" w:rsidTr="0B3F2A12" w14:paraId="54629DD2" w14:textId="77777777">
        <w:tc>
          <w:tcPr>
            <w:tcW w:w="889" w:type="dxa"/>
            <w:shd w:val="clear" w:color="auto" w:fill="FF0000"/>
          </w:tcPr>
          <w:p w:rsidRPr="00440C8C" w:rsidR="00440C8C" w:rsidP="00440C8C" w:rsidRDefault="00440C8C" w14:paraId="2878256E" w14:textId="77777777">
            <w:pPr>
              <w:spacing w:after="0" w:line="240" w:lineRule="auto"/>
              <w:rPr>
                <w:rFonts w:eastAsia="Times New Roman" w:cs="Arial"/>
                <w:sz w:val="16"/>
                <w:szCs w:val="16"/>
                <w:lang w:eastAsia="en-GB"/>
              </w:rPr>
            </w:pPr>
            <w:r w:rsidRPr="00440C8C">
              <w:rPr>
                <w:rFonts w:eastAsia="Times New Roman" w:cs="Arial"/>
                <w:sz w:val="16"/>
                <w:szCs w:val="16"/>
                <w:lang w:eastAsia="en-GB"/>
              </w:rPr>
              <w:t>Critical 4</w:t>
            </w:r>
          </w:p>
        </w:tc>
        <w:tc>
          <w:tcPr>
            <w:tcW w:w="4680" w:type="dxa"/>
            <w:gridSpan w:val="7"/>
            <w:shd w:val="clear" w:color="auto" w:fill="auto"/>
          </w:tcPr>
          <w:p w:rsidRPr="00440C8C" w:rsidR="00440C8C" w:rsidP="00440C8C" w:rsidRDefault="00440C8C" w14:paraId="2440A3CF"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Major impact on finances/assets greater than £1million </w:t>
            </w:r>
          </w:p>
          <w:p w:rsidRPr="00440C8C" w:rsidR="00440C8C" w:rsidP="00440C8C" w:rsidRDefault="00440C8C" w14:paraId="5ED9148A" w14:textId="77777777">
            <w:pPr>
              <w:numPr>
                <w:ilvl w:val="0"/>
                <w:numId w:val="35"/>
              </w:numPr>
              <w:spacing w:after="0" w:line="240" w:lineRule="auto"/>
              <w:ind w:right="-108"/>
              <w:rPr>
                <w:rFonts w:eastAsia="Times New Roman" w:cs="Arial"/>
                <w:sz w:val="16"/>
                <w:szCs w:val="16"/>
                <w:lang w:eastAsia="en-GB"/>
              </w:rPr>
            </w:pPr>
            <w:r w:rsidRPr="0B3F2A12">
              <w:rPr>
                <w:rFonts w:eastAsia="Times New Roman" w:cs="Arial"/>
                <w:sz w:val="16"/>
                <w:szCs w:val="16"/>
                <w:lang w:eastAsia="en-GB"/>
              </w:rPr>
              <w:t xml:space="preserve">Effect on Organisation/ </w:t>
            </w:r>
            <w:bookmarkStart w:name="_Int_8YFlXf8H" w:id="40"/>
            <w:r w:rsidRPr="0B3F2A12">
              <w:rPr>
                <w:rFonts w:eastAsia="Times New Roman" w:cs="Arial"/>
                <w:sz w:val="16"/>
                <w:szCs w:val="16"/>
                <w:lang w:eastAsia="en-GB"/>
              </w:rPr>
              <w:t>Beyond  Strategic</w:t>
            </w:r>
            <w:bookmarkEnd w:id="40"/>
            <w:r w:rsidRPr="0B3F2A12">
              <w:rPr>
                <w:rFonts w:eastAsia="Times New Roman" w:cs="Arial"/>
                <w:sz w:val="16"/>
                <w:szCs w:val="16"/>
                <w:lang w:eastAsia="en-GB"/>
              </w:rPr>
              <w:t xml:space="preserve"> – force boundaries, Home Office, partnerships, public, community</w:t>
            </w:r>
          </w:p>
          <w:p w:rsidRPr="00440C8C" w:rsidR="00440C8C" w:rsidP="00440C8C" w:rsidRDefault="00440C8C" w14:paraId="48F5D1E4"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National media attention</w:t>
            </w:r>
          </w:p>
          <w:p w:rsidRPr="00440C8C" w:rsidR="00440C8C" w:rsidP="00440C8C" w:rsidRDefault="00440C8C" w14:paraId="1981F6EA"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Exceptional damage to reputation and public confidence</w:t>
            </w:r>
          </w:p>
          <w:p w:rsidRPr="00440C8C" w:rsidR="00440C8C" w:rsidP="00440C8C" w:rsidRDefault="00440C8C" w14:paraId="29EA35BE"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Multiple fatalities or permanent injuries </w:t>
            </w:r>
          </w:p>
          <w:p w:rsidRPr="00440C8C" w:rsidR="00440C8C" w:rsidP="00440C8C" w:rsidRDefault="00440C8C" w14:paraId="191C7F7C" w14:textId="77777777">
            <w:pPr>
              <w:numPr>
                <w:ilvl w:val="0"/>
                <w:numId w:val="35"/>
              </w:numPr>
              <w:spacing w:after="0" w:line="240" w:lineRule="auto"/>
              <w:ind w:right="-108"/>
              <w:rPr>
                <w:rFonts w:eastAsia="Times New Roman" w:cs="Arial"/>
                <w:sz w:val="16"/>
                <w:szCs w:val="16"/>
                <w:lang w:eastAsia="en-GB"/>
              </w:rPr>
            </w:pPr>
            <w:bookmarkStart w:name="_Int_5jpNooFN" w:id="41"/>
            <w:r w:rsidRPr="0B3F2A12">
              <w:rPr>
                <w:rFonts w:eastAsia="Times New Roman" w:cs="Arial"/>
                <w:sz w:val="16"/>
                <w:szCs w:val="16"/>
                <w:lang w:eastAsia="en-GB"/>
              </w:rPr>
              <w:t>Very high</w:t>
            </w:r>
            <w:bookmarkEnd w:id="41"/>
            <w:r w:rsidRPr="0B3F2A12">
              <w:rPr>
                <w:rFonts w:eastAsia="Times New Roman" w:cs="Arial"/>
                <w:sz w:val="16"/>
                <w:szCs w:val="16"/>
                <w:lang w:eastAsia="en-GB"/>
              </w:rPr>
              <w:t xml:space="preserve"> impact upon business continuity / service disruption</w:t>
            </w:r>
          </w:p>
          <w:p w:rsidRPr="00440C8C" w:rsidR="00440C8C" w:rsidP="00440C8C" w:rsidRDefault="00440C8C" w14:paraId="75537A21" w14:textId="77777777">
            <w:pPr>
              <w:numPr>
                <w:ilvl w:val="0"/>
                <w:numId w:val="35"/>
              </w:numPr>
              <w:spacing w:after="0" w:line="240" w:lineRule="auto"/>
              <w:ind w:right="-108"/>
              <w:rPr>
                <w:rFonts w:eastAsia="Times New Roman" w:cs="Arial"/>
                <w:sz w:val="16"/>
                <w:szCs w:val="16"/>
                <w:lang w:eastAsia="en-GB"/>
              </w:rPr>
            </w:pPr>
            <w:r w:rsidRPr="0B3F2A12">
              <w:rPr>
                <w:rFonts w:eastAsia="Times New Roman" w:cs="Arial"/>
                <w:sz w:val="16"/>
                <w:szCs w:val="16"/>
                <w:lang w:eastAsia="en-GB"/>
              </w:rPr>
              <w:t xml:space="preserve">Breaches of data, compliance, complaints, insensitive or unethical behaviour, corruption or misconduct having </w:t>
            </w:r>
            <w:bookmarkStart w:name="_Int_O2NhM2v1" w:id="42"/>
            <w:r w:rsidRPr="0B3F2A12">
              <w:rPr>
                <w:rFonts w:eastAsia="Times New Roman" w:cs="Arial"/>
                <w:sz w:val="16"/>
                <w:szCs w:val="16"/>
                <w:lang w:eastAsia="en-GB"/>
              </w:rPr>
              <w:t>very high</w:t>
            </w:r>
            <w:bookmarkEnd w:id="42"/>
            <w:r w:rsidRPr="0B3F2A12">
              <w:rPr>
                <w:rFonts w:eastAsia="Times New Roman" w:cs="Arial"/>
                <w:sz w:val="16"/>
                <w:szCs w:val="16"/>
                <w:lang w:eastAsia="en-GB"/>
              </w:rPr>
              <w:t xml:space="preserve"> impact</w:t>
            </w:r>
          </w:p>
          <w:p w:rsidRPr="00440C8C" w:rsidR="00440C8C" w:rsidP="00440C8C" w:rsidRDefault="00440C8C" w14:paraId="1E814C23"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National procedures, external facing policies</w:t>
            </w:r>
          </w:p>
        </w:tc>
        <w:tc>
          <w:tcPr>
            <w:tcW w:w="900" w:type="dxa"/>
            <w:gridSpan w:val="2"/>
            <w:shd w:val="clear" w:color="auto" w:fill="auto"/>
          </w:tcPr>
          <w:p w:rsidRPr="00440C8C" w:rsidR="00440C8C" w:rsidP="00440C8C" w:rsidRDefault="00440C8C" w14:paraId="61528FD6" w14:textId="77777777">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Almost Certain 4</w:t>
            </w:r>
          </w:p>
        </w:tc>
        <w:tc>
          <w:tcPr>
            <w:tcW w:w="2604" w:type="dxa"/>
            <w:gridSpan w:val="3"/>
            <w:shd w:val="clear" w:color="auto" w:fill="auto"/>
          </w:tcPr>
          <w:p w:rsidRPr="00440C8C" w:rsidR="00440C8C" w:rsidP="00440C8C" w:rsidRDefault="00440C8C" w14:paraId="3764FCA1" w14:textId="77777777">
            <w:pPr>
              <w:numPr>
                <w:ilvl w:val="0"/>
                <w:numId w:val="35"/>
              </w:numPr>
              <w:spacing w:after="0" w:line="240" w:lineRule="auto"/>
              <w:rPr>
                <w:rFonts w:eastAsia="Times New Roman" w:cs="Arial"/>
                <w:sz w:val="16"/>
                <w:szCs w:val="16"/>
                <w:lang w:eastAsia="en-GB"/>
              </w:rPr>
            </w:pPr>
            <w:r w:rsidRPr="00440C8C">
              <w:rPr>
                <w:rFonts w:eastAsia="Times New Roman" w:cs="Arial"/>
                <w:sz w:val="16"/>
                <w:szCs w:val="16"/>
                <w:lang w:eastAsia="en-GB"/>
              </w:rPr>
              <w:t xml:space="preserve">Already occurring, newly occurred or likely to be a regular occurrence, daily, weekly, monthly. </w:t>
            </w:r>
          </w:p>
          <w:p w:rsidRPr="00440C8C" w:rsidR="00440C8C" w:rsidP="00440C8C" w:rsidRDefault="00440C8C" w14:paraId="383C77F1" w14:textId="77777777">
            <w:pPr>
              <w:numPr>
                <w:ilvl w:val="0"/>
                <w:numId w:val="35"/>
              </w:numPr>
              <w:spacing w:after="0" w:line="240" w:lineRule="auto"/>
              <w:rPr>
                <w:rFonts w:eastAsia="Times New Roman" w:cs="Arial"/>
                <w:sz w:val="16"/>
                <w:szCs w:val="16"/>
                <w:lang w:eastAsia="en-GB"/>
              </w:rPr>
            </w:pPr>
            <w:r w:rsidRPr="00440C8C">
              <w:rPr>
                <w:rFonts w:eastAsia="Times New Roman" w:cs="Arial"/>
                <w:sz w:val="16"/>
                <w:szCs w:val="16"/>
                <w:lang w:eastAsia="en-GB"/>
              </w:rPr>
              <w:t>90%-100% chance</w:t>
            </w:r>
          </w:p>
          <w:p w:rsidRPr="00440C8C" w:rsidR="00440C8C" w:rsidP="00440C8C" w:rsidRDefault="00440C8C" w14:paraId="02D22F06" w14:textId="77777777">
            <w:pPr>
              <w:numPr>
                <w:ilvl w:val="0"/>
                <w:numId w:val="35"/>
              </w:numPr>
              <w:spacing w:after="0" w:line="240" w:lineRule="auto"/>
              <w:rPr>
                <w:rFonts w:eastAsia="Times New Roman" w:cs="Arial"/>
                <w:sz w:val="16"/>
                <w:szCs w:val="16"/>
                <w:lang w:eastAsia="en-GB"/>
              </w:rPr>
            </w:pPr>
            <w:r w:rsidRPr="00440C8C">
              <w:rPr>
                <w:rFonts w:eastAsia="Times New Roman" w:cs="Arial"/>
                <w:sz w:val="16"/>
                <w:szCs w:val="16"/>
                <w:lang w:eastAsia="en-GB"/>
              </w:rPr>
              <w:t>This will occur in most circumstances</w:t>
            </w:r>
          </w:p>
        </w:tc>
      </w:tr>
      <w:tr w:rsidRPr="00440C8C" w:rsidR="00440C8C" w:rsidTr="0B3F2A12" w14:paraId="5776FC70" w14:textId="77777777">
        <w:tc>
          <w:tcPr>
            <w:tcW w:w="889" w:type="dxa"/>
            <w:shd w:val="clear" w:color="auto" w:fill="ED7D31" w:themeFill="accent2"/>
          </w:tcPr>
          <w:p w:rsidRPr="00440C8C" w:rsidR="00440C8C" w:rsidP="00440C8C" w:rsidRDefault="00440C8C" w14:paraId="664D544F" w14:textId="77777777">
            <w:pPr>
              <w:spacing w:after="0" w:line="240" w:lineRule="auto"/>
              <w:rPr>
                <w:rFonts w:eastAsia="Times New Roman" w:cs="Arial"/>
                <w:sz w:val="16"/>
                <w:szCs w:val="16"/>
                <w:lang w:eastAsia="en-GB"/>
              </w:rPr>
            </w:pPr>
            <w:r w:rsidRPr="00440C8C">
              <w:rPr>
                <w:rFonts w:eastAsia="Times New Roman" w:cs="Arial"/>
                <w:sz w:val="16"/>
                <w:szCs w:val="16"/>
                <w:lang w:eastAsia="en-GB"/>
              </w:rPr>
              <w:t>High 3</w:t>
            </w:r>
          </w:p>
        </w:tc>
        <w:tc>
          <w:tcPr>
            <w:tcW w:w="4680" w:type="dxa"/>
            <w:gridSpan w:val="7"/>
            <w:shd w:val="clear" w:color="auto" w:fill="auto"/>
          </w:tcPr>
          <w:p w:rsidRPr="00440C8C" w:rsidR="00440C8C" w:rsidP="00440C8C" w:rsidRDefault="00440C8C" w14:paraId="3FA8556F"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Serious impact on finances/assets greater than £500,000</w:t>
            </w:r>
          </w:p>
          <w:p w:rsidRPr="00440C8C" w:rsidR="00440C8C" w:rsidP="00440C8C" w:rsidRDefault="00440C8C" w14:paraId="37E24B08"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High effect on the organisation </w:t>
            </w:r>
          </w:p>
          <w:p w:rsidRPr="00440C8C" w:rsidR="00440C8C" w:rsidP="00440C8C" w:rsidRDefault="00440C8C" w14:paraId="7F654539"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Regional media attention</w:t>
            </w:r>
          </w:p>
          <w:p w:rsidRPr="00440C8C" w:rsidR="00440C8C" w:rsidP="00440C8C" w:rsidRDefault="00440C8C" w14:paraId="6B1D9B4F"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Significant reputational damage and public confidence</w:t>
            </w:r>
          </w:p>
          <w:p w:rsidRPr="00440C8C" w:rsidR="00440C8C" w:rsidP="00440C8C" w:rsidRDefault="00440C8C" w14:paraId="69DC0C6C"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Multiple fatalities or multiple permanent injuries</w:t>
            </w:r>
          </w:p>
          <w:p w:rsidRPr="00440C8C" w:rsidR="00440C8C" w:rsidP="00440C8C" w:rsidRDefault="00440C8C" w14:paraId="39D58CA3"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High impact upon business continuity/ service disruption</w:t>
            </w:r>
          </w:p>
          <w:p w:rsidRPr="00440C8C" w:rsidR="00440C8C" w:rsidP="00440C8C" w:rsidRDefault="00440C8C" w14:paraId="5081174A"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Breaches of data, compliance, complaints, insensitive or unethical behaviour, corruption or misconduct having high impact</w:t>
            </w:r>
          </w:p>
          <w:p w:rsidRPr="00440C8C" w:rsidR="00440C8C" w:rsidP="00440C8C" w:rsidRDefault="00440C8C" w14:paraId="03675611" w14:textId="77777777">
            <w:pPr>
              <w:numPr>
                <w:ilvl w:val="0"/>
                <w:numId w:val="35"/>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External facing policies</w:t>
            </w:r>
          </w:p>
        </w:tc>
        <w:tc>
          <w:tcPr>
            <w:tcW w:w="900" w:type="dxa"/>
            <w:gridSpan w:val="2"/>
            <w:shd w:val="clear" w:color="auto" w:fill="auto"/>
          </w:tcPr>
          <w:p w:rsidRPr="00440C8C" w:rsidR="00440C8C" w:rsidP="00440C8C" w:rsidRDefault="00440C8C" w14:paraId="2E5D7809" w14:textId="77777777">
            <w:pPr>
              <w:spacing w:after="0" w:line="240" w:lineRule="auto"/>
              <w:ind w:right="-108"/>
              <w:rPr>
                <w:rFonts w:eastAsia="Times New Roman" w:cs="Arial"/>
                <w:sz w:val="16"/>
                <w:szCs w:val="16"/>
                <w:lang w:eastAsia="en-GB"/>
              </w:rPr>
            </w:pPr>
            <w:bookmarkStart w:name="_Int_0itucXVW" w:id="43"/>
            <w:r w:rsidRPr="0B3F2A12">
              <w:rPr>
                <w:rFonts w:eastAsia="Times New Roman" w:cs="Arial"/>
                <w:sz w:val="16"/>
                <w:szCs w:val="16"/>
                <w:lang w:eastAsia="en-GB"/>
              </w:rPr>
              <w:t>Likely 3</w:t>
            </w:r>
            <w:bookmarkEnd w:id="43"/>
          </w:p>
        </w:tc>
        <w:tc>
          <w:tcPr>
            <w:tcW w:w="2604" w:type="dxa"/>
            <w:gridSpan w:val="3"/>
            <w:shd w:val="clear" w:color="auto" w:fill="auto"/>
          </w:tcPr>
          <w:p w:rsidRPr="00440C8C" w:rsidR="00440C8C" w:rsidP="00440C8C" w:rsidRDefault="00440C8C" w14:paraId="52D2AB0A" w14:textId="77777777">
            <w:pPr>
              <w:numPr>
                <w:ilvl w:val="0"/>
                <w:numId w:val="35"/>
              </w:numPr>
              <w:spacing w:after="0" w:line="240" w:lineRule="auto"/>
              <w:rPr>
                <w:rFonts w:eastAsia="Times New Roman" w:cs="Arial"/>
                <w:sz w:val="16"/>
                <w:szCs w:val="16"/>
                <w:lang w:eastAsia="en-GB"/>
              </w:rPr>
            </w:pPr>
            <w:r w:rsidRPr="00440C8C">
              <w:rPr>
                <w:rFonts w:eastAsia="Times New Roman" w:cs="Arial"/>
                <w:sz w:val="16"/>
                <w:szCs w:val="16"/>
                <w:lang w:eastAsia="en-GB"/>
              </w:rPr>
              <w:t>A reasonable chance that this could happen and may have occurred recently</w:t>
            </w:r>
          </w:p>
          <w:p w:rsidRPr="00440C8C" w:rsidR="00440C8C" w:rsidP="00440C8C" w:rsidRDefault="00440C8C" w14:paraId="76F87A31" w14:textId="77777777">
            <w:pPr>
              <w:numPr>
                <w:ilvl w:val="0"/>
                <w:numId w:val="35"/>
              </w:numPr>
              <w:spacing w:after="0" w:line="240" w:lineRule="auto"/>
              <w:rPr>
                <w:rFonts w:eastAsia="Times New Roman" w:cs="Arial"/>
                <w:sz w:val="16"/>
                <w:szCs w:val="16"/>
                <w:lang w:eastAsia="en-GB"/>
              </w:rPr>
            </w:pPr>
            <w:r w:rsidRPr="00440C8C">
              <w:rPr>
                <w:rFonts w:eastAsia="Times New Roman" w:cs="Arial"/>
                <w:sz w:val="16"/>
                <w:szCs w:val="16"/>
                <w:lang w:eastAsia="en-GB"/>
              </w:rPr>
              <w:t>50% - 90% chance</w:t>
            </w:r>
          </w:p>
          <w:p w:rsidRPr="00440C8C" w:rsidR="00440C8C" w:rsidP="00440C8C" w:rsidRDefault="00440C8C" w14:paraId="3574A8A8" w14:textId="77777777">
            <w:pPr>
              <w:numPr>
                <w:ilvl w:val="0"/>
                <w:numId w:val="35"/>
              </w:numPr>
              <w:spacing w:after="0" w:line="240" w:lineRule="auto"/>
              <w:rPr>
                <w:rFonts w:eastAsia="Times New Roman" w:cs="Arial"/>
                <w:sz w:val="16"/>
                <w:szCs w:val="16"/>
                <w:lang w:eastAsia="en-GB"/>
              </w:rPr>
            </w:pPr>
            <w:r w:rsidRPr="00440C8C">
              <w:rPr>
                <w:rFonts w:eastAsia="Times New Roman" w:cs="Arial"/>
                <w:sz w:val="16"/>
                <w:szCs w:val="16"/>
                <w:lang w:eastAsia="en-GB"/>
              </w:rPr>
              <w:t>Expected to happen</w:t>
            </w:r>
          </w:p>
        </w:tc>
      </w:tr>
      <w:tr w:rsidRPr="00440C8C" w:rsidR="00440C8C" w:rsidTr="0B3F2A12" w14:paraId="492A93E6" w14:textId="77777777">
        <w:tc>
          <w:tcPr>
            <w:tcW w:w="889" w:type="dxa"/>
            <w:shd w:val="clear" w:color="auto" w:fill="00B050"/>
          </w:tcPr>
          <w:p w:rsidRPr="00440C8C" w:rsidR="00440C8C" w:rsidP="00440C8C" w:rsidRDefault="00440C8C" w14:paraId="0ABF3280" w14:textId="77777777">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Medium 2</w:t>
            </w:r>
          </w:p>
        </w:tc>
        <w:tc>
          <w:tcPr>
            <w:tcW w:w="4680" w:type="dxa"/>
            <w:gridSpan w:val="7"/>
            <w:shd w:val="clear" w:color="auto" w:fill="auto"/>
          </w:tcPr>
          <w:p w:rsidRPr="00440C8C" w:rsidR="00440C8C" w:rsidP="00440C8C" w:rsidRDefault="00440C8C" w14:paraId="64011BDC"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Significant impact on finances/assets greater than £250,000</w:t>
            </w:r>
          </w:p>
          <w:p w:rsidRPr="00440C8C" w:rsidR="00440C8C" w:rsidP="00440C8C" w:rsidRDefault="00440C8C" w14:paraId="1996AC14"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Effect on Division/ Department level</w:t>
            </w:r>
          </w:p>
          <w:p w:rsidRPr="00440C8C" w:rsidR="00440C8C" w:rsidP="00440C8C" w:rsidRDefault="00440C8C" w14:paraId="445436FC"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Local media attention</w:t>
            </w:r>
          </w:p>
          <w:p w:rsidRPr="00440C8C" w:rsidR="00440C8C" w:rsidP="00440C8C" w:rsidRDefault="00440C8C" w14:paraId="6DCE3278"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Some negative reputational consequences and public confidence</w:t>
            </w:r>
          </w:p>
          <w:p w:rsidRPr="00440C8C" w:rsidR="00440C8C" w:rsidP="00440C8C" w:rsidRDefault="00440C8C" w14:paraId="1A730607"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Single Fatality or severe injury to staff member or public</w:t>
            </w:r>
          </w:p>
          <w:p w:rsidRPr="00440C8C" w:rsidR="00440C8C" w:rsidP="00440C8C" w:rsidRDefault="00440C8C" w14:paraId="49BB0BB1"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Medium impact upon business continuity/ service disruption, relevant and noticeable by stakeholders</w:t>
            </w:r>
          </w:p>
          <w:p w:rsidRPr="00440C8C" w:rsidR="00440C8C" w:rsidP="00440C8C" w:rsidRDefault="00440C8C" w14:paraId="27BC5447" w14:textId="77777777">
            <w:pPr>
              <w:numPr>
                <w:ilvl w:val="0"/>
                <w:numId w:val="36"/>
              </w:numPr>
              <w:spacing w:after="0" w:line="240" w:lineRule="auto"/>
              <w:ind w:right="-108"/>
              <w:rPr>
                <w:rFonts w:eastAsia="Times New Roman" w:cs="Arial"/>
                <w:sz w:val="16"/>
                <w:szCs w:val="16"/>
                <w:lang w:eastAsia="en-GB"/>
              </w:rPr>
            </w:pPr>
            <w:r w:rsidRPr="0B3F2A12">
              <w:rPr>
                <w:rFonts w:eastAsia="Times New Roman" w:cs="Arial"/>
                <w:sz w:val="16"/>
                <w:szCs w:val="16"/>
                <w:lang w:eastAsia="en-GB"/>
              </w:rPr>
              <w:t xml:space="preserve">Breaches of data, compliance, complaints, insensitive or unethical behaviour, corruption or misconduct </w:t>
            </w:r>
            <w:bookmarkStart w:name="_Int_qLtLbWbZ" w:id="44"/>
            <w:r w:rsidRPr="0B3F2A12">
              <w:rPr>
                <w:rFonts w:eastAsia="Times New Roman" w:cs="Arial"/>
                <w:sz w:val="16"/>
                <w:szCs w:val="16"/>
                <w:lang w:eastAsia="en-GB"/>
              </w:rPr>
              <w:t>having  medium</w:t>
            </w:r>
            <w:bookmarkEnd w:id="44"/>
            <w:r w:rsidRPr="0B3F2A12">
              <w:rPr>
                <w:rFonts w:eastAsia="Times New Roman" w:cs="Arial"/>
                <w:sz w:val="16"/>
                <w:szCs w:val="16"/>
                <w:lang w:eastAsia="en-GB"/>
              </w:rPr>
              <w:t xml:space="preserve"> impact</w:t>
            </w:r>
          </w:p>
          <w:p w:rsidRPr="00440C8C" w:rsidR="00440C8C" w:rsidP="00440C8C" w:rsidRDefault="00440C8C" w14:paraId="7EF9EC80"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External/ internal facing policies</w:t>
            </w:r>
          </w:p>
        </w:tc>
        <w:tc>
          <w:tcPr>
            <w:tcW w:w="900" w:type="dxa"/>
            <w:gridSpan w:val="2"/>
            <w:shd w:val="clear" w:color="auto" w:fill="auto"/>
          </w:tcPr>
          <w:p w:rsidRPr="00440C8C" w:rsidR="00440C8C" w:rsidP="00440C8C" w:rsidRDefault="00440C8C" w14:paraId="54F2D9FE" w14:textId="77777777">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Possible 2</w:t>
            </w:r>
          </w:p>
        </w:tc>
        <w:tc>
          <w:tcPr>
            <w:tcW w:w="2604" w:type="dxa"/>
            <w:gridSpan w:val="3"/>
            <w:shd w:val="clear" w:color="auto" w:fill="auto"/>
          </w:tcPr>
          <w:p w:rsidRPr="00440C8C" w:rsidR="00440C8C" w:rsidP="00440C8C" w:rsidRDefault="00440C8C" w14:paraId="03A1C9E8" w14:textId="77777777">
            <w:pPr>
              <w:numPr>
                <w:ilvl w:val="0"/>
                <w:numId w:val="36"/>
              </w:numPr>
              <w:spacing w:after="0" w:line="240" w:lineRule="auto"/>
              <w:rPr>
                <w:rFonts w:eastAsia="Times New Roman" w:cs="Arial"/>
                <w:sz w:val="16"/>
                <w:szCs w:val="16"/>
                <w:lang w:eastAsia="en-GB"/>
              </w:rPr>
            </w:pPr>
            <w:r w:rsidRPr="00440C8C">
              <w:rPr>
                <w:rFonts w:eastAsia="Times New Roman" w:cs="Arial"/>
                <w:sz w:val="16"/>
                <w:szCs w:val="16"/>
                <w:lang w:eastAsia="en-GB"/>
              </w:rPr>
              <w:t>Possible at some point. May occur annually or less frequently.</w:t>
            </w:r>
          </w:p>
          <w:p w:rsidRPr="00440C8C" w:rsidR="00440C8C" w:rsidP="00440C8C" w:rsidRDefault="00440C8C" w14:paraId="70CB7A95" w14:textId="77777777">
            <w:pPr>
              <w:numPr>
                <w:ilvl w:val="0"/>
                <w:numId w:val="36"/>
              </w:numPr>
              <w:spacing w:after="0" w:line="240" w:lineRule="auto"/>
              <w:rPr>
                <w:rFonts w:eastAsia="Times New Roman" w:cs="Arial"/>
                <w:sz w:val="16"/>
                <w:szCs w:val="16"/>
                <w:lang w:eastAsia="en-GB"/>
              </w:rPr>
            </w:pPr>
            <w:r w:rsidRPr="00440C8C">
              <w:rPr>
                <w:rFonts w:eastAsia="Times New Roman" w:cs="Arial"/>
                <w:sz w:val="16"/>
                <w:szCs w:val="16"/>
                <w:lang w:eastAsia="en-GB"/>
              </w:rPr>
              <w:t>25% -50% chance</w:t>
            </w:r>
          </w:p>
        </w:tc>
      </w:tr>
      <w:tr w:rsidRPr="00440C8C" w:rsidR="00440C8C" w:rsidTr="0B3F2A12" w14:paraId="053F9182" w14:textId="77777777">
        <w:tc>
          <w:tcPr>
            <w:tcW w:w="889" w:type="dxa"/>
            <w:shd w:val="clear" w:color="auto" w:fill="5B9BD5" w:themeFill="accent5"/>
          </w:tcPr>
          <w:p w:rsidRPr="00440C8C" w:rsidR="00440C8C" w:rsidP="00440C8C" w:rsidRDefault="00440C8C" w14:paraId="0178BC72" w14:textId="77777777">
            <w:pPr>
              <w:spacing w:after="0" w:line="240" w:lineRule="auto"/>
              <w:ind w:right="-110"/>
              <w:rPr>
                <w:rFonts w:eastAsia="Times New Roman" w:cs="Arial"/>
                <w:sz w:val="16"/>
                <w:szCs w:val="16"/>
                <w:lang w:eastAsia="en-GB"/>
              </w:rPr>
            </w:pPr>
            <w:bookmarkStart w:name="_Int_KteAkgXv" w:id="45"/>
            <w:r w:rsidRPr="0B3F2A12">
              <w:rPr>
                <w:rFonts w:eastAsia="Times New Roman" w:cs="Arial"/>
                <w:sz w:val="16"/>
                <w:szCs w:val="16"/>
                <w:lang w:eastAsia="en-GB"/>
              </w:rPr>
              <w:t>Low  1</w:t>
            </w:r>
            <w:bookmarkEnd w:id="45"/>
          </w:p>
        </w:tc>
        <w:tc>
          <w:tcPr>
            <w:tcW w:w="4680" w:type="dxa"/>
            <w:gridSpan w:val="7"/>
            <w:shd w:val="clear" w:color="auto" w:fill="auto"/>
          </w:tcPr>
          <w:p w:rsidRPr="00440C8C" w:rsidR="00440C8C" w:rsidP="00440C8C" w:rsidRDefault="00440C8C" w14:paraId="0FE20562"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 impact on finances/assets up to and greater than £100,000</w:t>
            </w:r>
          </w:p>
          <w:p w:rsidRPr="00440C8C" w:rsidR="00440C8C" w:rsidP="00440C8C" w:rsidRDefault="00440C8C" w14:paraId="6CF53B45"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Unit/ Section level/ individual </w:t>
            </w:r>
          </w:p>
          <w:p w:rsidRPr="00440C8C" w:rsidR="00440C8C" w:rsidP="00440C8C" w:rsidRDefault="00440C8C" w14:paraId="16EFB407" w14:textId="77777777">
            <w:pPr>
              <w:numPr>
                <w:ilvl w:val="0"/>
                <w:numId w:val="36"/>
              </w:numPr>
              <w:spacing w:after="0" w:line="240" w:lineRule="auto"/>
              <w:ind w:right="-108"/>
              <w:rPr>
                <w:rFonts w:eastAsia="Times New Roman" w:cs="Arial"/>
                <w:sz w:val="16"/>
                <w:szCs w:val="16"/>
                <w:lang w:eastAsia="en-GB"/>
              </w:rPr>
            </w:pPr>
            <w:bookmarkStart w:name="_Int_1SBpBx0H" w:id="46"/>
            <w:r w:rsidRPr="0B3F2A12">
              <w:rPr>
                <w:rFonts w:eastAsia="Times New Roman" w:cs="Arial"/>
                <w:sz w:val="16"/>
                <w:szCs w:val="16"/>
                <w:lang w:eastAsia="en-GB"/>
              </w:rPr>
              <w:t>Low impact</w:t>
            </w:r>
            <w:bookmarkEnd w:id="46"/>
            <w:r w:rsidRPr="0B3F2A12">
              <w:rPr>
                <w:rFonts w:eastAsia="Times New Roman" w:cs="Arial"/>
                <w:sz w:val="16"/>
                <w:szCs w:val="16"/>
                <w:lang w:eastAsia="en-GB"/>
              </w:rPr>
              <w:t xml:space="preserve"> upon business continuity/ service disruption</w:t>
            </w:r>
          </w:p>
          <w:p w:rsidRPr="00440C8C" w:rsidR="00440C8C" w:rsidP="00440C8C" w:rsidRDefault="00440C8C" w14:paraId="04DA2645"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Minor/contained negative consequences relating to reputation and public confidence</w:t>
            </w:r>
          </w:p>
          <w:p w:rsidRPr="00440C8C" w:rsidR="00440C8C" w:rsidP="00440C8C" w:rsidRDefault="00440C8C" w14:paraId="3FFAE19C"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 or slight injury to staff member or public</w:t>
            </w:r>
          </w:p>
          <w:p w:rsidRPr="00440C8C" w:rsidR="00440C8C" w:rsidP="00440C8C" w:rsidRDefault="00440C8C" w14:paraId="16ADEE86" w14:textId="77777777">
            <w:pPr>
              <w:numPr>
                <w:ilvl w:val="0"/>
                <w:numId w:val="36"/>
              </w:numPr>
              <w:spacing w:after="0" w:line="240" w:lineRule="auto"/>
              <w:ind w:right="-108"/>
              <w:rPr>
                <w:rFonts w:eastAsia="Times New Roman" w:cs="Arial"/>
                <w:sz w:val="16"/>
                <w:szCs w:val="16"/>
                <w:lang w:eastAsia="en-GB"/>
              </w:rPr>
            </w:pPr>
            <w:r w:rsidRPr="0B3F2A12">
              <w:rPr>
                <w:rFonts w:eastAsia="Times New Roman" w:cs="Arial"/>
                <w:sz w:val="16"/>
                <w:szCs w:val="16"/>
                <w:lang w:eastAsia="en-GB"/>
              </w:rPr>
              <w:t xml:space="preserve">Breaches of data, compliance, complaints, insensitive or unethical behaviour, corruption or misconduct having </w:t>
            </w:r>
            <w:bookmarkStart w:name="_Int_KSpo1JhZ" w:id="47"/>
            <w:r w:rsidRPr="0B3F2A12">
              <w:rPr>
                <w:rFonts w:eastAsia="Times New Roman" w:cs="Arial"/>
                <w:sz w:val="16"/>
                <w:szCs w:val="16"/>
                <w:lang w:eastAsia="en-GB"/>
              </w:rPr>
              <w:t>low impact</w:t>
            </w:r>
            <w:bookmarkEnd w:id="47"/>
          </w:p>
          <w:p w:rsidRPr="00440C8C" w:rsidR="00440C8C" w:rsidP="00440C8C" w:rsidRDefault="00440C8C" w14:paraId="29A43DC8" w14:textId="77777777">
            <w:pPr>
              <w:numPr>
                <w:ilvl w:val="0"/>
                <w:numId w:val="36"/>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Internal facing policies </w:t>
            </w:r>
          </w:p>
        </w:tc>
        <w:tc>
          <w:tcPr>
            <w:tcW w:w="900" w:type="dxa"/>
            <w:gridSpan w:val="2"/>
            <w:shd w:val="clear" w:color="auto" w:fill="auto"/>
          </w:tcPr>
          <w:p w:rsidRPr="00440C8C" w:rsidR="00440C8C" w:rsidP="00440C8C" w:rsidRDefault="00440C8C" w14:paraId="1CE2F6DA" w14:textId="77777777">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Unlikely 1</w:t>
            </w:r>
          </w:p>
        </w:tc>
        <w:tc>
          <w:tcPr>
            <w:tcW w:w="2604" w:type="dxa"/>
            <w:gridSpan w:val="3"/>
            <w:shd w:val="clear" w:color="auto" w:fill="auto"/>
          </w:tcPr>
          <w:p w:rsidRPr="00440C8C" w:rsidR="00440C8C" w:rsidP="00440C8C" w:rsidRDefault="00440C8C" w14:paraId="4A24D0D4" w14:textId="77777777">
            <w:pPr>
              <w:numPr>
                <w:ilvl w:val="0"/>
                <w:numId w:val="36"/>
              </w:numPr>
              <w:spacing w:after="0" w:line="240" w:lineRule="auto"/>
              <w:rPr>
                <w:rFonts w:eastAsia="Times New Roman" w:cs="Arial"/>
                <w:sz w:val="16"/>
                <w:szCs w:val="16"/>
                <w:lang w:eastAsia="en-GB"/>
              </w:rPr>
            </w:pPr>
            <w:r w:rsidRPr="00440C8C">
              <w:rPr>
                <w:rFonts w:eastAsia="Times New Roman" w:cs="Arial"/>
                <w:sz w:val="16"/>
                <w:szCs w:val="16"/>
                <w:lang w:eastAsia="en-GB"/>
              </w:rPr>
              <w:t xml:space="preserve">Unlikely to occur at any given point. May occur annually or less frequently. </w:t>
            </w:r>
          </w:p>
          <w:p w:rsidRPr="00440C8C" w:rsidR="00440C8C" w:rsidP="00440C8C" w:rsidRDefault="00440C8C" w14:paraId="016C215F" w14:textId="77777777">
            <w:pPr>
              <w:numPr>
                <w:ilvl w:val="0"/>
                <w:numId w:val="36"/>
              </w:numPr>
              <w:spacing w:after="0" w:line="240" w:lineRule="auto"/>
              <w:rPr>
                <w:rFonts w:eastAsia="Times New Roman" w:cs="Arial"/>
                <w:sz w:val="16"/>
                <w:szCs w:val="16"/>
                <w:lang w:eastAsia="en-GB"/>
              </w:rPr>
            </w:pPr>
            <w:r w:rsidRPr="00440C8C">
              <w:rPr>
                <w:rFonts w:eastAsia="Times New Roman" w:cs="Arial"/>
                <w:sz w:val="16"/>
                <w:szCs w:val="16"/>
                <w:lang w:eastAsia="en-GB"/>
              </w:rPr>
              <w:t>0% - 25% chance</w:t>
            </w:r>
          </w:p>
          <w:p w:rsidRPr="00440C8C" w:rsidR="00440C8C" w:rsidP="00440C8C" w:rsidRDefault="00440C8C" w14:paraId="2C48F083" w14:textId="77777777">
            <w:pPr>
              <w:spacing w:after="0" w:line="240" w:lineRule="auto"/>
              <w:rPr>
                <w:rFonts w:eastAsia="Times New Roman" w:cs="Arial"/>
                <w:sz w:val="16"/>
                <w:szCs w:val="16"/>
                <w:lang w:eastAsia="en-GB"/>
              </w:rPr>
            </w:pPr>
          </w:p>
        </w:tc>
      </w:tr>
      <w:bookmarkEnd w:id="38"/>
      <w:tr w:rsidRPr="00440C8C" w:rsidR="00440C8C" w:rsidTr="0B3F2A12" w14:paraId="40EBD6D6" w14:textId="77777777">
        <w:trPr>
          <w:trHeight w:val="300"/>
        </w:trPr>
        <w:tc>
          <w:tcPr>
            <w:tcW w:w="9073" w:type="dxa"/>
            <w:gridSpan w:val="13"/>
            <w:shd w:val="clear" w:color="auto" w:fill="auto"/>
          </w:tcPr>
          <w:p w:rsidRPr="00440C8C" w:rsidR="00440C8C" w:rsidP="00440C8C" w:rsidRDefault="00440C8C" w14:paraId="72BDE4E1" w14:textId="77777777">
            <w:pPr>
              <w:spacing w:after="0" w:line="240" w:lineRule="auto"/>
              <w:rPr>
                <w:rFonts w:eastAsia="Times New Roman" w:cs="Arial"/>
                <w:b/>
                <w:sz w:val="20"/>
                <w:szCs w:val="20"/>
                <w:lang w:eastAsia="en-GB"/>
              </w:rPr>
            </w:pPr>
          </w:p>
          <w:p w:rsidRPr="00440C8C" w:rsidR="00440C8C" w:rsidP="00440C8C" w:rsidRDefault="00440C8C" w14:paraId="7A027A38" w14:textId="77777777">
            <w:pPr>
              <w:spacing w:after="0" w:line="240" w:lineRule="auto"/>
              <w:rPr>
                <w:rFonts w:eastAsia="Times New Roman" w:cs="Arial"/>
                <w:sz w:val="20"/>
                <w:szCs w:val="20"/>
                <w:lang w:eastAsia="en-GB"/>
              </w:rPr>
            </w:pPr>
            <w:r w:rsidRPr="00440C8C">
              <w:rPr>
                <w:rFonts w:eastAsia="Times New Roman" w:cs="Arial"/>
                <w:b/>
                <w:sz w:val="20"/>
                <w:szCs w:val="20"/>
                <w:lang w:eastAsia="en-GB"/>
              </w:rPr>
              <w:t>Gross Risk Score</w:t>
            </w:r>
            <w:r w:rsidRPr="00440C8C">
              <w:rPr>
                <w:rFonts w:eastAsia="Times New Roman" w:cs="Arial"/>
                <w:sz w:val="20"/>
                <w:szCs w:val="20"/>
                <w:lang w:eastAsia="en-GB"/>
              </w:rPr>
              <w:t xml:space="preserve"> (</w:t>
            </w:r>
            <w:r w:rsidRPr="00440C8C">
              <w:rPr>
                <w:rFonts w:eastAsia="Times New Roman" w:cs="Arial"/>
                <w:i/>
                <w:sz w:val="20"/>
                <w:szCs w:val="20"/>
                <w:lang w:eastAsia="en-GB"/>
              </w:rPr>
              <w:t xml:space="preserve">Impact x Likelihood) </w:t>
            </w:r>
            <w:r w:rsidRPr="00440C8C">
              <w:rPr>
                <w:rFonts w:eastAsia="Times New Roman" w:cs="Arial"/>
                <w:sz w:val="20"/>
                <w:szCs w:val="20"/>
                <w:lang w:eastAsia="en-GB"/>
              </w:rPr>
              <w:t xml:space="preserve">= </w:t>
            </w:r>
          </w:p>
          <w:p w:rsidRPr="00440C8C" w:rsidR="00440C8C" w:rsidP="00440C8C" w:rsidRDefault="00440C8C" w14:paraId="4C179CEC" w14:textId="77777777">
            <w:pPr>
              <w:spacing w:after="0" w:line="240" w:lineRule="auto"/>
              <w:rPr>
                <w:rFonts w:eastAsia="Times New Roman" w:cs="Arial"/>
                <w:sz w:val="20"/>
                <w:szCs w:val="20"/>
                <w:lang w:eastAsia="en-GB"/>
              </w:rPr>
            </w:pPr>
          </w:p>
        </w:tc>
      </w:tr>
      <w:tr w:rsidRPr="00440C8C" w:rsidR="00440C8C" w:rsidTr="0B3F2A12" w14:paraId="268A39FB" w14:textId="77777777">
        <w:tc>
          <w:tcPr>
            <w:tcW w:w="2268" w:type="dxa"/>
            <w:gridSpan w:val="4"/>
            <w:shd w:val="clear" w:color="auto" w:fill="auto"/>
          </w:tcPr>
          <w:p w:rsidRPr="00440C8C" w:rsidR="00440C8C" w:rsidP="00440C8C" w:rsidRDefault="00440C8C" w14:paraId="329DA610" w14:textId="77777777">
            <w:pPr>
              <w:spacing w:after="0" w:line="240" w:lineRule="auto"/>
              <w:rPr>
                <w:rFonts w:eastAsia="Times New Roman" w:cs="Arial"/>
                <w:sz w:val="16"/>
                <w:szCs w:val="16"/>
                <w:lang w:eastAsia="en-GB"/>
              </w:rPr>
            </w:pPr>
            <w:r w:rsidRPr="00440C8C">
              <w:rPr>
                <w:rFonts w:eastAsia="Times New Roman" w:cs="Arial"/>
                <w:sz w:val="16"/>
                <w:szCs w:val="16"/>
                <w:lang w:eastAsia="en-GB"/>
              </w:rPr>
              <w:t>Impact 1-4</w:t>
            </w:r>
          </w:p>
          <w:p w:rsidRPr="00440C8C" w:rsidR="00440C8C" w:rsidP="00440C8C" w:rsidRDefault="00440C8C" w14:paraId="64F870E1" w14:textId="77777777">
            <w:pPr>
              <w:spacing w:after="0" w:line="240" w:lineRule="auto"/>
              <w:rPr>
                <w:rFonts w:eastAsia="Times New Roman" w:cs="Arial"/>
                <w:sz w:val="16"/>
                <w:szCs w:val="16"/>
                <w:lang w:eastAsia="en-GB"/>
              </w:rPr>
            </w:pPr>
          </w:p>
        </w:tc>
        <w:tc>
          <w:tcPr>
            <w:tcW w:w="6805" w:type="dxa"/>
            <w:gridSpan w:val="9"/>
            <w:shd w:val="clear" w:color="auto" w:fill="auto"/>
          </w:tcPr>
          <w:p w:rsidRPr="00440C8C" w:rsidR="00440C8C" w:rsidP="00440C8C" w:rsidRDefault="00440C8C" w14:paraId="2A0F4301" w14:textId="77777777">
            <w:pPr>
              <w:spacing w:after="0" w:line="240" w:lineRule="auto"/>
              <w:jc w:val="center"/>
              <w:rPr>
                <w:rFonts w:eastAsia="Times New Roman" w:cs="Arial"/>
                <w:sz w:val="16"/>
                <w:szCs w:val="16"/>
                <w:lang w:eastAsia="en-GB"/>
              </w:rPr>
            </w:pPr>
            <w:r w:rsidRPr="00440C8C">
              <w:rPr>
                <w:rFonts w:eastAsia="Times New Roman" w:cs="Arial"/>
                <w:sz w:val="16"/>
                <w:szCs w:val="16"/>
                <w:lang w:eastAsia="en-GB"/>
              </w:rPr>
              <w:t>Probability 1-4</w:t>
            </w:r>
          </w:p>
        </w:tc>
      </w:tr>
      <w:tr w:rsidRPr="00440C8C" w:rsidR="00440C8C" w:rsidTr="0B3F2A12" w14:paraId="36975A8D" w14:textId="77777777">
        <w:tblPrEx>
          <w:tblLook w:val="04A0" w:firstRow="1" w:lastRow="0" w:firstColumn="1" w:lastColumn="0" w:noHBand="0" w:noVBand="1"/>
        </w:tblPrEx>
        <w:tc>
          <w:tcPr>
            <w:tcW w:w="1134" w:type="dxa"/>
            <w:gridSpan w:val="2"/>
            <w:vMerge w:val="restart"/>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1FDF2A00" w14:textId="77777777">
            <w:pPr>
              <w:spacing w:after="0" w:line="240" w:lineRule="auto"/>
              <w:ind w:left="-709" w:firstLine="709"/>
              <w:jc w:val="center"/>
              <w:rPr>
                <w:rFonts w:eastAsia="Times New Roman" w:cs="Arial"/>
                <w:b/>
                <w:sz w:val="16"/>
                <w:szCs w:val="16"/>
              </w:rPr>
            </w:pPr>
            <w:r w:rsidRPr="00440C8C">
              <w:rPr>
                <w:rFonts w:eastAsia="Times New Roman" w:cs="Arial"/>
                <w:b/>
                <w:sz w:val="16"/>
                <w:szCs w:val="16"/>
                <w:lang w:eastAsia="en-GB"/>
              </w:rPr>
              <w:t>Impact</w:t>
            </w:r>
          </w:p>
        </w:tc>
        <w:tc>
          <w:tcPr>
            <w:tcW w:w="1134" w:type="dxa"/>
            <w:gridSpan w:val="2"/>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4F5B1758" w14:textId="77777777">
            <w:pPr>
              <w:spacing w:after="0" w:line="240" w:lineRule="auto"/>
              <w:ind w:left="-709" w:firstLine="709"/>
              <w:rPr>
                <w:rFonts w:eastAsia="Times New Roman" w:cs="Arial"/>
                <w:sz w:val="16"/>
                <w:szCs w:val="16"/>
              </w:rPr>
            </w:pPr>
            <w:r w:rsidRPr="00440C8C">
              <w:rPr>
                <w:rFonts w:eastAsia="Times New Roman" w:cs="Arial"/>
                <w:sz w:val="16"/>
                <w:szCs w:val="16"/>
                <w:lang w:eastAsia="en-GB"/>
              </w:rPr>
              <w:t>Critical</w:t>
            </w:r>
          </w:p>
        </w:tc>
        <w:tc>
          <w:tcPr>
            <w:tcW w:w="1701" w:type="dxa"/>
            <w:tcBorders>
              <w:top w:val="single" w:color="auto" w:sz="4" w:space="0"/>
              <w:left w:val="single" w:color="auto" w:sz="4" w:space="0"/>
              <w:bottom w:val="single" w:color="auto" w:sz="4" w:space="0"/>
              <w:right w:val="single" w:color="auto" w:sz="4" w:space="0"/>
            </w:tcBorders>
            <w:shd w:val="clear" w:color="auto" w:fill="00B050"/>
            <w:hideMark/>
          </w:tcPr>
          <w:p w:rsidRPr="00440C8C" w:rsidR="00440C8C" w:rsidP="00440C8C" w:rsidRDefault="00440C8C" w14:paraId="749B6089"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c>
          <w:tcPr>
            <w:tcW w:w="1701" w:type="dxa"/>
            <w:gridSpan w:val="4"/>
            <w:tcBorders>
              <w:top w:val="single" w:color="auto" w:sz="4" w:space="0"/>
              <w:left w:val="single" w:color="auto" w:sz="4" w:space="0"/>
              <w:bottom w:val="single" w:color="auto" w:sz="4" w:space="0"/>
              <w:right w:val="single" w:color="auto" w:sz="4" w:space="0"/>
            </w:tcBorders>
            <w:shd w:val="clear" w:color="auto" w:fill="00B050"/>
            <w:hideMark/>
          </w:tcPr>
          <w:p w:rsidRPr="00440C8C" w:rsidR="00440C8C" w:rsidP="00440C8C" w:rsidRDefault="00440C8C" w14:paraId="07D3523F"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8</w:t>
            </w:r>
          </w:p>
        </w:tc>
        <w:tc>
          <w:tcPr>
            <w:tcW w:w="1560" w:type="dxa"/>
            <w:gridSpan w:val="3"/>
            <w:tcBorders>
              <w:top w:val="single" w:color="auto" w:sz="4" w:space="0"/>
              <w:left w:val="single" w:color="auto" w:sz="4" w:space="0"/>
              <w:bottom w:val="single" w:color="auto" w:sz="4" w:space="0"/>
              <w:right w:val="single" w:color="auto" w:sz="4" w:space="0"/>
            </w:tcBorders>
            <w:shd w:val="clear" w:color="auto" w:fill="E36C0A"/>
            <w:hideMark/>
          </w:tcPr>
          <w:p w:rsidRPr="00440C8C" w:rsidR="00440C8C" w:rsidP="00440C8C" w:rsidRDefault="00440C8C" w14:paraId="5106F2B5"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12</w:t>
            </w:r>
          </w:p>
        </w:tc>
        <w:tc>
          <w:tcPr>
            <w:tcW w:w="1843" w:type="dxa"/>
            <w:tcBorders>
              <w:top w:val="single" w:color="auto" w:sz="4" w:space="0"/>
              <w:left w:val="single" w:color="auto" w:sz="4" w:space="0"/>
              <w:bottom w:val="single" w:color="auto" w:sz="4" w:space="0"/>
              <w:right w:val="single" w:color="auto" w:sz="4" w:space="0"/>
            </w:tcBorders>
            <w:shd w:val="clear" w:color="auto" w:fill="FF0000"/>
            <w:hideMark/>
          </w:tcPr>
          <w:p w:rsidRPr="00440C8C" w:rsidR="00440C8C" w:rsidP="00440C8C" w:rsidRDefault="00440C8C" w14:paraId="1299EFF6"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16</w:t>
            </w:r>
          </w:p>
        </w:tc>
      </w:tr>
      <w:tr w:rsidRPr="00440C8C" w:rsidR="00440C8C" w:rsidTr="0B3F2A12" w14:paraId="22D9AD8D" w14:textId="77777777">
        <w:tblPrEx>
          <w:tblLook w:val="04A0" w:firstRow="1" w:lastRow="0" w:firstColumn="1" w:lastColumn="0" w:noHBand="0" w:noVBand="1"/>
        </w:tblPrEx>
        <w:tc>
          <w:tcPr>
            <w:tcW w:w="1134" w:type="dxa"/>
            <w:gridSpan w:val="2"/>
            <w:vMerge/>
            <w:vAlign w:val="center"/>
            <w:hideMark/>
          </w:tcPr>
          <w:p w:rsidRPr="00440C8C" w:rsidR="00440C8C" w:rsidP="00440C8C" w:rsidRDefault="00440C8C" w14:paraId="6779B72D" w14:textId="77777777">
            <w:pPr>
              <w:spacing w:after="0" w:line="240" w:lineRule="auto"/>
              <w:ind w:left="-709" w:firstLine="709"/>
              <w:rPr>
                <w:rFonts w:eastAsia="Times New Roman" w:cs="Arial"/>
                <w:b/>
                <w:sz w:val="16"/>
                <w:szCs w:val="16"/>
              </w:rPr>
            </w:pPr>
          </w:p>
        </w:tc>
        <w:tc>
          <w:tcPr>
            <w:tcW w:w="1134" w:type="dxa"/>
            <w:gridSpan w:val="2"/>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43751F07" w14:textId="77777777">
            <w:pPr>
              <w:spacing w:after="0" w:line="240" w:lineRule="auto"/>
              <w:ind w:left="-709" w:firstLine="709"/>
              <w:rPr>
                <w:rFonts w:eastAsia="Times New Roman" w:cs="Arial"/>
                <w:sz w:val="16"/>
                <w:szCs w:val="16"/>
              </w:rPr>
            </w:pPr>
            <w:r w:rsidRPr="00440C8C">
              <w:rPr>
                <w:rFonts w:eastAsia="Times New Roman" w:cs="Arial"/>
                <w:sz w:val="16"/>
                <w:szCs w:val="16"/>
                <w:lang w:eastAsia="en-GB"/>
              </w:rPr>
              <w:t>High</w:t>
            </w:r>
          </w:p>
        </w:tc>
        <w:tc>
          <w:tcPr>
            <w:tcW w:w="1701" w:type="dxa"/>
            <w:tcBorders>
              <w:top w:val="single" w:color="auto" w:sz="4" w:space="0"/>
              <w:left w:val="single" w:color="auto" w:sz="4" w:space="0"/>
              <w:bottom w:val="single" w:color="auto" w:sz="4" w:space="0"/>
              <w:right w:val="single" w:color="auto" w:sz="4" w:space="0"/>
            </w:tcBorders>
            <w:shd w:val="clear" w:color="auto" w:fill="548DD4"/>
            <w:hideMark/>
          </w:tcPr>
          <w:p w:rsidRPr="00440C8C" w:rsidR="00440C8C" w:rsidP="00440C8C" w:rsidRDefault="00440C8C" w14:paraId="7F3415AC"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3</w:t>
            </w:r>
          </w:p>
        </w:tc>
        <w:tc>
          <w:tcPr>
            <w:tcW w:w="1701" w:type="dxa"/>
            <w:gridSpan w:val="4"/>
            <w:tcBorders>
              <w:top w:val="single" w:color="auto" w:sz="4" w:space="0"/>
              <w:left w:val="single" w:color="auto" w:sz="4" w:space="0"/>
              <w:bottom w:val="single" w:color="auto" w:sz="4" w:space="0"/>
              <w:right w:val="single" w:color="auto" w:sz="4" w:space="0"/>
            </w:tcBorders>
            <w:shd w:val="clear" w:color="auto" w:fill="00B050"/>
            <w:hideMark/>
          </w:tcPr>
          <w:p w:rsidRPr="00440C8C" w:rsidR="00440C8C" w:rsidP="00440C8C" w:rsidRDefault="00440C8C" w14:paraId="0C30684A"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6</w:t>
            </w:r>
          </w:p>
        </w:tc>
        <w:tc>
          <w:tcPr>
            <w:tcW w:w="1560" w:type="dxa"/>
            <w:gridSpan w:val="3"/>
            <w:tcBorders>
              <w:top w:val="single" w:color="auto" w:sz="4" w:space="0"/>
              <w:left w:val="single" w:color="auto" w:sz="4" w:space="0"/>
              <w:bottom w:val="single" w:color="auto" w:sz="4" w:space="0"/>
              <w:right w:val="single" w:color="auto" w:sz="4" w:space="0"/>
            </w:tcBorders>
            <w:shd w:val="clear" w:color="auto" w:fill="E36C0A"/>
            <w:hideMark/>
          </w:tcPr>
          <w:p w:rsidRPr="00440C8C" w:rsidR="00440C8C" w:rsidP="00440C8C" w:rsidRDefault="00440C8C" w14:paraId="381D9BA7"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9</w:t>
            </w:r>
          </w:p>
        </w:tc>
        <w:tc>
          <w:tcPr>
            <w:tcW w:w="1843" w:type="dxa"/>
            <w:tcBorders>
              <w:top w:val="single" w:color="auto" w:sz="4" w:space="0"/>
              <w:left w:val="single" w:color="auto" w:sz="4" w:space="0"/>
              <w:bottom w:val="single" w:color="auto" w:sz="4" w:space="0"/>
              <w:right w:val="single" w:color="auto" w:sz="4" w:space="0"/>
            </w:tcBorders>
            <w:shd w:val="clear" w:color="auto" w:fill="E36C0A"/>
            <w:hideMark/>
          </w:tcPr>
          <w:p w:rsidRPr="00440C8C" w:rsidR="00440C8C" w:rsidP="00440C8C" w:rsidRDefault="00440C8C" w14:paraId="62E9150E"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12</w:t>
            </w:r>
          </w:p>
        </w:tc>
      </w:tr>
      <w:tr w:rsidRPr="00440C8C" w:rsidR="00440C8C" w:rsidTr="0B3F2A12" w14:paraId="7B26E070" w14:textId="77777777">
        <w:tblPrEx>
          <w:tblLook w:val="04A0" w:firstRow="1" w:lastRow="0" w:firstColumn="1" w:lastColumn="0" w:noHBand="0" w:noVBand="1"/>
        </w:tblPrEx>
        <w:tc>
          <w:tcPr>
            <w:tcW w:w="1134" w:type="dxa"/>
            <w:gridSpan w:val="2"/>
            <w:vMerge/>
            <w:vAlign w:val="center"/>
            <w:hideMark/>
          </w:tcPr>
          <w:p w:rsidRPr="00440C8C" w:rsidR="00440C8C" w:rsidP="00440C8C" w:rsidRDefault="00440C8C" w14:paraId="13E3D08B" w14:textId="77777777">
            <w:pPr>
              <w:spacing w:after="0" w:line="240" w:lineRule="auto"/>
              <w:ind w:left="-709" w:firstLine="709"/>
              <w:rPr>
                <w:rFonts w:eastAsia="Times New Roman" w:cs="Arial"/>
                <w:b/>
                <w:sz w:val="16"/>
                <w:szCs w:val="16"/>
              </w:rPr>
            </w:pPr>
          </w:p>
        </w:tc>
        <w:tc>
          <w:tcPr>
            <w:tcW w:w="1134" w:type="dxa"/>
            <w:gridSpan w:val="2"/>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25C42191" w14:textId="77777777">
            <w:pPr>
              <w:spacing w:after="0" w:line="240" w:lineRule="auto"/>
              <w:ind w:left="-709" w:firstLine="709"/>
              <w:rPr>
                <w:rFonts w:eastAsia="Times New Roman" w:cs="Arial"/>
                <w:sz w:val="16"/>
                <w:szCs w:val="16"/>
              </w:rPr>
            </w:pPr>
            <w:r w:rsidRPr="00440C8C">
              <w:rPr>
                <w:rFonts w:eastAsia="Times New Roman" w:cs="Arial"/>
                <w:sz w:val="16"/>
                <w:szCs w:val="16"/>
                <w:lang w:eastAsia="en-GB"/>
              </w:rPr>
              <w:t>Medium</w:t>
            </w:r>
          </w:p>
        </w:tc>
        <w:tc>
          <w:tcPr>
            <w:tcW w:w="1701" w:type="dxa"/>
            <w:tcBorders>
              <w:top w:val="single" w:color="auto" w:sz="4" w:space="0"/>
              <w:left w:val="single" w:color="auto" w:sz="4" w:space="0"/>
              <w:bottom w:val="single" w:color="auto" w:sz="4" w:space="0"/>
              <w:right w:val="single" w:color="auto" w:sz="4" w:space="0"/>
            </w:tcBorders>
            <w:shd w:val="clear" w:color="auto" w:fill="548DD4"/>
            <w:hideMark/>
          </w:tcPr>
          <w:p w:rsidRPr="00440C8C" w:rsidR="00440C8C" w:rsidP="00440C8C" w:rsidRDefault="00440C8C" w14:paraId="70486C93"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2</w:t>
            </w:r>
          </w:p>
        </w:tc>
        <w:tc>
          <w:tcPr>
            <w:tcW w:w="1701" w:type="dxa"/>
            <w:gridSpan w:val="4"/>
            <w:tcBorders>
              <w:top w:val="single" w:color="auto" w:sz="4" w:space="0"/>
              <w:left w:val="single" w:color="auto" w:sz="4" w:space="0"/>
              <w:bottom w:val="single" w:color="auto" w:sz="4" w:space="0"/>
              <w:right w:val="single" w:color="auto" w:sz="4" w:space="0"/>
            </w:tcBorders>
            <w:shd w:val="clear" w:color="auto" w:fill="00B050"/>
            <w:hideMark/>
          </w:tcPr>
          <w:p w:rsidRPr="00440C8C" w:rsidR="00440C8C" w:rsidP="00440C8C" w:rsidRDefault="00440C8C" w14:paraId="257A2662"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c>
          <w:tcPr>
            <w:tcW w:w="1560" w:type="dxa"/>
            <w:gridSpan w:val="3"/>
            <w:tcBorders>
              <w:top w:val="single" w:color="auto" w:sz="4" w:space="0"/>
              <w:left w:val="single" w:color="auto" w:sz="4" w:space="0"/>
              <w:bottom w:val="single" w:color="auto" w:sz="4" w:space="0"/>
              <w:right w:val="single" w:color="auto" w:sz="4" w:space="0"/>
            </w:tcBorders>
            <w:shd w:val="clear" w:color="auto" w:fill="00B050"/>
            <w:hideMark/>
          </w:tcPr>
          <w:p w:rsidRPr="00440C8C" w:rsidR="00440C8C" w:rsidP="00440C8C" w:rsidRDefault="00440C8C" w14:paraId="5A1F557E"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6</w:t>
            </w:r>
          </w:p>
        </w:tc>
        <w:tc>
          <w:tcPr>
            <w:tcW w:w="1843" w:type="dxa"/>
            <w:tcBorders>
              <w:top w:val="single" w:color="auto" w:sz="4" w:space="0"/>
              <w:left w:val="single" w:color="auto" w:sz="4" w:space="0"/>
              <w:bottom w:val="single" w:color="auto" w:sz="4" w:space="0"/>
              <w:right w:val="single" w:color="auto" w:sz="4" w:space="0"/>
            </w:tcBorders>
            <w:shd w:val="clear" w:color="auto" w:fill="00B050"/>
            <w:hideMark/>
          </w:tcPr>
          <w:p w:rsidRPr="00440C8C" w:rsidR="00440C8C" w:rsidP="00440C8C" w:rsidRDefault="00440C8C" w14:paraId="7F1F9F15"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8</w:t>
            </w:r>
          </w:p>
        </w:tc>
      </w:tr>
      <w:tr w:rsidRPr="00440C8C" w:rsidR="00440C8C" w:rsidTr="0B3F2A12" w14:paraId="6A1A5D8D" w14:textId="77777777">
        <w:tblPrEx>
          <w:tblLook w:val="04A0" w:firstRow="1" w:lastRow="0" w:firstColumn="1" w:lastColumn="0" w:noHBand="0" w:noVBand="1"/>
        </w:tblPrEx>
        <w:tc>
          <w:tcPr>
            <w:tcW w:w="1134" w:type="dxa"/>
            <w:gridSpan w:val="2"/>
            <w:vMerge/>
            <w:vAlign w:val="center"/>
            <w:hideMark/>
          </w:tcPr>
          <w:p w:rsidRPr="00440C8C" w:rsidR="00440C8C" w:rsidP="00440C8C" w:rsidRDefault="00440C8C" w14:paraId="1D7D139D" w14:textId="77777777">
            <w:pPr>
              <w:spacing w:after="0" w:line="240" w:lineRule="auto"/>
              <w:ind w:left="-709" w:firstLine="709"/>
              <w:rPr>
                <w:rFonts w:eastAsia="Times New Roman" w:cs="Arial"/>
                <w:b/>
                <w:sz w:val="16"/>
                <w:szCs w:val="16"/>
              </w:rPr>
            </w:pPr>
          </w:p>
        </w:tc>
        <w:tc>
          <w:tcPr>
            <w:tcW w:w="1134" w:type="dxa"/>
            <w:gridSpan w:val="2"/>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6266294D" w14:textId="77777777">
            <w:pPr>
              <w:spacing w:after="0" w:line="240" w:lineRule="auto"/>
              <w:ind w:left="-709" w:firstLine="709"/>
              <w:rPr>
                <w:rFonts w:eastAsia="Times New Roman" w:cs="Arial"/>
                <w:sz w:val="16"/>
                <w:szCs w:val="16"/>
              </w:rPr>
            </w:pPr>
            <w:r w:rsidRPr="00440C8C">
              <w:rPr>
                <w:rFonts w:eastAsia="Times New Roman" w:cs="Arial"/>
                <w:sz w:val="16"/>
                <w:szCs w:val="16"/>
                <w:lang w:eastAsia="en-GB"/>
              </w:rPr>
              <w:t>Low</w:t>
            </w:r>
          </w:p>
        </w:tc>
        <w:tc>
          <w:tcPr>
            <w:tcW w:w="1701" w:type="dxa"/>
            <w:tcBorders>
              <w:top w:val="single" w:color="auto" w:sz="4" w:space="0"/>
              <w:left w:val="single" w:color="auto" w:sz="4" w:space="0"/>
              <w:bottom w:val="single" w:color="auto" w:sz="4" w:space="0"/>
              <w:right w:val="single" w:color="auto" w:sz="4" w:space="0"/>
            </w:tcBorders>
            <w:shd w:val="clear" w:color="auto" w:fill="548DD4"/>
            <w:hideMark/>
          </w:tcPr>
          <w:p w:rsidRPr="00440C8C" w:rsidR="00440C8C" w:rsidP="00440C8C" w:rsidRDefault="00440C8C" w14:paraId="044B62D1"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w:t>
            </w:r>
          </w:p>
        </w:tc>
        <w:tc>
          <w:tcPr>
            <w:tcW w:w="1701" w:type="dxa"/>
            <w:gridSpan w:val="4"/>
            <w:tcBorders>
              <w:top w:val="single" w:color="auto" w:sz="4" w:space="0"/>
              <w:left w:val="single" w:color="auto" w:sz="4" w:space="0"/>
              <w:bottom w:val="single" w:color="auto" w:sz="4" w:space="0"/>
              <w:right w:val="single" w:color="auto" w:sz="4" w:space="0"/>
            </w:tcBorders>
            <w:shd w:val="clear" w:color="auto" w:fill="548DD4"/>
            <w:hideMark/>
          </w:tcPr>
          <w:p w:rsidRPr="00440C8C" w:rsidR="00440C8C" w:rsidP="00440C8C" w:rsidRDefault="00440C8C" w14:paraId="5B1A985B"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2</w:t>
            </w:r>
          </w:p>
        </w:tc>
        <w:tc>
          <w:tcPr>
            <w:tcW w:w="1560" w:type="dxa"/>
            <w:gridSpan w:val="3"/>
            <w:tcBorders>
              <w:top w:val="single" w:color="auto" w:sz="4" w:space="0"/>
              <w:left w:val="single" w:color="auto" w:sz="4" w:space="0"/>
              <w:bottom w:val="single" w:color="auto" w:sz="4" w:space="0"/>
              <w:right w:val="single" w:color="auto" w:sz="4" w:space="0"/>
            </w:tcBorders>
            <w:shd w:val="clear" w:color="auto" w:fill="548DD4"/>
            <w:hideMark/>
          </w:tcPr>
          <w:p w:rsidRPr="00440C8C" w:rsidR="00440C8C" w:rsidP="00440C8C" w:rsidRDefault="00440C8C" w14:paraId="2653D040"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3</w:t>
            </w:r>
          </w:p>
        </w:tc>
        <w:tc>
          <w:tcPr>
            <w:tcW w:w="1843" w:type="dxa"/>
            <w:tcBorders>
              <w:top w:val="single" w:color="auto" w:sz="4" w:space="0"/>
              <w:left w:val="single" w:color="auto" w:sz="4" w:space="0"/>
              <w:bottom w:val="single" w:color="auto" w:sz="4" w:space="0"/>
              <w:right w:val="single" w:color="auto" w:sz="4" w:space="0"/>
            </w:tcBorders>
            <w:shd w:val="clear" w:color="auto" w:fill="00B050"/>
            <w:hideMark/>
          </w:tcPr>
          <w:p w:rsidRPr="00440C8C" w:rsidR="00440C8C" w:rsidP="00440C8C" w:rsidRDefault="00440C8C" w14:paraId="7868DE05" w14:textId="77777777">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r>
      <w:tr w:rsidRPr="00440C8C" w:rsidR="00440C8C" w:rsidTr="0B3F2A12" w14:paraId="575442D0" w14:textId="77777777">
        <w:tblPrEx>
          <w:tblLook w:val="04A0" w:firstRow="1" w:lastRow="0" w:firstColumn="1" w:lastColumn="0" w:noHBand="0" w:noVBand="1"/>
        </w:tblPrEx>
        <w:tc>
          <w:tcPr>
            <w:tcW w:w="1134" w:type="dxa"/>
            <w:gridSpan w:val="2"/>
            <w:vMerge/>
            <w:vAlign w:val="center"/>
            <w:hideMark/>
          </w:tcPr>
          <w:p w:rsidRPr="00440C8C" w:rsidR="00440C8C" w:rsidP="00440C8C" w:rsidRDefault="00440C8C" w14:paraId="1083CE41" w14:textId="77777777">
            <w:pPr>
              <w:spacing w:after="0" w:line="240" w:lineRule="auto"/>
              <w:ind w:left="-709" w:firstLine="709"/>
              <w:rPr>
                <w:rFonts w:eastAsia="Times New Roman" w:cs="Arial"/>
                <w:b/>
                <w:sz w:val="16"/>
                <w:szCs w:val="16"/>
              </w:rPr>
            </w:pPr>
          </w:p>
        </w:tc>
        <w:tc>
          <w:tcPr>
            <w:tcW w:w="1134" w:type="dxa"/>
            <w:gridSpan w:val="2"/>
            <w:tcBorders>
              <w:top w:val="single" w:color="auto" w:sz="4" w:space="0"/>
              <w:left w:val="single" w:color="auto" w:sz="4" w:space="0"/>
              <w:bottom w:val="single" w:color="auto" w:sz="4" w:space="0"/>
              <w:right w:val="single" w:color="auto" w:sz="4" w:space="0"/>
            </w:tcBorders>
          </w:tcPr>
          <w:p w:rsidRPr="00440C8C" w:rsidR="00440C8C" w:rsidP="00440C8C" w:rsidRDefault="00440C8C" w14:paraId="2B8C59E6" w14:textId="77777777">
            <w:pPr>
              <w:spacing w:after="0" w:line="240" w:lineRule="auto"/>
              <w:ind w:left="-709" w:firstLine="709"/>
              <w:rPr>
                <w:rFonts w:eastAsia="Times New Roman" w:cs="Arial"/>
                <w:sz w:val="16"/>
                <w:szCs w:val="16"/>
              </w:rPr>
            </w:pPr>
          </w:p>
        </w:tc>
        <w:tc>
          <w:tcPr>
            <w:tcW w:w="1701" w:type="dxa"/>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42618E91" w14:textId="77777777">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Unlikely</w:t>
            </w:r>
          </w:p>
        </w:tc>
        <w:tc>
          <w:tcPr>
            <w:tcW w:w="1701" w:type="dxa"/>
            <w:gridSpan w:val="4"/>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33A72B7D" w14:textId="77777777">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Possible</w:t>
            </w:r>
          </w:p>
        </w:tc>
        <w:tc>
          <w:tcPr>
            <w:tcW w:w="1560" w:type="dxa"/>
            <w:gridSpan w:val="3"/>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2F3C39F2" w14:textId="77777777">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Likely</w:t>
            </w:r>
          </w:p>
        </w:tc>
        <w:tc>
          <w:tcPr>
            <w:tcW w:w="1843" w:type="dxa"/>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3487C318" w14:textId="77777777">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Almost Certain/ Certain</w:t>
            </w:r>
          </w:p>
        </w:tc>
      </w:tr>
      <w:tr w:rsidRPr="00440C8C" w:rsidR="00440C8C" w:rsidTr="0B3F2A12" w14:paraId="10533126" w14:textId="77777777">
        <w:tblPrEx>
          <w:tblLook w:val="04A0" w:firstRow="1" w:lastRow="0" w:firstColumn="1" w:lastColumn="0" w:noHBand="0" w:noVBand="1"/>
        </w:tblPrEx>
        <w:tc>
          <w:tcPr>
            <w:tcW w:w="1134" w:type="dxa"/>
            <w:gridSpan w:val="2"/>
            <w:vMerge/>
            <w:vAlign w:val="center"/>
            <w:hideMark/>
          </w:tcPr>
          <w:p w:rsidRPr="00440C8C" w:rsidR="00440C8C" w:rsidP="00440C8C" w:rsidRDefault="00440C8C" w14:paraId="56941042" w14:textId="77777777">
            <w:pPr>
              <w:spacing w:after="0" w:line="240" w:lineRule="auto"/>
              <w:ind w:left="-709" w:firstLine="709"/>
              <w:rPr>
                <w:rFonts w:eastAsia="Times New Roman" w:cs="Arial"/>
                <w:b/>
                <w:sz w:val="16"/>
                <w:szCs w:val="16"/>
              </w:rPr>
            </w:pPr>
          </w:p>
        </w:tc>
        <w:tc>
          <w:tcPr>
            <w:tcW w:w="7939" w:type="dxa"/>
            <w:gridSpan w:val="11"/>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0940A6FF" w14:textId="77777777">
            <w:pPr>
              <w:spacing w:after="0" w:line="240" w:lineRule="auto"/>
              <w:ind w:left="-709" w:firstLine="709"/>
              <w:jc w:val="center"/>
              <w:rPr>
                <w:rFonts w:eastAsia="Times New Roman" w:cs="Arial"/>
                <w:b/>
                <w:sz w:val="16"/>
                <w:szCs w:val="16"/>
              </w:rPr>
            </w:pPr>
            <w:r w:rsidRPr="00440C8C">
              <w:rPr>
                <w:rFonts w:eastAsia="Times New Roman" w:cs="Arial"/>
                <w:b/>
                <w:sz w:val="16"/>
                <w:szCs w:val="16"/>
                <w:lang w:eastAsia="en-GB"/>
              </w:rPr>
              <w:t>Probability</w:t>
            </w:r>
          </w:p>
        </w:tc>
      </w:tr>
      <w:tr w:rsidRPr="00440C8C" w:rsidR="00440C8C" w:rsidTr="0B3F2A12" w14:paraId="76A78CCF" w14:textId="77777777">
        <w:tblPrEx>
          <w:tblLook w:val="04A0" w:firstRow="1" w:lastRow="0" w:firstColumn="1" w:lastColumn="0" w:noHBand="0" w:noVBand="1"/>
        </w:tblPrEx>
        <w:tc>
          <w:tcPr>
            <w:tcW w:w="9073" w:type="dxa"/>
            <w:gridSpan w:val="13"/>
            <w:tcBorders>
              <w:top w:val="single" w:color="auto" w:sz="4" w:space="0"/>
              <w:left w:val="single" w:color="auto" w:sz="4" w:space="0"/>
              <w:bottom w:val="single" w:color="auto" w:sz="4" w:space="0"/>
              <w:right w:val="single" w:color="auto" w:sz="4" w:space="0"/>
            </w:tcBorders>
            <w:hideMark/>
          </w:tcPr>
          <w:p w:rsidRPr="00440C8C" w:rsidR="00440C8C" w:rsidP="00440C8C" w:rsidRDefault="00440C8C" w14:paraId="62912E3C" w14:textId="77777777">
            <w:pPr>
              <w:spacing w:after="0" w:line="240" w:lineRule="auto"/>
              <w:ind w:left="-709" w:firstLine="709"/>
              <w:rPr>
                <w:rFonts w:eastAsia="Times New Roman" w:cs="Arial"/>
                <w:sz w:val="16"/>
                <w:szCs w:val="16"/>
              </w:rPr>
            </w:pPr>
            <w:r w:rsidRPr="00440C8C">
              <w:rPr>
                <w:rFonts w:eastAsia="Times New Roman" w:cs="Arial"/>
                <w:sz w:val="16"/>
                <w:szCs w:val="16"/>
                <w:lang w:eastAsia="en-GB"/>
              </w:rPr>
              <w:t>Risk Level</w:t>
            </w:r>
          </w:p>
        </w:tc>
      </w:tr>
      <w:tr w:rsidRPr="00440C8C" w:rsidR="00440C8C" w:rsidTr="0B3F2A12" w14:paraId="512F3923" w14:textId="77777777">
        <w:tblPrEx>
          <w:tblLook w:val="04A0" w:firstRow="1" w:lastRow="0" w:firstColumn="1" w:lastColumn="0" w:noHBand="0" w:noVBand="1"/>
        </w:tblPrEx>
        <w:tc>
          <w:tcPr>
            <w:tcW w:w="2123" w:type="dxa"/>
            <w:gridSpan w:val="3"/>
            <w:tcBorders>
              <w:top w:val="single" w:color="auto" w:sz="4" w:space="0"/>
              <w:left w:val="single" w:color="auto" w:sz="4" w:space="0"/>
              <w:bottom w:val="single" w:color="auto" w:sz="4" w:space="0"/>
              <w:right w:val="single" w:color="auto" w:sz="4" w:space="0"/>
            </w:tcBorders>
            <w:shd w:val="clear" w:color="auto" w:fill="548DD4"/>
            <w:hideMark/>
          </w:tcPr>
          <w:p w:rsidRPr="00440C8C" w:rsidR="00440C8C" w:rsidP="00440C8C" w:rsidRDefault="00440C8C" w14:paraId="14D1D950" w14:textId="77777777">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Low: 1, 2, 3</w:t>
            </w:r>
          </w:p>
        </w:tc>
        <w:tc>
          <w:tcPr>
            <w:tcW w:w="2269" w:type="dxa"/>
            <w:gridSpan w:val="3"/>
            <w:tcBorders>
              <w:top w:val="single" w:color="auto" w:sz="4" w:space="0"/>
              <w:left w:val="single" w:color="auto" w:sz="4" w:space="0"/>
              <w:bottom w:val="single" w:color="auto" w:sz="4" w:space="0"/>
              <w:right w:val="single" w:color="auto" w:sz="4" w:space="0"/>
            </w:tcBorders>
            <w:shd w:val="clear" w:color="auto" w:fill="00B050"/>
            <w:hideMark/>
          </w:tcPr>
          <w:p w:rsidRPr="00440C8C" w:rsidR="00440C8C" w:rsidP="00440C8C" w:rsidRDefault="00440C8C" w14:paraId="518A8C22" w14:textId="77777777">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Medium: 4</w:t>
            </w:r>
            <w:r w:rsidRPr="00440C8C">
              <w:rPr>
                <w:rFonts w:eastAsia="Times New Roman" w:cs="Arial"/>
                <w:color w:val="FFFFFF"/>
                <w:sz w:val="16"/>
                <w:szCs w:val="16"/>
                <w:shd w:val="clear" w:color="auto" w:fill="00B050"/>
                <w:lang w:eastAsia="en-GB"/>
              </w:rPr>
              <w:t>, 6, 8</w:t>
            </w:r>
          </w:p>
        </w:tc>
        <w:tc>
          <w:tcPr>
            <w:tcW w:w="2175" w:type="dxa"/>
            <w:gridSpan w:val="5"/>
            <w:tcBorders>
              <w:top w:val="single" w:color="auto" w:sz="4" w:space="0"/>
              <w:left w:val="single" w:color="auto" w:sz="4" w:space="0"/>
              <w:bottom w:val="single" w:color="auto" w:sz="4" w:space="0"/>
              <w:right w:val="single" w:color="auto" w:sz="4" w:space="0"/>
            </w:tcBorders>
            <w:shd w:val="clear" w:color="auto" w:fill="E36C0A"/>
            <w:hideMark/>
          </w:tcPr>
          <w:p w:rsidRPr="00440C8C" w:rsidR="00440C8C" w:rsidP="00440C8C" w:rsidRDefault="00440C8C" w14:paraId="4B2EC56C" w14:textId="77777777">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High: 9, 12</w:t>
            </w:r>
          </w:p>
        </w:tc>
        <w:tc>
          <w:tcPr>
            <w:tcW w:w="2506" w:type="dxa"/>
            <w:gridSpan w:val="2"/>
            <w:tcBorders>
              <w:top w:val="single" w:color="auto" w:sz="4" w:space="0"/>
              <w:left w:val="single" w:color="auto" w:sz="4" w:space="0"/>
              <w:bottom w:val="single" w:color="auto" w:sz="4" w:space="0"/>
              <w:right w:val="single" w:color="auto" w:sz="4" w:space="0"/>
            </w:tcBorders>
            <w:shd w:val="clear" w:color="auto" w:fill="FF0000"/>
            <w:hideMark/>
          </w:tcPr>
          <w:p w:rsidRPr="00440C8C" w:rsidR="00440C8C" w:rsidP="00440C8C" w:rsidRDefault="00440C8C" w14:paraId="5C58AE9A" w14:textId="77777777">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Critical: 16</w:t>
            </w:r>
          </w:p>
        </w:tc>
      </w:tr>
    </w:tbl>
    <w:p w:rsidRPr="00440C8C" w:rsidR="00440C8C" w:rsidP="00440C8C" w:rsidRDefault="00440C8C" w14:paraId="1BAFE2D6" w14:textId="77777777">
      <w:pPr>
        <w:spacing w:after="200" w:line="276" w:lineRule="auto"/>
        <w:rPr>
          <w:rFonts w:ascii="Calibri" w:hAnsi="Calibri" w:eastAsia="Calibri" w:cs="Times New Roman"/>
        </w:rPr>
      </w:pPr>
    </w:p>
    <w:tbl>
      <w:tblPr>
        <w:tblW w:w="910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101"/>
      </w:tblGrid>
      <w:tr w:rsidRPr="00440C8C" w:rsidR="00440C8C" w:rsidTr="00184BC0" w14:paraId="7446ABB6" w14:textId="77777777">
        <w:tc>
          <w:tcPr>
            <w:tcW w:w="9101" w:type="dxa"/>
            <w:shd w:val="clear" w:color="auto" w:fill="auto"/>
          </w:tcPr>
          <w:p w:rsidRPr="00440C8C" w:rsidR="00440C8C" w:rsidP="00440C8C" w:rsidRDefault="00440C8C" w14:paraId="459DED87" w14:textId="77777777">
            <w:pPr>
              <w:spacing w:after="0" w:line="240" w:lineRule="auto"/>
              <w:rPr>
                <w:rFonts w:eastAsia="Times New Roman" w:cs="Arial"/>
                <w:sz w:val="20"/>
                <w:szCs w:val="20"/>
                <w:lang w:eastAsia="en-GB"/>
              </w:rPr>
            </w:pPr>
            <w:r w:rsidRPr="00440C8C">
              <w:rPr>
                <w:rFonts w:eastAsia="Times New Roman" w:cs="Arial"/>
                <w:b/>
                <w:sz w:val="20"/>
                <w:szCs w:val="20"/>
                <w:lang w:eastAsia="en-GB"/>
              </w:rPr>
              <w:t>Gross Issue Score</w:t>
            </w:r>
            <w:r w:rsidRPr="00440C8C">
              <w:rPr>
                <w:rFonts w:eastAsia="Times New Roman" w:cs="Arial"/>
                <w:sz w:val="20"/>
                <w:szCs w:val="20"/>
                <w:lang w:eastAsia="en-GB"/>
              </w:rPr>
              <w:t xml:space="preserve"> (</w:t>
            </w:r>
            <w:r w:rsidRPr="00440C8C">
              <w:rPr>
                <w:rFonts w:eastAsia="Times New Roman" w:cs="Arial"/>
                <w:i/>
                <w:sz w:val="20"/>
                <w:szCs w:val="20"/>
                <w:lang w:eastAsia="en-GB"/>
              </w:rPr>
              <w:t>Impact level of Low, Medium, High or Critical) =</w:t>
            </w:r>
          </w:p>
          <w:p w:rsidRPr="00440C8C" w:rsidR="00440C8C" w:rsidP="00440C8C" w:rsidRDefault="00440C8C" w14:paraId="56AE4050" w14:textId="77777777">
            <w:pPr>
              <w:spacing w:after="0" w:line="240" w:lineRule="auto"/>
              <w:rPr>
                <w:rFonts w:eastAsia="Times New Roman" w:cs="Arial"/>
                <w:i/>
                <w:iCs/>
                <w:color w:val="000000"/>
                <w:sz w:val="20"/>
                <w:szCs w:val="20"/>
                <w:shd w:val="clear" w:color="auto" w:fill="FFFFFF"/>
                <w:lang w:eastAsia="en-GB"/>
              </w:rPr>
            </w:pPr>
          </w:p>
          <w:p w:rsidRPr="00440C8C" w:rsidR="00440C8C" w:rsidP="00440C8C" w:rsidRDefault="00440C8C" w14:paraId="75E628F5" w14:textId="77777777">
            <w:pPr>
              <w:spacing w:after="0" w:line="240" w:lineRule="auto"/>
              <w:rPr>
                <w:rFonts w:eastAsia="Calibri" w:cs="Arial"/>
                <w:sz w:val="20"/>
                <w:szCs w:val="20"/>
              </w:rPr>
            </w:pPr>
            <w:r w:rsidRPr="00440C8C">
              <w:rPr>
                <w:rFonts w:eastAsia="Calibri" w:cs="Arial"/>
                <w:sz w:val="20"/>
                <w:szCs w:val="20"/>
              </w:rPr>
              <w:t xml:space="preserve">As Issues have already occurred or currently happening, ONLY </w:t>
            </w:r>
            <w:r w:rsidRPr="00440C8C">
              <w:rPr>
                <w:rFonts w:eastAsia="Calibri" w:cs="Arial"/>
                <w:b/>
                <w:bCs/>
                <w:sz w:val="20"/>
                <w:szCs w:val="20"/>
              </w:rPr>
              <w:t>impact</w:t>
            </w:r>
            <w:r w:rsidRPr="00440C8C">
              <w:rPr>
                <w:rFonts w:eastAsia="Calibri" w:cs="Arial"/>
                <w:sz w:val="20"/>
                <w:szCs w:val="20"/>
              </w:rPr>
              <w:t xml:space="preserve"> would be considered when grading the Issue from Low, Medium, High to Critical (using the descriptives of “Impact” provided within the Risk Assessment).</w:t>
            </w:r>
          </w:p>
          <w:p w:rsidRPr="00440C8C" w:rsidR="00440C8C" w:rsidP="00440C8C" w:rsidRDefault="00440C8C" w14:paraId="19BE2E6D" w14:textId="77777777">
            <w:pPr>
              <w:spacing w:after="0" w:line="240" w:lineRule="auto"/>
              <w:rPr>
                <w:rFonts w:eastAsia="Times New Roman" w:cs="Arial"/>
                <w:b/>
                <w:sz w:val="20"/>
                <w:szCs w:val="20"/>
                <w:lang w:eastAsia="en-GB"/>
              </w:rPr>
            </w:pPr>
          </w:p>
          <w:p w:rsidRPr="00440C8C" w:rsidR="00440C8C" w:rsidP="00440C8C" w:rsidRDefault="00440C8C" w14:paraId="3007C2F9" w14:textId="77777777">
            <w:pPr>
              <w:spacing w:after="0" w:line="240" w:lineRule="auto"/>
              <w:rPr>
                <w:rFonts w:eastAsia="Times New Roman" w:cs="Arial"/>
                <w:bCs/>
                <w:sz w:val="16"/>
                <w:szCs w:val="16"/>
                <w:lang w:eastAsia="en-GB"/>
              </w:rPr>
            </w:pPr>
          </w:p>
          <w:tbl>
            <w:tblPr>
              <w:tblStyle w:val="TableGrid2"/>
              <w:tblpPr w:leftFromText="180" w:rightFromText="180" w:vertAnchor="text" w:tblpY="1"/>
              <w:tblOverlap w:val="never"/>
              <w:tblW w:w="0" w:type="auto"/>
              <w:tblLayout w:type="fixed"/>
              <w:tblLook w:val="04A0" w:firstRow="1" w:lastRow="0" w:firstColumn="1" w:lastColumn="0" w:noHBand="0" w:noVBand="1"/>
            </w:tblPr>
            <w:tblGrid>
              <w:gridCol w:w="1065"/>
              <w:gridCol w:w="1765"/>
              <w:gridCol w:w="1368"/>
              <w:gridCol w:w="1401"/>
              <w:gridCol w:w="1342"/>
              <w:gridCol w:w="1276"/>
            </w:tblGrid>
            <w:tr w:rsidRPr="00440C8C" w:rsidR="00440C8C" w:rsidTr="00184BC0" w14:paraId="0113B167" w14:textId="77777777">
              <w:trPr>
                <w:trHeight w:val="119"/>
              </w:trPr>
              <w:tc>
                <w:tcPr>
                  <w:tcW w:w="2830" w:type="dxa"/>
                  <w:gridSpan w:val="2"/>
                  <w:vMerge w:val="restart"/>
                  <w:shd w:val="clear" w:color="auto" w:fill="D9D9D9"/>
                </w:tcPr>
                <w:p w:rsidRPr="00440C8C" w:rsidR="00440C8C" w:rsidP="00440C8C" w:rsidRDefault="00440C8C" w14:paraId="34CF86DA" w14:textId="77777777">
                  <w:pPr>
                    <w:rPr>
                      <w:rFonts w:cs="Arial"/>
                      <w:bCs/>
                      <w:sz w:val="16"/>
                      <w:szCs w:val="16"/>
                    </w:rPr>
                  </w:pPr>
                </w:p>
                <w:p w:rsidRPr="00440C8C" w:rsidR="00440C8C" w:rsidP="00440C8C" w:rsidRDefault="00440C8C" w14:paraId="18751C1C" w14:textId="77777777">
                  <w:pPr>
                    <w:rPr>
                      <w:rFonts w:cs="Arial"/>
                      <w:sz w:val="16"/>
                      <w:szCs w:val="16"/>
                    </w:rPr>
                  </w:pPr>
                  <w:r w:rsidRPr="00440C8C">
                    <w:rPr>
                      <w:rFonts w:cs="Arial"/>
                      <w:sz w:val="16"/>
                      <w:szCs w:val="16"/>
                    </w:rPr>
                    <w:t>Likelihood</w:t>
                  </w:r>
                </w:p>
              </w:tc>
              <w:tc>
                <w:tcPr>
                  <w:tcW w:w="5387" w:type="dxa"/>
                  <w:gridSpan w:val="4"/>
                  <w:shd w:val="clear" w:color="auto" w:fill="D9D9D9"/>
                </w:tcPr>
                <w:p w:rsidRPr="00440C8C" w:rsidR="00440C8C" w:rsidP="00440C8C" w:rsidRDefault="00440C8C" w14:paraId="5FC41983" w14:textId="77777777">
                  <w:pPr>
                    <w:jc w:val="center"/>
                    <w:rPr>
                      <w:rFonts w:cs="Arial"/>
                      <w:sz w:val="16"/>
                      <w:szCs w:val="16"/>
                    </w:rPr>
                  </w:pPr>
                  <w:r w:rsidRPr="00440C8C">
                    <w:rPr>
                      <w:rFonts w:cs="Arial"/>
                      <w:sz w:val="16"/>
                      <w:szCs w:val="16"/>
                    </w:rPr>
                    <w:t>Impact / Consequence</w:t>
                  </w:r>
                </w:p>
              </w:tc>
            </w:tr>
            <w:tr w:rsidRPr="00440C8C" w:rsidR="00440C8C" w:rsidTr="00184BC0" w14:paraId="681A6D61" w14:textId="77777777">
              <w:trPr>
                <w:trHeight w:val="119"/>
              </w:trPr>
              <w:tc>
                <w:tcPr>
                  <w:tcW w:w="2830" w:type="dxa"/>
                  <w:gridSpan w:val="2"/>
                  <w:vMerge/>
                  <w:shd w:val="clear" w:color="auto" w:fill="D9D9D9"/>
                </w:tcPr>
                <w:p w:rsidRPr="00440C8C" w:rsidR="00440C8C" w:rsidP="00440C8C" w:rsidRDefault="00440C8C" w14:paraId="6B8964BA" w14:textId="77777777">
                  <w:pPr>
                    <w:rPr>
                      <w:rFonts w:cs="Arial"/>
                      <w:bCs/>
                      <w:sz w:val="16"/>
                      <w:szCs w:val="16"/>
                    </w:rPr>
                  </w:pPr>
                </w:p>
              </w:tc>
              <w:tc>
                <w:tcPr>
                  <w:tcW w:w="1368" w:type="dxa"/>
                </w:tcPr>
                <w:p w:rsidRPr="00440C8C" w:rsidR="00440C8C" w:rsidP="00440C8C" w:rsidRDefault="00440C8C" w14:paraId="10EA2923" w14:textId="77777777">
                  <w:pPr>
                    <w:rPr>
                      <w:rFonts w:cs="Arial"/>
                      <w:bCs/>
                      <w:sz w:val="16"/>
                      <w:szCs w:val="16"/>
                    </w:rPr>
                  </w:pPr>
                  <w:r w:rsidRPr="00440C8C">
                    <w:rPr>
                      <w:rFonts w:cs="Arial"/>
                      <w:bCs/>
                      <w:sz w:val="16"/>
                      <w:szCs w:val="16"/>
                    </w:rPr>
                    <w:t>Low</w:t>
                  </w:r>
                </w:p>
              </w:tc>
              <w:tc>
                <w:tcPr>
                  <w:tcW w:w="1401" w:type="dxa"/>
                </w:tcPr>
                <w:p w:rsidRPr="00440C8C" w:rsidR="00440C8C" w:rsidP="00440C8C" w:rsidRDefault="00440C8C" w14:paraId="0238E295" w14:textId="77777777">
                  <w:pPr>
                    <w:rPr>
                      <w:rFonts w:cs="Arial"/>
                      <w:bCs/>
                      <w:sz w:val="16"/>
                      <w:szCs w:val="16"/>
                    </w:rPr>
                  </w:pPr>
                  <w:r w:rsidRPr="00440C8C">
                    <w:rPr>
                      <w:rFonts w:cs="Arial"/>
                      <w:bCs/>
                      <w:sz w:val="16"/>
                      <w:szCs w:val="16"/>
                    </w:rPr>
                    <w:t>Medium</w:t>
                  </w:r>
                </w:p>
              </w:tc>
              <w:tc>
                <w:tcPr>
                  <w:tcW w:w="1342" w:type="dxa"/>
                </w:tcPr>
                <w:p w:rsidRPr="00440C8C" w:rsidR="00440C8C" w:rsidP="00440C8C" w:rsidRDefault="00440C8C" w14:paraId="5B5930D0" w14:textId="77777777">
                  <w:pPr>
                    <w:rPr>
                      <w:rFonts w:cs="Arial"/>
                      <w:bCs/>
                      <w:sz w:val="16"/>
                      <w:szCs w:val="16"/>
                    </w:rPr>
                  </w:pPr>
                  <w:r w:rsidRPr="00440C8C">
                    <w:rPr>
                      <w:rFonts w:cs="Arial"/>
                      <w:bCs/>
                      <w:sz w:val="16"/>
                      <w:szCs w:val="16"/>
                    </w:rPr>
                    <w:t>High</w:t>
                  </w:r>
                </w:p>
              </w:tc>
              <w:tc>
                <w:tcPr>
                  <w:tcW w:w="1276" w:type="dxa"/>
                </w:tcPr>
                <w:p w:rsidRPr="00440C8C" w:rsidR="00440C8C" w:rsidP="00440C8C" w:rsidRDefault="00440C8C" w14:paraId="07B28EBC" w14:textId="77777777">
                  <w:pPr>
                    <w:rPr>
                      <w:rFonts w:cs="Arial"/>
                      <w:bCs/>
                      <w:sz w:val="16"/>
                      <w:szCs w:val="16"/>
                    </w:rPr>
                  </w:pPr>
                  <w:r w:rsidRPr="00440C8C">
                    <w:rPr>
                      <w:rFonts w:cs="Arial"/>
                      <w:bCs/>
                      <w:sz w:val="16"/>
                      <w:szCs w:val="16"/>
                    </w:rPr>
                    <w:t>Critical</w:t>
                  </w:r>
                </w:p>
              </w:tc>
            </w:tr>
            <w:tr w:rsidRPr="00440C8C" w:rsidR="00440C8C" w:rsidTr="00184BC0" w14:paraId="3EDEB327" w14:textId="77777777">
              <w:trPr>
                <w:trHeight w:val="113"/>
              </w:trPr>
              <w:tc>
                <w:tcPr>
                  <w:tcW w:w="1065" w:type="dxa"/>
                  <w:shd w:val="clear" w:color="auto" w:fill="D9D9D9"/>
                </w:tcPr>
                <w:p w:rsidRPr="00440C8C" w:rsidR="00440C8C" w:rsidP="00440C8C" w:rsidRDefault="00440C8C" w14:paraId="58E30D16" w14:textId="77777777">
                  <w:pPr>
                    <w:rPr>
                      <w:rFonts w:cs="Arial"/>
                      <w:sz w:val="16"/>
                      <w:szCs w:val="16"/>
                    </w:rPr>
                  </w:pPr>
                  <w:r w:rsidRPr="00440C8C">
                    <w:rPr>
                      <w:rFonts w:cs="Arial"/>
                      <w:noProof/>
                      <w:sz w:val="16"/>
                      <w:szCs w:val="16"/>
                    </w:rPr>
                    <mc:AlternateContent>
                      <mc:Choice Requires="wps">
                        <w:drawing>
                          <wp:anchor distT="0" distB="0" distL="114300" distR="114300" simplePos="0" relativeHeight="251658241" behindDoc="0" locked="0" layoutInCell="1" allowOverlap="1" wp14:anchorId="7B8CDDFD" wp14:editId="662D3821">
                            <wp:simplePos x="0" y="0"/>
                            <wp:positionH relativeFrom="column">
                              <wp:posOffset>330835</wp:posOffset>
                            </wp:positionH>
                            <wp:positionV relativeFrom="paragraph">
                              <wp:posOffset>45085</wp:posOffset>
                            </wp:positionV>
                            <wp:extent cx="233680" cy="0"/>
                            <wp:effectExtent l="0" t="76200" r="13970" b="95250"/>
                            <wp:wrapNone/>
                            <wp:docPr id="240529863" name="Straight Arrow Connector 240529863"/>
                            <wp:cNvGraphicFramePr/>
                            <a:graphic xmlns:a="http://schemas.openxmlformats.org/drawingml/2006/main">
                              <a:graphicData uri="http://schemas.microsoft.com/office/word/2010/wordprocessingShape">
                                <wps:wsp>
                                  <wps:cNvCnPr/>
                                  <wps:spPr>
                                    <a:xfrm>
                                      <a:off x="0" y="0"/>
                                      <a:ext cx="23368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0DF54AF6">
                          <v:shape id="Straight Arrow Connector 240529863" style="position:absolute;margin-left:26.05pt;margin-top:3.55pt;width:18.4pt;height:0;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" w14:anchorId="6C3EB652">
                            <v:stroke joinstyle="miter" endarrow="block"/>
                          </v:shape>
                        </w:pict>
                      </mc:Fallback>
                    </mc:AlternateContent>
                  </w:r>
                  <w:r w:rsidRPr="00440C8C">
                    <w:rPr>
                      <w:rFonts w:cs="Arial"/>
                      <w:sz w:val="16"/>
                      <w:szCs w:val="16"/>
                    </w:rPr>
                    <w:t>ISSUE</w:t>
                  </w:r>
                </w:p>
              </w:tc>
              <w:tc>
                <w:tcPr>
                  <w:tcW w:w="1765" w:type="dxa"/>
                  <w:tcBorders>
                    <w:bottom w:val="nil"/>
                  </w:tcBorders>
                </w:tcPr>
                <w:p w:rsidRPr="00440C8C" w:rsidR="00440C8C" w:rsidP="00440C8C" w:rsidRDefault="00440C8C" w14:paraId="1979DF95" w14:textId="77777777">
                  <w:pPr>
                    <w:rPr>
                      <w:rFonts w:cs="Arial"/>
                      <w:sz w:val="16"/>
                      <w:szCs w:val="16"/>
                    </w:rPr>
                  </w:pPr>
                  <w:r w:rsidRPr="00440C8C">
                    <w:rPr>
                      <w:rFonts w:cs="Arial"/>
                      <w:sz w:val="16"/>
                      <w:szCs w:val="16"/>
                    </w:rPr>
                    <w:t>Occurred</w:t>
                  </w:r>
                </w:p>
              </w:tc>
              <w:tc>
                <w:tcPr>
                  <w:tcW w:w="1368" w:type="dxa"/>
                  <w:tcBorders>
                    <w:bottom w:val="nil"/>
                  </w:tcBorders>
                  <w:shd w:val="clear" w:color="auto" w:fill="7A9AD4"/>
                </w:tcPr>
                <w:p w:rsidRPr="00440C8C" w:rsidR="00440C8C" w:rsidP="00440C8C" w:rsidRDefault="00440C8C" w14:paraId="738321C1" w14:textId="77777777">
                  <w:pPr>
                    <w:rPr>
                      <w:rFonts w:cs="Arial"/>
                      <w:bCs/>
                      <w:sz w:val="16"/>
                      <w:szCs w:val="16"/>
                    </w:rPr>
                  </w:pPr>
                </w:p>
              </w:tc>
              <w:tc>
                <w:tcPr>
                  <w:tcW w:w="1401" w:type="dxa"/>
                  <w:tcBorders>
                    <w:bottom w:val="nil"/>
                  </w:tcBorders>
                  <w:shd w:val="clear" w:color="auto" w:fill="00B050"/>
                </w:tcPr>
                <w:p w:rsidRPr="00440C8C" w:rsidR="00440C8C" w:rsidP="00440C8C" w:rsidRDefault="00440C8C" w14:paraId="08B2E606" w14:textId="77777777">
                  <w:pPr>
                    <w:rPr>
                      <w:rFonts w:cs="Arial"/>
                      <w:bCs/>
                      <w:sz w:val="16"/>
                      <w:szCs w:val="16"/>
                    </w:rPr>
                  </w:pPr>
                </w:p>
              </w:tc>
              <w:tc>
                <w:tcPr>
                  <w:tcW w:w="1342" w:type="dxa"/>
                  <w:tcBorders>
                    <w:bottom w:val="nil"/>
                  </w:tcBorders>
                  <w:shd w:val="clear" w:color="auto" w:fill="FFC000"/>
                </w:tcPr>
                <w:p w:rsidRPr="00440C8C" w:rsidR="00440C8C" w:rsidP="00440C8C" w:rsidRDefault="00440C8C" w14:paraId="522F1FDD" w14:textId="77777777">
                  <w:pPr>
                    <w:rPr>
                      <w:rFonts w:cs="Arial"/>
                      <w:bCs/>
                      <w:sz w:val="16"/>
                      <w:szCs w:val="16"/>
                    </w:rPr>
                  </w:pPr>
                </w:p>
              </w:tc>
              <w:tc>
                <w:tcPr>
                  <w:tcW w:w="1276" w:type="dxa"/>
                  <w:tcBorders>
                    <w:bottom w:val="nil"/>
                  </w:tcBorders>
                  <w:shd w:val="clear" w:color="auto" w:fill="FF0000"/>
                </w:tcPr>
                <w:p w:rsidRPr="00440C8C" w:rsidR="00440C8C" w:rsidP="00440C8C" w:rsidRDefault="00440C8C" w14:paraId="74E63726" w14:textId="77777777">
                  <w:pPr>
                    <w:rPr>
                      <w:rFonts w:cs="Arial"/>
                      <w:bCs/>
                      <w:sz w:val="16"/>
                      <w:szCs w:val="16"/>
                    </w:rPr>
                  </w:pPr>
                </w:p>
              </w:tc>
            </w:tr>
            <w:tr w:rsidRPr="00440C8C" w:rsidR="00440C8C" w:rsidTr="00184BC0" w14:paraId="4CF8876D" w14:textId="77777777">
              <w:trPr>
                <w:trHeight w:val="119"/>
              </w:trPr>
              <w:tc>
                <w:tcPr>
                  <w:tcW w:w="1065" w:type="dxa"/>
                  <w:shd w:val="clear" w:color="auto" w:fill="D9D9D9"/>
                </w:tcPr>
                <w:p w:rsidRPr="00440C8C" w:rsidR="00440C8C" w:rsidP="00440C8C" w:rsidRDefault="00440C8C" w14:paraId="008BACDF" w14:textId="77777777">
                  <w:pPr>
                    <w:rPr>
                      <w:rFonts w:cs="Arial"/>
                      <w:bCs/>
                      <w:sz w:val="16"/>
                      <w:szCs w:val="16"/>
                    </w:rPr>
                  </w:pPr>
                  <w:r w:rsidRPr="00440C8C">
                    <w:rPr>
                      <w:rFonts w:cs="Arial"/>
                      <w:bCs/>
                      <w:sz w:val="16"/>
                      <w:szCs w:val="16"/>
                    </w:rPr>
                    <w:t>4</w:t>
                  </w:r>
                </w:p>
              </w:tc>
              <w:tc>
                <w:tcPr>
                  <w:tcW w:w="1765" w:type="dxa"/>
                </w:tcPr>
                <w:p w:rsidRPr="00440C8C" w:rsidR="00440C8C" w:rsidP="00440C8C" w:rsidRDefault="00440C8C" w14:paraId="0973A85A" w14:textId="77777777">
                  <w:pPr>
                    <w:rPr>
                      <w:rFonts w:cs="Arial"/>
                      <w:bCs/>
                      <w:sz w:val="16"/>
                      <w:szCs w:val="16"/>
                    </w:rPr>
                  </w:pPr>
                  <w:r w:rsidRPr="00440C8C">
                    <w:rPr>
                      <w:rFonts w:cs="Arial"/>
                      <w:bCs/>
                      <w:sz w:val="16"/>
                      <w:szCs w:val="16"/>
                    </w:rPr>
                    <w:t>Almost Certain</w:t>
                  </w:r>
                </w:p>
              </w:tc>
              <w:tc>
                <w:tcPr>
                  <w:tcW w:w="1368" w:type="dxa"/>
                  <w:shd w:val="clear" w:color="auto" w:fill="00B050"/>
                </w:tcPr>
                <w:p w:rsidRPr="00440C8C" w:rsidR="00440C8C" w:rsidP="00440C8C" w:rsidRDefault="00440C8C" w14:paraId="350E4729" w14:textId="77777777">
                  <w:pPr>
                    <w:rPr>
                      <w:rFonts w:cs="Arial"/>
                      <w:bCs/>
                      <w:sz w:val="16"/>
                      <w:szCs w:val="16"/>
                    </w:rPr>
                  </w:pPr>
                </w:p>
              </w:tc>
              <w:tc>
                <w:tcPr>
                  <w:tcW w:w="1401" w:type="dxa"/>
                  <w:shd w:val="clear" w:color="auto" w:fill="00B050"/>
                </w:tcPr>
                <w:p w:rsidRPr="00440C8C" w:rsidR="00440C8C" w:rsidP="00440C8C" w:rsidRDefault="00440C8C" w14:paraId="7FCCB34A" w14:textId="77777777">
                  <w:pPr>
                    <w:rPr>
                      <w:rFonts w:cs="Arial"/>
                      <w:bCs/>
                      <w:sz w:val="16"/>
                      <w:szCs w:val="16"/>
                    </w:rPr>
                  </w:pPr>
                </w:p>
              </w:tc>
              <w:tc>
                <w:tcPr>
                  <w:tcW w:w="1342" w:type="dxa"/>
                  <w:shd w:val="clear" w:color="auto" w:fill="FF9900"/>
                </w:tcPr>
                <w:p w:rsidRPr="00440C8C" w:rsidR="00440C8C" w:rsidP="00440C8C" w:rsidRDefault="00440C8C" w14:paraId="6B0719B3" w14:textId="77777777">
                  <w:pPr>
                    <w:rPr>
                      <w:rFonts w:cs="Arial"/>
                      <w:bCs/>
                      <w:sz w:val="16"/>
                      <w:szCs w:val="16"/>
                    </w:rPr>
                  </w:pPr>
                </w:p>
              </w:tc>
              <w:tc>
                <w:tcPr>
                  <w:tcW w:w="1276" w:type="dxa"/>
                  <w:shd w:val="clear" w:color="auto" w:fill="FF0000"/>
                </w:tcPr>
                <w:p w:rsidRPr="00440C8C" w:rsidR="00440C8C" w:rsidP="00440C8C" w:rsidRDefault="00440C8C" w14:paraId="0A71DB58" w14:textId="77777777">
                  <w:pPr>
                    <w:rPr>
                      <w:rFonts w:cs="Arial"/>
                      <w:bCs/>
                      <w:sz w:val="16"/>
                      <w:szCs w:val="16"/>
                    </w:rPr>
                  </w:pPr>
                </w:p>
              </w:tc>
            </w:tr>
            <w:tr w:rsidRPr="00440C8C" w:rsidR="00440C8C" w:rsidTr="00184BC0" w14:paraId="73B508DF" w14:textId="77777777">
              <w:trPr>
                <w:trHeight w:val="119"/>
              </w:trPr>
              <w:tc>
                <w:tcPr>
                  <w:tcW w:w="1065" w:type="dxa"/>
                  <w:shd w:val="clear" w:color="auto" w:fill="D9D9D9"/>
                </w:tcPr>
                <w:p w:rsidRPr="00440C8C" w:rsidR="00440C8C" w:rsidP="00440C8C" w:rsidRDefault="00440C8C" w14:paraId="75702CDF" w14:textId="77777777">
                  <w:pPr>
                    <w:rPr>
                      <w:rFonts w:cs="Arial"/>
                      <w:bCs/>
                      <w:sz w:val="16"/>
                      <w:szCs w:val="16"/>
                    </w:rPr>
                  </w:pPr>
                  <w:r w:rsidRPr="00440C8C">
                    <w:rPr>
                      <w:rFonts w:cs="Arial"/>
                      <w:bCs/>
                      <w:sz w:val="16"/>
                      <w:szCs w:val="16"/>
                    </w:rPr>
                    <w:t>3</w:t>
                  </w:r>
                </w:p>
              </w:tc>
              <w:tc>
                <w:tcPr>
                  <w:tcW w:w="1765" w:type="dxa"/>
                </w:tcPr>
                <w:p w:rsidRPr="00440C8C" w:rsidR="00440C8C" w:rsidP="00440C8C" w:rsidRDefault="00440C8C" w14:paraId="6B7663C4" w14:textId="77777777">
                  <w:pPr>
                    <w:rPr>
                      <w:rFonts w:cs="Arial"/>
                      <w:bCs/>
                      <w:sz w:val="16"/>
                      <w:szCs w:val="16"/>
                    </w:rPr>
                  </w:pPr>
                  <w:r w:rsidRPr="00440C8C">
                    <w:rPr>
                      <w:rFonts w:cs="Arial"/>
                      <w:bCs/>
                      <w:sz w:val="16"/>
                      <w:szCs w:val="16"/>
                    </w:rPr>
                    <w:t>Likely</w:t>
                  </w:r>
                </w:p>
              </w:tc>
              <w:tc>
                <w:tcPr>
                  <w:tcW w:w="1368" w:type="dxa"/>
                  <w:shd w:val="clear" w:color="auto" w:fill="7A9AD4"/>
                </w:tcPr>
                <w:p w:rsidRPr="00440C8C" w:rsidR="00440C8C" w:rsidP="00440C8C" w:rsidRDefault="00440C8C" w14:paraId="37DE40AD" w14:textId="77777777">
                  <w:pPr>
                    <w:rPr>
                      <w:rFonts w:cs="Arial"/>
                      <w:bCs/>
                      <w:sz w:val="16"/>
                      <w:szCs w:val="16"/>
                    </w:rPr>
                  </w:pPr>
                </w:p>
              </w:tc>
              <w:tc>
                <w:tcPr>
                  <w:tcW w:w="1401" w:type="dxa"/>
                  <w:shd w:val="clear" w:color="auto" w:fill="00B050"/>
                </w:tcPr>
                <w:p w:rsidRPr="00440C8C" w:rsidR="00440C8C" w:rsidP="00440C8C" w:rsidRDefault="00440C8C" w14:paraId="64640B08" w14:textId="77777777">
                  <w:pPr>
                    <w:rPr>
                      <w:rFonts w:cs="Arial"/>
                      <w:bCs/>
                      <w:sz w:val="16"/>
                      <w:szCs w:val="16"/>
                    </w:rPr>
                  </w:pPr>
                </w:p>
              </w:tc>
              <w:tc>
                <w:tcPr>
                  <w:tcW w:w="1342" w:type="dxa"/>
                  <w:shd w:val="clear" w:color="auto" w:fill="FF9900"/>
                </w:tcPr>
                <w:p w:rsidRPr="00440C8C" w:rsidR="00440C8C" w:rsidP="00440C8C" w:rsidRDefault="00440C8C" w14:paraId="6D08181B" w14:textId="77777777">
                  <w:pPr>
                    <w:rPr>
                      <w:rFonts w:cs="Arial"/>
                      <w:bCs/>
                      <w:sz w:val="16"/>
                      <w:szCs w:val="16"/>
                    </w:rPr>
                  </w:pPr>
                </w:p>
              </w:tc>
              <w:tc>
                <w:tcPr>
                  <w:tcW w:w="1276" w:type="dxa"/>
                  <w:shd w:val="clear" w:color="auto" w:fill="FF9900"/>
                </w:tcPr>
                <w:p w:rsidRPr="00440C8C" w:rsidR="00440C8C" w:rsidP="00440C8C" w:rsidRDefault="00440C8C" w14:paraId="6A91BAB8" w14:textId="77777777">
                  <w:pPr>
                    <w:rPr>
                      <w:rFonts w:cs="Arial"/>
                      <w:bCs/>
                      <w:sz w:val="16"/>
                      <w:szCs w:val="16"/>
                    </w:rPr>
                  </w:pPr>
                </w:p>
              </w:tc>
            </w:tr>
            <w:tr w:rsidRPr="00440C8C" w:rsidR="00440C8C" w:rsidTr="00184BC0" w14:paraId="7685A483" w14:textId="77777777">
              <w:trPr>
                <w:trHeight w:val="119"/>
              </w:trPr>
              <w:tc>
                <w:tcPr>
                  <w:tcW w:w="1065" w:type="dxa"/>
                  <w:shd w:val="clear" w:color="auto" w:fill="D9D9D9"/>
                </w:tcPr>
                <w:p w:rsidRPr="00440C8C" w:rsidR="00440C8C" w:rsidP="00440C8C" w:rsidRDefault="00440C8C" w14:paraId="03223FA9" w14:textId="77777777">
                  <w:pPr>
                    <w:rPr>
                      <w:rFonts w:cs="Arial"/>
                      <w:bCs/>
                      <w:sz w:val="16"/>
                      <w:szCs w:val="16"/>
                    </w:rPr>
                  </w:pPr>
                  <w:r w:rsidRPr="00440C8C">
                    <w:rPr>
                      <w:rFonts w:cs="Arial"/>
                      <w:bCs/>
                      <w:sz w:val="16"/>
                      <w:szCs w:val="16"/>
                    </w:rPr>
                    <w:t>2</w:t>
                  </w:r>
                </w:p>
              </w:tc>
              <w:tc>
                <w:tcPr>
                  <w:tcW w:w="1765" w:type="dxa"/>
                </w:tcPr>
                <w:p w:rsidRPr="00440C8C" w:rsidR="00440C8C" w:rsidP="00440C8C" w:rsidRDefault="00440C8C" w14:paraId="53F0F88E" w14:textId="77777777">
                  <w:pPr>
                    <w:rPr>
                      <w:rFonts w:cs="Arial"/>
                      <w:bCs/>
                      <w:sz w:val="16"/>
                      <w:szCs w:val="16"/>
                    </w:rPr>
                  </w:pPr>
                  <w:r w:rsidRPr="00440C8C">
                    <w:rPr>
                      <w:rFonts w:cs="Arial"/>
                      <w:bCs/>
                      <w:sz w:val="16"/>
                      <w:szCs w:val="16"/>
                    </w:rPr>
                    <w:t>Possible</w:t>
                  </w:r>
                </w:p>
              </w:tc>
              <w:tc>
                <w:tcPr>
                  <w:tcW w:w="1368" w:type="dxa"/>
                  <w:shd w:val="clear" w:color="auto" w:fill="7A9AD4"/>
                </w:tcPr>
                <w:p w:rsidRPr="00440C8C" w:rsidR="00440C8C" w:rsidP="00440C8C" w:rsidRDefault="00440C8C" w14:paraId="5E7C4856" w14:textId="77777777">
                  <w:pPr>
                    <w:rPr>
                      <w:rFonts w:cs="Arial"/>
                      <w:bCs/>
                      <w:sz w:val="16"/>
                      <w:szCs w:val="16"/>
                    </w:rPr>
                  </w:pPr>
                </w:p>
              </w:tc>
              <w:tc>
                <w:tcPr>
                  <w:tcW w:w="1401" w:type="dxa"/>
                  <w:shd w:val="clear" w:color="auto" w:fill="00B050"/>
                </w:tcPr>
                <w:p w:rsidRPr="00440C8C" w:rsidR="00440C8C" w:rsidP="00440C8C" w:rsidRDefault="00440C8C" w14:paraId="60EFF989" w14:textId="77777777">
                  <w:pPr>
                    <w:rPr>
                      <w:rFonts w:cs="Arial"/>
                      <w:bCs/>
                      <w:sz w:val="16"/>
                      <w:szCs w:val="16"/>
                    </w:rPr>
                  </w:pPr>
                </w:p>
              </w:tc>
              <w:tc>
                <w:tcPr>
                  <w:tcW w:w="1342" w:type="dxa"/>
                  <w:shd w:val="clear" w:color="auto" w:fill="00B050"/>
                </w:tcPr>
                <w:p w:rsidRPr="00440C8C" w:rsidR="00440C8C" w:rsidP="00440C8C" w:rsidRDefault="00440C8C" w14:paraId="7144E4FE" w14:textId="77777777">
                  <w:pPr>
                    <w:rPr>
                      <w:rFonts w:cs="Arial"/>
                      <w:bCs/>
                      <w:sz w:val="16"/>
                      <w:szCs w:val="16"/>
                    </w:rPr>
                  </w:pPr>
                </w:p>
              </w:tc>
              <w:tc>
                <w:tcPr>
                  <w:tcW w:w="1276" w:type="dxa"/>
                  <w:shd w:val="clear" w:color="auto" w:fill="00B050"/>
                </w:tcPr>
                <w:p w:rsidRPr="00440C8C" w:rsidR="00440C8C" w:rsidP="00440C8C" w:rsidRDefault="00440C8C" w14:paraId="7B11D783" w14:textId="77777777">
                  <w:pPr>
                    <w:rPr>
                      <w:rFonts w:cs="Arial"/>
                      <w:bCs/>
                      <w:sz w:val="16"/>
                      <w:szCs w:val="16"/>
                    </w:rPr>
                  </w:pPr>
                </w:p>
              </w:tc>
            </w:tr>
            <w:tr w:rsidRPr="00440C8C" w:rsidR="00440C8C" w:rsidTr="00184BC0" w14:paraId="69E7E4D7" w14:textId="77777777">
              <w:trPr>
                <w:trHeight w:val="119"/>
              </w:trPr>
              <w:tc>
                <w:tcPr>
                  <w:tcW w:w="1065" w:type="dxa"/>
                  <w:shd w:val="clear" w:color="auto" w:fill="D9D9D9"/>
                </w:tcPr>
                <w:p w:rsidRPr="00440C8C" w:rsidR="00440C8C" w:rsidP="00440C8C" w:rsidRDefault="00440C8C" w14:paraId="00053366" w14:textId="77777777">
                  <w:pPr>
                    <w:rPr>
                      <w:rFonts w:cs="Arial"/>
                      <w:bCs/>
                      <w:sz w:val="16"/>
                      <w:szCs w:val="16"/>
                    </w:rPr>
                  </w:pPr>
                  <w:r w:rsidRPr="00440C8C">
                    <w:rPr>
                      <w:rFonts w:cs="Arial"/>
                      <w:bCs/>
                      <w:sz w:val="16"/>
                      <w:szCs w:val="16"/>
                    </w:rPr>
                    <w:t>1</w:t>
                  </w:r>
                </w:p>
              </w:tc>
              <w:tc>
                <w:tcPr>
                  <w:tcW w:w="1765" w:type="dxa"/>
                </w:tcPr>
                <w:p w:rsidRPr="00440C8C" w:rsidR="00440C8C" w:rsidP="00440C8C" w:rsidRDefault="00440C8C" w14:paraId="629182A1" w14:textId="77777777">
                  <w:pPr>
                    <w:rPr>
                      <w:rFonts w:cs="Arial"/>
                      <w:bCs/>
                      <w:sz w:val="16"/>
                      <w:szCs w:val="16"/>
                    </w:rPr>
                  </w:pPr>
                  <w:r w:rsidRPr="00440C8C">
                    <w:rPr>
                      <w:rFonts w:cs="Arial"/>
                      <w:bCs/>
                      <w:sz w:val="16"/>
                      <w:szCs w:val="16"/>
                    </w:rPr>
                    <w:t>Unlikely</w:t>
                  </w:r>
                </w:p>
              </w:tc>
              <w:tc>
                <w:tcPr>
                  <w:tcW w:w="1368" w:type="dxa"/>
                  <w:shd w:val="clear" w:color="auto" w:fill="7A9AD4"/>
                </w:tcPr>
                <w:p w:rsidRPr="00440C8C" w:rsidR="00440C8C" w:rsidP="00440C8C" w:rsidRDefault="00440C8C" w14:paraId="034D4BA3" w14:textId="77777777">
                  <w:pPr>
                    <w:rPr>
                      <w:rFonts w:cs="Arial"/>
                      <w:bCs/>
                      <w:sz w:val="16"/>
                      <w:szCs w:val="16"/>
                    </w:rPr>
                  </w:pPr>
                </w:p>
              </w:tc>
              <w:tc>
                <w:tcPr>
                  <w:tcW w:w="1401" w:type="dxa"/>
                  <w:shd w:val="clear" w:color="auto" w:fill="7A9AD4"/>
                </w:tcPr>
                <w:p w:rsidRPr="00440C8C" w:rsidR="00440C8C" w:rsidP="00440C8C" w:rsidRDefault="00440C8C" w14:paraId="475B51D4" w14:textId="77777777">
                  <w:pPr>
                    <w:rPr>
                      <w:rFonts w:cs="Arial"/>
                      <w:bCs/>
                      <w:sz w:val="16"/>
                      <w:szCs w:val="16"/>
                    </w:rPr>
                  </w:pPr>
                </w:p>
              </w:tc>
              <w:tc>
                <w:tcPr>
                  <w:tcW w:w="1342" w:type="dxa"/>
                  <w:shd w:val="clear" w:color="auto" w:fill="7A9AD4"/>
                </w:tcPr>
                <w:p w:rsidRPr="00440C8C" w:rsidR="00440C8C" w:rsidP="00440C8C" w:rsidRDefault="00440C8C" w14:paraId="155F12E7" w14:textId="77777777">
                  <w:pPr>
                    <w:rPr>
                      <w:rFonts w:cs="Arial"/>
                      <w:bCs/>
                      <w:sz w:val="16"/>
                      <w:szCs w:val="16"/>
                    </w:rPr>
                  </w:pPr>
                </w:p>
              </w:tc>
              <w:tc>
                <w:tcPr>
                  <w:tcW w:w="1276" w:type="dxa"/>
                  <w:shd w:val="clear" w:color="auto" w:fill="00B050"/>
                </w:tcPr>
                <w:p w:rsidRPr="00440C8C" w:rsidR="00440C8C" w:rsidP="00440C8C" w:rsidRDefault="00440C8C" w14:paraId="7B64ED13" w14:textId="77777777">
                  <w:pPr>
                    <w:rPr>
                      <w:rFonts w:cs="Arial"/>
                      <w:bCs/>
                      <w:sz w:val="16"/>
                      <w:szCs w:val="16"/>
                    </w:rPr>
                  </w:pPr>
                </w:p>
              </w:tc>
            </w:tr>
          </w:tbl>
          <w:p w:rsidRPr="00440C8C" w:rsidR="00440C8C" w:rsidP="00440C8C" w:rsidRDefault="00440C8C" w14:paraId="0042FE86" w14:textId="77777777">
            <w:pPr>
              <w:spacing w:after="0" w:line="240" w:lineRule="auto"/>
              <w:rPr>
                <w:rFonts w:eastAsia="Times New Roman" w:cs="Arial"/>
                <w:b/>
                <w:sz w:val="20"/>
                <w:szCs w:val="20"/>
                <w:lang w:eastAsia="en-GB"/>
              </w:rPr>
            </w:pPr>
          </w:p>
          <w:p w:rsidRPr="00440C8C" w:rsidR="00440C8C" w:rsidP="00440C8C" w:rsidRDefault="00440C8C" w14:paraId="252B1C2B" w14:textId="77777777">
            <w:pPr>
              <w:spacing w:after="0" w:line="240" w:lineRule="auto"/>
              <w:rPr>
                <w:rFonts w:eastAsia="Times New Roman" w:cs="Arial"/>
                <w:b/>
                <w:sz w:val="20"/>
                <w:szCs w:val="20"/>
                <w:lang w:eastAsia="en-GB"/>
              </w:rPr>
            </w:pPr>
          </w:p>
          <w:p w:rsidRPr="00440C8C" w:rsidR="00440C8C" w:rsidP="00440C8C" w:rsidRDefault="00440C8C" w14:paraId="01E46E06" w14:textId="77777777">
            <w:pPr>
              <w:spacing w:after="0" w:line="240" w:lineRule="auto"/>
              <w:rPr>
                <w:rFonts w:eastAsia="Times New Roman" w:cs="Arial"/>
                <w:b/>
                <w:sz w:val="20"/>
                <w:szCs w:val="20"/>
                <w:lang w:eastAsia="en-GB"/>
              </w:rPr>
            </w:pPr>
          </w:p>
          <w:p w:rsidRPr="00440C8C" w:rsidR="00440C8C" w:rsidP="00440C8C" w:rsidRDefault="00440C8C" w14:paraId="335D9A39" w14:textId="77777777">
            <w:pPr>
              <w:spacing w:after="0" w:line="240" w:lineRule="auto"/>
              <w:rPr>
                <w:rFonts w:eastAsia="Times New Roman" w:cs="Arial"/>
                <w:b/>
                <w:sz w:val="20"/>
                <w:szCs w:val="20"/>
                <w:lang w:eastAsia="en-GB"/>
              </w:rPr>
            </w:pPr>
          </w:p>
          <w:p w:rsidRPr="00440C8C" w:rsidR="00440C8C" w:rsidP="00440C8C" w:rsidRDefault="00440C8C" w14:paraId="28F23F79" w14:textId="77777777">
            <w:pPr>
              <w:spacing w:after="0" w:line="240" w:lineRule="auto"/>
              <w:rPr>
                <w:rFonts w:eastAsia="Times New Roman" w:cs="Arial"/>
                <w:b/>
                <w:sz w:val="20"/>
                <w:szCs w:val="20"/>
                <w:lang w:eastAsia="en-GB"/>
              </w:rPr>
            </w:pPr>
          </w:p>
          <w:p w:rsidRPr="00440C8C" w:rsidR="00440C8C" w:rsidP="00440C8C" w:rsidRDefault="00440C8C" w14:paraId="7079C95D" w14:textId="77777777">
            <w:pPr>
              <w:spacing w:after="0" w:line="240" w:lineRule="auto"/>
              <w:rPr>
                <w:rFonts w:eastAsia="Times New Roman" w:cs="Arial"/>
                <w:b/>
                <w:sz w:val="20"/>
                <w:szCs w:val="20"/>
                <w:lang w:eastAsia="en-GB"/>
              </w:rPr>
            </w:pPr>
          </w:p>
          <w:p w:rsidRPr="00440C8C" w:rsidR="00440C8C" w:rsidP="00440C8C" w:rsidRDefault="00440C8C" w14:paraId="0B2EEEC6" w14:textId="77777777">
            <w:pPr>
              <w:spacing w:after="0" w:line="240" w:lineRule="auto"/>
              <w:rPr>
                <w:rFonts w:eastAsia="Times New Roman" w:cs="Arial"/>
                <w:b/>
                <w:sz w:val="20"/>
                <w:szCs w:val="20"/>
                <w:lang w:eastAsia="en-GB"/>
              </w:rPr>
            </w:pPr>
          </w:p>
          <w:p w:rsidRPr="00440C8C" w:rsidR="00440C8C" w:rsidP="00440C8C" w:rsidRDefault="00440C8C" w14:paraId="228ACA51" w14:textId="77777777">
            <w:pPr>
              <w:spacing w:after="0" w:line="240" w:lineRule="auto"/>
              <w:rPr>
                <w:rFonts w:eastAsia="Times New Roman" w:cs="Arial"/>
                <w:b/>
                <w:sz w:val="20"/>
                <w:szCs w:val="20"/>
                <w:lang w:eastAsia="en-GB"/>
              </w:rPr>
            </w:pPr>
          </w:p>
          <w:p w:rsidRPr="00440C8C" w:rsidR="00440C8C" w:rsidP="00440C8C" w:rsidRDefault="00440C8C" w14:paraId="41805B98" w14:textId="77777777">
            <w:pPr>
              <w:spacing w:after="0" w:line="240" w:lineRule="auto"/>
              <w:rPr>
                <w:rFonts w:eastAsia="Times New Roman" w:cs="Arial"/>
                <w:sz w:val="20"/>
                <w:szCs w:val="20"/>
                <w:lang w:eastAsia="en-GB"/>
              </w:rPr>
            </w:pPr>
          </w:p>
        </w:tc>
      </w:tr>
    </w:tbl>
    <w:p w:rsidRPr="00440C8C" w:rsidR="00440C8C" w:rsidP="00440C8C" w:rsidRDefault="00440C8C" w14:paraId="5636489F" w14:textId="77777777">
      <w:pPr>
        <w:spacing w:after="0" w:line="240" w:lineRule="auto"/>
        <w:rPr>
          <w:rFonts w:eastAsia="Calibri" w:cs="Arial"/>
          <w:sz w:val="24"/>
          <w:szCs w:val="24"/>
        </w:rPr>
      </w:pPr>
    </w:p>
    <w:p w:rsidR="015DBB3B" w:rsidP="015DBB3B" w:rsidRDefault="015DBB3B" w14:paraId="2E3235E3" w14:textId="4BF12506">
      <w:pPr>
        <w:spacing w:after="0" w:line="240" w:lineRule="auto"/>
        <w:jc w:val="both"/>
        <w:rPr>
          <w:rStyle w:val="IntenseEmphasis"/>
          <w:rFonts w:eastAsia="Arial" w:cs="Arial"/>
          <w:b/>
          <w:bCs/>
          <w:i w:val="0"/>
          <w:iCs w:val="0"/>
          <w:sz w:val="32"/>
          <w:szCs w:val="32"/>
        </w:rPr>
      </w:pPr>
    </w:p>
    <w:p w:rsidR="015DBB3B" w:rsidP="015DBB3B" w:rsidRDefault="015DBB3B" w14:paraId="0A6A16F9" w14:textId="454F8A31">
      <w:pPr>
        <w:spacing w:after="0" w:line="240" w:lineRule="auto"/>
        <w:jc w:val="both"/>
        <w:rPr>
          <w:rStyle w:val="IntenseEmphasis"/>
          <w:rFonts w:eastAsia="Arial" w:cs="Arial"/>
          <w:b/>
          <w:bCs/>
          <w:i w:val="0"/>
          <w:iCs w:val="0"/>
          <w:sz w:val="32"/>
          <w:szCs w:val="32"/>
        </w:rPr>
      </w:pPr>
    </w:p>
    <w:p w:rsidR="015DBB3B" w:rsidP="015DBB3B" w:rsidRDefault="015DBB3B" w14:paraId="6707FB60" w14:textId="3F766F09">
      <w:pPr>
        <w:spacing w:after="0" w:line="240" w:lineRule="auto"/>
        <w:jc w:val="both"/>
        <w:rPr>
          <w:rStyle w:val="IntenseEmphasis"/>
          <w:rFonts w:eastAsia="Arial" w:cs="Arial"/>
          <w:b/>
          <w:bCs/>
          <w:i w:val="0"/>
          <w:iCs w:val="0"/>
          <w:sz w:val="32"/>
          <w:szCs w:val="32"/>
        </w:rPr>
      </w:pPr>
    </w:p>
    <w:p w:rsidR="015DBB3B" w:rsidP="015DBB3B" w:rsidRDefault="015DBB3B" w14:paraId="2DA28608" w14:textId="3990FE45">
      <w:pPr>
        <w:spacing w:after="0" w:line="240" w:lineRule="auto"/>
        <w:jc w:val="both"/>
        <w:rPr>
          <w:rStyle w:val="IntenseEmphasis"/>
          <w:rFonts w:eastAsia="Arial" w:cs="Arial"/>
          <w:b/>
          <w:bCs/>
          <w:i w:val="0"/>
          <w:iCs w:val="0"/>
          <w:sz w:val="32"/>
          <w:szCs w:val="32"/>
        </w:rPr>
      </w:pPr>
    </w:p>
    <w:p w:rsidR="015DBB3B" w:rsidP="015DBB3B" w:rsidRDefault="015DBB3B" w14:paraId="295D5817" w14:textId="170F07E7">
      <w:pPr>
        <w:spacing w:after="0" w:line="240" w:lineRule="auto"/>
        <w:jc w:val="both"/>
        <w:rPr>
          <w:rStyle w:val="IntenseEmphasis"/>
          <w:rFonts w:eastAsia="Arial" w:cs="Arial"/>
          <w:b/>
          <w:bCs/>
          <w:i w:val="0"/>
          <w:iCs w:val="0"/>
          <w:sz w:val="32"/>
          <w:szCs w:val="32"/>
        </w:rPr>
      </w:pPr>
    </w:p>
    <w:p w:rsidR="015DBB3B" w:rsidP="015DBB3B" w:rsidRDefault="015DBB3B" w14:paraId="0BEC6871" w14:textId="0F831539">
      <w:pPr>
        <w:spacing w:after="0" w:line="240" w:lineRule="auto"/>
        <w:jc w:val="both"/>
        <w:rPr>
          <w:rStyle w:val="IntenseEmphasis"/>
          <w:rFonts w:eastAsia="Arial" w:cs="Arial"/>
          <w:b/>
          <w:bCs/>
          <w:i w:val="0"/>
          <w:iCs w:val="0"/>
          <w:sz w:val="32"/>
          <w:szCs w:val="32"/>
        </w:rPr>
      </w:pPr>
    </w:p>
    <w:p w:rsidR="015DBB3B" w:rsidP="015DBB3B" w:rsidRDefault="015DBB3B" w14:paraId="2D37055C" w14:textId="320F0361">
      <w:pPr>
        <w:spacing w:after="0" w:line="240" w:lineRule="auto"/>
        <w:jc w:val="both"/>
        <w:rPr>
          <w:rStyle w:val="IntenseEmphasis"/>
          <w:rFonts w:eastAsia="Arial" w:cs="Arial"/>
          <w:b/>
          <w:bCs/>
          <w:i w:val="0"/>
          <w:iCs w:val="0"/>
          <w:sz w:val="32"/>
          <w:szCs w:val="32"/>
        </w:rPr>
      </w:pPr>
    </w:p>
    <w:p w:rsidR="015DBB3B" w:rsidP="015DBB3B" w:rsidRDefault="015DBB3B" w14:paraId="16BF7EF4" w14:textId="5B94AF68">
      <w:pPr>
        <w:spacing w:after="0" w:line="240" w:lineRule="auto"/>
        <w:jc w:val="both"/>
        <w:rPr>
          <w:rStyle w:val="IntenseEmphasis"/>
          <w:rFonts w:eastAsia="Arial" w:cs="Arial"/>
          <w:b/>
          <w:bCs/>
          <w:i w:val="0"/>
          <w:iCs w:val="0"/>
          <w:sz w:val="32"/>
          <w:szCs w:val="32"/>
        </w:rPr>
      </w:pPr>
    </w:p>
    <w:p w:rsidR="015DBB3B" w:rsidP="015DBB3B" w:rsidRDefault="015DBB3B" w14:paraId="75963D66" w14:textId="4B3DF2E8">
      <w:pPr>
        <w:spacing w:after="0" w:line="240" w:lineRule="auto"/>
        <w:jc w:val="both"/>
        <w:rPr>
          <w:rStyle w:val="IntenseEmphasis"/>
          <w:rFonts w:eastAsia="Arial" w:cs="Arial"/>
          <w:b/>
          <w:bCs/>
          <w:i w:val="0"/>
          <w:iCs w:val="0"/>
          <w:sz w:val="32"/>
          <w:szCs w:val="32"/>
        </w:rPr>
      </w:pPr>
    </w:p>
    <w:p w:rsidR="015DBB3B" w:rsidP="015DBB3B" w:rsidRDefault="015DBB3B" w14:paraId="667085EA" w14:textId="7AD51C1C">
      <w:pPr>
        <w:spacing w:after="0" w:line="240" w:lineRule="auto"/>
        <w:jc w:val="both"/>
        <w:rPr>
          <w:rStyle w:val="IntenseEmphasis"/>
          <w:rFonts w:eastAsia="Arial" w:cs="Arial"/>
          <w:b/>
          <w:bCs/>
          <w:i w:val="0"/>
          <w:iCs w:val="0"/>
          <w:sz w:val="32"/>
          <w:szCs w:val="32"/>
        </w:rPr>
      </w:pPr>
    </w:p>
    <w:p w:rsidR="015DBB3B" w:rsidP="015DBB3B" w:rsidRDefault="015DBB3B" w14:paraId="50EAB20D" w14:textId="6B5C12A5">
      <w:pPr>
        <w:spacing w:after="0" w:line="240" w:lineRule="auto"/>
        <w:jc w:val="both"/>
        <w:rPr>
          <w:rStyle w:val="IntenseEmphasis"/>
          <w:rFonts w:eastAsia="Arial" w:cs="Arial"/>
          <w:b/>
          <w:bCs/>
          <w:i w:val="0"/>
          <w:iCs w:val="0"/>
          <w:sz w:val="32"/>
          <w:szCs w:val="32"/>
        </w:rPr>
      </w:pPr>
    </w:p>
    <w:p w:rsidR="015DBB3B" w:rsidP="015DBB3B" w:rsidRDefault="015DBB3B" w14:paraId="3F7797DF" w14:textId="038A0C98">
      <w:pPr>
        <w:spacing w:after="0" w:line="240" w:lineRule="auto"/>
        <w:jc w:val="both"/>
        <w:rPr>
          <w:rStyle w:val="IntenseEmphasis"/>
          <w:rFonts w:eastAsia="Arial" w:cs="Arial"/>
          <w:b/>
          <w:bCs/>
          <w:i w:val="0"/>
          <w:iCs w:val="0"/>
          <w:sz w:val="32"/>
          <w:szCs w:val="32"/>
        </w:rPr>
      </w:pPr>
    </w:p>
    <w:p w:rsidR="015DBB3B" w:rsidP="015DBB3B" w:rsidRDefault="015DBB3B" w14:paraId="7BE7C046" w14:textId="53207E11">
      <w:pPr>
        <w:spacing w:after="0" w:line="240" w:lineRule="auto"/>
        <w:jc w:val="both"/>
        <w:rPr>
          <w:rStyle w:val="IntenseEmphasis"/>
          <w:rFonts w:eastAsia="Arial" w:cs="Arial"/>
          <w:b/>
          <w:bCs/>
          <w:i w:val="0"/>
          <w:iCs w:val="0"/>
          <w:sz w:val="32"/>
          <w:szCs w:val="32"/>
        </w:rPr>
      </w:pPr>
    </w:p>
    <w:p w:rsidR="015DBB3B" w:rsidP="015DBB3B" w:rsidRDefault="015DBB3B" w14:paraId="0A45DDB8" w14:textId="02918158">
      <w:pPr>
        <w:spacing w:after="0" w:line="240" w:lineRule="auto"/>
        <w:jc w:val="both"/>
        <w:rPr>
          <w:rStyle w:val="IntenseEmphasis"/>
          <w:rFonts w:eastAsia="Arial" w:cs="Arial"/>
          <w:b/>
          <w:bCs/>
          <w:i w:val="0"/>
          <w:iCs w:val="0"/>
          <w:sz w:val="32"/>
          <w:szCs w:val="32"/>
        </w:rPr>
      </w:pPr>
    </w:p>
    <w:p w:rsidR="015DBB3B" w:rsidP="015DBB3B" w:rsidRDefault="015DBB3B" w14:paraId="1427BFBD" w14:textId="2B70D88D">
      <w:pPr>
        <w:spacing w:after="0" w:line="240" w:lineRule="auto"/>
        <w:jc w:val="both"/>
        <w:rPr>
          <w:rStyle w:val="IntenseEmphasis"/>
          <w:rFonts w:eastAsia="Arial" w:cs="Arial"/>
          <w:b/>
          <w:bCs/>
          <w:i w:val="0"/>
          <w:iCs w:val="0"/>
          <w:sz w:val="32"/>
          <w:szCs w:val="32"/>
        </w:rPr>
      </w:pPr>
    </w:p>
    <w:p w:rsidR="015DBB3B" w:rsidP="015DBB3B" w:rsidRDefault="015DBB3B" w14:paraId="5F7AC45A" w14:textId="785B64F5">
      <w:pPr>
        <w:spacing w:after="0" w:line="240" w:lineRule="auto"/>
        <w:jc w:val="both"/>
        <w:rPr>
          <w:rStyle w:val="IntenseEmphasis"/>
          <w:rFonts w:eastAsia="Arial" w:cs="Arial"/>
          <w:b/>
          <w:bCs/>
          <w:i w:val="0"/>
          <w:iCs w:val="0"/>
          <w:sz w:val="32"/>
          <w:szCs w:val="32"/>
        </w:rPr>
      </w:pPr>
    </w:p>
    <w:p w:rsidR="015DBB3B" w:rsidP="015DBB3B" w:rsidRDefault="015DBB3B" w14:paraId="5949C81D" w14:textId="777FF02D">
      <w:pPr>
        <w:spacing w:after="0" w:line="240" w:lineRule="auto"/>
        <w:jc w:val="both"/>
        <w:rPr>
          <w:rStyle w:val="IntenseEmphasis"/>
          <w:rFonts w:eastAsia="Arial" w:cs="Arial"/>
          <w:b/>
          <w:bCs/>
          <w:i w:val="0"/>
          <w:iCs w:val="0"/>
          <w:sz w:val="32"/>
          <w:szCs w:val="32"/>
        </w:rPr>
      </w:pPr>
    </w:p>
    <w:p w:rsidRPr="009B6B38" w:rsidR="004C753D" w:rsidP="7B5235DD" w:rsidRDefault="2CC14ED6" w14:paraId="458BF284" w14:textId="3CCA41C9">
      <w:pPr>
        <w:spacing w:after="0" w:line="240" w:lineRule="auto"/>
        <w:jc w:val="both"/>
        <w:rPr>
          <w:rFonts w:eastAsia="Arial" w:cs="Arial"/>
          <w:b/>
          <w:bCs/>
          <w:color w:val="253668"/>
          <w:sz w:val="32"/>
          <w:szCs w:val="32"/>
        </w:rPr>
      </w:pPr>
      <w:r w:rsidRPr="7B5235DD">
        <w:rPr>
          <w:rStyle w:val="IntenseEmphasis"/>
          <w:rFonts w:eastAsia="Arial" w:cs="Arial"/>
          <w:b/>
          <w:bCs/>
          <w:i w:val="0"/>
          <w:iCs w:val="0"/>
          <w:sz w:val="32"/>
          <w:szCs w:val="32"/>
        </w:rPr>
        <w:t>CHIEF OFFICER APPROVAL</w:t>
      </w:r>
    </w:p>
    <w:p w:rsidRPr="009B6B38" w:rsidR="004C753D" w:rsidP="7B5235DD" w:rsidRDefault="004C753D" w14:paraId="7C1DB878" w14:textId="432D6DAB">
      <w:pPr>
        <w:spacing w:after="0" w:line="240" w:lineRule="auto"/>
        <w:ind w:left="1080"/>
        <w:jc w:val="both"/>
        <w:rPr>
          <w:rFonts w:eastAsia="Arial" w:cs="Arial"/>
          <w:b/>
          <w:bCs/>
          <w:color w:val="243569"/>
          <w:sz w:val="24"/>
          <w:szCs w:val="24"/>
        </w:rPr>
      </w:pPr>
    </w:p>
    <w:p w:rsidRPr="009B6B38" w:rsidR="004C753D" w:rsidP="7B5235DD" w:rsidRDefault="2CC14ED6" w14:paraId="5FA75AB8" w14:textId="47A3D415">
      <w:pPr>
        <w:pStyle w:val="FrontCoverSubtitle"/>
        <w:framePr w:wrap="around"/>
        <w:ind w:left="1126" w:hanging="1126"/>
        <w:jc w:val="both"/>
        <w:rPr>
          <w:rFonts w:eastAsia="Arial" w:cs="Arial"/>
          <w:bCs/>
          <w:sz w:val="22"/>
          <w:szCs w:val="22"/>
        </w:rPr>
      </w:pPr>
      <w:r w:rsidRPr="7B5235DD">
        <w:rPr>
          <w:rFonts w:eastAsia="Arial" w:cs="Arial"/>
          <w:b w:val="0"/>
          <w:sz w:val="22"/>
          <w:szCs w:val="22"/>
        </w:rPr>
        <w:t>This report has been presented to the following board:</w:t>
      </w:r>
    </w:p>
    <w:p w:rsidRPr="009B6B38" w:rsidR="004C753D" w:rsidP="7B5235DD" w:rsidRDefault="2CC14ED6" w14:paraId="147AE927" w14:textId="15384CB9">
      <w:pPr>
        <w:pStyle w:val="FrontCoverSubtitle"/>
        <w:framePr w:wrap="around"/>
        <w:jc w:val="both"/>
        <w:rPr>
          <w:rFonts w:eastAsia="Arial" w:cs="Arial"/>
          <w:bCs/>
          <w:sz w:val="22"/>
          <w:szCs w:val="22"/>
        </w:rPr>
      </w:pPr>
      <w:r w:rsidRPr="7B5235DD">
        <w:rPr>
          <w:rFonts w:eastAsia="Arial" w:cs="Arial"/>
          <w:bCs/>
          <w:sz w:val="22"/>
          <w:szCs w:val="22"/>
        </w:rPr>
        <w:t>Scrutiny Executive Board</w:t>
      </w:r>
    </w:p>
    <w:p w:rsidRPr="009B6B38" w:rsidR="004C753D" w:rsidP="7B5235DD" w:rsidRDefault="004C753D" w14:paraId="092486AD" w14:textId="6F027E85">
      <w:pPr>
        <w:spacing w:after="0" w:line="240" w:lineRule="auto"/>
        <w:jc w:val="both"/>
        <w:rPr>
          <w:rFonts w:eastAsia="Arial" w:cs="Arial"/>
          <w:b/>
          <w:bCs/>
          <w:color w:val="243569"/>
        </w:rPr>
      </w:pPr>
    </w:p>
    <w:p w:rsidRPr="009B6B38" w:rsidR="004C753D" w:rsidP="7B5235DD" w:rsidRDefault="2CC14ED6" w14:paraId="5B49DC46" w14:textId="7C59A306">
      <w:pPr>
        <w:pStyle w:val="FrontCoverSubtitle"/>
        <w:framePr w:wrap="around"/>
        <w:jc w:val="both"/>
        <w:rPr>
          <w:rFonts w:eastAsia="Arial" w:cs="Arial"/>
          <w:bCs/>
          <w:sz w:val="22"/>
          <w:szCs w:val="22"/>
        </w:rPr>
      </w:pPr>
      <w:r w:rsidRPr="7B5235DD">
        <w:rPr>
          <w:rFonts w:eastAsia="Arial" w:cs="Arial"/>
          <w:b w:val="0"/>
          <w:sz w:val="22"/>
          <w:szCs w:val="22"/>
        </w:rPr>
        <w:t xml:space="preserve">Meeting chaired by: </w:t>
      </w:r>
      <w:r w:rsidRPr="7B5235DD">
        <w:rPr>
          <w:rFonts w:eastAsia="Arial" w:cs="Arial"/>
          <w:bCs/>
          <w:sz w:val="22"/>
          <w:szCs w:val="22"/>
        </w:rPr>
        <w:t>DCC Brain</w:t>
      </w:r>
    </w:p>
    <w:p w:rsidRPr="009B6B38" w:rsidR="004C753D" w:rsidP="7B5235DD" w:rsidRDefault="004C753D" w14:paraId="7C751F37" w14:textId="4D41EE7B">
      <w:pPr>
        <w:spacing w:after="0" w:line="240" w:lineRule="auto"/>
        <w:jc w:val="both"/>
        <w:rPr>
          <w:rFonts w:eastAsia="Arial" w:cs="Arial"/>
          <w:b/>
          <w:bCs/>
          <w:color w:val="243569"/>
        </w:rPr>
      </w:pPr>
    </w:p>
    <w:p w:rsidRPr="009B6B38" w:rsidR="004C753D" w:rsidP="7B5235DD" w:rsidRDefault="004C753D" w14:paraId="38B9A4AA" w14:textId="78D41068">
      <w:pPr>
        <w:spacing w:after="0" w:line="240" w:lineRule="auto"/>
        <w:jc w:val="both"/>
        <w:rPr>
          <w:rFonts w:eastAsia="Arial" w:cs="Arial"/>
          <w:b/>
          <w:bCs/>
          <w:color w:val="243569"/>
        </w:rPr>
      </w:pPr>
    </w:p>
    <w:p w:rsidRPr="009B6B38" w:rsidR="004C753D" w:rsidP="7B5235DD" w:rsidRDefault="2CC14ED6" w14:paraId="5FCBF52E" w14:textId="417AE581">
      <w:pPr>
        <w:pStyle w:val="FrontCoverSubtitle"/>
        <w:framePr w:wrap="around"/>
        <w:jc w:val="both"/>
        <w:rPr>
          <w:rFonts w:eastAsia="Arial" w:cs="Arial"/>
          <w:bCs/>
          <w:sz w:val="22"/>
          <w:szCs w:val="22"/>
        </w:rPr>
      </w:pPr>
      <w:r w:rsidRPr="7B5235DD">
        <w:rPr>
          <w:rFonts w:eastAsia="Arial" w:cs="Arial"/>
          <w:b w:val="0"/>
          <w:sz w:val="22"/>
          <w:szCs w:val="22"/>
        </w:rPr>
        <w:t xml:space="preserve">Meeting date: </w:t>
      </w:r>
      <w:r w:rsidRPr="7B5235DD">
        <w:rPr>
          <w:rFonts w:eastAsia="Arial" w:cs="Arial"/>
          <w:bCs/>
          <w:sz w:val="22"/>
          <w:szCs w:val="22"/>
        </w:rPr>
        <w:t>05.11.24</w:t>
      </w:r>
    </w:p>
    <w:p w:rsidRPr="009B6B38" w:rsidR="004C753D" w:rsidP="7B5235DD" w:rsidRDefault="004C753D" w14:paraId="7ADE8781" w14:textId="78CB48F8">
      <w:pPr>
        <w:spacing w:after="0" w:line="240" w:lineRule="auto"/>
        <w:jc w:val="both"/>
        <w:rPr>
          <w:rFonts w:eastAsia="Arial" w:cs="Arial"/>
          <w:b/>
          <w:bCs/>
          <w:color w:val="243569"/>
        </w:rPr>
      </w:pPr>
    </w:p>
    <w:p w:rsidRPr="009B6B38" w:rsidR="004C753D" w:rsidP="7B5235DD" w:rsidRDefault="004C753D" w14:paraId="7BC4DCD4" w14:textId="3452536E">
      <w:pPr>
        <w:spacing w:after="0" w:line="240" w:lineRule="auto"/>
        <w:jc w:val="both"/>
        <w:rPr>
          <w:rFonts w:eastAsia="Arial" w:cs="Arial"/>
          <w:b/>
          <w:bCs/>
          <w:color w:val="243569"/>
        </w:rPr>
      </w:pPr>
    </w:p>
    <w:p w:rsidRPr="009B6B38" w:rsidR="004C753D" w:rsidP="7B5235DD" w:rsidRDefault="2CC14ED6" w14:paraId="2D07C7AC" w14:textId="2DBA668F">
      <w:pPr>
        <w:pStyle w:val="FrontCoverSubtitle"/>
        <w:framePr w:wrap="around"/>
        <w:jc w:val="both"/>
        <w:rPr>
          <w:rFonts w:eastAsia="Arial" w:cs="Arial"/>
          <w:bCs/>
          <w:sz w:val="22"/>
          <w:szCs w:val="22"/>
        </w:rPr>
      </w:pPr>
      <w:r w:rsidRPr="7B5235DD">
        <w:rPr>
          <w:rFonts w:eastAsia="Arial" w:cs="Arial"/>
          <w:b w:val="0"/>
          <w:sz w:val="22"/>
          <w:szCs w:val="22"/>
        </w:rPr>
        <w:t>Actions and amendments arising from meeting:</w:t>
      </w:r>
    </w:p>
    <w:p w:rsidRPr="009B6B38" w:rsidR="004C753D" w:rsidP="7B5235DD" w:rsidRDefault="2CC14ED6" w14:paraId="2CAB4174" w14:textId="23E4DCFF">
      <w:pPr>
        <w:spacing w:after="0" w:line="240" w:lineRule="auto"/>
        <w:rPr>
          <w:b/>
          <w:bCs/>
        </w:rPr>
      </w:pPr>
      <w:r w:rsidRPr="7B5235DD">
        <w:rPr>
          <w:rFonts w:eastAsia="Arial" w:cs="Arial"/>
          <w:b/>
          <w:bCs/>
          <w:color w:val="000000" w:themeColor="text1"/>
        </w:rPr>
        <w:t>Ongoing work picked up by CI Steve O’Brien’s team.</w:t>
      </w:r>
    </w:p>
    <w:p w:rsidRPr="009B6B38" w:rsidR="004C753D" w:rsidP="7B5235DD" w:rsidRDefault="004C753D" w14:paraId="6F19DFF6" w14:textId="47109F58">
      <w:pPr>
        <w:pStyle w:val="FrontCoverSubtitle"/>
        <w:framePr w:wrap="around"/>
        <w:jc w:val="both"/>
        <w:rPr>
          <w:rFonts w:eastAsia="Arial" w:cs="Arial"/>
          <w:bCs/>
          <w:sz w:val="22"/>
          <w:szCs w:val="22"/>
        </w:rPr>
      </w:pPr>
    </w:p>
    <w:p w:rsidRPr="009B6B38" w:rsidR="004C753D" w:rsidP="7B5235DD" w:rsidRDefault="2CC14ED6" w14:paraId="5C598160" w14:textId="3FC2DE63">
      <w:pPr>
        <w:pStyle w:val="FrontCoverSubtitle"/>
        <w:framePr w:wrap="around"/>
        <w:ind w:left="1126" w:hanging="1126"/>
        <w:jc w:val="both"/>
        <w:rPr>
          <w:rFonts w:eastAsia="Arial" w:cs="Arial"/>
          <w:bCs/>
          <w:sz w:val="22"/>
          <w:szCs w:val="22"/>
        </w:rPr>
      </w:pPr>
      <w:r w:rsidRPr="7B5235DD">
        <w:rPr>
          <w:rFonts w:eastAsia="Arial" w:cs="Arial"/>
          <w:b w:val="0"/>
          <w:sz w:val="22"/>
          <w:szCs w:val="22"/>
        </w:rPr>
        <w:t>I confirm this report has been discussed and approved at a formal Chief Officers’ meeting.</w:t>
      </w:r>
    </w:p>
    <w:p w:rsidRPr="009B6B38" w:rsidR="004C753D" w:rsidP="7B5235DD" w:rsidRDefault="004C753D" w14:paraId="24CA947F" w14:textId="15E8FF79">
      <w:pPr>
        <w:spacing w:after="0" w:line="240" w:lineRule="auto"/>
        <w:ind w:left="1126"/>
        <w:jc w:val="both"/>
        <w:rPr>
          <w:rFonts w:eastAsia="Arial" w:cs="Arial"/>
          <w:b/>
          <w:bCs/>
          <w:color w:val="243569"/>
        </w:rPr>
      </w:pPr>
    </w:p>
    <w:p w:rsidRPr="009B6B38" w:rsidR="004C753D" w:rsidP="6B5D3092" w:rsidRDefault="2CC14ED6" w14:paraId="47188146" w14:textId="249BDEC5">
      <w:pPr>
        <w:pStyle w:val="FrontCoverSubtitle"/>
        <w:framePr w:wrap="around"/>
        <w:ind w:left="1126"/>
        <w:jc w:val="both"/>
        <w:rPr>
          <w:rFonts w:eastAsia="Arial" w:cs="Arial"/>
          <w:bCs/>
          <w:sz w:val="22"/>
          <w:szCs w:val="22"/>
        </w:rPr>
      </w:pPr>
      <w:r w:rsidRPr="6B5D3092">
        <w:rPr>
          <w:rFonts w:eastAsia="Arial" w:cs="Arial"/>
          <w:b w:val="0"/>
          <w:sz w:val="22"/>
          <w:szCs w:val="22"/>
        </w:rPr>
        <w:t>Meeting chaired by:</w:t>
      </w:r>
      <w:r w:rsidRPr="6B5D3092" w:rsidR="6528C92D">
        <w:rPr>
          <w:rFonts w:eastAsia="Arial" w:cs="Arial"/>
          <w:b w:val="0"/>
          <w:sz w:val="22"/>
          <w:szCs w:val="22"/>
        </w:rPr>
        <w:t xml:space="preserve"> CC Hobrough</w:t>
      </w:r>
    </w:p>
    <w:p w:rsidRPr="009B6B38" w:rsidR="004C753D" w:rsidP="7B5235DD" w:rsidRDefault="004C753D" w14:paraId="0501A9F9" w14:textId="74231797">
      <w:pPr>
        <w:spacing w:after="0" w:line="240" w:lineRule="auto"/>
        <w:ind w:left="1126"/>
        <w:jc w:val="both"/>
        <w:rPr>
          <w:rFonts w:eastAsia="Arial" w:cs="Arial"/>
          <w:b/>
          <w:bCs/>
          <w:color w:val="243569"/>
        </w:rPr>
      </w:pPr>
    </w:p>
    <w:p w:rsidRPr="009B6B38" w:rsidR="004C753D" w:rsidP="7B5235DD" w:rsidRDefault="004C753D" w14:paraId="2322CCBE" w14:textId="2F5CB258">
      <w:pPr>
        <w:spacing w:after="0" w:line="240" w:lineRule="auto"/>
        <w:ind w:left="1126"/>
        <w:jc w:val="both"/>
        <w:rPr>
          <w:rFonts w:eastAsia="Arial" w:cs="Arial"/>
          <w:b/>
          <w:bCs/>
          <w:color w:val="243569"/>
        </w:rPr>
      </w:pPr>
    </w:p>
    <w:p w:rsidRPr="009B6B38" w:rsidR="004C753D" w:rsidP="6B5D3092" w:rsidRDefault="2CC14ED6" w14:paraId="50F2EA04" w14:textId="0849A915">
      <w:pPr>
        <w:pStyle w:val="FrontCoverSubtitle"/>
        <w:framePr w:wrap="around"/>
        <w:ind w:left="1126"/>
        <w:jc w:val="both"/>
        <w:rPr>
          <w:rFonts w:eastAsia="Arial" w:cs="Arial"/>
          <w:bCs/>
          <w:sz w:val="22"/>
          <w:szCs w:val="22"/>
        </w:rPr>
      </w:pPr>
      <w:r w:rsidRPr="6B5D3092">
        <w:rPr>
          <w:rFonts w:eastAsia="Arial" w:cs="Arial"/>
          <w:b w:val="0"/>
          <w:sz w:val="22"/>
          <w:szCs w:val="22"/>
        </w:rPr>
        <w:t>Meeting date:</w:t>
      </w:r>
      <w:r w:rsidRPr="6B5D3092" w:rsidR="04514C56">
        <w:rPr>
          <w:rFonts w:eastAsia="Arial" w:cs="Arial"/>
          <w:b w:val="0"/>
          <w:sz w:val="22"/>
          <w:szCs w:val="22"/>
        </w:rPr>
        <w:t>14.11.24</w:t>
      </w:r>
    </w:p>
    <w:p w:rsidRPr="009B6B38" w:rsidR="004C753D" w:rsidP="6B5D3092" w:rsidRDefault="004C753D" w14:paraId="3F1AC60E" w14:textId="04BFA7D5">
      <w:pPr>
        <w:spacing w:after="0" w:line="240" w:lineRule="auto"/>
        <w:ind w:left="1126"/>
        <w:jc w:val="both"/>
        <w:rPr>
          <w:rFonts w:eastAsia="Arial" w:cs="Arial"/>
          <w:b/>
          <w:bCs/>
          <w:color w:val="243569"/>
        </w:rPr>
      </w:pPr>
    </w:p>
    <w:p w:rsidR="04514C56" w:rsidP="6B5D3092" w:rsidRDefault="04514C56" w14:paraId="35FD928F" w14:textId="2DBA668F">
      <w:pPr>
        <w:pStyle w:val="FrontCoverSubtitle"/>
        <w:framePr w:wrap="around"/>
        <w:jc w:val="both"/>
        <w:rPr>
          <w:rFonts w:eastAsia="Arial" w:cs="Arial"/>
          <w:bCs/>
          <w:sz w:val="22"/>
          <w:szCs w:val="22"/>
        </w:rPr>
      </w:pPr>
      <w:r w:rsidRPr="6B5D3092">
        <w:rPr>
          <w:rFonts w:eastAsia="Arial" w:cs="Arial"/>
          <w:b w:val="0"/>
          <w:sz w:val="22"/>
          <w:szCs w:val="22"/>
        </w:rPr>
        <w:t>Actions and amendments arising from meeting:</w:t>
      </w:r>
    </w:p>
    <w:p w:rsidR="6B5D3092" w:rsidP="11421562" w:rsidRDefault="6B5D3092" w14:paraId="250BAF93" w14:textId="02D4DED5">
      <w:pPr>
        <w:spacing w:after="0" w:line="240" w:lineRule="auto"/>
        <w:ind w:left="0"/>
        <w:jc w:val="both"/>
        <w:rPr>
          <w:rFonts w:eastAsia="Arial" w:cs="Arial"/>
          <w:b w:val="1"/>
          <w:bCs w:val="1"/>
          <w:color w:val="243569"/>
        </w:rPr>
      </w:pPr>
      <w:r w:rsidRPr="11421562" w:rsidR="14ED17AE">
        <w:rPr>
          <w:rFonts w:eastAsia="Arial" w:cs="Arial"/>
          <w:b w:val="1"/>
          <w:bCs w:val="1"/>
          <w:color w:val="243569"/>
        </w:rPr>
        <w:t>Nothing by exception</w:t>
      </w:r>
    </w:p>
    <w:p w:rsidRPr="009B6B38" w:rsidR="004C753D" w:rsidP="7B5235DD" w:rsidRDefault="004C753D" w14:paraId="30345FA8" w14:textId="3D5F10BF">
      <w:pPr>
        <w:spacing w:after="0" w:line="240" w:lineRule="auto"/>
        <w:ind w:left="1080"/>
        <w:rPr>
          <w:rFonts w:eastAsia="Arial" w:cs="Arial"/>
          <w:b/>
          <w:bCs/>
          <w:color w:val="243569"/>
        </w:rPr>
      </w:pPr>
    </w:p>
    <w:p w:rsidR="2CC14ED6" w:rsidP="6B5D3092" w:rsidRDefault="2CC14ED6" w14:paraId="6308A2FA" w14:textId="43522B79">
      <w:pPr>
        <w:pStyle w:val="FrontCoverSubtitle"/>
        <w:framePr w:wrap="around"/>
        <w:ind w:left="1126" w:hanging="1126"/>
      </w:pPr>
      <w:r w:rsidRPr="6B5D3092">
        <w:rPr>
          <w:rFonts w:eastAsia="Arial" w:cs="Arial"/>
          <w:b w:val="0"/>
          <w:sz w:val="22"/>
          <w:szCs w:val="22"/>
        </w:rPr>
        <w:t>I confirm this report is suitable for the public domain.</w:t>
      </w:r>
    </w:p>
    <w:p w:rsidRPr="009B6B38" w:rsidR="004C753D" w:rsidP="6B5D3092" w:rsidRDefault="2CC14ED6" w14:paraId="15ACE804" w14:textId="030B26CD">
      <w:pPr>
        <w:pStyle w:val="FrontCoverSubtitle"/>
        <w:framePr w:wrap="around"/>
        <w:jc w:val="both"/>
        <w:rPr>
          <w:rFonts w:eastAsia="Arial" w:cs="Arial"/>
          <w:bCs/>
          <w:color w:val="253668"/>
          <w:sz w:val="24"/>
          <w:szCs w:val="24"/>
        </w:rPr>
      </w:pPr>
      <w:r w:rsidRPr="6B5D3092">
        <w:rPr>
          <w:rFonts w:eastAsia="Arial" w:cs="Arial"/>
          <w:bCs/>
          <w:color w:val="253668"/>
          <w:sz w:val="24"/>
          <w:szCs w:val="24"/>
        </w:rPr>
        <w:t xml:space="preserve">Signature:  </w:t>
      </w:r>
      <w:r w:rsidRPr="6B5D3092">
        <w:rPr>
          <w:rFonts w:eastAsia="Arial" w:cs="Arial"/>
          <w:bCs/>
          <w:szCs w:val="56"/>
        </w:rPr>
        <w:t xml:space="preserve">  </w:t>
      </w:r>
    </w:p>
    <w:p w:rsidRPr="009B6B38" w:rsidR="004C753D" w:rsidP="7B5235DD" w:rsidRDefault="06362092" w14:paraId="75AA40F2" w14:textId="2DF849D7">
      <w:pPr>
        <w:pStyle w:val="FrontCoverSubtitle"/>
        <w:framePr w:wrap="around"/>
        <w:jc w:val="both"/>
      </w:pPr>
      <w:r>
        <w:rPr>
          <w:noProof/>
        </w:rPr>
        <w:drawing>
          <wp:inline distT="0" distB="0" distL="0" distR="0" wp14:anchorId="10E2DD2A" wp14:editId="70609B87">
            <wp:extent cx="1733550" cy="723900"/>
            <wp:effectExtent l="0" t="0" r="0" b="0"/>
            <wp:docPr id="1333465772" name="Picture 133346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33550" cy="723900"/>
                    </a:xfrm>
                    <a:prstGeom prst="rect">
                      <a:avLst/>
                    </a:prstGeom>
                  </pic:spPr>
                </pic:pic>
              </a:graphicData>
            </a:graphic>
          </wp:inline>
        </w:drawing>
      </w:r>
      <w:r w:rsidR="004C753D">
        <w:br/>
      </w:r>
    </w:p>
    <w:p w:rsidRPr="009B6B38" w:rsidR="004C753D" w:rsidP="6B5D3092" w:rsidRDefault="2CC14ED6" w14:paraId="2DEC9558" w14:textId="719D6985">
      <w:pPr>
        <w:pStyle w:val="FrontCoverSubtitle"/>
        <w:framePr w:wrap="around"/>
        <w:jc w:val="both"/>
        <w:rPr>
          <w:rFonts w:eastAsia="Arial" w:cs="Arial"/>
          <w:bCs/>
          <w:color w:val="253668"/>
          <w:sz w:val="24"/>
          <w:szCs w:val="24"/>
        </w:rPr>
      </w:pPr>
      <w:r w:rsidRPr="6B5D3092">
        <w:rPr>
          <w:rFonts w:eastAsia="Arial" w:cs="Arial"/>
          <w:bCs/>
          <w:color w:val="253668"/>
          <w:sz w:val="24"/>
          <w:szCs w:val="24"/>
        </w:rPr>
        <w:t>Date:</w:t>
      </w:r>
      <w:r w:rsidRPr="6B5D3092" w:rsidR="656FDB02">
        <w:rPr>
          <w:rFonts w:eastAsia="Arial" w:cs="Arial"/>
          <w:bCs/>
          <w:color w:val="253668"/>
          <w:sz w:val="24"/>
          <w:szCs w:val="24"/>
        </w:rPr>
        <w:t xml:space="preserve"> 15/11/24</w:t>
      </w:r>
    </w:p>
    <w:p w:rsidR="6B5D3092" w:rsidP="6B5D3092" w:rsidRDefault="6B5D3092" w14:paraId="5AA0D2E2" w14:textId="37B598CE">
      <w:pPr>
        <w:pStyle w:val="FrontCoverSubtitle"/>
        <w:framePr w:wrap="around"/>
        <w:jc w:val="both"/>
        <w:rPr>
          <w:rFonts w:eastAsia="Arial" w:cs="Arial"/>
          <w:bCs/>
          <w:color w:val="253668"/>
          <w:sz w:val="24"/>
          <w:szCs w:val="24"/>
        </w:rPr>
      </w:pPr>
    </w:p>
    <w:sectPr w:rsidR="6B5D3092" w:rsidSect="00C475DC">
      <w:headerReference w:type="default" r:id="rId13"/>
      <w:footerReference w:type="even" r:id="rId14"/>
      <w:footerReference w:type="default" r:id="rId15"/>
      <w:headerReference w:type="first" r:id="rId16"/>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E0F0D" w:rsidP="00B01161" w:rsidRDefault="00FE0F0D" w14:paraId="4296E859" w14:textId="77777777">
      <w:pPr>
        <w:spacing w:after="0" w:line="240" w:lineRule="auto"/>
      </w:pPr>
      <w:r>
        <w:separator/>
      </w:r>
    </w:p>
  </w:endnote>
  <w:endnote w:type="continuationSeparator" w:id="0">
    <w:p w:rsidR="00FE0F0D" w:rsidP="00B01161" w:rsidRDefault="00FE0F0D" w14:paraId="22806A61" w14:textId="77777777">
      <w:pPr>
        <w:spacing w:after="0" w:line="240" w:lineRule="auto"/>
      </w:pPr>
      <w:r>
        <w:continuationSeparator/>
      </w:r>
    </w:p>
  </w:endnote>
  <w:endnote w:type="continuationNotice" w:id="1">
    <w:p w:rsidR="00FE0F0D" w:rsidRDefault="00FE0F0D" w14:paraId="7DCA58F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B01161" w:rsidR="00B01161" w:rsidP="00B01161" w:rsidRDefault="00B01161" w14:paraId="6CE246F9" w14:textId="6F62DBE8">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2"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B01161" w:rsidR="00B01161" w:rsidP="005649CC" w:rsidRDefault="00B01161" w14:paraId="36964E52" w14:textId="795479A5">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E0F0D" w:rsidP="00B01161" w:rsidRDefault="00FE0F0D" w14:paraId="0A18E6E1" w14:textId="77777777">
      <w:pPr>
        <w:spacing w:after="0" w:line="240" w:lineRule="auto"/>
      </w:pPr>
      <w:r>
        <w:separator/>
      </w:r>
    </w:p>
  </w:footnote>
  <w:footnote w:type="continuationSeparator" w:id="0">
    <w:p w:rsidR="00FE0F0D" w:rsidP="00B01161" w:rsidRDefault="00FE0F0D" w14:paraId="4787CC27" w14:textId="77777777">
      <w:pPr>
        <w:spacing w:after="0" w:line="240" w:lineRule="auto"/>
      </w:pPr>
      <w:r>
        <w:continuationSeparator/>
      </w:r>
    </w:p>
  </w:footnote>
  <w:footnote w:type="continuationNotice" w:id="1">
    <w:p w:rsidR="00FE0F0D" w:rsidRDefault="00FE0F0D" w14:paraId="57C0E5E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B01161" w:rsidR="00B01161" w:rsidP="00485859" w:rsidRDefault="00485859" w14:paraId="6613128C" w14:textId="3E1ADF2F">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01161" w:rsidRDefault="00B01161" w14:paraId="308E2FA4" w14:textId="6CE6C89F">
    <w:pPr>
      <w:pStyle w:val="Header"/>
    </w:pPr>
    <w:r>
      <w:rPr>
        <w:noProof/>
      </w:rPr>
      <w:drawing>
        <wp:anchor distT="0" distB="0" distL="114300" distR="114300" simplePos="0" relativeHeight="251658240" behindDoc="1" locked="0" layoutInCell="1" allowOverlap="1" wp14:anchorId="6CAB69AE" wp14:editId="5522AE4F">
          <wp:simplePos x="0" y="0"/>
          <wp:positionH relativeFrom="page">
            <wp:align>right</wp:align>
          </wp:positionH>
          <wp:positionV relativeFrom="paragraph">
            <wp:posOffset>-445135</wp:posOffset>
          </wp:positionV>
          <wp:extent cx="7558190" cy="106830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KteAkgXv" int2:invalidationBookmarkName="" int2:hashCode="/z30RE1Q1bM3JY" int2:id="JTDccyuZ">
      <int2:state int2:value="Rejected" int2:type="AugLoop_Text_Critique"/>
    </int2:bookmark>
    <int2:bookmark int2:bookmarkName="_Int_qLtLbWbZ" int2:invalidationBookmarkName="" int2:hashCode="pJnATMRVNhtMJN" int2:id="2voqQtVq">
      <int2:state int2:value="Rejected" int2:type="AugLoop_Text_Critique"/>
    </int2:bookmark>
    <int2:bookmark int2:bookmarkName="_Int_8YFlXf8H" int2:invalidationBookmarkName="" int2:hashCode="cTk9tj7KTiJ1UU" int2:id="RlPnxXQ6">
      <int2:state int2:value="Rejected" int2:type="AugLoop_Text_Critique"/>
    </int2:bookmark>
    <int2:bookmark int2:bookmarkName="_Int_bwoWjVZQ" int2:invalidationBookmarkName="" int2:hashCode="6HmwvgGQdmr50x" int2:id="rnTRaNIR">
      <int2:state int2:value="Rejected" int2:type="AugLoop_Text_Critique"/>
    </int2:bookmark>
    <int2:bookmark int2:bookmarkName="_Int_HKr9jrCW" int2:invalidationBookmarkName="" int2:hashCode="/z30RE1Q1bM3JY" int2:id="BUvyPk1G">
      <int2:state int2:value="Rejected" int2:type="AugLoop_Text_Critique"/>
    </int2:bookmark>
    <int2:bookmark int2:bookmarkName="_Int_TW7tq7b8" int2:invalidationBookmarkName="" int2:hashCode="pJnATMRVNhtMJN" int2:id="SNYpx3SM">
      <int2:state int2:value="Rejected" int2:type="AugLoop_Text_Critique"/>
    </int2:bookmark>
    <int2:bookmark int2:bookmarkName="_Int_ACEtlgcQ" int2:invalidationBookmarkName="" int2:hashCode="ybyEmpaPJDJoSs" int2:id="fPI5jsCH">
      <int2:state int2:value="Rejected" int2:type="AugLoop_Text_Critique"/>
    </int2:bookmark>
    <int2:bookmark int2:bookmarkName="_Int_UcgWorq6" int2:invalidationBookmarkName="" int2:hashCode="rtgNCYNwrf9uOQ" int2:id="YVXahoU9">
      <int2:state int2:value="Rejected" int2:type="AugLoop_Text_Critique"/>
    </int2:bookmark>
    <int2:bookmark int2:bookmarkName="_Int_X8SR4POl" int2:invalidationBookmarkName="" int2:hashCode="YNHC/zPBAlZDop" int2:id="s9a3P3PQ">
      <int2:state int2:value="Rejected" int2:type="AugLoop_Text_Critique"/>
    </int2:bookmark>
    <int2:bookmark int2:bookmarkName="_Int_o0dtthwG" int2:invalidationBookmarkName="" int2:hashCode="NQoCdcaPrQX5EY" int2:id="nddXUZsd">
      <int2:state int2:value="Rejected" int2:type="AugLoop_Text_Critique"/>
    </int2:bookmark>
    <int2:bookmark int2:bookmarkName="_Int_KSpo1JhZ" int2:invalidationBookmarkName="" int2:hashCode="bxRx+3I5ImHUGZ" int2:id="pjgglEFg">
      <int2:state int2:value="Rejected" int2:type="AugLoop_Text_Critique"/>
    </int2:bookmark>
    <int2:bookmark int2:bookmarkName="_Int_1SBpBx0H" int2:invalidationBookmarkName="" int2:hashCode="7pC9W7WfTfVAt/" int2:id="fM2zbk87">
      <int2:state int2:value="Rejected" int2:type="AugLoop_Text_Critique"/>
    </int2:bookmark>
    <int2:bookmark int2:bookmarkName="_Int_O2NhM2v1" int2:invalidationBookmarkName="" int2:hashCode="UV+Lt1ij8e/Zlu" int2:id="WjPHye19">
      <int2:state int2:value="Rejected" int2:type="AugLoop_Text_Critique"/>
    </int2:bookmark>
    <int2:bookmark int2:bookmarkName="_Int_5jpNooFN" int2:invalidationBookmarkName="" int2:hashCode="uEdCgu9/sREXVN" int2:id="ZVF8OvYF">
      <int2:state int2:value="Rejected" int2:type="AugLoop_Text_Critique"/>
    </int2:bookmark>
    <int2:bookmark int2:bookmarkName="_Int_SZmGIelv" int2:invalidationBookmarkName="" int2:hashCode="nAeSuYGOonWFjs" int2:id="j3GDzaHH">
      <int2:state int2:value="Rejected" int2:type="AugLoop_Text_Critique"/>
    </int2:bookmark>
    <int2:bookmark int2:bookmarkName="_Int_D2eoHSt7" int2:invalidationBookmarkName="" int2:hashCode="bxRx+3I5ImHUGZ" int2:id="N0fBgURM">
      <int2:state int2:value="Rejected" int2:type="AugLoop_Text_Critique"/>
    </int2:bookmark>
    <int2:bookmark int2:bookmarkName="_Int_XtCIUpGk" int2:invalidationBookmarkName="" int2:hashCode="7pC9W7WfTfVAt/" int2:id="0tVQubf4">
      <int2:state int2:value="Rejected" int2:type="AugLoop_Text_Critique"/>
    </int2:bookmark>
    <int2:bookmark int2:bookmarkName="_Int_GX077kWi" int2:invalidationBookmarkName="" int2:hashCode="UV+Lt1ij8e/Zlu" int2:id="ZgqLrjml">
      <int2:state int2:value="Rejected" int2:type="AugLoop_Text_Critique"/>
    </int2:bookmark>
    <int2:bookmark int2:bookmarkName="_Int_buxxQQcf" int2:invalidationBookmarkName="" int2:hashCode="uEdCgu9/sREXVN" int2:id="Uxq7cTii">
      <int2:state int2:value="Rejected" int2:type="AugLoop_Text_Critique"/>
    </int2:bookmark>
    <int2:bookmark int2:bookmarkName="_Int_04W9U2As" int2:invalidationBookmarkName="" int2:hashCode="nAeSuYGOonWFjs" int2:id="uaMiTEEM">
      <int2:state int2:value="Rejected" int2:type="AugLoop_Text_Critique"/>
    </int2:bookmark>
    <int2:bookmark int2:bookmarkName="_Int_V5MA2AdL" int2:invalidationBookmarkName="" int2:hashCode="SOBfssAyaUPd3O" int2:id="myPzcyGd">
      <int2:state int2:value="Rejected" int2:type="AugLoop_Text_Critique"/>
    </int2:bookmark>
    <int2:bookmark int2:bookmarkName="_Int_ybWliiRg" int2:invalidationBookmarkName="" int2:hashCode="qw8oumtdLn6xJ0" int2:id="cCJ1bhuu">
      <int2:state int2:value="Rejected" int2:type="AugLoop_Text_Critique"/>
    </int2:bookmark>
    <int2:bookmark int2:bookmarkName="_Int_jtznTEDi" int2:invalidationBookmarkName="" int2:hashCode="3KKjJeR/dxf+gy" int2:id="HsM2WQuc">
      <int2:state int2:value="Rejected" int2:type="AugLoop_Text_Critique"/>
    </int2:bookmark>
    <int2:bookmark int2:bookmarkName="_Int_k2hkQ6Ls" int2:invalidationBookmarkName="" int2:hashCode="e0dMsLOcF3PXGS" int2:id="FBXTJUUm">
      <int2:state int2:value="Rejected" int2:type="AugLoop_Text_Critique"/>
    </int2:bookmark>
    <int2:bookmark int2:bookmarkName="_Int_uPUAASvq" int2:invalidationBookmarkName="" int2:hashCode="pNeJoFY/QecK1l" int2:id="yJEABZXU">
      <int2:state int2:value="Rejected" int2:type="AugLoop_Text_Critique"/>
    </int2:bookmark>
    <int2:bookmark int2:bookmarkName="_Int_xhkTg4q1" int2:invalidationBookmarkName="" int2:hashCode="O30PzcGzgilo0B" int2:id="vw5SjkgN">
      <int2:state int2:value="Rejected" int2:type="AugLoop_Text_Critique"/>
    </int2:bookmark>
    <int2:bookmark int2:bookmarkName="_Int_fs04ja6y" int2:invalidationBookmarkName="" int2:hashCode="IRGPBrNkpeQImc" int2:id="6tBvPllJ">
      <int2:state int2:value="Rejected" int2:type="AugLoop_Text_Critique"/>
    </int2:bookmark>
    <int2:bookmark int2:bookmarkName="_Int_RKlvpvtg" int2:invalidationBookmarkName="" int2:hashCode="i6R1By+XsqxK5V" int2:id="sntguxG6">
      <int2:state int2:value="Rejected" int2:type="AugLoop_Text_Critique"/>
    </int2:bookmark>
    <int2:bookmark int2:bookmarkName="_Int_HxXr1Um2" int2:invalidationBookmarkName="" int2:hashCode="2uoKl++CWuVh24" int2:id="vphOGVsd">
      <int2:state int2:value="Rejected" int2:type="AugLoop_Text_Critique"/>
    </int2:bookmark>
    <int2:bookmark int2:bookmarkName="_Int_0itucXVW" int2:invalidationBookmarkName="" int2:hashCode="awQi2/Zt35X3op" int2:id="wnQsgo56">
      <int2:state int2:value="Rejected" int2:type="AugLoop_Text_Critique"/>
    </int2:bookmark>
    <int2:bookmark int2:bookmarkName="_Int_pdRlOZuD" int2:invalidationBookmarkName="" int2:hashCode="yIxiwsoLtgKuGw" int2:id="FKoTMl8n">
      <int2:state int2:value="Rejected" int2:type="AugLoop_Text_Critique"/>
    </int2:bookmark>
    <int2:bookmark int2:bookmarkName="_Int_CWfZPZHk" int2:invalidationBookmarkName="" int2:hashCode="9NfCN4ZVBEF2Na" int2:id="LybrCFMg">
      <int2:state int2:value="Rejected" int2:type="AugLoop_Text_Critique"/>
    </int2:bookmark>
    <int2:bookmark int2:bookmarkName="_Int_XZizU1DG" int2:invalidationBookmarkName="" int2:hashCode="9NfCN4ZVBEF2Na" int2:id="bzX7RRks">
      <int2:state int2:value="Rejected" int2:type="AugLoop_Text_Critique"/>
    </int2:bookmark>
    <int2:bookmark int2:bookmarkName="_Int_tM92tLgg" int2:invalidationBookmarkName="" int2:hashCode="55Nn9j2iQVYB0B" int2:id="EaBfplIk">
      <int2:state int2:value="Rejected" int2:type="AugLoop_Text_Critique"/>
    </int2:bookmark>
    <int2:bookmark int2:bookmarkName="_Int_LuzgE8iF" int2:invalidationBookmarkName="" int2:hashCode="9NfCN4ZVBEF2Na" int2:id="N8eFu8FQ">
      <int2:state int2:value="Rejected" int2:type="AugLoop_Text_Critique"/>
    </int2:bookmark>
    <int2:bookmark int2:bookmarkName="_Int_Mgc7EYa8" int2:invalidationBookmarkName="" int2:hashCode="9NfCN4ZVBEF2Na" int2:id="k2GzaHN9">
      <int2:state int2:value="Rejected" int2:type="AugLoop_Text_Critique"/>
    </int2:bookmark>
    <int2:bookmark int2:bookmarkName="_Int_9PcN1dEA" int2:invalidationBookmarkName="" int2:hashCode="T5zkyhysS8elO2" int2:id="FrGev1v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7921ED"/>
    <w:multiLevelType w:val="hybridMultilevel"/>
    <w:tmpl w:val="698236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A645776"/>
    <w:multiLevelType w:val="multilevel"/>
    <w:tmpl w:val="45264E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0F974526"/>
    <w:multiLevelType w:val="hybridMultilevel"/>
    <w:tmpl w:val="532AD8CE"/>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140544BD"/>
    <w:multiLevelType w:val="hybridMultilevel"/>
    <w:tmpl w:val="6E12054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14DF7601"/>
    <w:multiLevelType w:val="hybridMultilevel"/>
    <w:tmpl w:val="B2D8C01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5" w15:restartNumberingAfterBreak="0">
    <w:nsid w:val="15CB3B96"/>
    <w:multiLevelType w:val="hybridMultilevel"/>
    <w:tmpl w:val="415825FA"/>
    <w:lvl w:ilvl="0" w:tplc="08090001">
      <w:start w:val="1"/>
      <w:numFmt w:val="bullet"/>
      <w:lvlText w:val=""/>
      <w:lvlJc w:val="left"/>
      <w:pPr>
        <w:ind w:left="2880" w:hanging="360"/>
      </w:pPr>
      <w:rPr>
        <w:rFonts w:hint="default" w:ascii="Symbol" w:hAnsi="Symbol"/>
      </w:rPr>
    </w:lvl>
    <w:lvl w:ilvl="1" w:tplc="08090003">
      <w:start w:val="1"/>
      <w:numFmt w:val="bullet"/>
      <w:lvlText w:val="o"/>
      <w:lvlJc w:val="left"/>
      <w:pPr>
        <w:ind w:left="3600" w:hanging="360"/>
      </w:pPr>
      <w:rPr>
        <w:rFonts w:hint="default" w:ascii="Courier New" w:hAnsi="Courier New" w:cs="Courier New"/>
      </w:rPr>
    </w:lvl>
    <w:lvl w:ilvl="2" w:tplc="08090005">
      <w:start w:val="1"/>
      <w:numFmt w:val="bullet"/>
      <w:lvlText w:val=""/>
      <w:lvlJc w:val="left"/>
      <w:pPr>
        <w:ind w:left="4320" w:hanging="360"/>
      </w:pPr>
      <w:rPr>
        <w:rFonts w:hint="default" w:ascii="Wingdings" w:hAnsi="Wingdings"/>
      </w:rPr>
    </w:lvl>
    <w:lvl w:ilvl="3" w:tplc="08090001">
      <w:start w:val="1"/>
      <w:numFmt w:val="bullet"/>
      <w:lvlText w:val=""/>
      <w:lvlJc w:val="left"/>
      <w:pPr>
        <w:ind w:left="5040" w:hanging="360"/>
      </w:pPr>
      <w:rPr>
        <w:rFonts w:hint="default" w:ascii="Symbol" w:hAnsi="Symbol"/>
      </w:rPr>
    </w:lvl>
    <w:lvl w:ilvl="4" w:tplc="08090003">
      <w:start w:val="1"/>
      <w:numFmt w:val="bullet"/>
      <w:lvlText w:val="o"/>
      <w:lvlJc w:val="left"/>
      <w:pPr>
        <w:ind w:left="5760" w:hanging="360"/>
      </w:pPr>
      <w:rPr>
        <w:rFonts w:hint="default" w:ascii="Courier New" w:hAnsi="Courier New" w:cs="Courier New"/>
      </w:rPr>
    </w:lvl>
    <w:lvl w:ilvl="5" w:tplc="08090005">
      <w:start w:val="1"/>
      <w:numFmt w:val="bullet"/>
      <w:lvlText w:val=""/>
      <w:lvlJc w:val="left"/>
      <w:pPr>
        <w:ind w:left="6480" w:hanging="360"/>
      </w:pPr>
      <w:rPr>
        <w:rFonts w:hint="default" w:ascii="Wingdings" w:hAnsi="Wingdings"/>
      </w:rPr>
    </w:lvl>
    <w:lvl w:ilvl="6" w:tplc="08090001">
      <w:start w:val="1"/>
      <w:numFmt w:val="bullet"/>
      <w:lvlText w:val=""/>
      <w:lvlJc w:val="left"/>
      <w:pPr>
        <w:ind w:left="7200" w:hanging="360"/>
      </w:pPr>
      <w:rPr>
        <w:rFonts w:hint="default" w:ascii="Symbol" w:hAnsi="Symbol"/>
      </w:rPr>
    </w:lvl>
    <w:lvl w:ilvl="7" w:tplc="08090003">
      <w:start w:val="1"/>
      <w:numFmt w:val="bullet"/>
      <w:lvlText w:val="o"/>
      <w:lvlJc w:val="left"/>
      <w:pPr>
        <w:ind w:left="7920" w:hanging="360"/>
      </w:pPr>
      <w:rPr>
        <w:rFonts w:hint="default" w:ascii="Courier New" w:hAnsi="Courier New" w:cs="Courier New"/>
      </w:rPr>
    </w:lvl>
    <w:lvl w:ilvl="8" w:tplc="08090005">
      <w:start w:val="1"/>
      <w:numFmt w:val="bullet"/>
      <w:lvlText w:val=""/>
      <w:lvlJc w:val="left"/>
      <w:pPr>
        <w:ind w:left="8640" w:hanging="360"/>
      </w:pPr>
      <w:rPr>
        <w:rFonts w:hint="default" w:ascii="Wingdings" w:hAnsi="Wingdings"/>
      </w:rPr>
    </w:lvl>
  </w:abstractNum>
  <w:abstractNum w:abstractNumId="16" w15:restartNumberingAfterBreak="0">
    <w:nsid w:val="166D1729"/>
    <w:multiLevelType w:val="hybridMultilevel"/>
    <w:tmpl w:val="4F9EC292"/>
    <w:lvl w:ilvl="0" w:tplc="FB66183E">
      <w:start w:val="1"/>
      <w:numFmt w:val="decimal"/>
      <w:lvlText w:val="%1."/>
      <w:lvlJc w:val="left"/>
      <w:pPr>
        <w:ind w:left="720" w:hanging="360"/>
      </w:pPr>
    </w:lvl>
    <w:lvl w:ilvl="1" w:tplc="8C2CDF44">
      <w:start w:val="1"/>
      <w:numFmt w:val="lowerLetter"/>
      <w:lvlText w:val="%2."/>
      <w:lvlJc w:val="left"/>
      <w:pPr>
        <w:ind w:left="1440" w:hanging="360"/>
      </w:pPr>
    </w:lvl>
    <w:lvl w:ilvl="2" w:tplc="D318FD88">
      <w:start w:val="1"/>
      <w:numFmt w:val="lowerRoman"/>
      <w:lvlText w:val="%3."/>
      <w:lvlJc w:val="right"/>
      <w:pPr>
        <w:ind w:left="2160" w:hanging="180"/>
      </w:pPr>
    </w:lvl>
    <w:lvl w:ilvl="3" w:tplc="0C3C9F9E">
      <w:start w:val="1"/>
      <w:numFmt w:val="decimal"/>
      <w:lvlText w:val="%4."/>
      <w:lvlJc w:val="left"/>
      <w:pPr>
        <w:ind w:left="2880" w:hanging="360"/>
      </w:pPr>
    </w:lvl>
    <w:lvl w:ilvl="4" w:tplc="166474F4">
      <w:start w:val="1"/>
      <w:numFmt w:val="lowerLetter"/>
      <w:lvlText w:val="%5."/>
      <w:lvlJc w:val="left"/>
      <w:pPr>
        <w:ind w:left="3600" w:hanging="360"/>
      </w:pPr>
    </w:lvl>
    <w:lvl w:ilvl="5" w:tplc="10723348">
      <w:start w:val="1"/>
      <w:numFmt w:val="lowerRoman"/>
      <w:lvlText w:val="%6."/>
      <w:lvlJc w:val="right"/>
      <w:pPr>
        <w:ind w:left="4320" w:hanging="180"/>
      </w:pPr>
    </w:lvl>
    <w:lvl w:ilvl="6" w:tplc="9E40AF76">
      <w:start w:val="1"/>
      <w:numFmt w:val="decimal"/>
      <w:lvlText w:val="%7."/>
      <w:lvlJc w:val="left"/>
      <w:pPr>
        <w:ind w:left="5040" w:hanging="360"/>
      </w:pPr>
    </w:lvl>
    <w:lvl w:ilvl="7" w:tplc="B88AF5AA">
      <w:start w:val="1"/>
      <w:numFmt w:val="lowerLetter"/>
      <w:lvlText w:val="%8."/>
      <w:lvlJc w:val="left"/>
      <w:pPr>
        <w:ind w:left="5760" w:hanging="360"/>
      </w:pPr>
    </w:lvl>
    <w:lvl w:ilvl="8" w:tplc="1802879C">
      <w:start w:val="1"/>
      <w:numFmt w:val="lowerRoman"/>
      <w:lvlText w:val="%9."/>
      <w:lvlJc w:val="right"/>
      <w:pPr>
        <w:ind w:left="6480" w:hanging="180"/>
      </w:pPr>
    </w:lvl>
  </w:abstractNum>
  <w:abstractNum w:abstractNumId="17" w15:restartNumberingAfterBreak="0">
    <w:nsid w:val="17D57A6B"/>
    <w:multiLevelType w:val="hybridMultilevel"/>
    <w:tmpl w:val="E04C7F02"/>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18" w15:restartNumberingAfterBreak="0">
    <w:nsid w:val="1E5C77A2"/>
    <w:multiLevelType w:val="hybridMultilevel"/>
    <w:tmpl w:val="81CCDFA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1FF64F67"/>
    <w:multiLevelType w:val="hybridMultilevel"/>
    <w:tmpl w:val="DE4824E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0"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480425F"/>
    <w:multiLevelType w:val="multilevel"/>
    <w:tmpl w:val="EF728CD2"/>
    <w:lvl w:ilvl="0">
      <w:start w:val="9"/>
      <w:numFmt w:val="decimal"/>
      <w:lvlText w:val="%1"/>
      <w:lvlJc w:val="left"/>
      <w:pPr>
        <w:ind w:left="360" w:hanging="360"/>
      </w:pPr>
    </w:lvl>
    <w:lvl w:ilvl="1">
      <w:start w:val="1"/>
      <w:numFmt w:val="decimal"/>
      <w:lvlText w:val="%1.%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1E4A03"/>
    <w:multiLevelType w:val="multilevel"/>
    <w:tmpl w:val="D0FE578C"/>
    <w:lvl w:ilvl="0">
      <w:start w:val="1"/>
      <w:numFmt w:val="decimal"/>
      <w:lvlText w:val="%1."/>
      <w:lvlJc w:val="left"/>
      <w:pPr>
        <w:ind w:left="720" w:hanging="360"/>
      </w:pPr>
    </w:lvl>
    <w:lvl w:ilvl="1">
      <w:start w:val="2"/>
      <w:numFmt w:val="decimal"/>
      <w:lvlText w:val="%1.%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E2929C1"/>
    <w:multiLevelType w:val="hybridMultilevel"/>
    <w:tmpl w:val="C6F2CA5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2E53547B"/>
    <w:multiLevelType w:val="hybridMultilevel"/>
    <w:tmpl w:val="6564164C"/>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31751EB5"/>
    <w:multiLevelType w:val="hybridMultilevel"/>
    <w:tmpl w:val="070E172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37087858"/>
    <w:multiLevelType w:val="hybridMultilevel"/>
    <w:tmpl w:val="49D4CAD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7" w15:restartNumberingAfterBreak="0">
    <w:nsid w:val="3A947180"/>
    <w:multiLevelType w:val="hybridMultilevel"/>
    <w:tmpl w:val="F2DA39B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8" w15:restartNumberingAfterBreak="0">
    <w:nsid w:val="3BE03F9F"/>
    <w:multiLevelType w:val="hybridMultilevel"/>
    <w:tmpl w:val="0218B2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9" w15:restartNumberingAfterBreak="0">
    <w:nsid w:val="3E841973"/>
    <w:multiLevelType w:val="hybridMultilevel"/>
    <w:tmpl w:val="0538A85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400F4A14"/>
    <w:multiLevelType w:val="hybridMultilevel"/>
    <w:tmpl w:val="2FB468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1" w15:restartNumberingAfterBreak="0">
    <w:nsid w:val="4BB0557D"/>
    <w:multiLevelType w:val="hybridMultilevel"/>
    <w:tmpl w:val="C7383B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4AA3C7E"/>
    <w:multiLevelType w:val="hybridMultilevel"/>
    <w:tmpl w:val="486CC5E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3" w15:restartNumberingAfterBreak="0">
    <w:nsid w:val="57220B0E"/>
    <w:multiLevelType w:val="hybridMultilevel"/>
    <w:tmpl w:val="B066B56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4" w15:restartNumberingAfterBreak="0">
    <w:nsid w:val="58EF0ECF"/>
    <w:multiLevelType w:val="multilevel"/>
    <w:tmpl w:val="45264E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5E04A146"/>
    <w:multiLevelType w:val="hybridMultilevel"/>
    <w:tmpl w:val="B1F0BBE4"/>
    <w:lvl w:ilvl="0" w:tplc="A590086C">
      <w:start w:val="1"/>
      <w:numFmt w:val="bullet"/>
      <w:lvlText w:val=""/>
      <w:lvlJc w:val="left"/>
      <w:pPr>
        <w:ind w:left="1080" w:hanging="360"/>
      </w:pPr>
      <w:rPr>
        <w:rFonts w:hint="default" w:ascii="Symbol" w:hAnsi="Symbol"/>
      </w:rPr>
    </w:lvl>
    <w:lvl w:ilvl="1" w:tplc="69C8A726">
      <w:start w:val="1"/>
      <w:numFmt w:val="bullet"/>
      <w:lvlText w:val="o"/>
      <w:lvlJc w:val="left"/>
      <w:pPr>
        <w:ind w:left="1800" w:hanging="360"/>
      </w:pPr>
      <w:rPr>
        <w:rFonts w:hint="default" w:ascii="Courier New" w:hAnsi="Courier New"/>
      </w:rPr>
    </w:lvl>
    <w:lvl w:ilvl="2" w:tplc="F3CA1B6E">
      <w:start w:val="1"/>
      <w:numFmt w:val="bullet"/>
      <w:lvlText w:val=""/>
      <w:lvlJc w:val="left"/>
      <w:pPr>
        <w:ind w:left="2520" w:hanging="360"/>
      </w:pPr>
      <w:rPr>
        <w:rFonts w:hint="default" w:ascii="Wingdings" w:hAnsi="Wingdings"/>
      </w:rPr>
    </w:lvl>
    <w:lvl w:ilvl="3" w:tplc="8E082E2A">
      <w:start w:val="1"/>
      <w:numFmt w:val="bullet"/>
      <w:lvlText w:val=""/>
      <w:lvlJc w:val="left"/>
      <w:pPr>
        <w:ind w:left="3240" w:hanging="360"/>
      </w:pPr>
      <w:rPr>
        <w:rFonts w:hint="default" w:ascii="Symbol" w:hAnsi="Symbol"/>
      </w:rPr>
    </w:lvl>
    <w:lvl w:ilvl="4" w:tplc="69348690">
      <w:start w:val="1"/>
      <w:numFmt w:val="bullet"/>
      <w:lvlText w:val="o"/>
      <w:lvlJc w:val="left"/>
      <w:pPr>
        <w:ind w:left="3960" w:hanging="360"/>
      </w:pPr>
      <w:rPr>
        <w:rFonts w:hint="default" w:ascii="Courier New" w:hAnsi="Courier New"/>
      </w:rPr>
    </w:lvl>
    <w:lvl w:ilvl="5" w:tplc="A5B22F24">
      <w:start w:val="1"/>
      <w:numFmt w:val="bullet"/>
      <w:lvlText w:val=""/>
      <w:lvlJc w:val="left"/>
      <w:pPr>
        <w:ind w:left="4680" w:hanging="360"/>
      </w:pPr>
      <w:rPr>
        <w:rFonts w:hint="default" w:ascii="Wingdings" w:hAnsi="Wingdings"/>
      </w:rPr>
    </w:lvl>
    <w:lvl w:ilvl="6" w:tplc="CFD0E09C">
      <w:start w:val="1"/>
      <w:numFmt w:val="bullet"/>
      <w:lvlText w:val=""/>
      <w:lvlJc w:val="left"/>
      <w:pPr>
        <w:ind w:left="5400" w:hanging="360"/>
      </w:pPr>
      <w:rPr>
        <w:rFonts w:hint="default" w:ascii="Symbol" w:hAnsi="Symbol"/>
      </w:rPr>
    </w:lvl>
    <w:lvl w:ilvl="7" w:tplc="43126F48">
      <w:start w:val="1"/>
      <w:numFmt w:val="bullet"/>
      <w:lvlText w:val="o"/>
      <w:lvlJc w:val="left"/>
      <w:pPr>
        <w:ind w:left="6120" w:hanging="360"/>
      </w:pPr>
      <w:rPr>
        <w:rFonts w:hint="default" w:ascii="Courier New" w:hAnsi="Courier New"/>
      </w:rPr>
    </w:lvl>
    <w:lvl w:ilvl="8" w:tplc="8A94D27E">
      <w:start w:val="1"/>
      <w:numFmt w:val="bullet"/>
      <w:lvlText w:val=""/>
      <w:lvlJc w:val="left"/>
      <w:pPr>
        <w:ind w:left="6840" w:hanging="360"/>
      </w:pPr>
      <w:rPr>
        <w:rFonts w:hint="default" w:ascii="Wingdings" w:hAnsi="Wingdings"/>
      </w:rPr>
    </w:lvl>
  </w:abstractNum>
  <w:abstractNum w:abstractNumId="36" w15:restartNumberingAfterBreak="0">
    <w:nsid w:val="68F66F0E"/>
    <w:multiLevelType w:val="hybridMultilevel"/>
    <w:tmpl w:val="878440DA"/>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37" w15:restartNumberingAfterBreak="0">
    <w:nsid w:val="759525C2"/>
    <w:multiLevelType w:val="multilevel"/>
    <w:tmpl w:val="86FCE232"/>
    <w:lvl w:ilvl="0">
      <w:start w:val="1"/>
      <w:numFmt w:val="bullet"/>
      <w:lvlText w:val=""/>
      <w:lvlJc w:val="left"/>
      <w:pPr>
        <w:tabs>
          <w:tab w:val="num" w:pos="360"/>
        </w:tabs>
        <w:ind w:left="360" w:hanging="360"/>
      </w:pPr>
      <w:rPr>
        <w:rFonts w:hint="default" w:ascii="Symbol" w:hAnsi="Symbol"/>
      </w:rPr>
    </w:lvl>
    <w:lvl w:ilvl="1" w:tentative="1">
      <w:start w:val="1"/>
      <w:numFmt w:val="decimal"/>
      <w:lvlText w:val="%1.%2"/>
      <w:lvlJc w:val="left"/>
      <w:pPr>
        <w:tabs>
          <w:tab w:val="num" w:pos="1440"/>
        </w:tabs>
        <w:ind w:left="360" w:hanging="360"/>
      </w:p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7C34697"/>
    <w:multiLevelType w:val="hybridMultilevel"/>
    <w:tmpl w:val="395E29E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9" w15:restartNumberingAfterBreak="0">
    <w:nsid w:val="78D44036"/>
    <w:multiLevelType w:val="hybridMultilevel"/>
    <w:tmpl w:val="334683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21352547">
    <w:abstractNumId w:val="16"/>
  </w:num>
  <w:num w:numId="2" w16cid:durableId="1727678427">
    <w:abstractNumId w:val="22"/>
  </w:num>
  <w:num w:numId="3" w16cid:durableId="1525316461">
    <w:abstractNumId w:val="21"/>
  </w:num>
  <w:num w:numId="4" w16cid:durableId="84423378">
    <w:abstractNumId w:val="0"/>
  </w:num>
  <w:num w:numId="5" w16cid:durableId="1239169961">
    <w:abstractNumId w:val="1"/>
  </w:num>
  <w:num w:numId="6" w16cid:durableId="732393279">
    <w:abstractNumId w:val="2"/>
  </w:num>
  <w:num w:numId="7" w16cid:durableId="944732867">
    <w:abstractNumId w:val="3"/>
  </w:num>
  <w:num w:numId="8" w16cid:durableId="712385799">
    <w:abstractNumId w:val="8"/>
  </w:num>
  <w:num w:numId="9" w16cid:durableId="1273437642">
    <w:abstractNumId w:val="4"/>
  </w:num>
  <w:num w:numId="10" w16cid:durableId="1706825862">
    <w:abstractNumId w:val="5"/>
  </w:num>
  <w:num w:numId="11" w16cid:durableId="1934121737">
    <w:abstractNumId w:val="6"/>
  </w:num>
  <w:num w:numId="12" w16cid:durableId="458106303">
    <w:abstractNumId w:val="7"/>
  </w:num>
  <w:num w:numId="13" w16cid:durableId="358506305">
    <w:abstractNumId w:val="9"/>
  </w:num>
  <w:num w:numId="14" w16cid:durableId="1930693">
    <w:abstractNumId w:val="20"/>
  </w:num>
  <w:num w:numId="15" w16cid:durableId="763112462">
    <w:abstractNumId w:val="35"/>
  </w:num>
  <w:num w:numId="16" w16cid:durableId="1055356078">
    <w:abstractNumId w:val="11"/>
  </w:num>
  <w:num w:numId="17" w16cid:durableId="1005472853">
    <w:abstractNumId w:val="36"/>
  </w:num>
  <w:num w:numId="18" w16cid:durableId="1837723596">
    <w:abstractNumId w:val="17"/>
  </w:num>
  <w:num w:numId="19" w16cid:durableId="645667784">
    <w:abstractNumId w:val="38"/>
  </w:num>
  <w:num w:numId="20" w16cid:durableId="2141683051">
    <w:abstractNumId w:val="30"/>
  </w:num>
  <w:num w:numId="21" w16cid:durableId="1227761275">
    <w:abstractNumId w:val="32"/>
  </w:num>
  <w:num w:numId="22" w16cid:durableId="468478142">
    <w:abstractNumId w:val="14"/>
  </w:num>
  <w:num w:numId="23" w16cid:durableId="1879855537">
    <w:abstractNumId w:val="33"/>
  </w:num>
  <w:num w:numId="24" w16cid:durableId="2096316492">
    <w:abstractNumId w:val="28"/>
  </w:num>
  <w:num w:numId="25" w16cid:durableId="31657991">
    <w:abstractNumId w:val="13"/>
  </w:num>
  <w:num w:numId="26" w16cid:durableId="741410517">
    <w:abstractNumId w:val="26"/>
  </w:num>
  <w:num w:numId="27" w16cid:durableId="1955361229">
    <w:abstractNumId w:val="12"/>
  </w:num>
  <w:num w:numId="28" w16cid:durableId="762380791">
    <w:abstractNumId w:val="19"/>
  </w:num>
  <w:num w:numId="29" w16cid:durableId="12809979">
    <w:abstractNumId w:val="31"/>
  </w:num>
  <w:num w:numId="30" w16cid:durableId="1485701936">
    <w:abstractNumId w:val="10"/>
  </w:num>
  <w:num w:numId="31" w16cid:durableId="350306249">
    <w:abstractNumId w:val="27"/>
  </w:num>
  <w:num w:numId="32" w16cid:durableId="894702167">
    <w:abstractNumId w:val="15"/>
  </w:num>
  <w:num w:numId="33" w16cid:durableId="575360619">
    <w:abstractNumId w:val="18"/>
  </w:num>
  <w:num w:numId="34" w16cid:durableId="363752377">
    <w:abstractNumId w:val="39"/>
  </w:num>
  <w:num w:numId="35" w16cid:durableId="2067490237">
    <w:abstractNumId w:val="23"/>
  </w:num>
  <w:num w:numId="36" w16cid:durableId="222109846">
    <w:abstractNumId w:val="37"/>
  </w:num>
  <w:num w:numId="37" w16cid:durableId="2134471058">
    <w:abstractNumId w:val="25"/>
  </w:num>
  <w:num w:numId="38" w16cid:durableId="339477143">
    <w:abstractNumId w:val="29"/>
  </w:num>
  <w:num w:numId="39" w16cid:durableId="2045057444">
    <w:abstractNumId w:val="24"/>
  </w:num>
  <w:num w:numId="40" w16cid:durableId="1134106656">
    <w:abstractNumId w:val="3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2356D"/>
    <w:rsid w:val="000258DE"/>
    <w:rsid w:val="00045EFD"/>
    <w:rsid w:val="00050B03"/>
    <w:rsid w:val="0007199B"/>
    <w:rsid w:val="00072E1B"/>
    <w:rsid w:val="00080B48"/>
    <w:rsid w:val="00091F1B"/>
    <w:rsid w:val="000C567F"/>
    <w:rsid w:val="000D5AC7"/>
    <w:rsid w:val="000F79C0"/>
    <w:rsid w:val="00116955"/>
    <w:rsid w:val="00133EA9"/>
    <w:rsid w:val="00140D38"/>
    <w:rsid w:val="00173AE6"/>
    <w:rsid w:val="001B7294"/>
    <w:rsid w:val="001E4491"/>
    <w:rsid w:val="001E5779"/>
    <w:rsid w:val="001E7895"/>
    <w:rsid w:val="001F0E27"/>
    <w:rsid w:val="001F1F3B"/>
    <w:rsid w:val="001F3365"/>
    <w:rsid w:val="00213EAA"/>
    <w:rsid w:val="002222F8"/>
    <w:rsid w:val="00233951"/>
    <w:rsid w:val="002519C6"/>
    <w:rsid w:val="00260806"/>
    <w:rsid w:val="002811FE"/>
    <w:rsid w:val="002A0601"/>
    <w:rsid w:val="002B0B5C"/>
    <w:rsid w:val="002B5116"/>
    <w:rsid w:val="002E1DD5"/>
    <w:rsid w:val="0031521D"/>
    <w:rsid w:val="00351A02"/>
    <w:rsid w:val="0036192B"/>
    <w:rsid w:val="003628E7"/>
    <w:rsid w:val="00367EAD"/>
    <w:rsid w:val="00377EDE"/>
    <w:rsid w:val="003D480F"/>
    <w:rsid w:val="003D5869"/>
    <w:rsid w:val="0041625D"/>
    <w:rsid w:val="00431B7C"/>
    <w:rsid w:val="00440C8C"/>
    <w:rsid w:val="00440E8F"/>
    <w:rsid w:val="00485859"/>
    <w:rsid w:val="00493CD7"/>
    <w:rsid w:val="004C753D"/>
    <w:rsid w:val="004D37C0"/>
    <w:rsid w:val="004D4780"/>
    <w:rsid w:val="004D545B"/>
    <w:rsid w:val="004F6DA5"/>
    <w:rsid w:val="00507887"/>
    <w:rsid w:val="00520054"/>
    <w:rsid w:val="0055646D"/>
    <w:rsid w:val="005649CC"/>
    <w:rsid w:val="005656FD"/>
    <w:rsid w:val="00571BA3"/>
    <w:rsid w:val="0059521C"/>
    <w:rsid w:val="00597BB5"/>
    <w:rsid w:val="005B51A2"/>
    <w:rsid w:val="005C37CC"/>
    <w:rsid w:val="005D3B32"/>
    <w:rsid w:val="005D4BA2"/>
    <w:rsid w:val="005F16E8"/>
    <w:rsid w:val="00630E74"/>
    <w:rsid w:val="00675B8B"/>
    <w:rsid w:val="00694C0B"/>
    <w:rsid w:val="006D4AC2"/>
    <w:rsid w:val="007279F4"/>
    <w:rsid w:val="0074002D"/>
    <w:rsid w:val="00754ABB"/>
    <w:rsid w:val="00755A7F"/>
    <w:rsid w:val="00765BB0"/>
    <w:rsid w:val="007938DA"/>
    <w:rsid w:val="007B05F9"/>
    <w:rsid w:val="007D047E"/>
    <w:rsid w:val="007E0852"/>
    <w:rsid w:val="00800793"/>
    <w:rsid w:val="00806D9F"/>
    <w:rsid w:val="0084065E"/>
    <w:rsid w:val="00850B59"/>
    <w:rsid w:val="00854CD8"/>
    <w:rsid w:val="00887063"/>
    <w:rsid w:val="008A73D5"/>
    <w:rsid w:val="008B6374"/>
    <w:rsid w:val="008D0DDF"/>
    <w:rsid w:val="008E153C"/>
    <w:rsid w:val="008E3E8C"/>
    <w:rsid w:val="0091615B"/>
    <w:rsid w:val="009236E0"/>
    <w:rsid w:val="0092799B"/>
    <w:rsid w:val="009318D5"/>
    <w:rsid w:val="00932C3D"/>
    <w:rsid w:val="009439AA"/>
    <w:rsid w:val="009503F0"/>
    <w:rsid w:val="0097100E"/>
    <w:rsid w:val="009B6B38"/>
    <w:rsid w:val="009C6E8C"/>
    <w:rsid w:val="009D4F8E"/>
    <w:rsid w:val="009D5F5E"/>
    <w:rsid w:val="009D6F76"/>
    <w:rsid w:val="009D71E9"/>
    <w:rsid w:val="00A21661"/>
    <w:rsid w:val="00A26E39"/>
    <w:rsid w:val="00A318E6"/>
    <w:rsid w:val="00A90062"/>
    <w:rsid w:val="00AB23B4"/>
    <w:rsid w:val="00AC047D"/>
    <w:rsid w:val="00AD5A6D"/>
    <w:rsid w:val="00AD60EA"/>
    <w:rsid w:val="00B01161"/>
    <w:rsid w:val="00B0605B"/>
    <w:rsid w:val="00B32F10"/>
    <w:rsid w:val="00B42B52"/>
    <w:rsid w:val="00B81DA2"/>
    <w:rsid w:val="00B84269"/>
    <w:rsid w:val="00B845F0"/>
    <w:rsid w:val="00B90824"/>
    <w:rsid w:val="00B941DF"/>
    <w:rsid w:val="00BB0F00"/>
    <w:rsid w:val="00BB3995"/>
    <w:rsid w:val="00BC2EA0"/>
    <w:rsid w:val="00BE31B2"/>
    <w:rsid w:val="00C15ED6"/>
    <w:rsid w:val="00C20980"/>
    <w:rsid w:val="00C3517B"/>
    <w:rsid w:val="00C475DC"/>
    <w:rsid w:val="00C50235"/>
    <w:rsid w:val="00C66B62"/>
    <w:rsid w:val="00C67002"/>
    <w:rsid w:val="00C973AC"/>
    <w:rsid w:val="00CA6C4E"/>
    <w:rsid w:val="00CD4A4B"/>
    <w:rsid w:val="00D0278E"/>
    <w:rsid w:val="00D13A2D"/>
    <w:rsid w:val="00D228AD"/>
    <w:rsid w:val="00D55F0A"/>
    <w:rsid w:val="00D80972"/>
    <w:rsid w:val="00D92A53"/>
    <w:rsid w:val="00D93365"/>
    <w:rsid w:val="00DA4917"/>
    <w:rsid w:val="00DC0E78"/>
    <w:rsid w:val="00DC169C"/>
    <w:rsid w:val="00DD6819"/>
    <w:rsid w:val="00DE6F6F"/>
    <w:rsid w:val="00E82C3A"/>
    <w:rsid w:val="00E963C8"/>
    <w:rsid w:val="00F15648"/>
    <w:rsid w:val="00F2500B"/>
    <w:rsid w:val="00F301AC"/>
    <w:rsid w:val="00F405D2"/>
    <w:rsid w:val="00F7538C"/>
    <w:rsid w:val="00FA0DD1"/>
    <w:rsid w:val="00FB1C10"/>
    <w:rsid w:val="00FC57BE"/>
    <w:rsid w:val="00FD6E9B"/>
    <w:rsid w:val="00FE0F0D"/>
    <w:rsid w:val="00FE529F"/>
    <w:rsid w:val="015DBB3B"/>
    <w:rsid w:val="04514C56"/>
    <w:rsid w:val="06362092"/>
    <w:rsid w:val="0A1EB8CA"/>
    <w:rsid w:val="0B3F2A12"/>
    <w:rsid w:val="11421562"/>
    <w:rsid w:val="1277D5E5"/>
    <w:rsid w:val="149286A2"/>
    <w:rsid w:val="14ED17AE"/>
    <w:rsid w:val="2063BB89"/>
    <w:rsid w:val="2CC14ED6"/>
    <w:rsid w:val="2E195566"/>
    <w:rsid w:val="30329102"/>
    <w:rsid w:val="34848EB7"/>
    <w:rsid w:val="3BF2F9F5"/>
    <w:rsid w:val="42B3E125"/>
    <w:rsid w:val="443174DD"/>
    <w:rsid w:val="44FA2AB1"/>
    <w:rsid w:val="4F56AC6E"/>
    <w:rsid w:val="51EF1B92"/>
    <w:rsid w:val="55758929"/>
    <w:rsid w:val="5AA1AB54"/>
    <w:rsid w:val="63EA1EF5"/>
    <w:rsid w:val="6528C92D"/>
    <w:rsid w:val="656FDB02"/>
    <w:rsid w:val="6663BB0F"/>
    <w:rsid w:val="68213D2B"/>
    <w:rsid w:val="69EC0A76"/>
    <w:rsid w:val="6B5D3092"/>
    <w:rsid w:val="6CBB6F35"/>
    <w:rsid w:val="72597D08"/>
    <w:rsid w:val="75FFD473"/>
    <w:rsid w:val="762F9706"/>
    <w:rsid w:val="76FB2E49"/>
    <w:rsid w:val="7791126D"/>
    <w:rsid w:val="7B5235DD"/>
    <w:rsid w:val="7D85D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table" w:styleId="TableGrid1" w:customStyle="1">
    <w:name w:val="Table Grid1"/>
    <w:basedOn w:val="TableNormal"/>
    <w:next w:val="TableGrid"/>
    <w:rsid w:val="00431B7C"/>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rsid w:val="00440C8C"/>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A21661"/>
    <w:pPr>
      <w:spacing w:after="0" w:line="240" w:lineRule="auto"/>
    </w:pPr>
    <w:rPr>
      <w:rFonts w:ascii="Arial" w:hAnsi="Arial"/>
    </w:rPr>
  </w:style>
  <w:style w:type="character" w:styleId="CommentReference">
    <w:name w:val="annotation reference"/>
    <w:basedOn w:val="DefaultParagraphFont"/>
    <w:uiPriority w:val="99"/>
    <w:semiHidden/>
    <w:unhideWhenUsed/>
    <w:rsid w:val="00AD5A6D"/>
    <w:rPr>
      <w:sz w:val="16"/>
      <w:szCs w:val="16"/>
    </w:rPr>
  </w:style>
  <w:style w:type="paragraph" w:styleId="CommentText">
    <w:name w:val="annotation text"/>
    <w:basedOn w:val="Normal"/>
    <w:link w:val="CommentTextChar"/>
    <w:uiPriority w:val="99"/>
    <w:unhideWhenUsed/>
    <w:rsid w:val="00AD5A6D"/>
    <w:pPr>
      <w:spacing w:line="240" w:lineRule="auto"/>
    </w:pPr>
    <w:rPr>
      <w:sz w:val="20"/>
      <w:szCs w:val="20"/>
    </w:rPr>
  </w:style>
  <w:style w:type="character" w:styleId="CommentTextChar" w:customStyle="1">
    <w:name w:val="Comment Text Char"/>
    <w:basedOn w:val="DefaultParagraphFont"/>
    <w:link w:val="CommentText"/>
    <w:uiPriority w:val="99"/>
    <w:rsid w:val="00AD5A6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5A6D"/>
    <w:rPr>
      <w:b/>
      <w:bCs/>
    </w:rPr>
  </w:style>
  <w:style w:type="character" w:styleId="CommentSubjectChar" w:customStyle="1">
    <w:name w:val="Comment Subject Char"/>
    <w:basedOn w:val="CommentTextChar"/>
    <w:link w:val="CommentSubject"/>
    <w:uiPriority w:val="99"/>
    <w:semiHidden/>
    <w:rsid w:val="00AD5A6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microsoft.com/office/2020/10/relationships/intelligence" Target="intelligence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9DEB7-3933-483B-9BA9-358CB1FCBCAA}"/>
</file>

<file path=customXml/itemProps2.xml><?xml version="1.0" encoding="utf-8"?>
<ds:datastoreItem xmlns:ds="http://schemas.openxmlformats.org/officeDocument/2006/customXml" ds:itemID="{3480E51E-BDB4-4F86-A7DC-D3708673E1EA}">
  <ds:schemaRefs>
    <ds:schemaRef ds:uri="http://schemas.microsoft.com/sharepoint/v3/contenttype/forms"/>
  </ds:schemaRefs>
</ds:datastoreItem>
</file>

<file path=customXml/itemProps3.xml><?xml version="1.0" encoding="utf-8"?>
<ds:datastoreItem xmlns:ds="http://schemas.openxmlformats.org/officeDocument/2006/customXml" ds:itemID="{201F9992-C0E8-443E-BD2F-183B501ACB59}">
  <ds:schemaRefs>
    <ds:schemaRef ds:uri="http://schemas.microsoft.com/office/2006/metadata/properties"/>
    <ds:schemaRef ds:uri="http://schemas.microsoft.com/office/infopath/2007/PartnerControls"/>
    <ds:schemaRef ds:uri="040931f7-e1aa-4e84-879c-580689d01546"/>
    <ds:schemaRef ds:uri="d7504cff-f0d5-4d51-a07e-6dc518c68690"/>
  </ds:schemaRefs>
</ds:datastoreItem>
</file>

<file path=customXml/itemProps4.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Mercer, Melanie</cp:lastModifiedBy>
  <cp:revision>9</cp:revision>
  <dcterms:created xsi:type="dcterms:W3CDTF">2024-11-01T15:05:00Z</dcterms:created>
  <dcterms:modified xsi:type="dcterms:W3CDTF">2024-11-15T14:16:05Z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0x0101007CB08385A9F90D41A570F819283EAC77</vt:lpwstr>
  </property>
  <property fmtid="{D5CDD505-2E9C-101B-9397-08002B2CF9AE}" pid="12" name="MediaServiceImageTags">
    <vt:lpwstr/>
  </property>
  <property fmtid="{D5CDD505-2E9C-101B-9397-08002B2CF9AE}" pid="13" name="Order">
    <vt:r8>117100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_SourceUrl">
    <vt:lpwstr/>
  </property>
  <property fmtid="{D5CDD505-2E9C-101B-9397-08002B2CF9AE}" pid="21" name="_SharedFileIndex">
    <vt:lpwstr/>
  </property>
</Properties>
</file>