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9B254" w14:textId="0DE927A2" w:rsidR="00B01161" w:rsidRDefault="00B01161" w:rsidP="009D526E"/>
    <w:tbl>
      <w:tblPr>
        <w:tblStyle w:val="TableGrid"/>
        <w:tblpPr w:leftFromText="180" w:rightFromText="180" w:vertAnchor="text" w:horzAnchor="margin" w:tblpX="-612" w:tblpY="875"/>
        <w:tblW w:w="11057" w:type="dxa"/>
        <w:tblLook w:val="04A0" w:firstRow="1" w:lastRow="0" w:firstColumn="1" w:lastColumn="0" w:noHBand="0" w:noVBand="1"/>
      </w:tblPr>
      <w:tblGrid>
        <w:gridCol w:w="575"/>
        <w:gridCol w:w="9236"/>
        <w:gridCol w:w="1246"/>
      </w:tblGrid>
      <w:tr w:rsidR="00B01161" w14:paraId="10E9DBF3" w14:textId="77777777" w:rsidTr="00871AAF">
        <w:trPr>
          <w:gridBefore w:val="1"/>
          <w:gridAfter w:val="1"/>
          <w:wBefore w:w="575" w:type="dxa"/>
          <w:wAfter w:w="1246" w:type="dxa"/>
        </w:trPr>
        <w:tc>
          <w:tcPr>
            <w:tcW w:w="9236" w:type="dxa"/>
            <w:tcBorders>
              <w:top w:val="nil"/>
              <w:left w:val="single" w:sz="36" w:space="0" w:color="243569"/>
              <w:bottom w:val="nil"/>
              <w:right w:val="nil"/>
            </w:tcBorders>
          </w:tcPr>
          <w:p w14:paraId="7B1933EC" w14:textId="3B9698AA" w:rsidR="00B01161" w:rsidRPr="006273C0" w:rsidRDefault="000E712F" w:rsidP="00D92D09">
            <w:pPr>
              <w:pStyle w:val="FrontCoverTitle"/>
              <w:framePr w:hSpace="0" w:wrap="auto" w:vAnchor="margin" w:hAnchor="text" w:yAlign="inline"/>
              <w:ind w:right="737"/>
              <w:rPr>
                <w:sz w:val="52"/>
                <w:szCs w:val="52"/>
              </w:rPr>
            </w:pPr>
            <w:bookmarkStart w:id="0" w:name="_Hlk51517586"/>
            <w:r>
              <w:rPr>
                <w:sz w:val="52"/>
                <w:szCs w:val="52"/>
              </w:rPr>
              <w:t xml:space="preserve">Coercive Powers Report </w:t>
            </w:r>
            <w:r w:rsidR="001D75FE" w:rsidRPr="006273C0">
              <w:rPr>
                <w:sz w:val="52"/>
                <w:szCs w:val="52"/>
              </w:rPr>
              <w:t xml:space="preserve"> </w:t>
            </w:r>
          </w:p>
        </w:tc>
      </w:tr>
      <w:tr w:rsidR="00B01161" w14:paraId="39EB05FF" w14:textId="77777777" w:rsidTr="00871AAF">
        <w:trPr>
          <w:gridBefore w:val="1"/>
          <w:gridAfter w:val="1"/>
          <w:wBefore w:w="575" w:type="dxa"/>
          <w:wAfter w:w="1246" w:type="dxa"/>
          <w:trHeight w:val="907"/>
        </w:trPr>
        <w:tc>
          <w:tcPr>
            <w:tcW w:w="9236" w:type="dxa"/>
            <w:tcBorders>
              <w:top w:val="nil"/>
              <w:left w:val="nil"/>
              <w:bottom w:val="nil"/>
              <w:right w:val="nil"/>
            </w:tcBorders>
          </w:tcPr>
          <w:p w14:paraId="76A7AC73" w14:textId="77777777" w:rsidR="00B01161" w:rsidRDefault="00B01161" w:rsidP="00D92D09">
            <w:pPr>
              <w:ind w:right="737"/>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D92D09">
            <w:pPr>
              <w:ind w:right="737"/>
              <w:rPr>
                <w:rFonts w:cs="Arial"/>
                <w:b/>
                <w:bCs/>
                <w:color w:val="243569"/>
                <w:sz w:val="52"/>
                <w:szCs w:val="52"/>
                <w14:textOutline w14:w="9525" w14:cap="rnd" w14:cmpd="sng" w14:algn="ctr">
                  <w14:noFill/>
                  <w14:prstDash w14:val="solid"/>
                  <w14:bevel/>
                </w14:textOutline>
              </w:rPr>
            </w:pPr>
          </w:p>
        </w:tc>
      </w:tr>
      <w:tr w:rsidR="00B01161" w14:paraId="2AA23476" w14:textId="77777777" w:rsidTr="00871AAF">
        <w:trPr>
          <w:gridBefore w:val="1"/>
          <w:gridAfter w:val="1"/>
          <w:wBefore w:w="575" w:type="dxa"/>
          <w:wAfter w:w="1246" w:type="dxa"/>
          <w:trHeight w:val="841"/>
        </w:trPr>
        <w:tc>
          <w:tcPr>
            <w:tcW w:w="9236" w:type="dxa"/>
            <w:tcBorders>
              <w:top w:val="nil"/>
              <w:left w:val="single" w:sz="36" w:space="0" w:color="243569"/>
              <w:bottom w:val="nil"/>
              <w:right w:val="nil"/>
            </w:tcBorders>
          </w:tcPr>
          <w:p w14:paraId="48637592" w14:textId="45306308" w:rsidR="00B64996" w:rsidRPr="006273C0" w:rsidRDefault="001D75FE" w:rsidP="00D92D09">
            <w:pPr>
              <w:pStyle w:val="FrontCoverSubtitle"/>
              <w:framePr w:hSpace="0" w:wrap="auto" w:vAnchor="margin" w:hAnchor="text" w:yAlign="inline"/>
              <w:ind w:right="737"/>
              <w:rPr>
                <w:sz w:val="36"/>
                <w:szCs w:val="36"/>
              </w:rPr>
            </w:pPr>
            <w:r w:rsidRPr="006273C0">
              <w:rPr>
                <w:sz w:val="36"/>
                <w:szCs w:val="36"/>
              </w:rPr>
              <w:t xml:space="preserve">Annual </w:t>
            </w:r>
            <w:r w:rsidR="004546FE">
              <w:rPr>
                <w:sz w:val="36"/>
                <w:szCs w:val="36"/>
              </w:rPr>
              <w:t>R</w:t>
            </w:r>
            <w:r w:rsidRPr="006273C0">
              <w:rPr>
                <w:sz w:val="36"/>
                <w:szCs w:val="36"/>
              </w:rPr>
              <w:t xml:space="preserve">eport </w:t>
            </w:r>
            <w:r w:rsidR="002F2749" w:rsidRPr="006273C0">
              <w:rPr>
                <w:sz w:val="36"/>
                <w:szCs w:val="36"/>
              </w:rPr>
              <w:t>202</w:t>
            </w:r>
            <w:r w:rsidR="004546FE">
              <w:rPr>
                <w:sz w:val="36"/>
                <w:szCs w:val="36"/>
              </w:rPr>
              <w:t>2/2023</w:t>
            </w:r>
          </w:p>
        </w:tc>
      </w:tr>
      <w:tr w:rsidR="00871AAF" w:rsidRPr="00994EDC" w14:paraId="294B6EDD" w14:textId="77777777" w:rsidTr="00871AAF">
        <w:trPr>
          <w:trHeight w:val="1515"/>
        </w:trPr>
        <w:tc>
          <w:tcPr>
            <w:tcW w:w="11057" w:type="dxa"/>
            <w:gridSpan w:val="3"/>
            <w:tcBorders>
              <w:top w:val="nil"/>
              <w:left w:val="nil"/>
              <w:bottom w:val="nil"/>
              <w:right w:val="nil"/>
            </w:tcBorders>
          </w:tcPr>
          <w:p w14:paraId="153ED8EB" w14:textId="2BD3D109" w:rsidR="00871AAF" w:rsidRDefault="00871AAF" w:rsidP="00C7449E">
            <w:pPr>
              <w:pStyle w:val="FrontCoverSubtitle"/>
              <w:framePr w:hSpace="0" w:wrap="auto" w:vAnchor="margin" w:hAnchor="text" w:yAlign="inline"/>
              <w:ind w:right="737"/>
            </w:pPr>
          </w:p>
          <w:p w14:paraId="337F3BD6" w14:textId="77777777" w:rsidR="00871AAF" w:rsidRDefault="00871AAF" w:rsidP="00C7449E">
            <w:pPr>
              <w:pStyle w:val="FrontCoverSubtitle"/>
              <w:framePr w:hSpace="0" w:wrap="auto" w:vAnchor="margin" w:hAnchor="text" w:yAlign="inline"/>
              <w:ind w:right="737"/>
            </w:pPr>
          </w:p>
          <w:p w14:paraId="63FAE3AA" w14:textId="77777777" w:rsidR="00871AAF" w:rsidRDefault="00871AAF" w:rsidP="00C7449E">
            <w:pPr>
              <w:pStyle w:val="FrontCoverSubtitle"/>
              <w:framePr w:hSpace="0" w:wrap="auto" w:vAnchor="margin" w:hAnchor="text" w:yAlign="inline"/>
              <w:ind w:right="737"/>
            </w:pPr>
          </w:p>
          <w:p w14:paraId="3FF215E0" w14:textId="77777777" w:rsidR="00871AAF" w:rsidRDefault="00871AAF" w:rsidP="00C7449E">
            <w:pPr>
              <w:pStyle w:val="FrontCoverSubtitle"/>
              <w:framePr w:hSpace="0" w:wrap="auto" w:vAnchor="margin" w:hAnchor="text" w:yAlign="inline"/>
              <w:ind w:right="737"/>
            </w:pPr>
          </w:p>
          <w:p w14:paraId="75BB4A6E" w14:textId="77777777" w:rsidR="00871AAF" w:rsidRDefault="00871AAF" w:rsidP="00C7449E">
            <w:pPr>
              <w:pStyle w:val="FrontCoverSubtitle"/>
              <w:framePr w:hSpace="0" w:wrap="auto" w:vAnchor="margin" w:hAnchor="text" w:yAlign="inline"/>
              <w:ind w:right="737"/>
            </w:pPr>
          </w:p>
          <w:p w14:paraId="3E50E07E" w14:textId="77777777" w:rsidR="00871AAF" w:rsidRDefault="00871AAF" w:rsidP="00C7449E">
            <w:pPr>
              <w:pStyle w:val="FrontCoverSubtitle"/>
              <w:framePr w:hSpace="0" w:wrap="auto" w:vAnchor="margin" w:hAnchor="text" w:yAlign="inline"/>
              <w:ind w:right="737"/>
            </w:pPr>
          </w:p>
          <w:p w14:paraId="6C5BDE14" w14:textId="77777777" w:rsidR="00871AAF" w:rsidRDefault="00871AAF" w:rsidP="00C7449E">
            <w:pPr>
              <w:pStyle w:val="FrontCoverSubtitle"/>
              <w:framePr w:hSpace="0" w:wrap="auto" w:vAnchor="margin" w:hAnchor="text" w:yAlign="inline"/>
              <w:ind w:right="737"/>
            </w:pPr>
          </w:p>
          <w:p w14:paraId="565A3A96" w14:textId="77777777" w:rsidR="00871AAF" w:rsidRDefault="00871AAF" w:rsidP="00C7449E">
            <w:pPr>
              <w:pStyle w:val="FrontCoverSubtitle"/>
              <w:framePr w:hSpace="0" w:wrap="auto" w:vAnchor="margin" w:hAnchor="text" w:yAlign="inline"/>
              <w:ind w:right="737"/>
            </w:pPr>
          </w:p>
          <w:p w14:paraId="68049A89" w14:textId="77777777" w:rsidR="00871AAF" w:rsidRDefault="00871AAF" w:rsidP="00C7449E">
            <w:pPr>
              <w:pStyle w:val="FrontCoverSubtitle"/>
              <w:framePr w:hSpace="0" w:wrap="auto" w:vAnchor="margin" w:hAnchor="text" w:yAlign="inline"/>
              <w:ind w:right="737"/>
            </w:pPr>
          </w:p>
          <w:p w14:paraId="66350896" w14:textId="77777777" w:rsidR="00871AAF" w:rsidRDefault="00871AAF" w:rsidP="00C7449E">
            <w:pPr>
              <w:pStyle w:val="FrontCoverSubtitle"/>
              <w:framePr w:hSpace="0" w:wrap="auto" w:vAnchor="margin" w:hAnchor="text" w:yAlign="inline"/>
              <w:ind w:right="737"/>
            </w:pPr>
          </w:p>
          <w:p w14:paraId="16C3DA18" w14:textId="77777777" w:rsidR="00871AAF" w:rsidRDefault="00871AAF" w:rsidP="00C7449E">
            <w:pPr>
              <w:pStyle w:val="FrontCoverSubtitle"/>
              <w:framePr w:hSpace="0" w:wrap="auto" w:vAnchor="margin" w:hAnchor="text" w:yAlign="inline"/>
              <w:ind w:right="737"/>
            </w:pPr>
          </w:p>
          <w:p w14:paraId="79257427" w14:textId="77777777" w:rsidR="00871AAF" w:rsidRDefault="00871AAF" w:rsidP="00C7449E">
            <w:pPr>
              <w:pStyle w:val="FrontCoverSubtitle"/>
              <w:framePr w:hSpace="0" w:wrap="auto" w:vAnchor="margin" w:hAnchor="text" w:yAlign="inline"/>
              <w:ind w:right="737"/>
            </w:pPr>
          </w:p>
          <w:p w14:paraId="0BB9B529" w14:textId="77777777" w:rsidR="00871AAF" w:rsidRDefault="00871AAF" w:rsidP="00C7449E">
            <w:pPr>
              <w:pStyle w:val="FrontCoverSubtitle"/>
              <w:framePr w:hSpace="0" w:wrap="auto" w:vAnchor="margin" w:hAnchor="text" w:yAlign="inline"/>
              <w:ind w:right="737"/>
            </w:pPr>
          </w:p>
          <w:p w14:paraId="1A67A12C" w14:textId="77777777" w:rsidR="00871AAF" w:rsidRDefault="00871AAF" w:rsidP="00C7449E">
            <w:pPr>
              <w:pStyle w:val="FrontCoverSubtitle"/>
              <w:framePr w:hSpace="0" w:wrap="auto" w:vAnchor="margin" w:hAnchor="text" w:yAlign="inline"/>
              <w:ind w:right="737"/>
            </w:pPr>
          </w:p>
          <w:p w14:paraId="2EBBB7A8" w14:textId="77777777" w:rsidR="00871AAF" w:rsidRPr="00962EDB" w:rsidRDefault="00871AAF" w:rsidP="00C7449E">
            <w:pPr>
              <w:pStyle w:val="FrontCoverSubtitle"/>
              <w:framePr w:hSpace="0" w:wrap="auto" w:vAnchor="margin" w:hAnchor="text" w:yAlign="inline"/>
              <w:ind w:right="737"/>
            </w:pPr>
          </w:p>
          <w:p w14:paraId="66CD2FA9" w14:textId="77777777" w:rsidR="00871AAF" w:rsidRDefault="00871AAF" w:rsidP="00C7449E">
            <w:pPr>
              <w:pStyle w:val="FrontCoverSubtitle"/>
              <w:framePr w:hSpace="0" w:wrap="auto" w:vAnchor="margin" w:hAnchor="text" w:yAlign="inline"/>
              <w:numPr>
                <w:ilvl w:val="0"/>
                <w:numId w:val="18"/>
              </w:numPr>
              <w:ind w:left="0" w:right="737"/>
              <w:rPr>
                <w:sz w:val="32"/>
                <w:szCs w:val="32"/>
              </w:rPr>
            </w:pPr>
            <w:r w:rsidRPr="009D0FA4">
              <w:rPr>
                <w:sz w:val="32"/>
                <w:szCs w:val="32"/>
              </w:rPr>
              <w:lastRenderedPageBreak/>
              <w:t>PURPOSE AND RECOMMENDATION</w:t>
            </w:r>
          </w:p>
          <w:p w14:paraId="69436EE0" w14:textId="77777777" w:rsidR="00871AAF" w:rsidRPr="000D6BBD" w:rsidRDefault="00871AAF" w:rsidP="00C7449E">
            <w:pPr>
              <w:pStyle w:val="FrontCoverSubtitle"/>
              <w:framePr w:hSpace="0" w:wrap="auto" w:vAnchor="margin" w:hAnchor="text" w:yAlign="inline"/>
              <w:ind w:right="737"/>
              <w:rPr>
                <w:sz w:val="32"/>
                <w:szCs w:val="32"/>
              </w:rPr>
            </w:pPr>
          </w:p>
          <w:p w14:paraId="573C29A2" w14:textId="57BF31AD" w:rsidR="00871AAF" w:rsidRPr="000D6BBD" w:rsidRDefault="00871AAF" w:rsidP="00C7449E">
            <w:pPr>
              <w:pStyle w:val="FrontCoverSubtitle"/>
              <w:framePr w:hSpace="0" w:wrap="auto" w:vAnchor="margin" w:hAnchor="text" w:yAlign="inline"/>
              <w:ind w:right="737"/>
              <w:jc w:val="both"/>
              <w:rPr>
                <w:sz w:val="32"/>
                <w:szCs w:val="32"/>
              </w:rPr>
            </w:pPr>
            <w:r w:rsidRPr="000D6BBD">
              <w:rPr>
                <w:rFonts w:cs="Arial"/>
                <w:b w:val="0"/>
                <w:color w:val="auto"/>
                <w:sz w:val="24"/>
                <w:szCs w:val="24"/>
              </w:rPr>
              <w:t xml:space="preserve">The purpose of this </w:t>
            </w:r>
            <w:r>
              <w:rPr>
                <w:rFonts w:cs="Arial"/>
                <w:b w:val="0"/>
                <w:color w:val="auto"/>
                <w:sz w:val="24"/>
                <w:szCs w:val="24"/>
              </w:rPr>
              <w:t xml:space="preserve">annual report is </w:t>
            </w:r>
            <w:r w:rsidRPr="00C020AD">
              <w:rPr>
                <w:rFonts w:cs="Arial"/>
                <w:b w:val="0"/>
                <w:color w:val="auto"/>
                <w:sz w:val="24"/>
                <w:szCs w:val="24"/>
              </w:rPr>
              <w:t xml:space="preserve">to provide a transparent view of the use of stop and search </w:t>
            </w:r>
            <w:r>
              <w:rPr>
                <w:rFonts w:cs="Arial"/>
                <w:b w:val="0"/>
                <w:color w:val="auto"/>
                <w:sz w:val="24"/>
                <w:szCs w:val="24"/>
              </w:rPr>
              <w:t xml:space="preserve">and use of force </w:t>
            </w:r>
            <w:r w:rsidRPr="00C020AD">
              <w:rPr>
                <w:rFonts w:cs="Arial"/>
                <w:b w:val="0"/>
                <w:color w:val="auto"/>
                <w:sz w:val="24"/>
                <w:szCs w:val="24"/>
              </w:rPr>
              <w:t xml:space="preserve">powers in </w:t>
            </w:r>
            <w:r>
              <w:rPr>
                <w:rFonts w:cs="Arial"/>
                <w:b w:val="0"/>
                <w:color w:val="auto"/>
                <w:sz w:val="24"/>
                <w:szCs w:val="24"/>
              </w:rPr>
              <w:t>Gwent</w:t>
            </w:r>
            <w:r w:rsidRPr="00C020AD">
              <w:rPr>
                <w:rFonts w:cs="Arial"/>
                <w:b w:val="0"/>
                <w:color w:val="auto"/>
                <w:sz w:val="24"/>
                <w:szCs w:val="24"/>
              </w:rPr>
              <w:t xml:space="preserve"> over the last 12 months</w:t>
            </w:r>
            <w:r>
              <w:rPr>
                <w:rFonts w:cs="Arial"/>
                <w:b w:val="0"/>
                <w:color w:val="auto"/>
                <w:sz w:val="24"/>
                <w:szCs w:val="24"/>
              </w:rPr>
              <w:t xml:space="preserve"> from April 2022 to March 2023.  It will </w:t>
            </w:r>
            <w:r w:rsidRPr="00C020AD">
              <w:rPr>
                <w:rFonts w:cs="Arial"/>
                <w:b w:val="0"/>
                <w:color w:val="auto"/>
                <w:sz w:val="24"/>
                <w:szCs w:val="24"/>
              </w:rPr>
              <w:t xml:space="preserve">explain what </w:t>
            </w:r>
            <w:r>
              <w:rPr>
                <w:rFonts w:cs="Arial"/>
                <w:b w:val="0"/>
                <w:color w:val="auto"/>
                <w:sz w:val="24"/>
                <w:szCs w:val="24"/>
              </w:rPr>
              <w:t>Gwent</w:t>
            </w:r>
            <w:r w:rsidRPr="00C020AD">
              <w:rPr>
                <w:rFonts w:cs="Arial"/>
                <w:b w:val="0"/>
                <w:color w:val="auto"/>
                <w:sz w:val="24"/>
                <w:szCs w:val="24"/>
              </w:rPr>
              <w:t xml:space="preserve"> Police is doing to improve the service it provides and ensure police powers are used effectively, legally and proportionately</w:t>
            </w:r>
            <w:r>
              <w:rPr>
                <w:rFonts w:cs="Arial"/>
                <w:b w:val="0"/>
                <w:color w:val="auto"/>
                <w:sz w:val="24"/>
                <w:szCs w:val="24"/>
              </w:rPr>
              <w:t xml:space="preserve">.  </w:t>
            </w:r>
          </w:p>
          <w:p w14:paraId="76C5F762" w14:textId="77777777" w:rsidR="00871AAF" w:rsidRPr="009D0FA4" w:rsidRDefault="00871AAF" w:rsidP="00C7449E">
            <w:pPr>
              <w:pStyle w:val="ListParagraph"/>
              <w:ind w:left="0" w:right="737"/>
              <w:rPr>
                <w:b/>
              </w:rPr>
            </w:pPr>
          </w:p>
          <w:p w14:paraId="3316E437" w14:textId="66A0B7EC" w:rsidR="00871AAF" w:rsidRPr="00B17274" w:rsidRDefault="00871AAF" w:rsidP="00C7449E">
            <w:pPr>
              <w:pStyle w:val="FrontCoverSubtitle"/>
              <w:framePr w:hSpace="0" w:wrap="auto" w:vAnchor="margin" w:hAnchor="text" w:yAlign="inline"/>
              <w:numPr>
                <w:ilvl w:val="0"/>
                <w:numId w:val="18"/>
              </w:numPr>
              <w:ind w:left="0" w:right="737"/>
              <w:rPr>
                <w:rStyle w:val="IntenseEmphasis"/>
                <w:i w:val="0"/>
                <w:iCs w:val="0"/>
                <w:color w:val="243569"/>
                <w:sz w:val="32"/>
                <w:szCs w:val="32"/>
              </w:rPr>
            </w:pPr>
            <w:r w:rsidRPr="009D0FA4">
              <w:rPr>
                <w:sz w:val="32"/>
                <w:szCs w:val="32"/>
              </w:rPr>
              <w:t>I</w:t>
            </w:r>
            <w:r w:rsidRPr="009D0FA4">
              <w:rPr>
                <w:rStyle w:val="IntenseEmphasis"/>
                <w:rFonts w:eastAsiaTheme="majorEastAsia" w:cstheme="majorBidi"/>
                <w:i w:val="0"/>
                <w:sz w:val="32"/>
                <w:szCs w:val="32"/>
              </w:rPr>
              <w:t>NTRODUCTION &amp; BACKGROUND</w:t>
            </w:r>
          </w:p>
          <w:p w14:paraId="68801E8C" w14:textId="40C13126" w:rsidR="00871AAF" w:rsidRPr="00B17274" w:rsidRDefault="00871AAF" w:rsidP="00C7449E">
            <w:pPr>
              <w:pStyle w:val="FrontCoverSubtitle"/>
              <w:framePr w:hSpace="0" w:wrap="auto" w:vAnchor="margin" w:hAnchor="text" w:yAlign="inline"/>
              <w:ind w:right="737"/>
              <w:jc w:val="both"/>
              <w:rPr>
                <w:b w:val="0"/>
                <w:bCs/>
                <w:sz w:val="32"/>
                <w:szCs w:val="32"/>
              </w:rPr>
            </w:pPr>
          </w:p>
          <w:p w14:paraId="19353181" w14:textId="77777777" w:rsidR="00871AAF" w:rsidRDefault="00871AAF" w:rsidP="00C7449E">
            <w:pPr>
              <w:pStyle w:val="FrontCoverSubtitle"/>
              <w:framePr w:hSpace="0" w:wrap="auto" w:vAnchor="margin" w:hAnchor="text" w:yAlign="inline"/>
              <w:ind w:right="737"/>
              <w:jc w:val="both"/>
              <w:rPr>
                <w:b w:val="0"/>
                <w:bCs/>
                <w:color w:val="auto"/>
                <w:sz w:val="24"/>
                <w:szCs w:val="24"/>
              </w:rPr>
            </w:pPr>
            <w:r w:rsidRPr="00B17274">
              <w:rPr>
                <w:b w:val="0"/>
                <w:bCs/>
                <w:color w:val="auto"/>
                <w:sz w:val="24"/>
                <w:szCs w:val="24"/>
              </w:rPr>
              <w:t>Stop and search remain</w:t>
            </w:r>
            <w:r>
              <w:rPr>
                <w:b w:val="0"/>
                <w:bCs/>
                <w:color w:val="auto"/>
                <w:sz w:val="24"/>
                <w:szCs w:val="24"/>
              </w:rPr>
              <w:t>s</w:t>
            </w:r>
            <w:r w:rsidRPr="00B17274">
              <w:rPr>
                <w:b w:val="0"/>
                <w:bCs/>
                <w:color w:val="auto"/>
                <w:sz w:val="24"/>
                <w:szCs w:val="24"/>
              </w:rPr>
              <w:t xml:space="preserve"> a hugely important police power</w:t>
            </w:r>
            <w:r>
              <w:rPr>
                <w:b w:val="0"/>
                <w:bCs/>
                <w:color w:val="auto"/>
                <w:sz w:val="24"/>
                <w:szCs w:val="24"/>
              </w:rPr>
              <w:t>s</w:t>
            </w:r>
            <w:r w:rsidRPr="00B17274">
              <w:rPr>
                <w:b w:val="0"/>
                <w:bCs/>
                <w:color w:val="auto"/>
                <w:sz w:val="24"/>
                <w:szCs w:val="24"/>
              </w:rPr>
              <w:t xml:space="preserve"> for protecting the public, tackling crime and keeping our streets safe. </w:t>
            </w:r>
            <w:r>
              <w:rPr>
                <w:b w:val="0"/>
                <w:bCs/>
                <w:color w:val="auto"/>
                <w:sz w:val="24"/>
                <w:szCs w:val="24"/>
              </w:rPr>
              <w:t>Gwent Police does</w:t>
            </w:r>
            <w:r w:rsidRPr="00B17274">
              <w:rPr>
                <w:b w:val="0"/>
                <w:bCs/>
                <w:color w:val="auto"/>
                <w:sz w:val="24"/>
                <w:szCs w:val="24"/>
              </w:rPr>
              <w:t xml:space="preserve"> not underestimate the impact stop and search has on communities and individuals. We know that to maintain public confidence in its use, the power must be used in a fair and effective manner. The main reason we use stop and search is to allow officers to investigate their suspicions about an individual without having to arrest them. How effective stop and search is, is as much about avoiding unnecessary arrests as it is about a crime being detected. We believe a stop and search is most likely to be fair and effective when: </w:t>
            </w:r>
          </w:p>
          <w:p w14:paraId="7F0296A4" w14:textId="77777777" w:rsidR="00871AAF" w:rsidRDefault="00871AAF" w:rsidP="00C7449E">
            <w:pPr>
              <w:pStyle w:val="FrontCoverSubtitle"/>
              <w:framePr w:hSpace="0" w:wrap="auto" w:vAnchor="margin" w:hAnchor="text" w:yAlign="inline"/>
              <w:ind w:right="737"/>
              <w:jc w:val="both"/>
              <w:rPr>
                <w:b w:val="0"/>
                <w:bCs/>
                <w:color w:val="auto"/>
                <w:sz w:val="24"/>
                <w:szCs w:val="24"/>
              </w:rPr>
            </w:pPr>
          </w:p>
          <w:p w14:paraId="5CB9BD98" w14:textId="7E8E1BBA" w:rsidR="00871AAF" w:rsidRDefault="00871AAF" w:rsidP="00C7449E">
            <w:pPr>
              <w:pStyle w:val="FrontCoverSubtitle"/>
              <w:framePr w:hSpace="0" w:wrap="auto" w:vAnchor="margin" w:hAnchor="text" w:yAlign="inline"/>
              <w:numPr>
                <w:ilvl w:val="0"/>
                <w:numId w:val="35"/>
              </w:numPr>
              <w:ind w:right="737"/>
              <w:jc w:val="both"/>
              <w:rPr>
                <w:b w:val="0"/>
                <w:bCs/>
                <w:color w:val="auto"/>
                <w:sz w:val="24"/>
                <w:szCs w:val="24"/>
              </w:rPr>
            </w:pPr>
            <w:r w:rsidRPr="00B17274">
              <w:rPr>
                <w:b w:val="0"/>
                <w:bCs/>
                <w:color w:val="auto"/>
                <w:sz w:val="24"/>
                <w:szCs w:val="24"/>
              </w:rPr>
              <w:t>the search is justified, lawful and stands up to public scrutiny</w:t>
            </w:r>
            <w:r>
              <w:rPr>
                <w:b w:val="0"/>
                <w:bCs/>
                <w:color w:val="auto"/>
                <w:sz w:val="24"/>
                <w:szCs w:val="24"/>
              </w:rPr>
              <w:t>.</w:t>
            </w:r>
          </w:p>
          <w:p w14:paraId="6BDD4F1F" w14:textId="4893E48B" w:rsidR="00871AAF" w:rsidRDefault="00871AAF" w:rsidP="00C7449E">
            <w:pPr>
              <w:pStyle w:val="FrontCoverSubtitle"/>
              <w:framePr w:hSpace="0" w:wrap="auto" w:vAnchor="margin" w:hAnchor="text" w:yAlign="inline"/>
              <w:numPr>
                <w:ilvl w:val="0"/>
                <w:numId w:val="35"/>
              </w:numPr>
              <w:ind w:right="737"/>
              <w:jc w:val="both"/>
              <w:rPr>
                <w:b w:val="0"/>
                <w:bCs/>
                <w:color w:val="auto"/>
                <w:sz w:val="24"/>
                <w:szCs w:val="24"/>
              </w:rPr>
            </w:pPr>
            <w:r w:rsidRPr="00B17274">
              <w:rPr>
                <w:b w:val="0"/>
                <w:bCs/>
                <w:color w:val="auto"/>
                <w:sz w:val="24"/>
                <w:szCs w:val="24"/>
              </w:rPr>
              <w:t>the officer has genuine and objectively reasonable suspicion they will find a prohibited article or item for use in crime</w:t>
            </w:r>
            <w:r>
              <w:rPr>
                <w:b w:val="0"/>
                <w:bCs/>
                <w:color w:val="auto"/>
                <w:sz w:val="24"/>
                <w:szCs w:val="24"/>
              </w:rPr>
              <w:t>.</w:t>
            </w:r>
          </w:p>
          <w:p w14:paraId="43016AF8" w14:textId="2A41653B" w:rsidR="00871AAF" w:rsidRDefault="00871AAF" w:rsidP="00C7449E">
            <w:pPr>
              <w:pStyle w:val="FrontCoverSubtitle"/>
              <w:framePr w:hSpace="0" w:wrap="auto" w:vAnchor="margin" w:hAnchor="text" w:yAlign="inline"/>
              <w:numPr>
                <w:ilvl w:val="0"/>
                <w:numId w:val="35"/>
              </w:numPr>
              <w:ind w:right="737"/>
              <w:jc w:val="both"/>
              <w:rPr>
                <w:b w:val="0"/>
                <w:bCs/>
                <w:color w:val="auto"/>
                <w:sz w:val="24"/>
                <w:szCs w:val="24"/>
              </w:rPr>
            </w:pPr>
            <w:r w:rsidRPr="00B17274">
              <w:rPr>
                <w:b w:val="0"/>
                <w:bCs/>
                <w:color w:val="auto"/>
                <w:sz w:val="24"/>
                <w:szCs w:val="24"/>
              </w:rPr>
              <w:t>the person understands why they have been searched and feels they have been treated with respect</w:t>
            </w:r>
            <w:r>
              <w:rPr>
                <w:b w:val="0"/>
                <w:bCs/>
                <w:color w:val="auto"/>
                <w:sz w:val="24"/>
                <w:szCs w:val="24"/>
              </w:rPr>
              <w:t>.</w:t>
            </w:r>
          </w:p>
          <w:p w14:paraId="1A969B97" w14:textId="5DE63C8D" w:rsidR="00871AAF" w:rsidRDefault="00871AAF" w:rsidP="00C7449E">
            <w:pPr>
              <w:pStyle w:val="FrontCoverSubtitle"/>
              <w:framePr w:hSpace="0" w:wrap="auto" w:vAnchor="margin" w:hAnchor="text" w:yAlign="inline"/>
              <w:numPr>
                <w:ilvl w:val="0"/>
                <w:numId w:val="35"/>
              </w:numPr>
              <w:ind w:right="737"/>
              <w:jc w:val="both"/>
              <w:rPr>
                <w:b w:val="0"/>
                <w:bCs/>
                <w:color w:val="auto"/>
                <w:sz w:val="24"/>
                <w:szCs w:val="24"/>
              </w:rPr>
            </w:pPr>
            <w:r w:rsidRPr="00B17274">
              <w:rPr>
                <w:b w:val="0"/>
                <w:bCs/>
                <w:color w:val="auto"/>
                <w:sz w:val="24"/>
                <w:szCs w:val="24"/>
              </w:rPr>
              <w:t>the search was necessary and was the most proportionate method the police officer could use to establish whether the person has such an item</w:t>
            </w:r>
            <w:r>
              <w:rPr>
                <w:b w:val="0"/>
                <w:bCs/>
                <w:color w:val="auto"/>
                <w:sz w:val="24"/>
                <w:szCs w:val="24"/>
              </w:rPr>
              <w:t>.</w:t>
            </w:r>
          </w:p>
          <w:p w14:paraId="6F9F114D" w14:textId="77777777" w:rsidR="00871AAF" w:rsidRDefault="00871AAF" w:rsidP="00C7449E">
            <w:pPr>
              <w:pStyle w:val="FrontCoverSubtitle"/>
              <w:framePr w:hSpace="0" w:wrap="auto" w:vAnchor="margin" w:hAnchor="text" w:yAlign="inline"/>
              <w:ind w:left="1094" w:right="737"/>
              <w:jc w:val="both"/>
              <w:rPr>
                <w:b w:val="0"/>
                <w:bCs/>
                <w:color w:val="auto"/>
                <w:sz w:val="24"/>
                <w:szCs w:val="24"/>
              </w:rPr>
            </w:pPr>
          </w:p>
          <w:p w14:paraId="7E9FA7EC" w14:textId="77F915E1" w:rsidR="00871AAF" w:rsidRPr="0081374D" w:rsidRDefault="00871AAF" w:rsidP="00C7449E">
            <w:pPr>
              <w:pStyle w:val="FrontCoverSubtitle"/>
              <w:framePr w:hSpace="0" w:wrap="auto" w:vAnchor="margin" w:hAnchor="text" w:yAlign="inline"/>
              <w:ind w:left="567" w:right="737"/>
              <w:jc w:val="both"/>
              <w:rPr>
                <w:b w:val="0"/>
                <w:bCs/>
                <w:color w:val="auto"/>
                <w:sz w:val="24"/>
                <w:szCs w:val="24"/>
              </w:rPr>
            </w:pPr>
            <w:r w:rsidRPr="0081374D">
              <w:rPr>
                <w:b w:val="0"/>
                <w:bCs/>
                <w:color w:val="auto"/>
                <w:sz w:val="24"/>
                <w:szCs w:val="24"/>
              </w:rPr>
              <w:t>Whilst stop and search is a vital tactic in combating crime, disrupting offenders, and gathering intelligence we welcome scrutiny and will continue to work with our communities and stakeholders to improve the quality of interactions</w:t>
            </w:r>
            <w:r w:rsidRPr="0081374D">
              <w:rPr>
                <w:b w:val="0"/>
                <w:bCs/>
                <w:color w:val="auto"/>
                <w:sz w:val="32"/>
                <w:szCs w:val="32"/>
              </w:rPr>
              <w:t xml:space="preserve"> </w:t>
            </w:r>
            <w:r w:rsidRPr="0081374D">
              <w:rPr>
                <w:b w:val="0"/>
                <w:bCs/>
                <w:color w:val="auto"/>
                <w:sz w:val="24"/>
                <w:szCs w:val="24"/>
              </w:rPr>
              <w:t>and ensure that stop and search continues to protect the public</w:t>
            </w:r>
            <w:r>
              <w:rPr>
                <w:b w:val="0"/>
                <w:bCs/>
                <w:color w:val="auto"/>
                <w:sz w:val="24"/>
                <w:szCs w:val="24"/>
              </w:rPr>
              <w:t>.</w:t>
            </w:r>
          </w:p>
          <w:p w14:paraId="1F52C0B4" w14:textId="77777777" w:rsidR="00871AAF" w:rsidRPr="009D0FA4" w:rsidRDefault="00871AAF" w:rsidP="00C7449E">
            <w:pPr>
              <w:pStyle w:val="FrontCoverSubtitle"/>
              <w:framePr w:hSpace="0" w:wrap="auto" w:vAnchor="margin" w:hAnchor="text" w:yAlign="inline"/>
              <w:ind w:left="734" w:right="737"/>
              <w:rPr>
                <w:sz w:val="32"/>
                <w:szCs w:val="32"/>
              </w:rPr>
            </w:pPr>
          </w:p>
          <w:p w14:paraId="7254BA94" w14:textId="7A784C05" w:rsidR="00871AAF" w:rsidRPr="009D0FA4" w:rsidRDefault="00871AAF" w:rsidP="00C7449E">
            <w:pPr>
              <w:pStyle w:val="FrontCoverSubtitle"/>
              <w:framePr w:hSpace="0" w:wrap="auto" w:vAnchor="margin" w:hAnchor="text" w:yAlign="inline"/>
              <w:ind w:right="737"/>
              <w:jc w:val="both"/>
              <w:rPr>
                <w:b w:val="0"/>
                <w:bCs/>
                <w:sz w:val="32"/>
                <w:szCs w:val="32"/>
              </w:rPr>
            </w:pPr>
          </w:p>
          <w:p w14:paraId="6056E96A" w14:textId="49C2ED1C" w:rsidR="00871AAF" w:rsidRPr="003B64C2" w:rsidRDefault="00871AAF" w:rsidP="00C7449E">
            <w:pPr>
              <w:pStyle w:val="FrontCoverSubtitle"/>
              <w:framePr w:hSpace="0" w:wrap="auto" w:vAnchor="margin" w:hAnchor="text" w:yAlign="inline"/>
              <w:numPr>
                <w:ilvl w:val="0"/>
                <w:numId w:val="18"/>
              </w:numPr>
              <w:ind w:right="737"/>
              <w:rPr>
                <w:rStyle w:val="IntenseEmphasis"/>
                <w:i w:val="0"/>
                <w:iCs w:val="0"/>
                <w:color w:val="243569"/>
                <w:sz w:val="32"/>
                <w:szCs w:val="32"/>
              </w:rPr>
            </w:pPr>
            <w:r w:rsidRPr="009D0FA4">
              <w:rPr>
                <w:sz w:val="32"/>
                <w:szCs w:val="32"/>
              </w:rPr>
              <w:t>I</w:t>
            </w:r>
            <w:r>
              <w:rPr>
                <w:sz w:val="32"/>
                <w:szCs w:val="32"/>
              </w:rPr>
              <w:t>NTERNAL SCRUTINY AND ACCOUNTABILITY</w:t>
            </w:r>
          </w:p>
          <w:p w14:paraId="2A21D92B" w14:textId="77777777" w:rsidR="00871AAF" w:rsidRDefault="00871AAF" w:rsidP="00C7449E">
            <w:pPr>
              <w:pStyle w:val="FrontCoverSubtitle"/>
              <w:framePr w:hSpace="0" w:wrap="auto" w:vAnchor="margin" w:hAnchor="text" w:yAlign="inline"/>
              <w:ind w:left="567" w:right="737"/>
              <w:rPr>
                <w:sz w:val="32"/>
                <w:szCs w:val="32"/>
              </w:rPr>
            </w:pPr>
          </w:p>
          <w:p w14:paraId="2C5D835F" w14:textId="4C69B319" w:rsidR="00871AAF" w:rsidRPr="00AC3D8A" w:rsidRDefault="00871AAF" w:rsidP="00C7449E">
            <w:pPr>
              <w:pStyle w:val="FrontCoverSubtitle"/>
              <w:framePr w:hSpace="0" w:wrap="auto" w:vAnchor="margin" w:hAnchor="text" w:yAlign="inline"/>
              <w:ind w:left="567" w:right="737"/>
              <w:jc w:val="both"/>
              <w:rPr>
                <w:rStyle w:val="IntenseEmphasis"/>
                <w:i w:val="0"/>
                <w:iCs w:val="0"/>
                <w:color w:val="243569"/>
                <w:sz w:val="32"/>
                <w:szCs w:val="32"/>
              </w:rPr>
            </w:pPr>
            <w:r w:rsidRPr="003B64C2">
              <w:rPr>
                <w:b w:val="0"/>
                <w:bCs/>
                <w:color w:val="auto"/>
                <w:sz w:val="24"/>
                <w:szCs w:val="24"/>
              </w:rPr>
              <w:t>National statistics show that the use of stop and search throughout England and Wales has seen a significant reduction of 25% since the COVID pandemic.  This reduction has been mirrored in Gwent after the increases seen during the pandemic years which were partly due to proactive policing during lockdowns. The force has placed a significant focus on reinvigorating the use of appropriate, ethical and proportionate stop searches</w:t>
            </w:r>
            <w:r>
              <w:rPr>
                <w:b w:val="0"/>
                <w:bCs/>
                <w:color w:val="auto"/>
                <w:sz w:val="24"/>
                <w:szCs w:val="24"/>
              </w:rPr>
              <w:t xml:space="preserve"> with a slight increase in its use during 2022/23.  However, </w:t>
            </w:r>
            <w:r w:rsidRPr="003B64C2">
              <w:rPr>
                <w:b w:val="0"/>
                <w:bCs/>
                <w:color w:val="auto"/>
                <w:sz w:val="24"/>
                <w:szCs w:val="24"/>
              </w:rPr>
              <w:t xml:space="preserve">with this comes our commitment to ensuring the legitimacy of what we do. The sub sections which follow highlight the </w:t>
            </w:r>
            <w:r>
              <w:rPr>
                <w:b w:val="0"/>
                <w:bCs/>
                <w:color w:val="auto"/>
                <w:sz w:val="24"/>
                <w:szCs w:val="24"/>
              </w:rPr>
              <w:t xml:space="preserve">monitoring and scrutiny </w:t>
            </w:r>
            <w:r w:rsidRPr="003B64C2">
              <w:rPr>
                <w:b w:val="0"/>
                <w:bCs/>
                <w:color w:val="auto"/>
                <w:sz w:val="24"/>
                <w:szCs w:val="24"/>
              </w:rPr>
              <w:t>we have put in place.</w:t>
            </w:r>
          </w:p>
          <w:p w14:paraId="749EC2B5" w14:textId="77777777" w:rsidR="00871AAF" w:rsidRDefault="00871AAF" w:rsidP="00C7449E">
            <w:pPr>
              <w:pStyle w:val="FrontCoverSubtitle"/>
              <w:framePr w:hSpace="0" w:wrap="auto" w:vAnchor="margin" w:hAnchor="text" w:yAlign="inline"/>
              <w:ind w:left="567" w:right="737"/>
              <w:jc w:val="both"/>
              <w:rPr>
                <w:rStyle w:val="IntenseEmphasis"/>
                <w:i w:val="0"/>
                <w:iCs w:val="0"/>
                <w:color w:val="auto"/>
                <w:sz w:val="24"/>
                <w:szCs w:val="24"/>
              </w:rPr>
            </w:pPr>
          </w:p>
          <w:p w14:paraId="4C84624F" w14:textId="77777777" w:rsidR="00871AAF" w:rsidRDefault="00871AAF" w:rsidP="00C7449E">
            <w:pPr>
              <w:pStyle w:val="FrontCoverSubtitle"/>
              <w:framePr w:hSpace="0" w:wrap="auto" w:vAnchor="margin" w:hAnchor="text" w:yAlign="inline"/>
              <w:ind w:left="567" w:right="737"/>
              <w:jc w:val="both"/>
              <w:rPr>
                <w:rStyle w:val="IntenseEmphasis"/>
                <w:i w:val="0"/>
                <w:iCs w:val="0"/>
                <w:color w:val="auto"/>
                <w:sz w:val="24"/>
                <w:szCs w:val="24"/>
              </w:rPr>
            </w:pPr>
          </w:p>
          <w:p w14:paraId="0E55E159" w14:textId="77777777" w:rsidR="00871AAF" w:rsidRDefault="00871AAF" w:rsidP="00C7449E">
            <w:pPr>
              <w:pStyle w:val="FrontCoverSubtitle"/>
              <w:framePr w:hSpace="0" w:wrap="auto" w:vAnchor="margin" w:hAnchor="text" w:yAlign="inline"/>
              <w:ind w:left="567" w:right="737"/>
              <w:jc w:val="both"/>
              <w:rPr>
                <w:rStyle w:val="IntenseEmphasis"/>
                <w:i w:val="0"/>
                <w:iCs w:val="0"/>
                <w:color w:val="auto"/>
                <w:sz w:val="24"/>
                <w:szCs w:val="24"/>
              </w:rPr>
            </w:pPr>
          </w:p>
          <w:p w14:paraId="7D60DCB4" w14:textId="2C15C878" w:rsidR="00871AAF" w:rsidRPr="008A4811" w:rsidRDefault="00871AAF" w:rsidP="00C7449E">
            <w:pPr>
              <w:pStyle w:val="FrontCoverSubtitle"/>
              <w:framePr w:hSpace="0" w:wrap="auto" w:vAnchor="margin" w:hAnchor="text" w:yAlign="inline"/>
              <w:ind w:left="567" w:right="737"/>
              <w:jc w:val="both"/>
              <w:rPr>
                <w:rStyle w:val="IntenseEmphasis"/>
                <w:color w:val="auto"/>
                <w:sz w:val="24"/>
                <w:szCs w:val="24"/>
              </w:rPr>
            </w:pPr>
            <w:r w:rsidRPr="008A4811">
              <w:rPr>
                <w:rStyle w:val="IntenseEmphasis"/>
                <w:color w:val="auto"/>
                <w:sz w:val="24"/>
                <w:szCs w:val="24"/>
              </w:rPr>
              <w:t>Operational Performance Board</w:t>
            </w:r>
          </w:p>
          <w:p w14:paraId="602BAF62" w14:textId="77777777" w:rsidR="00871AAF" w:rsidRPr="008A4811" w:rsidRDefault="00871AAF" w:rsidP="00C7449E">
            <w:pPr>
              <w:pStyle w:val="FrontCoverSubtitle"/>
              <w:framePr w:hSpace="0" w:wrap="auto" w:vAnchor="margin" w:hAnchor="text" w:yAlign="inline"/>
              <w:ind w:left="567" w:right="737"/>
              <w:jc w:val="both"/>
              <w:rPr>
                <w:rStyle w:val="IntenseEmphasis"/>
                <w:b w:val="0"/>
                <w:bCs/>
                <w:i w:val="0"/>
                <w:iCs w:val="0"/>
                <w:color w:val="auto"/>
                <w:sz w:val="24"/>
                <w:szCs w:val="24"/>
              </w:rPr>
            </w:pPr>
          </w:p>
          <w:p w14:paraId="3FDC023F" w14:textId="77777777" w:rsidR="00871AAF" w:rsidRDefault="00871AAF" w:rsidP="00C7449E">
            <w:pPr>
              <w:pStyle w:val="FrontCoverSubtitle"/>
              <w:framePr w:hSpace="0" w:wrap="auto" w:vAnchor="margin" w:hAnchor="text" w:yAlign="inline"/>
              <w:ind w:left="567" w:right="737"/>
              <w:jc w:val="both"/>
              <w:rPr>
                <w:b w:val="0"/>
                <w:bCs/>
                <w:color w:val="auto"/>
                <w:sz w:val="24"/>
                <w:szCs w:val="24"/>
              </w:rPr>
            </w:pPr>
            <w:r w:rsidRPr="008A4811">
              <w:rPr>
                <w:b w:val="0"/>
                <w:bCs/>
                <w:color w:val="auto"/>
                <w:sz w:val="24"/>
                <w:szCs w:val="24"/>
              </w:rPr>
              <w:lastRenderedPageBreak/>
              <w:t>Monthly meeting chaired by the Assistant Chief Constable, where data about the use of stop and search and use of force powers are presented and considered alongside a wider set of performance information about how the force treats people.</w:t>
            </w:r>
          </w:p>
          <w:p w14:paraId="51807937" w14:textId="77777777" w:rsidR="00871AAF" w:rsidRDefault="00871AAF" w:rsidP="00C7449E">
            <w:pPr>
              <w:pStyle w:val="FrontCoverSubtitle"/>
              <w:framePr w:hSpace="0" w:wrap="auto" w:vAnchor="margin" w:hAnchor="text" w:yAlign="inline"/>
              <w:ind w:left="567" w:right="737"/>
              <w:jc w:val="both"/>
              <w:rPr>
                <w:b w:val="0"/>
                <w:bCs/>
                <w:color w:val="auto"/>
                <w:sz w:val="24"/>
                <w:szCs w:val="24"/>
              </w:rPr>
            </w:pPr>
          </w:p>
          <w:p w14:paraId="17DBD439" w14:textId="764F0BB1" w:rsidR="00871AAF" w:rsidRPr="00BB5DF7" w:rsidRDefault="00871AAF" w:rsidP="00C7449E">
            <w:pPr>
              <w:pStyle w:val="FrontCoverSubtitle"/>
              <w:framePr w:hSpace="0" w:wrap="auto" w:vAnchor="margin" w:hAnchor="text" w:yAlign="inline"/>
              <w:ind w:left="567" w:right="737"/>
              <w:jc w:val="both"/>
              <w:rPr>
                <w:b w:val="0"/>
                <w:bCs/>
                <w:color w:val="auto"/>
                <w:sz w:val="24"/>
                <w:szCs w:val="24"/>
              </w:rPr>
            </w:pPr>
            <w:r w:rsidRPr="004B2EBA">
              <w:rPr>
                <w:bCs/>
                <w:i/>
                <w:iCs/>
                <w:color w:val="auto"/>
                <w:sz w:val="24"/>
                <w:szCs w:val="24"/>
              </w:rPr>
              <w:t>Coercive Powers Scrutiny Board</w:t>
            </w:r>
          </w:p>
          <w:p w14:paraId="1F0B7F26" w14:textId="77777777" w:rsidR="00871AAF" w:rsidRDefault="00871AAF" w:rsidP="00C7449E">
            <w:pPr>
              <w:pStyle w:val="FrontCoverSubtitle"/>
              <w:framePr w:hSpace="0" w:wrap="auto" w:vAnchor="margin" w:hAnchor="text" w:yAlign="inline"/>
              <w:ind w:left="567" w:right="737"/>
              <w:jc w:val="both"/>
              <w:rPr>
                <w:bCs/>
                <w:i/>
                <w:iCs/>
                <w:color w:val="auto"/>
                <w:sz w:val="24"/>
                <w:szCs w:val="24"/>
              </w:rPr>
            </w:pPr>
          </w:p>
          <w:p w14:paraId="2BFA55B0" w14:textId="75ECFD36" w:rsidR="00871AAF" w:rsidRDefault="00871AAF" w:rsidP="00C7449E">
            <w:pPr>
              <w:pStyle w:val="FrontCoverSubtitle"/>
              <w:framePr w:hSpace="0" w:wrap="auto" w:vAnchor="margin" w:hAnchor="text" w:yAlign="inline"/>
              <w:ind w:left="567" w:right="737"/>
              <w:jc w:val="both"/>
              <w:rPr>
                <w:b w:val="0"/>
                <w:bCs/>
                <w:color w:val="auto"/>
                <w:sz w:val="24"/>
                <w:szCs w:val="24"/>
              </w:rPr>
            </w:pPr>
            <w:r w:rsidRPr="00245B54">
              <w:rPr>
                <w:b w:val="0"/>
                <w:bCs/>
                <w:color w:val="auto"/>
                <w:sz w:val="24"/>
                <w:szCs w:val="24"/>
              </w:rPr>
              <w:t>Chaired by the Superintendent portfolio lead, meets quarterly and actively seeks to identify information which could suggest any abuse in the use of powers or discriminatory behaviour. The group was formed in 2020 and consists of a cross section of senior police managers, training and equality and diversity officers who provide internal oversight and scrutiny on the use of coercive powers to include stop search, strip search, use of Taser and use of force. The group reviews stop search and use of force data from the most recent period carrying out careful analysis to determine any concerning trends or patterns, unacceptable use, learning opportunities, matters of policy and the examination of disproportionality. Those officers highlighted as high users of stop search powers</w:t>
            </w:r>
            <w:r>
              <w:rPr>
                <w:b w:val="0"/>
                <w:bCs/>
                <w:color w:val="auto"/>
                <w:sz w:val="24"/>
                <w:szCs w:val="24"/>
              </w:rPr>
              <w:t xml:space="preserve"> and use of force</w:t>
            </w:r>
            <w:r w:rsidRPr="00245B54">
              <w:rPr>
                <w:b w:val="0"/>
                <w:bCs/>
                <w:color w:val="auto"/>
                <w:sz w:val="24"/>
                <w:szCs w:val="24"/>
              </w:rPr>
              <w:t xml:space="preserve"> have their records examined by the tactical stop search </w:t>
            </w:r>
            <w:r>
              <w:rPr>
                <w:b w:val="0"/>
                <w:bCs/>
                <w:color w:val="auto"/>
                <w:sz w:val="24"/>
                <w:szCs w:val="24"/>
              </w:rPr>
              <w:t xml:space="preserve">and use of force </w:t>
            </w:r>
            <w:r w:rsidRPr="00245B54">
              <w:rPr>
                <w:b w:val="0"/>
                <w:bCs/>
                <w:color w:val="auto"/>
                <w:sz w:val="24"/>
                <w:szCs w:val="24"/>
              </w:rPr>
              <w:t>lead.</w:t>
            </w:r>
          </w:p>
          <w:p w14:paraId="6B9C5184" w14:textId="77777777" w:rsidR="00871AAF" w:rsidRDefault="00871AAF" w:rsidP="00C7449E">
            <w:pPr>
              <w:pStyle w:val="FrontCoverSubtitle"/>
              <w:framePr w:hSpace="0" w:wrap="auto" w:vAnchor="margin" w:hAnchor="text" w:yAlign="inline"/>
              <w:ind w:left="567" w:right="737"/>
              <w:jc w:val="both"/>
              <w:rPr>
                <w:b w:val="0"/>
                <w:bCs/>
                <w:color w:val="auto"/>
                <w:sz w:val="24"/>
                <w:szCs w:val="24"/>
              </w:rPr>
            </w:pPr>
          </w:p>
          <w:p w14:paraId="2642C7BA" w14:textId="3E802849" w:rsidR="00871AAF" w:rsidRPr="00BB5DF7" w:rsidRDefault="00871AAF" w:rsidP="00C7449E">
            <w:pPr>
              <w:pStyle w:val="FrontCoverSubtitle"/>
              <w:framePr w:hSpace="0" w:wrap="auto" w:vAnchor="margin" w:hAnchor="text" w:yAlign="inline"/>
              <w:ind w:left="567" w:right="737"/>
              <w:jc w:val="both"/>
              <w:rPr>
                <w:i/>
                <w:iCs/>
                <w:color w:val="auto"/>
                <w:sz w:val="24"/>
                <w:szCs w:val="24"/>
              </w:rPr>
            </w:pPr>
            <w:r w:rsidRPr="00BB5DF7">
              <w:rPr>
                <w:i/>
                <w:iCs/>
                <w:color w:val="auto"/>
                <w:sz w:val="24"/>
                <w:szCs w:val="24"/>
              </w:rPr>
              <w:t>Local Policing Area (LPA) Scrutiny</w:t>
            </w:r>
          </w:p>
          <w:p w14:paraId="790447C5" w14:textId="77777777" w:rsidR="00871AAF" w:rsidRDefault="00871AAF" w:rsidP="00C7449E">
            <w:pPr>
              <w:pStyle w:val="FrontCoverSubtitle"/>
              <w:framePr w:hSpace="0" w:wrap="auto" w:vAnchor="margin" w:hAnchor="text" w:yAlign="inline"/>
              <w:ind w:left="567" w:right="737"/>
              <w:jc w:val="both"/>
              <w:rPr>
                <w:b w:val="0"/>
                <w:bCs/>
                <w:color w:val="auto"/>
                <w:sz w:val="24"/>
                <w:szCs w:val="24"/>
              </w:rPr>
            </w:pPr>
          </w:p>
          <w:p w14:paraId="4B3926A2" w14:textId="64E0A051" w:rsidR="00871AAF" w:rsidRDefault="00871AAF" w:rsidP="00C7449E">
            <w:pPr>
              <w:pStyle w:val="FrontCoverSubtitle"/>
              <w:framePr w:hSpace="0" w:wrap="auto" w:vAnchor="margin" w:hAnchor="text" w:yAlign="inline"/>
              <w:ind w:left="567" w:right="737"/>
              <w:jc w:val="both"/>
              <w:rPr>
                <w:b w:val="0"/>
                <w:bCs/>
                <w:color w:val="auto"/>
                <w:sz w:val="24"/>
                <w:szCs w:val="24"/>
              </w:rPr>
            </w:pPr>
            <w:r>
              <w:rPr>
                <w:b w:val="0"/>
                <w:bCs/>
                <w:color w:val="auto"/>
                <w:sz w:val="24"/>
                <w:szCs w:val="24"/>
              </w:rPr>
              <w:t xml:space="preserve">Both </w:t>
            </w:r>
            <w:r w:rsidRPr="00FD0C61">
              <w:rPr>
                <w:b w:val="0"/>
                <w:bCs/>
                <w:color w:val="auto"/>
                <w:sz w:val="24"/>
                <w:szCs w:val="24"/>
              </w:rPr>
              <w:t xml:space="preserve">geographical policing </w:t>
            </w:r>
            <w:r>
              <w:rPr>
                <w:b w:val="0"/>
                <w:bCs/>
                <w:color w:val="auto"/>
                <w:sz w:val="24"/>
                <w:szCs w:val="24"/>
              </w:rPr>
              <w:t>areas</w:t>
            </w:r>
            <w:r w:rsidRPr="00FD0C61">
              <w:rPr>
                <w:b w:val="0"/>
                <w:bCs/>
                <w:color w:val="auto"/>
                <w:sz w:val="24"/>
                <w:szCs w:val="24"/>
              </w:rPr>
              <w:t xml:space="preserve"> (</w:t>
            </w:r>
            <w:r>
              <w:rPr>
                <w:b w:val="0"/>
                <w:bCs/>
                <w:color w:val="auto"/>
                <w:sz w:val="24"/>
                <w:szCs w:val="24"/>
              </w:rPr>
              <w:t xml:space="preserve">East and West) </w:t>
            </w:r>
            <w:r w:rsidRPr="00FD0C61">
              <w:rPr>
                <w:b w:val="0"/>
                <w:bCs/>
                <w:color w:val="auto"/>
                <w:sz w:val="24"/>
                <w:szCs w:val="24"/>
              </w:rPr>
              <w:t xml:space="preserve">hold monthly performance and scrutiny meetings. Stop and search </w:t>
            </w:r>
            <w:r>
              <w:rPr>
                <w:b w:val="0"/>
                <w:bCs/>
                <w:color w:val="auto"/>
                <w:sz w:val="24"/>
                <w:szCs w:val="24"/>
              </w:rPr>
              <w:t xml:space="preserve">and use of force </w:t>
            </w:r>
            <w:r w:rsidRPr="00FD0C61">
              <w:rPr>
                <w:b w:val="0"/>
                <w:bCs/>
                <w:color w:val="auto"/>
                <w:sz w:val="24"/>
                <w:szCs w:val="24"/>
              </w:rPr>
              <w:t xml:space="preserve">forms part of the </w:t>
            </w:r>
            <w:r>
              <w:rPr>
                <w:b w:val="0"/>
                <w:bCs/>
                <w:color w:val="auto"/>
                <w:sz w:val="24"/>
                <w:szCs w:val="24"/>
              </w:rPr>
              <w:t>LPA</w:t>
            </w:r>
            <w:r w:rsidRPr="00FD0C61">
              <w:rPr>
                <w:b w:val="0"/>
                <w:bCs/>
                <w:color w:val="auto"/>
                <w:sz w:val="24"/>
                <w:szCs w:val="24"/>
              </w:rPr>
              <w:t xml:space="preserve"> strategic performance review, and scrutiny at this level includes reviewing:</w:t>
            </w:r>
          </w:p>
          <w:p w14:paraId="151FF02D" w14:textId="77777777" w:rsidR="00871AAF" w:rsidRDefault="00871AAF" w:rsidP="00C7449E">
            <w:pPr>
              <w:pStyle w:val="FrontCoverSubtitle"/>
              <w:framePr w:hSpace="0" w:wrap="auto" w:vAnchor="margin" w:hAnchor="text" w:yAlign="inline"/>
              <w:ind w:left="567" w:right="737"/>
              <w:jc w:val="both"/>
              <w:rPr>
                <w:b w:val="0"/>
                <w:bCs/>
                <w:color w:val="auto"/>
                <w:sz w:val="24"/>
                <w:szCs w:val="24"/>
              </w:rPr>
            </w:pPr>
          </w:p>
          <w:p w14:paraId="7B88E53B" w14:textId="2C667D02" w:rsidR="00871AAF" w:rsidRDefault="00871AAF" w:rsidP="00C7449E">
            <w:pPr>
              <w:pStyle w:val="FrontCoverSubtitle"/>
              <w:framePr w:hSpace="0" w:wrap="auto" w:vAnchor="margin" w:hAnchor="text" w:yAlign="inline"/>
              <w:numPr>
                <w:ilvl w:val="0"/>
                <w:numId w:val="39"/>
              </w:numPr>
              <w:ind w:right="737"/>
              <w:jc w:val="both"/>
              <w:rPr>
                <w:b w:val="0"/>
                <w:bCs/>
                <w:color w:val="auto"/>
                <w:sz w:val="24"/>
                <w:szCs w:val="24"/>
              </w:rPr>
            </w:pPr>
            <w:r w:rsidRPr="00FD0C61">
              <w:rPr>
                <w:b w:val="0"/>
                <w:bCs/>
                <w:color w:val="auto"/>
                <w:sz w:val="24"/>
                <w:szCs w:val="24"/>
              </w:rPr>
              <w:t xml:space="preserve">Disproportionality and trends and comparative data across </w:t>
            </w:r>
            <w:r>
              <w:rPr>
                <w:b w:val="0"/>
                <w:bCs/>
                <w:color w:val="auto"/>
                <w:sz w:val="24"/>
                <w:szCs w:val="24"/>
              </w:rPr>
              <w:t>sections.</w:t>
            </w:r>
          </w:p>
          <w:p w14:paraId="1EE88C34" w14:textId="5EA3723E" w:rsidR="00871AAF" w:rsidRDefault="00871AAF" w:rsidP="00C7449E">
            <w:pPr>
              <w:pStyle w:val="FrontCoverSubtitle"/>
              <w:framePr w:hSpace="0" w:wrap="auto" w:vAnchor="margin" w:hAnchor="text" w:yAlign="inline"/>
              <w:numPr>
                <w:ilvl w:val="0"/>
                <w:numId w:val="39"/>
              </w:numPr>
              <w:ind w:right="737"/>
              <w:jc w:val="both"/>
              <w:rPr>
                <w:b w:val="0"/>
                <w:bCs/>
                <w:color w:val="auto"/>
                <w:sz w:val="24"/>
                <w:szCs w:val="24"/>
              </w:rPr>
            </w:pPr>
            <w:r w:rsidRPr="00FD0C61">
              <w:rPr>
                <w:b w:val="0"/>
                <w:bCs/>
                <w:color w:val="auto"/>
                <w:sz w:val="24"/>
                <w:szCs w:val="24"/>
              </w:rPr>
              <w:t>Find rates across teams, including disparity and volume and trends by individual officers</w:t>
            </w:r>
            <w:r>
              <w:rPr>
                <w:b w:val="0"/>
                <w:bCs/>
                <w:color w:val="auto"/>
                <w:sz w:val="24"/>
                <w:szCs w:val="24"/>
              </w:rPr>
              <w:t>.</w:t>
            </w:r>
          </w:p>
          <w:p w14:paraId="4B440517" w14:textId="5F2584F4" w:rsidR="00871AAF" w:rsidRDefault="00871AAF" w:rsidP="00C7449E">
            <w:pPr>
              <w:pStyle w:val="FrontCoverSubtitle"/>
              <w:framePr w:hSpace="0" w:wrap="auto" w:vAnchor="margin" w:hAnchor="text" w:yAlign="inline"/>
              <w:numPr>
                <w:ilvl w:val="0"/>
                <w:numId w:val="39"/>
              </w:numPr>
              <w:ind w:right="737"/>
              <w:jc w:val="both"/>
              <w:rPr>
                <w:b w:val="0"/>
                <w:bCs/>
                <w:color w:val="auto"/>
                <w:sz w:val="24"/>
                <w:szCs w:val="24"/>
              </w:rPr>
            </w:pPr>
            <w:r w:rsidRPr="00FD0C61">
              <w:rPr>
                <w:b w:val="0"/>
                <w:bCs/>
                <w:color w:val="auto"/>
                <w:sz w:val="24"/>
                <w:szCs w:val="24"/>
              </w:rPr>
              <w:t>Activity alignment to local and force priorities</w:t>
            </w:r>
            <w:r>
              <w:rPr>
                <w:b w:val="0"/>
                <w:bCs/>
                <w:color w:val="auto"/>
                <w:sz w:val="24"/>
                <w:szCs w:val="24"/>
              </w:rPr>
              <w:t>.</w:t>
            </w:r>
          </w:p>
          <w:p w14:paraId="0FAC6347" w14:textId="6EF8BDA2" w:rsidR="00871AAF" w:rsidRDefault="00871AAF" w:rsidP="00C7449E">
            <w:pPr>
              <w:pStyle w:val="FrontCoverSubtitle"/>
              <w:framePr w:hSpace="0" w:wrap="auto" w:vAnchor="margin" w:hAnchor="text" w:yAlign="inline"/>
              <w:numPr>
                <w:ilvl w:val="0"/>
                <w:numId w:val="39"/>
              </w:numPr>
              <w:ind w:right="737"/>
              <w:jc w:val="both"/>
              <w:rPr>
                <w:b w:val="0"/>
                <w:bCs/>
                <w:color w:val="auto"/>
                <w:sz w:val="24"/>
                <w:szCs w:val="24"/>
              </w:rPr>
            </w:pPr>
            <w:r w:rsidRPr="00FD0C61">
              <w:rPr>
                <w:b w:val="0"/>
                <w:bCs/>
                <w:color w:val="auto"/>
                <w:sz w:val="24"/>
                <w:szCs w:val="24"/>
              </w:rPr>
              <w:t>Individuals subjected to repeat stops</w:t>
            </w:r>
            <w:r>
              <w:rPr>
                <w:b w:val="0"/>
                <w:bCs/>
                <w:color w:val="auto"/>
                <w:sz w:val="24"/>
                <w:szCs w:val="24"/>
              </w:rPr>
              <w:t>.</w:t>
            </w:r>
          </w:p>
          <w:p w14:paraId="1439EC18" w14:textId="48B3F25A" w:rsidR="00871AAF" w:rsidRDefault="00871AAF" w:rsidP="00C7449E">
            <w:pPr>
              <w:pStyle w:val="FrontCoverSubtitle"/>
              <w:framePr w:hSpace="0" w:wrap="auto" w:vAnchor="margin" w:hAnchor="text" w:yAlign="inline"/>
              <w:numPr>
                <w:ilvl w:val="0"/>
                <w:numId w:val="39"/>
              </w:numPr>
              <w:ind w:right="737"/>
              <w:jc w:val="both"/>
              <w:rPr>
                <w:b w:val="0"/>
                <w:bCs/>
                <w:color w:val="auto"/>
                <w:sz w:val="24"/>
                <w:szCs w:val="24"/>
              </w:rPr>
            </w:pPr>
            <w:r>
              <w:rPr>
                <w:b w:val="0"/>
                <w:bCs/>
                <w:color w:val="auto"/>
                <w:sz w:val="24"/>
                <w:szCs w:val="24"/>
              </w:rPr>
              <w:t>L</w:t>
            </w:r>
            <w:r w:rsidRPr="00FD0C61">
              <w:rPr>
                <w:b w:val="0"/>
                <w:bCs/>
                <w:color w:val="auto"/>
                <w:sz w:val="24"/>
                <w:szCs w:val="24"/>
              </w:rPr>
              <w:t>awfulness of grounds recorded</w:t>
            </w:r>
            <w:r>
              <w:rPr>
                <w:b w:val="0"/>
                <w:bCs/>
                <w:color w:val="auto"/>
                <w:sz w:val="24"/>
                <w:szCs w:val="24"/>
              </w:rPr>
              <w:t>.</w:t>
            </w:r>
          </w:p>
          <w:p w14:paraId="17F7CA0F" w14:textId="77777777" w:rsidR="00871AAF" w:rsidRDefault="00871AAF" w:rsidP="00C7449E">
            <w:pPr>
              <w:pStyle w:val="FrontCoverSubtitle"/>
              <w:framePr w:hSpace="0" w:wrap="auto" w:vAnchor="margin" w:hAnchor="text" w:yAlign="inline"/>
              <w:ind w:left="567" w:right="737"/>
              <w:jc w:val="both"/>
              <w:rPr>
                <w:b w:val="0"/>
                <w:bCs/>
                <w:color w:val="auto"/>
                <w:sz w:val="24"/>
                <w:szCs w:val="24"/>
              </w:rPr>
            </w:pPr>
          </w:p>
          <w:p w14:paraId="5CE1710A" w14:textId="3A23D527" w:rsidR="00871AAF" w:rsidRDefault="00871AAF" w:rsidP="00C7449E">
            <w:pPr>
              <w:pStyle w:val="FrontCoverSubtitle"/>
              <w:framePr w:hSpace="0" w:wrap="auto" w:vAnchor="margin" w:hAnchor="text" w:yAlign="inline"/>
              <w:ind w:left="567" w:right="737"/>
              <w:jc w:val="both"/>
              <w:rPr>
                <w:b w:val="0"/>
                <w:bCs/>
                <w:color w:val="auto"/>
                <w:sz w:val="24"/>
                <w:szCs w:val="24"/>
              </w:rPr>
            </w:pPr>
            <w:r w:rsidRPr="00FD0C61">
              <w:rPr>
                <w:b w:val="0"/>
                <w:bCs/>
                <w:color w:val="auto"/>
                <w:sz w:val="24"/>
                <w:szCs w:val="24"/>
              </w:rPr>
              <w:t xml:space="preserve">Supervisors of officers conducting stop and searches also have a responsibility to check the quality of grounds recorded on </w:t>
            </w:r>
            <w:r w:rsidRPr="005253B4">
              <w:rPr>
                <w:color w:val="auto"/>
                <w:sz w:val="24"/>
                <w:szCs w:val="24"/>
                <w:u w:val="single"/>
              </w:rPr>
              <w:t>all</w:t>
            </w:r>
            <w:r w:rsidRPr="00FD0C61">
              <w:rPr>
                <w:b w:val="0"/>
                <w:bCs/>
                <w:color w:val="auto"/>
                <w:sz w:val="24"/>
                <w:szCs w:val="24"/>
              </w:rPr>
              <w:t xml:space="preserve"> stop and search forms and to ensure activity is proportionate. They also view body worn video records and, if necessary, take steps to address improvement such as further training or supervisory action</w:t>
            </w:r>
            <w:r>
              <w:rPr>
                <w:b w:val="0"/>
                <w:bCs/>
                <w:color w:val="auto"/>
                <w:sz w:val="24"/>
                <w:szCs w:val="24"/>
              </w:rPr>
              <w:t>.</w:t>
            </w:r>
          </w:p>
          <w:p w14:paraId="1DDFBD39" w14:textId="77777777" w:rsidR="00871AAF" w:rsidRPr="00AB080C" w:rsidRDefault="00871AAF" w:rsidP="00C7449E">
            <w:pPr>
              <w:pStyle w:val="FrontCoverSubtitle"/>
              <w:framePr w:hSpace="0" w:wrap="auto" w:vAnchor="margin" w:hAnchor="text" w:yAlign="inline"/>
              <w:ind w:left="567" w:right="737"/>
              <w:jc w:val="both"/>
              <w:rPr>
                <w:b w:val="0"/>
                <w:bCs/>
                <w:color w:val="auto"/>
                <w:sz w:val="24"/>
                <w:szCs w:val="24"/>
              </w:rPr>
            </w:pPr>
          </w:p>
          <w:p w14:paraId="52E74FDD" w14:textId="5DADF406" w:rsidR="00871AAF" w:rsidRDefault="00871AAF" w:rsidP="00C7449E">
            <w:pPr>
              <w:pStyle w:val="FrontCoverSubtitle"/>
              <w:framePr w:hSpace="0" w:wrap="auto" w:vAnchor="margin" w:hAnchor="text" w:yAlign="inline"/>
              <w:ind w:left="567" w:right="737"/>
              <w:jc w:val="both"/>
              <w:rPr>
                <w:bCs/>
                <w:i/>
                <w:iCs/>
                <w:color w:val="auto"/>
                <w:sz w:val="24"/>
                <w:szCs w:val="24"/>
              </w:rPr>
            </w:pPr>
            <w:r w:rsidRPr="0079397A">
              <w:rPr>
                <w:bCs/>
                <w:i/>
                <w:iCs/>
                <w:color w:val="auto"/>
                <w:sz w:val="24"/>
                <w:szCs w:val="24"/>
              </w:rPr>
              <w:t>Coercive Powers Quality Improvement Group</w:t>
            </w:r>
          </w:p>
          <w:p w14:paraId="03D6FC5E" w14:textId="77777777" w:rsidR="00871AAF" w:rsidRDefault="00871AAF" w:rsidP="00C7449E">
            <w:pPr>
              <w:pStyle w:val="FrontCoverSubtitle"/>
              <w:framePr w:hSpace="0" w:wrap="auto" w:vAnchor="margin" w:hAnchor="text" w:yAlign="inline"/>
              <w:ind w:left="567" w:right="737"/>
              <w:jc w:val="both"/>
              <w:rPr>
                <w:rStyle w:val="IntenseEmphasis"/>
                <w:bCs/>
                <w:color w:val="auto"/>
                <w:sz w:val="24"/>
                <w:szCs w:val="24"/>
              </w:rPr>
            </w:pPr>
          </w:p>
          <w:p w14:paraId="55720A32" w14:textId="36927358" w:rsidR="00871AAF" w:rsidRDefault="00871AAF" w:rsidP="00C7449E">
            <w:pPr>
              <w:pStyle w:val="FrontCoverSubtitle"/>
              <w:framePr w:hSpace="0" w:wrap="auto" w:vAnchor="margin" w:hAnchor="text" w:yAlign="inline"/>
              <w:ind w:left="567" w:right="737"/>
              <w:jc w:val="both"/>
              <w:rPr>
                <w:b w:val="0"/>
                <w:color w:val="auto"/>
                <w:sz w:val="24"/>
                <w:szCs w:val="24"/>
              </w:rPr>
            </w:pPr>
            <w:r>
              <w:rPr>
                <w:b w:val="0"/>
                <w:color w:val="auto"/>
                <w:sz w:val="24"/>
                <w:szCs w:val="24"/>
              </w:rPr>
              <w:t>A tactical group, c</w:t>
            </w:r>
            <w:r w:rsidRPr="0079397A">
              <w:rPr>
                <w:b w:val="0"/>
                <w:color w:val="auto"/>
                <w:sz w:val="24"/>
                <w:szCs w:val="24"/>
              </w:rPr>
              <w:t>haired by an Inspector</w:t>
            </w:r>
            <w:r>
              <w:rPr>
                <w:b w:val="0"/>
                <w:color w:val="auto"/>
                <w:sz w:val="24"/>
                <w:szCs w:val="24"/>
              </w:rPr>
              <w:t xml:space="preserve"> which </w:t>
            </w:r>
            <w:r w:rsidRPr="0079397A">
              <w:rPr>
                <w:b w:val="0"/>
                <w:color w:val="auto"/>
                <w:sz w:val="24"/>
                <w:szCs w:val="24"/>
              </w:rPr>
              <w:t xml:space="preserve">supports the Coercive Powers Scrutiny Board and has nominated representatives from around the force responsible for: </w:t>
            </w:r>
          </w:p>
          <w:p w14:paraId="14229AA9" w14:textId="77777777" w:rsidR="00871AAF" w:rsidRDefault="00871AAF" w:rsidP="00C7449E">
            <w:pPr>
              <w:pStyle w:val="FrontCoverSubtitle"/>
              <w:framePr w:hSpace="0" w:wrap="auto" w:vAnchor="margin" w:hAnchor="text" w:yAlign="inline"/>
              <w:ind w:left="567" w:right="737"/>
              <w:jc w:val="both"/>
              <w:rPr>
                <w:b w:val="0"/>
                <w:color w:val="auto"/>
                <w:sz w:val="24"/>
                <w:szCs w:val="24"/>
              </w:rPr>
            </w:pPr>
          </w:p>
          <w:p w14:paraId="732B324C" w14:textId="0E039B1E" w:rsidR="00871AAF" w:rsidRDefault="00871AAF" w:rsidP="00C7449E">
            <w:pPr>
              <w:pStyle w:val="FrontCoverSubtitle"/>
              <w:framePr w:hSpace="0" w:wrap="auto" w:vAnchor="margin" w:hAnchor="text" w:yAlign="inline"/>
              <w:numPr>
                <w:ilvl w:val="0"/>
                <w:numId w:val="38"/>
              </w:numPr>
              <w:ind w:right="737"/>
              <w:jc w:val="both"/>
              <w:rPr>
                <w:b w:val="0"/>
                <w:color w:val="auto"/>
                <w:sz w:val="24"/>
                <w:szCs w:val="24"/>
              </w:rPr>
            </w:pPr>
            <w:r w:rsidRPr="0079397A">
              <w:rPr>
                <w:b w:val="0"/>
                <w:color w:val="auto"/>
                <w:sz w:val="24"/>
                <w:szCs w:val="24"/>
              </w:rPr>
              <w:t>Dip sampling of all stop search</w:t>
            </w:r>
            <w:r>
              <w:rPr>
                <w:b w:val="0"/>
                <w:color w:val="auto"/>
                <w:sz w:val="24"/>
                <w:szCs w:val="24"/>
              </w:rPr>
              <w:t xml:space="preserve"> and use of force</w:t>
            </w:r>
            <w:r w:rsidRPr="0079397A">
              <w:rPr>
                <w:b w:val="0"/>
                <w:color w:val="auto"/>
                <w:sz w:val="24"/>
                <w:szCs w:val="24"/>
              </w:rPr>
              <w:t xml:space="preserve"> records and officers Body Worn Video</w:t>
            </w:r>
            <w:r>
              <w:rPr>
                <w:b w:val="0"/>
                <w:color w:val="auto"/>
                <w:sz w:val="24"/>
                <w:szCs w:val="24"/>
              </w:rPr>
              <w:t>.</w:t>
            </w:r>
          </w:p>
          <w:p w14:paraId="2065FA1D" w14:textId="47CE188E" w:rsidR="00871AAF" w:rsidRDefault="00871AAF" w:rsidP="00C7449E">
            <w:pPr>
              <w:pStyle w:val="FrontCoverSubtitle"/>
              <w:framePr w:hSpace="0" w:wrap="auto" w:vAnchor="margin" w:hAnchor="text" w:yAlign="inline"/>
              <w:numPr>
                <w:ilvl w:val="0"/>
                <w:numId w:val="38"/>
              </w:numPr>
              <w:ind w:right="737"/>
              <w:jc w:val="both"/>
              <w:rPr>
                <w:b w:val="0"/>
                <w:color w:val="auto"/>
                <w:sz w:val="24"/>
                <w:szCs w:val="24"/>
              </w:rPr>
            </w:pPr>
            <w:r w:rsidRPr="008D5E4E">
              <w:rPr>
                <w:b w:val="0"/>
                <w:color w:val="auto"/>
                <w:sz w:val="24"/>
                <w:szCs w:val="24"/>
              </w:rPr>
              <w:t>The recruitment, administration and development of stop search coaches</w:t>
            </w:r>
            <w:r>
              <w:rPr>
                <w:b w:val="0"/>
                <w:color w:val="auto"/>
                <w:sz w:val="24"/>
                <w:szCs w:val="24"/>
              </w:rPr>
              <w:t>.</w:t>
            </w:r>
          </w:p>
          <w:p w14:paraId="5FBAD379" w14:textId="226498CA" w:rsidR="00871AAF" w:rsidRDefault="00871AAF" w:rsidP="00C7449E">
            <w:pPr>
              <w:pStyle w:val="FrontCoverSubtitle"/>
              <w:framePr w:hSpace="0" w:wrap="auto" w:vAnchor="margin" w:hAnchor="text" w:yAlign="inline"/>
              <w:numPr>
                <w:ilvl w:val="0"/>
                <w:numId w:val="38"/>
              </w:numPr>
              <w:ind w:right="737"/>
              <w:jc w:val="both"/>
              <w:rPr>
                <w:b w:val="0"/>
                <w:color w:val="auto"/>
                <w:sz w:val="24"/>
                <w:szCs w:val="24"/>
              </w:rPr>
            </w:pPr>
            <w:r w:rsidRPr="00142A01">
              <w:rPr>
                <w:b w:val="0"/>
                <w:color w:val="auto"/>
                <w:sz w:val="24"/>
                <w:szCs w:val="24"/>
              </w:rPr>
              <w:t>Training and developme</w:t>
            </w:r>
            <w:r>
              <w:rPr>
                <w:b w:val="0"/>
                <w:color w:val="auto"/>
                <w:sz w:val="24"/>
                <w:szCs w:val="24"/>
              </w:rPr>
              <w:t>nt.</w:t>
            </w:r>
          </w:p>
          <w:p w14:paraId="2C90B82E" w14:textId="5D10643E" w:rsidR="00871AAF" w:rsidRDefault="00871AAF" w:rsidP="00C7449E">
            <w:pPr>
              <w:pStyle w:val="FrontCoverSubtitle"/>
              <w:framePr w:hSpace="0" w:wrap="auto" w:vAnchor="margin" w:hAnchor="text" w:yAlign="inline"/>
              <w:numPr>
                <w:ilvl w:val="0"/>
                <w:numId w:val="38"/>
              </w:numPr>
              <w:ind w:right="737"/>
              <w:jc w:val="both"/>
              <w:rPr>
                <w:b w:val="0"/>
                <w:color w:val="auto"/>
                <w:sz w:val="24"/>
                <w:szCs w:val="24"/>
              </w:rPr>
            </w:pPr>
            <w:r>
              <w:rPr>
                <w:b w:val="0"/>
                <w:color w:val="auto"/>
                <w:sz w:val="24"/>
                <w:szCs w:val="24"/>
              </w:rPr>
              <w:t xml:space="preserve">National and </w:t>
            </w:r>
            <w:r w:rsidRPr="00142A01">
              <w:rPr>
                <w:b w:val="0"/>
                <w:color w:val="auto"/>
                <w:sz w:val="24"/>
                <w:szCs w:val="24"/>
              </w:rPr>
              <w:t>best practice and scanning</w:t>
            </w:r>
            <w:r>
              <w:rPr>
                <w:b w:val="0"/>
                <w:color w:val="auto"/>
                <w:sz w:val="24"/>
                <w:szCs w:val="24"/>
              </w:rPr>
              <w:t>.</w:t>
            </w:r>
          </w:p>
          <w:p w14:paraId="56F1C65A" w14:textId="77777777" w:rsidR="00871AAF" w:rsidRDefault="00871AAF" w:rsidP="00C7449E">
            <w:pPr>
              <w:pStyle w:val="FrontCoverSubtitle"/>
              <w:framePr w:hSpace="0" w:wrap="auto" w:vAnchor="margin" w:hAnchor="text" w:yAlign="inline"/>
              <w:ind w:left="1287" w:right="737"/>
              <w:jc w:val="both"/>
              <w:rPr>
                <w:b w:val="0"/>
                <w:color w:val="auto"/>
                <w:sz w:val="24"/>
                <w:szCs w:val="24"/>
              </w:rPr>
            </w:pPr>
          </w:p>
          <w:p w14:paraId="65F1A6E0" w14:textId="77777777" w:rsidR="00871AAF" w:rsidRDefault="00871AAF" w:rsidP="00C7449E">
            <w:pPr>
              <w:pStyle w:val="FrontCoverSubtitle"/>
              <w:framePr w:hSpace="0" w:wrap="auto" w:vAnchor="margin" w:hAnchor="text" w:yAlign="inline"/>
              <w:ind w:left="1287" w:right="737"/>
              <w:jc w:val="both"/>
              <w:rPr>
                <w:b w:val="0"/>
                <w:color w:val="auto"/>
                <w:sz w:val="24"/>
                <w:szCs w:val="24"/>
              </w:rPr>
            </w:pPr>
          </w:p>
          <w:p w14:paraId="4A372C82" w14:textId="697666AA" w:rsidR="00871AAF" w:rsidRPr="004F6D36" w:rsidRDefault="00871AAF" w:rsidP="00C7449E">
            <w:pPr>
              <w:pStyle w:val="FrontCoverSubtitle"/>
              <w:framePr w:hSpace="0" w:wrap="auto" w:vAnchor="margin" w:hAnchor="text" w:yAlign="inline"/>
              <w:numPr>
                <w:ilvl w:val="0"/>
                <w:numId w:val="18"/>
              </w:numPr>
              <w:ind w:right="737"/>
              <w:rPr>
                <w:sz w:val="32"/>
                <w:szCs w:val="32"/>
              </w:rPr>
            </w:pPr>
            <w:r>
              <w:rPr>
                <w:sz w:val="32"/>
                <w:szCs w:val="32"/>
              </w:rPr>
              <w:t>TRANSPARENCY AND EXTERNAL GOVERNANCE</w:t>
            </w:r>
          </w:p>
          <w:p w14:paraId="75C53CDF" w14:textId="77777777" w:rsidR="00871AAF" w:rsidRDefault="00871AAF" w:rsidP="00C7449E">
            <w:pPr>
              <w:pStyle w:val="FrontCoverSubtitle"/>
              <w:framePr w:hSpace="0" w:wrap="auto" w:vAnchor="margin" w:hAnchor="text" w:yAlign="inline"/>
              <w:ind w:left="567" w:right="737"/>
              <w:jc w:val="both"/>
              <w:rPr>
                <w:b w:val="0"/>
                <w:color w:val="auto"/>
                <w:sz w:val="32"/>
                <w:szCs w:val="32"/>
              </w:rPr>
            </w:pPr>
          </w:p>
          <w:p w14:paraId="065ADA63" w14:textId="251CA3B9" w:rsidR="00871AAF" w:rsidRPr="00C25A02" w:rsidRDefault="00871AAF" w:rsidP="00C7449E">
            <w:pPr>
              <w:pStyle w:val="FrontCoverSubtitle"/>
              <w:framePr w:hSpace="0" w:wrap="auto" w:vAnchor="margin" w:hAnchor="text" w:yAlign="inline"/>
              <w:ind w:left="567" w:right="737"/>
              <w:jc w:val="both"/>
              <w:rPr>
                <w:rStyle w:val="IntenseEmphasis"/>
                <w:bCs/>
                <w:color w:val="auto"/>
                <w:sz w:val="24"/>
                <w:szCs w:val="24"/>
              </w:rPr>
            </w:pPr>
            <w:r w:rsidRPr="00C25A02">
              <w:rPr>
                <w:rStyle w:val="IntenseEmphasis"/>
                <w:bCs/>
                <w:color w:val="auto"/>
                <w:sz w:val="24"/>
                <w:szCs w:val="24"/>
              </w:rPr>
              <w:lastRenderedPageBreak/>
              <w:t xml:space="preserve">Body Worn Video </w:t>
            </w:r>
          </w:p>
          <w:p w14:paraId="5A12F8DD" w14:textId="77777777" w:rsidR="00871AAF" w:rsidRDefault="00871AAF" w:rsidP="00C7449E">
            <w:pPr>
              <w:pStyle w:val="FrontCoverSubtitle"/>
              <w:framePr w:hSpace="0" w:wrap="auto" w:vAnchor="margin" w:hAnchor="text" w:yAlign="inline"/>
              <w:ind w:left="567" w:right="737"/>
              <w:jc w:val="both"/>
              <w:rPr>
                <w:rStyle w:val="IntenseEmphasis"/>
                <w:b w:val="0"/>
                <w:i w:val="0"/>
                <w:iCs w:val="0"/>
                <w:color w:val="auto"/>
                <w:sz w:val="32"/>
                <w:szCs w:val="32"/>
              </w:rPr>
            </w:pPr>
          </w:p>
          <w:p w14:paraId="2AA5F1C1" w14:textId="4A479983" w:rsidR="00871AAF" w:rsidRDefault="00871AAF" w:rsidP="00C7449E">
            <w:pPr>
              <w:pStyle w:val="FrontCoverSubtitle"/>
              <w:framePr w:hSpace="0" w:wrap="auto" w:vAnchor="margin" w:hAnchor="text" w:yAlign="inline"/>
              <w:ind w:left="567" w:right="737"/>
              <w:jc w:val="both"/>
              <w:rPr>
                <w:b w:val="0"/>
                <w:color w:val="auto"/>
                <w:sz w:val="24"/>
                <w:szCs w:val="24"/>
              </w:rPr>
            </w:pPr>
            <w:r>
              <w:rPr>
                <w:b w:val="0"/>
                <w:color w:val="auto"/>
                <w:sz w:val="24"/>
                <w:szCs w:val="24"/>
              </w:rPr>
              <w:t>Gwent</w:t>
            </w:r>
            <w:r w:rsidRPr="00A418F3">
              <w:rPr>
                <w:b w:val="0"/>
                <w:color w:val="auto"/>
                <w:sz w:val="24"/>
                <w:szCs w:val="24"/>
              </w:rPr>
              <w:t xml:space="preserve"> Police has issued</w:t>
            </w:r>
            <w:r>
              <w:rPr>
                <w:b w:val="0"/>
                <w:color w:val="auto"/>
                <w:sz w:val="24"/>
                <w:szCs w:val="24"/>
              </w:rPr>
              <w:t xml:space="preserve"> personal</w:t>
            </w:r>
            <w:r w:rsidRPr="00A418F3">
              <w:rPr>
                <w:b w:val="0"/>
                <w:color w:val="auto"/>
                <w:sz w:val="24"/>
                <w:szCs w:val="24"/>
              </w:rPr>
              <w:t xml:space="preserve"> Body-worn video cameras (BWV) to all of our frontline officers and staff and </w:t>
            </w:r>
            <w:r>
              <w:rPr>
                <w:b w:val="0"/>
                <w:color w:val="auto"/>
                <w:sz w:val="24"/>
                <w:szCs w:val="24"/>
              </w:rPr>
              <w:t>there is an</w:t>
            </w:r>
            <w:r w:rsidRPr="00A418F3">
              <w:rPr>
                <w:b w:val="0"/>
                <w:color w:val="auto"/>
                <w:sz w:val="24"/>
                <w:szCs w:val="24"/>
              </w:rPr>
              <w:t xml:space="preserve"> expectation that recording is activated whenever coercive powers are used or when attending incidents likely to involve confrontation. </w:t>
            </w:r>
            <w:r>
              <w:rPr>
                <w:b w:val="0"/>
                <w:color w:val="auto"/>
                <w:sz w:val="24"/>
                <w:szCs w:val="24"/>
              </w:rPr>
              <w:t xml:space="preserve">The force </w:t>
            </w:r>
            <w:r w:rsidRPr="00A418F3">
              <w:rPr>
                <w:b w:val="0"/>
                <w:color w:val="auto"/>
                <w:sz w:val="24"/>
                <w:szCs w:val="24"/>
              </w:rPr>
              <w:t>review</w:t>
            </w:r>
            <w:r>
              <w:rPr>
                <w:b w:val="0"/>
                <w:color w:val="auto"/>
                <w:sz w:val="24"/>
                <w:szCs w:val="24"/>
              </w:rPr>
              <w:t>s</w:t>
            </w:r>
            <w:r w:rsidRPr="00A418F3">
              <w:rPr>
                <w:b w:val="0"/>
                <w:color w:val="auto"/>
                <w:sz w:val="24"/>
                <w:szCs w:val="24"/>
              </w:rPr>
              <w:t xml:space="preserve"> the footage from such incidents both internally and via the showing of randomly selected footage to the external independent </w:t>
            </w:r>
            <w:r>
              <w:rPr>
                <w:b w:val="0"/>
                <w:color w:val="auto"/>
                <w:sz w:val="24"/>
                <w:szCs w:val="24"/>
              </w:rPr>
              <w:t xml:space="preserve">Legitimacy and </w:t>
            </w:r>
            <w:r w:rsidRPr="00A418F3">
              <w:rPr>
                <w:b w:val="0"/>
                <w:color w:val="auto"/>
                <w:sz w:val="24"/>
                <w:szCs w:val="24"/>
              </w:rPr>
              <w:t xml:space="preserve">Scrutiny Group. </w:t>
            </w:r>
          </w:p>
          <w:p w14:paraId="544647E1" w14:textId="77777777" w:rsidR="00871AAF" w:rsidRDefault="00871AAF" w:rsidP="00C7449E">
            <w:pPr>
              <w:pStyle w:val="FrontCoverSubtitle"/>
              <w:framePr w:hSpace="0" w:wrap="auto" w:vAnchor="margin" w:hAnchor="text" w:yAlign="inline"/>
              <w:ind w:left="567" w:right="737"/>
              <w:jc w:val="both"/>
            </w:pPr>
          </w:p>
          <w:p w14:paraId="6EB302D4" w14:textId="02ECE5BF" w:rsidR="00871AAF" w:rsidRDefault="00871AAF" w:rsidP="00C7449E">
            <w:pPr>
              <w:pStyle w:val="FrontCoverSubtitle"/>
              <w:framePr w:hSpace="0" w:wrap="auto" w:vAnchor="margin" w:hAnchor="text" w:yAlign="inline"/>
              <w:ind w:left="567" w:right="737"/>
              <w:jc w:val="both"/>
              <w:rPr>
                <w:i/>
                <w:iCs/>
                <w:color w:val="auto"/>
                <w:sz w:val="24"/>
                <w:szCs w:val="24"/>
              </w:rPr>
            </w:pPr>
            <w:r w:rsidRPr="0067741B">
              <w:rPr>
                <w:i/>
                <w:iCs/>
                <w:color w:val="auto"/>
                <w:sz w:val="24"/>
                <w:szCs w:val="24"/>
              </w:rPr>
              <w:t>Legitimacy and Scrutiny Panel</w:t>
            </w:r>
          </w:p>
          <w:p w14:paraId="4D3EFFE7" w14:textId="77777777" w:rsidR="00871AAF" w:rsidRDefault="00871AAF" w:rsidP="00C7449E">
            <w:pPr>
              <w:pStyle w:val="FrontCoverSubtitle"/>
              <w:framePr w:hSpace="0" w:wrap="auto" w:vAnchor="margin" w:hAnchor="text" w:yAlign="inline"/>
              <w:ind w:left="567" w:right="737"/>
              <w:jc w:val="both"/>
              <w:rPr>
                <w:i/>
                <w:iCs/>
                <w:color w:val="auto"/>
                <w:sz w:val="24"/>
                <w:szCs w:val="24"/>
              </w:rPr>
            </w:pPr>
          </w:p>
          <w:p w14:paraId="552BFE12" w14:textId="1389F7E2" w:rsidR="00871AAF" w:rsidRDefault="00871AAF" w:rsidP="00C7449E">
            <w:pPr>
              <w:pStyle w:val="FrontCoverSubtitle"/>
              <w:framePr w:hSpace="0" w:wrap="auto" w:vAnchor="margin" w:hAnchor="text" w:yAlign="inline"/>
              <w:ind w:left="567" w:right="737"/>
              <w:jc w:val="both"/>
              <w:rPr>
                <w:b w:val="0"/>
                <w:color w:val="auto"/>
                <w:sz w:val="24"/>
                <w:szCs w:val="24"/>
                <w:lang w:val="en-US"/>
              </w:rPr>
            </w:pPr>
            <w:r w:rsidRPr="005E656E">
              <w:rPr>
                <w:b w:val="0"/>
                <w:color w:val="auto"/>
                <w:sz w:val="24"/>
                <w:szCs w:val="24"/>
                <w:lang w:val="en-US"/>
              </w:rPr>
              <w:t>The Legitimacy and Scrutiny Panel was established by the Office of the Police and Crime Commissioner. The panel is made up of members of its Independent Advisory Group which includes a diverse group of people.  The police portfolio lead (Superintendent) and tactical lead (Inspector) attend the meeting to ensure community feedback is quickly disseminated to the force. The panel meets on a quarterly basis and member’s review:</w:t>
            </w:r>
          </w:p>
          <w:p w14:paraId="1ABF033B" w14:textId="77777777" w:rsidR="00871AAF" w:rsidRDefault="00871AAF" w:rsidP="00C7449E">
            <w:pPr>
              <w:pStyle w:val="FrontCoverSubtitle"/>
              <w:framePr w:hSpace="0" w:wrap="auto" w:vAnchor="margin" w:hAnchor="text" w:yAlign="inline"/>
              <w:ind w:left="567" w:right="737"/>
              <w:jc w:val="both"/>
              <w:rPr>
                <w:b w:val="0"/>
                <w:color w:val="auto"/>
                <w:sz w:val="24"/>
                <w:szCs w:val="24"/>
                <w:lang w:val="en-US"/>
              </w:rPr>
            </w:pPr>
          </w:p>
          <w:p w14:paraId="5A24DFEB" w14:textId="5EB7CD27" w:rsidR="00871AAF" w:rsidRDefault="00871AAF" w:rsidP="00C7449E">
            <w:pPr>
              <w:pStyle w:val="FrontCoverSubtitle"/>
              <w:framePr w:hSpace="0" w:wrap="auto" w:vAnchor="margin" w:hAnchor="text" w:yAlign="inline"/>
              <w:numPr>
                <w:ilvl w:val="0"/>
                <w:numId w:val="41"/>
              </w:numPr>
              <w:ind w:right="737"/>
              <w:jc w:val="both"/>
              <w:rPr>
                <w:b w:val="0"/>
                <w:color w:val="auto"/>
                <w:sz w:val="24"/>
                <w:szCs w:val="24"/>
                <w:lang w:val="en-US"/>
              </w:rPr>
            </w:pPr>
            <w:r w:rsidRPr="005E656E">
              <w:rPr>
                <w:b w:val="0"/>
                <w:color w:val="auto"/>
                <w:sz w:val="24"/>
                <w:szCs w:val="24"/>
                <w:lang w:val="en-US"/>
              </w:rPr>
              <w:t>A random selection of stop and search including Body Worn Video.</w:t>
            </w:r>
          </w:p>
          <w:p w14:paraId="3219A232" w14:textId="4C46460E" w:rsidR="00871AAF" w:rsidRPr="005E656E" w:rsidRDefault="00871AAF" w:rsidP="00C7449E">
            <w:pPr>
              <w:pStyle w:val="FrontCoverSubtitle"/>
              <w:framePr w:hSpace="0" w:wrap="auto" w:vAnchor="margin" w:hAnchor="text" w:yAlign="inline"/>
              <w:numPr>
                <w:ilvl w:val="0"/>
                <w:numId w:val="41"/>
              </w:numPr>
              <w:ind w:right="737"/>
              <w:jc w:val="both"/>
              <w:rPr>
                <w:b w:val="0"/>
                <w:color w:val="auto"/>
                <w:sz w:val="24"/>
                <w:szCs w:val="24"/>
                <w:lang w:val="en-US"/>
              </w:rPr>
            </w:pPr>
            <w:r w:rsidRPr="005E656E">
              <w:rPr>
                <w:b w:val="0"/>
                <w:color w:val="auto"/>
                <w:sz w:val="24"/>
                <w:szCs w:val="24"/>
                <w:lang w:val="en-US"/>
              </w:rPr>
              <w:t>A random selection of use of force including Body Worn Video</w:t>
            </w:r>
            <w:r>
              <w:rPr>
                <w:b w:val="0"/>
                <w:color w:val="auto"/>
                <w:sz w:val="24"/>
                <w:szCs w:val="24"/>
                <w:lang w:val="en-US"/>
              </w:rPr>
              <w:t>.</w:t>
            </w:r>
          </w:p>
          <w:p w14:paraId="1C701C80" w14:textId="77777777" w:rsidR="00871AAF" w:rsidRPr="005E656E" w:rsidRDefault="00871AAF" w:rsidP="00C7449E">
            <w:pPr>
              <w:pStyle w:val="FrontCoverSubtitle"/>
              <w:framePr w:hSpace="0" w:wrap="auto" w:vAnchor="margin" w:hAnchor="text" w:yAlign="inline"/>
              <w:ind w:left="567" w:right="737"/>
              <w:jc w:val="both"/>
              <w:rPr>
                <w:b w:val="0"/>
                <w:color w:val="auto"/>
                <w:sz w:val="24"/>
                <w:szCs w:val="24"/>
              </w:rPr>
            </w:pPr>
          </w:p>
          <w:p w14:paraId="14022728" w14:textId="77777777" w:rsidR="00871AAF" w:rsidRDefault="00871AAF" w:rsidP="00C7449E">
            <w:pPr>
              <w:pStyle w:val="FrontCoverSubtitle"/>
              <w:framePr w:hSpace="0" w:wrap="auto" w:vAnchor="margin" w:hAnchor="text" w:yAlign="inline"/>
              <w:ind w:left="567" w:right="737"/>
              <w:jc w:val="both"/>
              <w:rPr>
                <w:b w:val="0"/>
                <w:color w:val="auto"/>
                <w:sz w:val="24"/>
                <w:szCs w:val="24"/>
                <w:lang w:val="en-US"/>
              </w:rPr>
            </w:pPr>
            <w:r w:rsidRPr="005E656E">
              <w:rPr>
                <w:b w:val="0"/>
                <w:color w:val="auto"/>
                <w:sz w:val="24"/>
                <w:szCs w:val="24"/>
                <w:lang w:val="en-US"/>
              </w:rPr>
              <w:t>All panel members have had training in relevant legislation and police powers. The force presents information on the incidents selected for review and body-worn video footage. It uses the feedback from the panel to identify any training or development gaps or problems.</w:t>
            </w:r>
          </w:p>
          <w:p w14:paraId="08547F6B" w14:textId="77777777" w:rsidR="00871AAF" w:rsidRPr="005E656E" w:rsidRDefault="00871AAF" w:rsidP="00C7449E">
            <w:pPr>
              <w:pStyle w:val="FrontCoverSubtitle"/>
              <w:framePr w:hSpace="0" w:wrap="auto" w:vAnchor="margin" w:hAnchor="text" w:yAlign="inline"/>
              <w:ind w:left="567" w:right="737"/>
              <w:jc w:val="both"/>
              <w:rPr>
                <w:b w:val="0"/>
                <w:color w:val="auto"/>
                <w:sz w:val="24"/>
                <w:szCs w:val="24"/>
                <w:lang w:val="en-US"/>
              </w:rPr>
            </w:pPr>
          </w:p>
          <w:p w14:paraId="31A4D60A" w14:textId="77777777" w:rsidR="00871AAF" w:rsidRPr="005E656E" w:rsidRDefault="00871AAF" w:rsidP="00C7449E">
            <w:pPr>
              <w:pStyle w:val="FrontCoverSubtitle"/>
              <w:framePr w:hSpace="0" w:wrap="auto" w:vAnchor="margin" w:hAnchor="text" w:yAlign="inline"/>
              <w:ind w:left="567" w:right="737"/>
              <w:jc w:val="both"/>
              <w:rPr>
                <w:b w:val="0"/>
                <w:color w:val="auto"/>
                <w:sz w:val="24"/>
                <w:szCs w:val="24"/>
              </w:rPr>
            </w:pPr>
            <w:r w:rsidRPr="005E656E">
              <w:rPr>
                <w:b w:val="0"/>
                <w:color w:val="auto"/>
                <w:sz w:val="24"/>
                <w:szCs w:val="24"/>
              </w:rPr>
              <w:t xml:space="preserve">To further strengthen the independent scrutiny of stop and search and use of force, the force has worked closely with the OPCC to develop a new youth scrutiny pilot project with the John Frost Secondary School in Newport.  This school covers the diverse catchment areas of Pillgwenlly, Duffryn, Maesglas, Gaer, Glasllwch, St Woolos and Clytha.  This pilot will offer an opportunity of engaging with the ‘next generation’ ensuring that our scrutiny is representative of different age groups.  </w:t>
            </w:r>
          </w:p>
          <w:p w14:paraId="1489FA8F" w14:textId="77777777" w:rsidR="00871AAF" w:rsidRDefault="00871AAF" w:rsidP="00C7449E">
            <w:pPr>
              <w:pStyle w:val="FrontCoverSubtitle"/>
              <w:framePr w:hSpace="0" w:wrap="auto" w:vAnchor="margin" w:hAnchor="text" w:yAlign="inline"/>
              <w:ind w:right="737"/>
              <w:jc w:val="both"/>
              <w:rPr>
                <w:b w:val="0"/>
                <w:color w:val="auto"/>
                <w:sz w:val="24"/>
                <w:szCs w:val="24"/>
              </w:rPr>
            </w:pPr>
          </w:p>
          <w:p w14:paraId="0C16C559" w14:textId="7F4C7A9A" w:rsidR="00871AAF" w:rsidRPr="00D67B1D" w:rsidRDefault="00871AAF" w:rsidP="00C7449E">
            <w:pPr>
              <w:pStyle w:val="FrontCoverSubtitle"/>
              <w:framePr w:hSpace="0" w:wrap="auto" w:vAnchor="margin" w:hAnchor="text" w:yAlign="inline"/>
              <w:ind w:left="567" w:right="737"/>
              <w:jc w:val="both"/>
              <w:rPr>
                <w:i/>
                <w:iCs/>
                <w:color w:val="auto"/>
                <w:sz w:val="24"/>
                <w:szCs w:val="24"/>
              </w:rPr>
            </w:pPr>
            <w:r w:rsidRPr="00D67B1D">
              <w:rPr>
                <w:i/>
                <w:iCs/>
                <w:color w:val="auto"/>
                <w:sz w:val="24"/>
                <w:szCs w:val="24"/>
              </w:rPr>
              <w:t>Training:</w:t>
            </w:r>
          </w:p>
          <w:p w14:paraId="3E60D2DD" w14:textId="77777777" w:rsidR="00871AAF" w:rsidRDefault="00871AAF" w:rsidP="00C7449E">
            <w:pPr>
              <w:pStyle w:val="FrontCoverSubtitle"/>
              <w:framePr w:hSpace="0" w:wrap="auto" w:vAnchor="margin" w:hAnchor="text" w:yAlign="inline"/>
              <w:ind w:left="567" w:right="737"/>
              <w:jc w:val="both"/>
              <w:rPr>
                <w:color w:val="auto"/>
                <w:sz w:val="32"/>
                <w:szCs w:val="32"/>
              </w:rPr>
            </w:pPr>
          </w:p>
          <w:p w14:paraId="70673A03" w14:textId="74FC65FE" w:rsidR="00871AAF" w:rsidRDefault="00871AAF" w:rsidP="00C7449E">
            <w:pPr>
              <w:pStyle w:val="FrontCoverSubtitle"/>
              <w:framePr w:hSpace="0" w:wrap="auto" w:vAnchor="margin" w:hAnchor="text" w:yAlign="inline"/>
              <w:ind w:left="567" w:right="737"/>
              <w:jc w:val="both"/>
              <w:rPr>
                <w:b w:val="0"/>
                <w:bCs/>
                <w:color w:val="auto"/>
                <w:sz w:val="24"/>
                <w:szCs w:val="24"/>
              </w:rPr>
            </w:pPr>
            <w:r w:rsidRPr="009532D0">
              <w:rPr>
                <w:b w:val="0"/>
                <w:bCs/>
                <w:color w:val="auto"/>
                <w:sz w:val="24"/>
                <w:szCs w:val="24"/>
              </w:rPr>
              <w:t xml:space="preserve">We have invested in training all of our frontline officers and providing practical guidance in line with the College of Policing Authorised Professional Practice (APP) for using powers to stop and search. Training is provided through the completion of online material but reinforced with ongoing personal briefings </w:t>
            </w:r>
            <w:r>
              <w:rPr>
                <w:b w:val="0"/>
                <w:bCs/>
                <w:color w:val="auto"/>
                <w:sz w:val="24"/>
                <w:szCs w:val="24"/>
              </w:rPr>
              <w:t>to</w:t>
            </w:r>
            <w:r w:rsidRPr="009532D0">
              <w:rPr>
                <w:b w:val="0"/>
                <w:bCs/>
                <w:color w:val="auto"/>
                <w:sz w:val="24"/>
                <w:szCs w:val="24"/>
              </w:rPr>
              <w:t xml:space="preserve"> S</w:t>
            </w:r>
            <w:r>
              <w:rPr>
                <w:b w:val="0"/>
                <w:bCs/>
                <w:color w:val="auto"/>
                <w:sz w:val="24"/>
                <w:szCs w:val="24"/>
              </w:rPr>
              <w:t xml:space="preserve">ergeants during force training days. </w:t>
            </w:r>
          </w:p>
          <w:p w14:paraId="40C79024" w14:textId="77777777" w:rsidR="00871AAF" w:rsidRDefault="00871AAF" w:rsidP="00C7449E">
            <w:pPr>
              <w:pStyle w:val="FrontCoverSubtitle"/>
              <w:framePr w:hSpace="0" w:wrap="auto" w:vAnchor="margin" w:hAnchor="text" w:yAlign="inline"/>
              <w:ind w:right="737"/>
              <w:jc w:val="both"/>
              <w:rPr>
                <w:color w:val="auto"/>
                <w:sz w:val="32"/>
                <w:szCs w:val="32"/>
              </w:rPr>
            </w:pPr>
          </w:p>
          <w:p w14:paraId="45F696B6" w14:textId="77777777" w:rsidR="00871AAF" w:rsidRDefault="00871AAF" w:rsidP="00C7449E">
            <w:pPr>
              <w:pStyle w:val="FrontCoverSubtitle"/>
              <w:framePr w:hSpace="0" w:wrap="auto" w:vAnchor="margin" w:hAnchor="text" w:yAlign="inline"/>
              <w:ind w:right="737"/>
              <w:jc w:val="both"/>
              <w:rPr>
                <w:color w:val="auto"/>
                <w:sz w:val="32"/>
                <w:szCs w:val="32"/>
              </w:rPr>
            </w:pPr>
          </w:p>
          <w:p w14:paraId="73AC6721" w14:textId="77777777" w:rsidR="00871AAF" w:rsidRDefault="00871AAF" w:rsidP="00C7449E">
            <w:pPr>
              <w:pStyle w:val="FrontCoverSubtitle"/>
              <w:framePr w:hSpace="0" w:wrap="auto" w:vAnchor="margin" w:hAnchor="text" w:yAlign="inline"/>
              <w:ind w:right="737"/>
              <w:jc w:val="both"/>
              <w:rPr>
                <w:color w:val="auto"/>
                <w:sz w:val="32"/>
                <w:szCs w:val="32"/>
              </w:rPr>
            </w:pPr>
          </w:p>
          <w:p w14:paraId="0E31EF72" w14:textId="77777777" w:rsidR="00871AAF" w:rsidRDefault="00871AAF" w:rsidP="00C7449E">
            <w:pPr>
              <w:pStyle w:val="FrontCoverSubtitle"/>
              <w:framePr w:hSpace="0" w:wrap="auto" w:vAnchor="margin" w:hAnchor="text" w:yAlign="inline"/>
              <w:ind w:right="737"/>
              <w:jc w:val="both"/>
              <w:rPr>
                <w:color w:val="auto"/>
                <w:sz w:val="32"/>
                <w:szCs w:val="32"/>
              </w:rPr>
            </w:pPr>
          </w:p>
          <w:p w14:paraId="37BF4451" w14:textId="77777777" w:rsidR="00871AAF" w:rsidRDefault="00871AAF" w:rsidP="00C7449E">
            <w:pPr>
              <w:pStyle w:val="FrontCoverSubtitle"/>
              <w:framePr w:hSpace="0" w:wrap="auto" w:vAnchor="margin" w:hAnchor="text" w:yAlign="inline"/>
              <w:ind w:right="737"/>
              <w:jc w:val="both"/>
              <w:rPr>
                <w:color w:val="auto"/>
                <w:sz w:val="32"/>
                <w:szCs w:val="32"/>
              </w:rPr>
            </w:pPr>
          </w:p>
          <w:p w14:paraId="5BE0547D" w14:textId="77777777" w:rsidR="00871AAF" w:rsidRDefault="00871AAF" w:rsidP="00C7449E">
            <w:pPr>
              <w:pStyle w:val="FrontCoverSubtitle"/>
              <w:framePr w:hSpace="0" w:wrap="auto" w:vAnchor="margin" w:hAnchor="text" w:yAlign="inline"/>
              <w:ind w:right="737"/>
              <w:jc w:val="both"/>
              <w:rPr>
                <w:color w:val="auto"/>
                <w:sz w:val="32"/>
                <w:szCs w:val="32"/>
              </w:rPr>
            </w:pPr>
          </w:p>
          <w:p w14:paraId="1787E7BD" w14:textId="77777777" w:rsidR="00871AAF" w:rsidRPr="009D0FA4" w:rsidRDefault="00871AAF" w:rsidP="00C7449E">
            <w:pPr>
              <w:pStyle w:val="FrontCoverSubtitle"/>
              <w:framePr w:hSpace="0" w:wrap="auto" w:vAnchor="margin" w:hAnchor="text" w:yAlign="inline"/>
              <w:ind w:right="737"/>
              <w:jc w:val="both"/>
              <w:rPr>
                <w:color w:val="auto"/>
                <w:sz w:val="32"/>
                <w:szCs w:val="32"/>
              </w:rPr>
            </w:pPr>
          </w:p>
          <w:p w14:paraId="7F773CAC" w14:textId="18E7BC28" w:rsidR="00871AAF" w:rsidRPr="009B416F" w:rsidRDefault="00871AAF" w:rsidP="00C7449E">
            <w:pPr>
              <w:pStyle w:val="FrontCoverSubtitle"/>
              <w:framePr w:hSpace="0" w:wrap="auto" w:vAnchor="margin" w:hAnchor="text" w:yAlign="inline"/>
              <w:numPr>
                <w:ilvl w:val="0"/>
                <w:numId w:val="18"/>
              </w:numPr>
              <w:ind w:right="737"/>
              <w:rPr>
                <w:color w:val="000000" w:themeColor="text1"/>
                <w:sz w:val="32"/>
                <w:szCs w:val="32"/>
              </w:rPr>
            </w:pPr>
            <w:r w:rsidRPr="00903FD7">
              <w:rPr>
                <w:sz w:val="32"/>
                <w:szCs w:val="32"/>
              </w:rPr>
              <w:t>STOP AND SEARCH DATA</w:t>
            </w:r>
          </w:p>
          <w:p w14:paraId="240FE33E" w14:textId="77777777" w:rsidR="00871AAF" w:rsidRDefault="00871AAF" w:rsidP="00C7449E">
            <w:pPr>
              <w:pStyle w:val="FrontCoverSubtitle"/>
              <w:framePr w:hSpace="0" w:wrap="auto" w:vAnchor="margin" w:hAnchor="text" w:yAlign="inline"/>
              <w:ind w:right="737"/>
              <w:rPr>
                <w:sz w:val="32"/>
                <w:szCs w:val="32"/>
              </w:rPr>
            </w:pPr>
          </w:p>
          <w:p w14:paraId="08A3DA8A" w14:textId="50778985" w:rsidR="00871AAF" w:rsidRDefault="00871AAF" w:rsidP="00C7449E">
            <w:pPr>
              <w:pStyle w:val="FrontCoverSubtitle"/>
              <w:framePr w:hSpace="0" w:wrap="auto" w:vAnchor="margin" w:hAnchor="text" w:yAlign="inline"/>
              <w:ind w:left="567" w:right="737"/>
              <w:rPr>
                <w:color w:val="auto"/>
                <w:sz w:val="24"/>
                <w:szCs w:val="24"/>
              </w:rPr>
            </w:pPr>
            <w:r w:rsidRPr="009B416F">
              <w:rPr>
                <w:color w:val="auto"/>
                <w:sz w:val="24"/>
                <w:szCs w:val="24"/>
              </w:rPr>
              <w:lastRenderedPageBreak/>
              <w:t>Summary:</w:t>
            </w:r>
          </w:p>
          <w:p w14:paraId="6A5EFA74" w14:textId="77777777" w:rsidR="00871AAF" w:rsidRDefault="00871AAF" w:rsidP="00C7449E">
            <w:pPr>
              <w:pStyle w:val="FrontCoverSubtitle"/>
              <w:framePr w:hSpace="0" w:wrap="auto" w:vAnchor="margin" w:hAnchor="text" w:yAlign="inline"/>
              <w:ind w:left="567" w:right="737"/>
              <w:rPr>
                <w:color w:val="auto"/>
                <w:sz w:val="24"/>
                <w:szCs w:val="24"/>
              </w:rPr>
            </w:pPr>
          </w:p>
          <w:p w14:paraId="6E9F2DB7" w14:textId="0226DD75" w:rsidR="00871AAF" w:rsidRDefault="00871AAF" w:rsidP="00C7449E">
            <w:pPr>
              <w:pStyle w:val="ListParagraph"/>
              <w:numPr>
                <w:ilvl w:val="0"/>
                <w:numId w:val="43"/>
              </w:numPr>
              <w:ind w:right="737"/>
              <w:jc w:val="both"/>
              <w:rPr>
                <w:bCs/>
              </w:rPr>
            </w:pPr>
            <w:r w:rsidRPr="00C241F0">
              <w:rPr>
                <w:bCs/>
              </w:rPr>
              <w:t>Total Stops increased slightly in 2022/23</w:t>
            </w:r>
            <w:r>
              <w:rPr>
                <w:bCs/>
              </w:rPr>
              <w:t xml:space="preserve"> over the previous year</w:t>
            </w:r>
            <w:r w:rsidRPr="00C241F0">
              <w:rPr>
                <w:bCs/>
              </w:rPr>
              <w:t xml:space="preserve"> by 3.4%, however this number is significantly lower tha</w:t>
            </w:r>
            <w:r>
              <w:rPr>
                <w:bCs/>
              </w:rPr>
              <w:t>n</w:t>
            </w:r>
            <w:r w:rsidRPr="00C241F0">
              <w:rPr>
                <w:bCs/>
              </w:rPr>
              <w:t xml:space="preserve"> in previous years and in line with a national 25% reduction since the COVID pandemic years.</w:t>
            </w:r>
          </w:p>
          <w:p w14:paraId="37FCFECF" w14:textId="77777777" w:rsidR="00871AAF" w:rsidRPr="00C241F0" w:rsidRDefault="00871AAF" w:rsidP="00E41E8A">
            <w:pPr>
              <w:pStyle w:val="ListParagraph"/>
              <w:ind w:left="1287" w:right="737"/>
              <w:jc w:val="both"/>
              <w:rPr>
                <w:bCs/>
              </w:rPr>
            </w:pPr>
          </w:p>
          <w:p w14:paraId="1FB75272" w14:textId="66794771" w:rsidR="00871AAF" w:rsidRDefault="00871AAF" w:rsidP="00C7449E">
            <w:pPr>
              <w:pStyle w:val="FrontCoverSubtitle"/>
              <w:framePr w:hSpace="0" w:wrap="auto" w:vAnchor="margin" w:hAnchor="text" w:yAlign="inline"/>
              <w:numPr>
                <w:ilvl w:val="0"/>
                <w:numId w:val="43"/>
              </w:numPr>
              <w:ind w:right="737"/>
              <w:jc w:val="both"/>
              <w:rPr>
                <w:b w:val="0"/>
                <w:bCs/>
                <w:color w:val="auto"/>
                <w:sz w:val="24"/>
                <w:szCs w:val="24"/>
              </w:rPr>
            </w:pPr>
            <w:r w:rsidRPr="00C241F0">
              <w:rPr>
                <w:b w:val="0"/>
                <w:bCs/>
                <w:color w:val="auto"/>
                <w:sz w:val="24"/>
                <w:szCs w:val="24"/>
              </w:rPr>
              <w:t xml:space="preserve">During 2022/23, stops conducted in the Newport area accounted for 35.7% of the force total.  This accounts for the </w:t>
            </w:r>
            <w:r>
              <w:rPr>
                <w:b w:val="0"/>
                <w:bCs/>
                <w:color w:val="auto"/>
                <w:sz w:val="24"/>
                <w:szCs w:val="24"/>
              </w:rPr>
              <w:t xml:space="preserve">number </w:t>
            </w:r>
            <w:r w:rsidRPr="00C241F0">
              <w:rPr>
                <w:b w:val="0"/>
                <w:bCs/>
                <w:color w:val="auto"/>
                <w:sz w:val="24"/>
                <w:szCs w:val="24"/>
              </w:rPr>
              <w:t xml:space="preserve">of Organised Crime Groups </w:t>
            </w:r>
            <w:r>
              <w:rPr>
                <w:b w:val="0"/>
                <w:bCs/>
                <w:color w:val="auto"/>
                <w:sz w:val="24"/>
                <w:szCs w:val="24"/>
              </w:rPr>
              <w:t xml:space="preserve">residing </w:t>
            </w:r>
            <w:r w:rsidRPr="00C241F0">
              <w:rPr>
                <w:b w:val="0"/>
                <w:bCs/>
                <w:color w:val="auto"/>
                <w:sz w:val="24"/>
                <w:szCs w:val="24"/>
              </w:rPr>
              <w:t>in this area.</w:t>
            </w:r>
          </w:p>
          <w:p w14:paraId="32565BCA" w14:textId="77777777" w:rsidR="00871AAF" w:rsidRDefault="00871AAF" w:rsidP="00C7449E">
            <w:pPr>
              <w:pStyle w:val="FrontCoverSubtitle"/>
              <w:framePr w:hSpace="0" w:wrap="auto" w:vAnchor="margin" w:hAnchor="text" w:yAlign="inline"/>
              <w:ind w:right="737"/>
              <w:jc w:val="both"/>
              <w:rPr>
                <w:b w:val="0"/>
                <w:bCs/>
                <w:color w:val="auto"/>
                <w:sz w:val="24"/>
                <w:szCs w:val="24"/>
              </w:rPr>
            </w:pPr>
          </w:p>
          <w:p w14:paraId="084B40F1" w14:textId="2FB2C345" w:rsidR="00871AAF" w:rsidRPr="00C241F0" w:rsidRDefault="00871AAF" w:rsidP="00C7449E">
            <w:pPr>
              <w:pStyle w:val="FrontCoverSubtitle"/>
              <w:framePr w:hSpace="0" w:wrap="auto" w:vAnchor="margin" w:hAnchor="text" w:yAlign="inline"/>
              <w:numPr>
                <w:ilvl w:val="0"/>
                <w:numId w:val="43"/>
              </w:numPr>
              <w:ind w:right="737"/>
              <w:jc w:val="both"/>
              <w:rPr>
                <w:b w:val="0"/>
                <w:bCs/>
                <w:color w:val="auto"/>
                <w:sz w:val="24"/>
                <w:szCs w:val="24"/>
              </w:rPr>
            </w:pPr>
            <w:r>
              <w:rPr>
                <w:b w:val="0"/>
                <w:bCs/>
                <w:color w:val="auto"/>
                <w:sz w:val="24"/>
                <w:szCs w:val="24"/>
              </w:rPr>
              <w:t>56.3% of all stops were conducted under S23 Drugs Act, a number which is lower than in previous years.</w:t>
            </w:r>
          </w:p>
          <w:p w14:paraId="7B65A559" w14:textId="77777777" w:rsidR="00871AAF" w:rsidRPr="00C241F0" w:rsidRDefault="00871AAF" w:rsidP="00C7449E">
            <w:pPr>
              <w:pStyle w:val="FrontCoverSubtitle"/>
              <w:framePr w:hSpace="0" w:wrap="auto" w:vAnchor="margin" w:hAnchor="text" w:yAlign="inline"/>
              <w:ind w:left="1287" w:right="737"/>
              <w:jc w:val="both"/>
              <w:rPr>
                <w:b w:val="0"/>
                <w:bCs/>
                <w:color w:val="auto"/>
                <w:sz w:val="24"/>
                <w:szCs w:val="24"/>
              </w:rPr>
            </w:pPr>
          </w:p>
          <w:p w14:paraId="026A96DE" w14:textId="70F2DB2C" w:rsidR="00871AAF" w:rsidRPr="00C241F0" w:rsidRDefault="00871AAF" w:rsidP="00C7449E">
            <w:pPr>
              <w:pStyle w:val="FrontCoverSubtitle"/>
              <w:framePr w:hSpace="0" w:wrap="auto" w:vAnchor="margin" w:hAnchor="text" w:yAlign="inline"/>
              <w:numPr>
                <w:ilvl w:val="0"/>
                <w:numId w:val="43"/>
              </w:numPr>
              <w:ind w:right="737"/>
              <w:jc w:val="both"/>
              <w:rPr>
                <w:b w:val="0"/>
                <w:bCs/>
                <w:color w:val="auto"/>
                <w:sz w:val="24"/>
                <w:szCs w:val="24"/>
              </w:rPr>
            </w:pPr>
            <w:r w:rsidRPr="00C241F0">
              <w:rPr>
                <w:b w:val="0"/>
                <w:bCs/>
                <w:color w:val="auto"/>
                <w:sz w:val="24"/>
                <w:szCs w:val="24"/>
              </w:rPr>
              <w:t>The largest proportion of people Stop Searched continues to be aged between 18 and 25 (33.8%; n=705).</w:t>
            </w:r>
          </w:p>
          <w:p w14:paraId="379A8072" w14:textId="77777777" w:rsidR="00871AAF" w:rsidRPr="00C241F0" w:rsidRDefault="00871AAF" w:rsidP="00C7449E">
            <w:pPr>
              <w:pStyle w:val="FrontCoverSubtitle"/>
              <w:framePr w:hSpace="0" w:wrap="auto" w:vAnchor="margin" w:hAnchor="text" w:yAlign="inline"/>
              <w:ind w:right="737"/>
              <w:jc w:val="both"/>
              <w:rPr>
                <w:b w:val="0"/>
                <w:bCs/>
                <w:color w:val="auto"/>
                <w:sz w:val="24"/>
                <w:szCs w:val="24"/>
              </w:rPr>
            </w:pPr>
          </w:p>
          <w:p w14:paraId="4E2A73A7" w14:textId="15053AD3" w:rsidR="00871AAF" w:rsidRPr="00C241F0" w:rsidRDefault="00871AAF" w:rsidP="00C7449E">
            <w:pPr>
              <w:pStyle w:val="FrontCoverSubtitle"/>
              <w:framePr w:hSpace="0" w:wrap="auto" w:vAnchor="margin" w:hAnchor="text" w:yAlign="inline"/>
              <w:numPr>
                <w:ilvl w:val="0"/>
                <w:numId w:val="43"/>
              </w:numPr>
              <w:ind w:right="737"/>
              <w:jc w:val="both"/>
              <w:rPr>
                <w:b w:val="0"/>
                <w:bCs/>
                <w:color w:val="auto"/>
                <w:sz w:val="24"/>
                <w:szCs w:val="24"/>
              </w:rPr>
            </w:pPr>
            <w:r w:rsidRPr="00C241F0">
              <w:rPr>
                <w:b w:val="0"/>
                <w:bCs/>
                <w:color w:val="auto"/>
                <w:sz w:val="24"/>
                <w:szCs w:val="24"/>
              </w:rPr>
              <w:t>The number of ethnic minority stops as a percentage of total stops was 13.5% (n=289) with the largest proportions in Newport West with 24.4%.</w:t>
            </w:r>
            <w:r>
              <w:rPr>
                <w:b w:val="0"/>
                <w:bCs/>
                <w:color w:val="auto"/>
                <w:sz w:val="24"/>
                <w:szCs w:val="24"/>
              </w:rPr>
              <w:t xml:space="preserve"> The ethnic minority population of Gwent is 8.6%.</w:t>
            </w:r>
          </w:p>
          <w:p w14:paraId="4DA39F91" w14:textId="77777777" w:rsidR="00871AAF" w:rsidRPr="00C241F0" w:rsidRDefault="00871AAF" w:rsidP="00C7449E">
            <w:pPr>
              <w:pStyle w:val="FrontCoverSubtitle"/>
              <w:framePr w:hSpace="0" w:wrap="auto" w:vAnchor="margin" w:hAnchor="text" w:yAlign="inline"/>
              <w:ind w:left="1287" w:right="737"/>
              <w:jc w:val="both"/>
              <w:rPr>
                <w:b w:val="0"/>
                <w:bCs/>
                <w:color w:val="auto"/>
                <w:sz w:val="24"/>
                <w:szCs w:val="24"/>
              </w:rPr>
            </w:pPr>
          </w:p>
          <w:p w14:paraId="192D5C9D" w14:textId="548C163D" w:rsidR="00871AAF" w:rsidRPr="00C241F0" w:rsidRDefault="00871AAF" w:rsidP="00C7449E">
            <w:pPr>
              <w:pStyle w:val="FrontCoverSubtitle"/>
              <w:framePr w:hSpace="0" w:wrap="auto" w:vAnchor="margin" w:hAnchor="text" w:yAlign="inline"/>
              <w:numPr>
                <w:ilvl w:val="0"/>
                <w:numId w:val="43"/>
              </w:numPr>
              <w:ind w:right="737"/>
              <w:jc w:val="both"/>
              <w:rPr>
                <w:b w:val="0"/>
                <w:bCs/>
                <w:color w:val="auto"/>
                <w:sz w:val="24"/>
                <w:szCs w:val="24"/>
              </w:rPr>
            </w:pPr>
            <w:r w:rsidRPr="00C241F0">
              <w:rPr>
                <w:b w:val="0"/>
                <w:bCs/>
                <w:color w:val="auto"/>
                <w:sz w:val="24"/>
                <w:szCs w:val="24"/>
              </w:rPr>
              <w:t>The overall Race Disproportionately Rate (RDR) was 2.0 meaning the ethnic minority population in Gwent were twice as likely to be stopped that the white population.</w:t>
            </w:r>
          </w:p>
          <w:p w14:paraId="72805F0A" w14:textId="77777777" w:rsidR="00871AAF" w:rsidRPr="00C241F0" w:rsidRDefault="00871AAF" w:rsidP="00C7449E">
            <w:pPr>
              <w:pStyle w:val="FrontCoverSubtitle"/>
              <w:framePr w:hSpace="0" w:wrap="auto" w:vAnchor="margin" w:hAnchor="text" w:yAlign="inline"/>
              <w:ind w:left="1287" w:right="737"/>
              <w:jc w:val="both"/>
              <w:rPr>
                <w:b w:val="0"/>
                <w:bCs/>
                <w:color w:val="auto"/>
                <w:sz w:val="24"/>
                <w:szCs w:val="24"/>
              </w:rPr>
            </w:pPr>
          </w:p>
          <w:p w14:paraId="41CAF26D" w14:textId="347F5E47" w:rsidR="00871AAF" w:rsidRPr="00C241F0" w:rsidRDefault="00871AAF" w:rsidP="00C7449E">
            <w:pPr>
              <w:pStyle w:val="FrontCoverSubtitle"/>
              <w:framePr w:hSpace="0" w:wrap="auto" w:vAnchor="margin" w:hAnchor="text" w:yAlign="inline"/>
              <w:numPr>
                <w:ilvl w:val="0"/>
                <w:numId w:val="43"/>
              </w:numPr>
              <w:ind w:right="737"/>
              <w:jc w:val="both"/>
              <w:rPr>
                <w:b w:val="0"/>
                <w:bCs/>
                <w:color w:val="auto"/>
                <w:sz w:val="24"/>
                <w:szCs w:val="24"/>
              </w:rPr>
            </w:pPr>
            <w:r w:rsidRPr="00C241F0">
              <w:rPr>
                <w:b w:val="0"/>
                <w:bCs/>
                <w:color w:val="auto"/>
                <w:sz w:val="24"/>
                <w:szCs w:val="24"/>
              </w:rPr>
              <w:t>The find rate for the Force as a whole was 26.0%. This figure was highest in Torfaen and Newport East which had find rates of over 30%</w:t>
            </w:r>
          </w:p>
          <w:p w14:paraId="21C319BD" w14:textId="77777777" w:rsidR="00871AAF" w:rsidRPr="00C241F0" w:rsidRDefault="00871AAF" w:rsidP="00C7449E">
            <w:pPr>
              <w:pStyle w:val="FrontCoverSubtitle"/>
              <w:framePr w:hSpace="0" w:wrap="auto" w:vAnchor="margin" w:hAnchor="text" w:yAlign="inline"/>
              <w:ind w:left="1287" w:right="737"/>
              <w:jc w:val="both"/>
              <w:rPr>
                <w:b w:val="0"/>
                <w:bCs/>
                <w:color w:val="auto"/>
                <w:sz w:val="24"/>
                <w:szCs w:val="24"/>
              </w:rPr>
            </w:pPr>
          </w:p>
          <w:p w14:paraId="54BF2ED7" w14:textId="5562768A" w:rsidR="00871AAF" w:rsidRPr="00C241F0" w:rsidRDefault="00871AAF" w:rsidP="00C7449E">
            <w:pPr>
              <w:pStyle w:val="FrontCoverSubtitle"/>
              <w:framePr w:hSpace="0" w:wrap="auto" w:vAnchor="margin" w:hAnchor="text" w:yAlign="inline"/>
              <w:numPr>
                <w:ilvl w:val="0"/>
                <w:numId w:val="43"/>
              </w:numPr>
              <w:ind w:right="737"/>
              <w:jc w:val="both"/>
              <w:rPr>
                <w:b w:val="0"/>
                <w:bCs/>
                <w:color w:val="auto"/>
                <w:sz w:val="24"/>
                <w:szCs w:val="24"/>
              </w:rPr>
            </w:pPr>
            <w:r w:rsidRPr="00C241F0">
              <w:rPr>
                <w:b w:val="0"/>
                <w:bCs/>
                <w:color w:val="auto"/>
                <w:sz w:val="24"/>
                <w:szCs w:val="24"/>
              </w:rPr>
              <w:t>The use of Body Worn Video (BWV) for stop and search was 94.4%.</w:t>
            </w:r>
          </w:p>
          <w:p w14:paraId="155D2178" w14:textId="195DAD0A" w:rsidR="00871AAF" w:rsidRDefault="00871AAF" w:rsidP="00C7449E">
            <w:pPr>
              <w:pStyle w:val="FrontCoverSubtitle"/>
              <w:framePr w:hSpace="0" w:wrap="auto" w:vAnchor="margin" w:hAnchor="text" w:yAlign="inline"/>
              <w:ind w:left="1287" w:right="737"/>
              <w:rPr>
                <w:sz w:val="24"/>
                <w:szCs w:val="24"/>
              </w:rPr>
            </w:pPr>
          </w:p>
          <w:p w14:paraId="6F04D4D4" w14:textId="77777777" w:rsidR="00871AAF" w:rsidRDefault="00871AAF" w:rsidP="00C7449E">
            <w:pPr>
              <w:pStyle w:val="FrontCoverSubtitle"/>
              <w:framePr w:hSpace="0" w:wrap="auto" w:vAnchor="margin" w:hAnchor="text" w:yAlign="inline"/>
              <w:ind w:left="1287" w:right="737"/>
              <w:rPr>
                <w:sz w:val="24"/>
                <w:szCs w:val="24"/>
              </w:rPr>
            </w:pPr>
          </w:p>
          <w:p w14:paraId="026D2E91" w14:textId="77777777" w:rsidR="00871AAF" w:rsidRDefault="00871AAF" w:rsidP="00C7449E">
            <w:pPr>
              <w:pStyle w:val="FrontCoverSubtitle"/>
              <w:framePr w:hSpace="0" w:wrap="auto" w:vAnchor="margin" w:hAnchor="text" w:yAlign="inline"/>
              <w:ind w:left="1287" w:right="737"/>
              <w:rPr>
                <w:sz w:val="24"/>
                <w:szCs w:val="24"/>
              </w:rPr>
            </w:pPr>
          </w:p>
          <w:p w14:paraId="6727A2E2" w14:textId="77777777" w:rsidR="00871AAF" w:rsidRDefault="00871AAF" w:rsidP="00C7449E">
            <w:pPr>
              <w:pStyle w:val="FrontCoverSubtitle"/>
              <w:framePr w:hSpace="0" w:wrap="auto" w:vAnchor="margin" w:hAnchor="text" w:yAlign="inline"/>
              <w:ind w:left="1287" w:right="737"/>
              <w:rPr>
                <w:sz w:val="24"/>
                <w:szCs w:val="24"/>
              </w:rPr>
            </w:pPr>
          </w:p>
          <w:p w14:paraId="0D83A8C1" w14:textId="77777777" w:rsidR="00871AAF" w:rsidRDefault="00871AAF" w:rsidP="00C7449E">
            <w:pPr>
              <w:pStyle w:val="FrontCoverSubtitle"/>
              <w:framePr w:hSpace="0" w:wrap="auto" w:vAnchor="margin" w:hAnchor="text" w:yAlign="inline"/>
              <w:ind w:left="1287" w:right="737"/>
              <w:rPr>
                <w:sz w:val="24"/>
                <w:szCs w:val="24"/>
              </w:rPr>
            </w:pPr>
          </w:p>
          <w:p w14:paraId="4F9C0E02" w14:textId="77777777" w:rsidR="00871AAF" w:rsidRDefault="00871AAF" w:rsidP="00C7449E">
            <w:pPr>
              <w:pStyle w:val="FrontCoverSubtitle"/>
              <w:framePr w:hSpace="0" w:wrap="auto" w:vAnchor="margin" w:hAnchor="text" w:yAlign="inline"/>
              <w:ind w:left="1287" w:right="737"/>
              <w:rPr>
                <w:sz w:val="24"/>
                <w:szCs w:val="24"/>
              </w:rPr>
            </w:pPr>
          </w:p>
          <w:p w14:paraId="0CFA11E3" w14:textId="77777777" w:rsidR="00871AAF" w:rsidRDefault="00871AAF" w:rsidP="00C7449E">
            <w:pPr>
              <w:pStyle w:val="FrontCoverSubtitle"/>
              <w:framePr w:hSpace="0" w:wrap="auto" w:vAnchor="margin" w:hAnchor="text" w:yAlign="inline"/>
              <w:ind w:left="1287" w:right="737"/>
              <w:rPr>
                <w:sz w:val="24"/>
                <w:szCs w:val="24"/>
              </w:rPr>
            </w:pPr>
          </w:p>
          <w:p w14:paraId="66045C92" w14:textId="77777777" w:rsidR="00871AAF" w:rsidRDefault="00871AAF" w:rsidP="00C7449E">
            <w:pPr>
              <w:pStyle w:val="FrontCoverSubtitle"/>
              <w:framePr w:hSpace="0" w:wrap="auto" w:vAnchor="margin" w:hAnchor="text" w:yAlign="inline"/>
              <w:ind w:left="1287" w:right="737"/>
              <w:rPr>
                <w:sz w:val="24"/>
                <w:szCs w:val="24"/>
              </w:rPr>
            </w:pPr>
          </w:p>
          <w:p w14:paraId="1405544F" w14:textId="77777777" w:rsidR="00871AAF" w:rsidRDefault="00871AAF" w:rsidP="00C7449E">
            <w:pPr>
              <w:pStyle w:val="FrontCoverSubtitle"/>
              <w:framePr w:hSpace="0" w:wrap="auto" w:vAnchor="margin" w:hAnchor="text" w:yAlign="inline"/>
              <w:ind w:left="1287" w:right="737"/>
              <w:rPr>
                <w:sz w:val="24"/>
                <w:szCs w:val="24"/>
              </w:rPr>
            </w:pPr>
          </w:p>
          <w:p w14:paraId="6D084ADC" w14:textId="77777777" w:rsidR="00871AAF" w:rsidRDefault="00871AAF" w:rsidP="00C7449E">
            <w:pPr>
              <w:pStyle w:val="FrontCoverSubtitle"/>
              <w:framePr w:hSpace="0" w:wrap="auto" w:vAnchor="margin" w:hAnchor="text" w:yAlign="inline"/>
              <w:ind w:left="1287" w:right="737"/>
              <w:rPr>
                <w:sz w:val="24"/>
                <w:szCs w:val="24"/>
              </w:rPr>
            </w:pPr>
          </w:p>
          <w:p w14:paraId="3A717523" w14:textId="77777777" w:rsidR="00871AAF" w:rsidRDefault="00871AAF" w:rsidP="00C7449E">
            <w:pPr>
              <w:pStyle w:val="FrontCoverSubtitle"/>
              <w:framePr w:hSpace="0" w:wrap="auto" w:vAnchor="margin" w:hAnchor="text" w:yAlign="inline"/>
              <w:ind w:left="1287" w:right="737"/>
              <w:rPr>
                <w:sz w:val="24"/>
                <w:szCs w:val="24"/>
              </w:rPr>
            </w:pPr>
          </w:p>
          <w:p w14:paraId="0F144CC8" w14:textId="77777777" w:rsidR="00871AAF" w:rsidRDefault="00871AAF" w:rsidP="00C7449E">
            <w:pPr>
              <w:pStyle w:val="FrontCoverSubtitle"/>
              <w:framePr w:hSpace="0" w:wrap="auto" w:vAnchor="margin" w:hAnchor="text" w:yAlign="inline"/>
              <w:ind w:left="1287" w:right="737"/>
              <w:rPr>
                <w:sz w:val="24"/>
                <w:szCs w:val="24"/>
              </w:rPr>
            </w:pPr>
          </w:p>
          <w:p w14:paraId="581A3B85" w14:textId="77777777" w:rsidR="00871AAF" w:rsidRDefault="00871AAF" w:rsidP="00C7449E">
            <w:pPr>
              <w:pStyle w:val="FrontCoverSubtitle"/>
              <w:framePr w:hSpace="0" w:wrap="auto" w:vAnchor="margin" w:hAnchor="text" w:yAlign="inline"/>
              <w:ind w:left="1287" w:right="737"/>
              <w:rPr>
                <w:sz w:val="24"/>
                <w:szCs w:val="24"/>
              </w:rPr>
            </w:pPr>
          </w:p>
          <w:p w14:paraId="6487B78B" w14:textId="77777777" w:rsidR="00871AAF" w:rsidRDefault="00871AAF" w:rsidP="00C7449E">
            <w:pPr>
              <w:pStyle w:val="FrontCoverSubtitle"/>
              <w:framePr w:hSpace="0" w:wrap="auto" w:vAnchor="margin" w:hAnchor="text" w:yAlign="inline"/>
              <w:ind w:left="1287" w:right="737"/>
              <w:rPr>
                <w:sz w:val="24"/>
                <w:szCs w:val="24"/>
              </w:rPr>
            </w:pPr>
          </w:p>
          <w:p w14:paraId="239F39AB" w14:textId="77777777" w:rsidR="00871AAF" w:rsidRDefault="00871AAF" w:rsidP="00C7449E">
            <w:pPr>
              <w:pStyle w:val="FrontCoverSubtitle"/>
              <w:framePr w:hSpace="0" w:wrap="auto" w:vAnchor="margin" w:hAnchor="text" w:yAlign="inline"/>
              <w:ind w:left="1287" w:right="737"/>
              <w:rPr>
                <w:sz w:val="24"/>
                <w:szCs w:val="24"/>
              </w:rPr>
            </w:pPr>
          </w:p>
          <w:p w14:paraId="372F6816" w14:textId="77777777" w:rsidR="00871AAF" w:rsidRDefault="00871AAF" w:rsidP="00C7449E">
            <w:pPr>
              <w:pStyle w:val="FrontCoverSubtitle"/>
              <w:framePr w:hSpace="0" w:wrap="auto" w:vAnchor="margin" w:hAnchor="text" w:yAlign="inline"/>
              <w:ind w:left="1287" w:right="737"/>
              <w:rPr>
                <w:sz w:val="24"/>
                <w:szCs w:val="24"/>
              </w:rPr>
            </w:pPr>
          </w:p>
          <w:p w14:paraId="421B6F75" w14:textId="77777777" w:rsidR="00871AAF" w:rsidRDefault="00871AAF" w:rsidP="00C7449E">
            <w:pPr>
              <w:pStyle w:val="FrontCoverSubtitle"/>
              <w:framePr w:hSpace="0" w:wrap="auto" w:vAnchor="margin" w:hAnchor="text" w:yAlign="inline"/>
              <w:ind w:left="1287" w:right="737"/>
              <w:rPr>
                <w:sz w:val="24"/>
                <w:szCs w:val="24"/>
              </w:rPr>
            </w:pPr>
          </w:p>
          <w:p w14:paraId="6E5B4319" w14:textId="77777777" w:rsidR="00871AAF" w:rsidRPr="009B416F" w:rsidRDefault="00871AAF" w:rsidP="00C7449E">
            <w:pPr>
              <w:pStyle w:val="FrontCoverSubtitle"/>
              <w:framePr w:hSpace="0" w:wrap="auto" w:vAnchor="margin" w:hAnchor="text" w:yAlign="inline"/>
              <w:ind w:left="1287" w:right="737"/>
              <w:rPr>
                <w:sz w:val="24"/>
                <w:szCs w:val="24"/>
              </w:rPr>
            </w:pPr>
          </w:p>
          <w:p w14:paraId="5EA9A5B1" w14:textId="77777777" w:rsidR="00871AAF" w:rsidRDefault="00871AAF" w:rsidP="00C7449E">
            <w:pPr>
              <w:pStyle w:val="FrontCoverSubtitle"/>
              <w:framePr w:hSpace="0" w:wrap="auto" w:vAnchor="margin" w:hAnchor="text" w:yAlign="inline"/>
              <w:ind w:right="737"/>
              <w:rPr>
                <w:sz w:val="32"/>
                <w:szCs w:val="32"/>
              </w:rPr>
            </w:pPr>
          </w:p>
          <w:p w14:paraId="7FABEC57" w14:textId="7482A109" w:rsidR="00871AAF" w:rsidRDefault="00871AAF" w:rsidP="00C7449E">
            <w:pPr>
              <w:pStyle w:val="FrontCoverSubtitle"/>
              <w:framePr w:hSpace="0" w:wrap="auto" w:vAnchor="margin" w:hAnchor="text" w:yAlign="inline"/>
              <w:ind w:left="567" w:right="737"/>
              <w:rPr>
                <w:color w:val="000000" w:themeColor="text1"/>
                <w:sz w:val="24"/>
                <w:szCs w:val="24"/>
              </w:rPr>
            </w:pPr>
            <w:r w:rsidRPr="008E2CD9">
              <w:rPr>
                <w:color w:val="000000" w:themeColor="text1"/>
                <w:sz w:val="24"/>
                <w:szCs w:val="24"/>
              </w:rPr>
              <w:t>Total Stop Search Numbers</w:t>
            </w:r>
          </w:p>
          <w:p w14:paraId="49841CAC" w14:textId="77777777" w:rsidR="00871AAF" w:rsidRDefault="00871AAF" w:rsidP="00C7449E">
            <w:pPr>
              <w:pStyle w:val="FrontCoverSubtitle"/>
              <w:framePr w:hSpace="0" w:wrap="auto" w:vAnchor="margin" w:hAnchor="text" w:yAlign="inline"/>
              <w:ind w:left="567" w:right="737"/>
              <w:rPr>
                <w:color w:val="000000" w:themeColor="text1"/>
                <w:sz w:val="24"/>
                <w:szCs w:val="24"/>
              </w:rPr>
            </w:pPr>
          </w:p>
          <w:p w14:paraId="02A809EA" w14:textId="2BA733E0" w:rsidR="00871AAF" w:rsidRDefault="00871AAF" w:rsidP="00C7449E">
            <w:pPr>
              <w:pStyle w:val="FrontCoverSubtitle"/>
              <w:framePr w:hSpace="0" w:wrap="auto" w:vAnchor="margin" w:hAnchor="text" w:yAlign="inline"/>
              <w:ind w:left="567" w:right="737"/>
              <w:rPr>
                <w:color w:val="000000" w:themeColor="text1"/>
                <w:sz w:val="24"/>
                <w:szCs w:val="24"/>
              </w:rPr>
            </w:pPr>
            <w:r w:rsidRPr="006A4CA3">
              <w:rPr>
                <w:noProof/>
              </w:rPr>
              <w:lastRenderedPageBreak/>
              <w:drawing>
                <wp:inline distT="0" distB="0" distL="0" distR="0" wp14:anchorId="487DE3C1" wp14:editId="6031D04E">
                  <wp:extent cx="4467225" cy="809625"/>
                  <wp:effectExtent l="0" t="0" r="9525" b="9525"/>
                  <wp:docPr id="2" name="Picture 2" descr="Table of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of figu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7225" cy="809625"/>
                          </a:xfrm>
                          <a:prstGeom prst="rect">
                            <a:avLst/>
                          </a:prstGeom>
                          <a:noFill/>
                          <a:ln>
                            <a:noFill/>
                          </a:ln>
                        </pic:spPr>
                      </pic:pic>
                    </a:graphicData>
                  </a:graphic>
                </wp:inline>
              </w:drawing>
            </w:r>
          </w:p>
          <w:p w14:paraId="6F5DE392" w14:textId="77777777" w:rsidR="00871AAF" w:rsidRDefault="00871AAF" w:rsidP="00C7449E">
            <w:pPr>
              <w:pStyle w:val="FrontCoverSubtitle"/>
              <w:framePr w:hSpace="0" w:wrap="auto" w:vAnchor="margin" w:hAnchor="text" w:yAlign="inline"/>
              <w:ind w:left="567" w:right="737"/>
              <w:rPr>
                <w:color w:val="000000" w:themeColor="text1"/>
                <w:sz w:val="24"/>
                <w:szCs w:val="24"/>
              </w:rPr>
            </w:pPr>
          </w:p>
          <w:p w14:paraId="73799B87" w14:textId="77777777" w:rsidR="00871AAF" w:rsidRDefault="00871AAF" w:rsidP="00C7449E">
            <w:pPr>
              <w:pStyle w:val="FrontCoverSubtitle"/>
              <w:framePr w:hSpace="0" w:wrap="auto" w:vAnchor="margin" w:hAnchor="text" w:yAlign="inline"/>
              <w:ind w:right="737"/>
              <w:rPr>
                <w:color w:val="000000" w:themeColor="text1"/>
                <w:sz w:val="24"/>
                <w:szCs w:val="24"/>
              </w:rPr>
            </w:pPr>
          </w:p>
          <w:p w14:paraId="795C0115" w14:textId="59A27B43" w:rsidR="00871AAF" w:rsidRDefault="00871AAF" w:rsidP="00C7449E">
            <w:pPr>
              <w:pStyle w:val="FrontCoverSubtitle"/>
              <w:framePr w:hSpace="0" w:wrap="auto" w:vAnchor="margin" w:hAnchor="text" w:yAlign="inline"/>
              <w:ind w:left="567" w:right="737"/>
              <w:rPr>
                <w:color w:val="000000" w:themeColor="text1"/>
                <w:sz w:val="24"/>
                <w:szCs w:val="24"/>
              </w:rPr>
            </w:pPr>
            <w:r>
              <w:rPr>
                <w:noProof/>
              </w:rPr>
              <w:drawing>
                <wp:inline distT="0" distB="0" distL="0" distR="0" wp14:anchorId="495FA443" wp14:editId="5CE5AF6E">
                  <wp:extent cx="3938270" cy="2011680"/>
                  <wp:effectExtent l="0" t="0" r="5080" b="7620"/>
                  <wp:docPr id="3" name="Picture 3"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r ch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8270" cy="2011680"/>
                          </a:xfrm>
                          <a:prstGeom prst="rect">
                            <a:avLst/>
                          </a:prstGeom>
                          <a:noFill/>
                        </pic:spPr>
                      </pic:pic>
                    </a:graphicData>
                  </a:graphic>
                </wp:inline>
              </w:drawing>
            </w:r>
          </w:p>
          <w:p w14:paraId="6C914AD5" w14:textId="77777777" w:rsidR="00871AAF" w:rsidRDefault="00871AAF" w:rsidP="00C7449E">
            <w:pPr>
              <w:pStyle w:val="FrontCoverSubtitle"/>
              <w:framePr w:hSpace="0" w:wrap="auto" w:vAnchor="margin" w:hAnchor="text" w:yAlign="inline"/>
              <w:ind w:left="567" w:right="737"/>
              <w:rPr>
                <w:color w:val="000000" w:themeColor="text1"/>
                <w:sz w:val="24"/>
                <w:szCs w:val="24"/>
              </w:rPr>
            </w:pPr>
          </w:p>
          <w:p w14:paraId="1334C501" w14:textId="47E11553" w:rsidR="00871AAF" w:rsidRPr="00145206" w:rsidRDefault="00871AAF" w:rsidP="00C7449E">
            <w:pPr>
              <w:ind w:left="567" w:right="737"/>
              <w:jc w:val="both"/>
              <w:rPr>
                <w:rFonts w:cs="Arial"/>
              </w:rPr>
            </w:pPr>
            <w:r w:rsidRPr="00145206">
              <w:rPr>
                <w:rFonts w:cs="Arial"/>
              </w:rPr>
              <w:t xml:space="preserve">The table and chart </w:t>
            </w:r>
            <w:r>
              <w:rPr>
                <w:rFonts w:cs="Arial"/>
              </w:rPr>
              <w:t>above</w:t>
            </w:r>
            <w:r w:rsidRPr="00145206">
              <w:rPr>
                <w:rFonts w:cs="Arial"/>
              </w:rPr>
              <w:t xml:space="preserve"> highlights that overall stops have risen slightly between </w:t>
            </w:r>
            <w:r>
              <w:rPr>
                <w:rFonts w:cs="Arial"/>
              </w:rPr>
              <w:t>2021/22</w:t>
            </w:r>
            <w:r w:rsidRPr="00145206">
              <w:rPr>
                <w:rFonts w:cs="Arial"/>
              </w:rPr>
              <w:t xml:space="preserve"> and </w:t>
            </w:r>
            <w:r>
              <w:rPr>
                <w:rFonts w:cs="Arial"/>
              </w:rPr>
              <w:t>2022/23</w:t>
            </w:r>
            <w:r w:rsidRPr="00145206">
              <w:rPr>
                <w:rFonts w:cs="Arial"/>
              </w:rPr>
              <w:t xml:space="preserve"> by </w:t>
            </w:r>
            <w:r>
              <w:rPr>
                <w:rFonts w:cs="Arial"/>
              </w:rPr>
              <w:t>3.4</w:t>
            </w:r>
            <w:r w:rsidRPr="00145206">
              <w:rPr>
                <w:rFonts w:cs="Arial"/>
              </w:rPr>
              <w:t>%. However, the numbers being carried out are still significantly below where they have been in the past few years. This decline has been for a number of reasons, all of which have been highlighted in previous reports, including the effect Covid lockdowns have had, team restructuring and a reduction in the number of large-scale operations being run</w:t>
            </w:r>
            <w:r>
              <w:rPr>
                <w:rFonts w:cs="Arial"/>
              </w:rPr>
              <w:t>.</w:t>
            </w:r>
          </w:p>
          <w:p w14:paraId="6511FEEA" w14:textId="69756F32" w:rsidR="00871AAF" w:rsidRDefault="00871AAF" w:rsidP="00C7449E">
            <w:pPr>
              <w:pStyle w:val="FrontCoverSubtitle"/>
              <w:framePr w:hSpace="0" w:wrap="auto" w:vAnchor="margin" w:hAnchor="text" w:yAlign="inline"/>
              <w:ind w:right="737"/>
              <w:rPr>
                <w:color w:val="000000" w:themeColor="text1"/>
                <w:sz w:val="24"/>
                <w:szCs w:val="24"/>
              </w:rPr>
            </w:pPr>
          </w:p>
          <w:p w14:paraId="49550704" w14:textId="77777777" w:rsidR="00871AAF" w:rsidRDefault="00871AAF" w:rsidP="00C7449E">
            <w:pPr>
              <w:pStyle w:val="FrontCoverSubtitle"/>
              <w:framePr w:hSpace="0" w:wrap="auto" w:vAnchor="margin" w:hAnchor="text" w:yAlign="inline"/>
              <w:ind w:right="737"/>
              <w:rPr>
                <w:color w:val="000000" w:themeColor="text1"/>
                <w:sz w:val="24"/>
                <w:szCs w:val="24"/>
              </w:rPr>
            </w:pPr>
          </w:p>
          <w:p w14:paraId="6668DB49" w14:textId="425E435C" w:rsidR="00871AAF" w:rsidRDefault="00871AAF" w:rsidP="00C7449E">
            <w:pPr>
              <w:pStyle w:val="FrontCoverSubtitle"/>
              <w:framePr w:hSpace="0" w:wrap="auto" w:vAnchor="margin" w:hAnchor="text" w:yAlign="inline"/>
              <w:ind w:left="567" w:right="737"/>
              <w:rPr>
                <w:color w:val="000000" w:themeColor="text1"/>
                <w:sz w:val="24"/>
                <w:szCs w:val="24"/>
              </w:rPr>
            </w:pPr>
            <w:r w:rsidRPr="005C6D0F">
              <w:rPr>
                <w:noProof/>
              </w:rPr>
              <w:drawing>
                <wp:inline distT="0" distB="0" distL="0" distR="0" wp14:anchorId="354AFFA8" wp14:editId="3E73648C">
                  <wp:extent cx="5314950" cy="1952625"/>
                  <wp:effectExtent l="0" t="0" r="0" b="9525"/>
                  <wp:docPr id="10" name="Picture 10" descr="table of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of figu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950" cy="1952625"/>
                          </a:xfrm>
                          <a:prstGeom prst="rect">
                            <a:avLst/>
                          </a:prstGeom>
                          <a:noFill/>
                          <a:ln>
                            <a:noFill/>
                          </a:ln>
                        </pic:spPr>
                      </pic:pic>
                    </a:graphicData>
                  </a:graphic>
                </wp:inline>
              </w:drawing>
            </w:r>
          </w:p>
          <w:p w14:paraId="1C309F42" w14:textId="77777777" w:rsidR="00871AAF" w:rsidRDefault="00871AAF" w:rsidP="00C7449E">
            <w:pPr>
              <w:pStyle w:val="FrontCoverSubtitle"/>
              <w:framePr w:hSpace="0" w:wrap="auto" w:vAnchor="margin" w:hAnchor="text" w:yAlign="inline"/>
              <w:ind w:right="737"/>
              <w:rPr>
                <w:color w:val="000000" w:themeColor="text1"/>
                <w:sz w:val="24"/>
                <w:szCs w:val="24"/>
              </w:rPr>
            </w:pPr>
          </w:p>
          <w:p w14:paraId="32AC2D1A" w14:textId="5983238B" w:rsidR="00871AAF" w:rsidRPr="00145206" w:rsidRDefault="00871AAF" w:rsidP="00C7449E">
            <w:pPr>
              <w:ind w:left="567" w:right="737"/>
              <w:jc w:val="both"/>
              <w:rPr>
                <w:rFonts w:cs="Arial"/>
              </w:rPr>
            </w:pPr>
            <w:r w:rsidRPr="00145206">
              <w:rPr>
                <w:rFonts w:cs="Arial"/>
              </w:rPr>
              <w:t xml:space="preserve">The above table </w:t>
            </w:r>
            <w:r>
              <w:rPr>
                <w:rFonts w:cs="Arial"/>
              </w:rPr>
              <w:t>shows</w:t>
            </w:r>
            <w:r w:rsidRPr="00145206">
              <w:rPr>
                <w:rFonts w:cs="Arial"/>
              </w:rPr>
              <w:t xml:space="preserve"> that ‘S23 Drugs 1971’ continues to be the most used power for stopping people, accounting for 5</w:t>
            </w:r>
            <w:r>
              <w:rPr>
                <w:rFonts w:cs="Arial"/>
              </w:rPr>
              <w:t>6.3</w:t>
            </w:r>
            <w:r w:rsidRPr="00145206">
              <w:rPr>
                <w:rFonts w:cs="Arial"/>
              </w:rPr>
              <w:t xml:space="preserve">% of total Stop Searches carried out. </w:t>
            </w:r>
            <w:r>
              <w:rPr>
                <w:rFonts w:cs="Arial"/>
              </w:rPr>
              <w:t xml:space="preserve">This is an area that has received previous scrutiny from the OPCC as a cause of concern when it was as high as 70%.  </w:t>
            </w:r>
            <w:r>
              <w:t xml:space="preserve">The question of why so many searches are carried out using this power is one that comes up frequently, both locally and nationally. Many of the searches carried out for drugs are in relation to cannabis and are the result of the “reasonable grounds to suspect” being formed, in part, due to the distinctive smell of the drug. In many of these cases there was no prior intent by the officer to conduct a search but having stopped a vehicle for example and having smelled cannabis, additional factors become apparent, such as openly visible drugs paraphernalia, they then conduct a search to confirm or allay </w:t>
            </w:r>
            <w:r>
              <w:lastRenderedPageBreak/>
              <w:t>their suspicions. (N.B. It is important to point out that officers cannot conduct a drugs search on the grounds of smell of cannabis alone)</w:t>
            </w:r>
            <w:r>
              <w:rPr>
                <w:rFonts w:cs="Arial"/>
              </w:rPr>
              <w:t>.</w:t>
            </w:r>
          </w:p>
          <w:p w14:paraId="7677D85C" w14:textId="77777777" w:rsidR="00871AAF" w:rsidRDefault="00871AAF" w:rsidP="00C7449E">
            <w:pPr>
              <w:pStyle w:val="FrontCoverSubtitle"/>
              <w:framePr w:hSpace="0" w:wrap="auto" w:vAnchor="margin" w:hAnchor="text" w:yAlign="inline"/>
              <w:ind w:right="737"/>
              <w:rPr>
                <w:color w:val="000000" w:themeColor="text1"/>
                <w:sz w:val="24"/>
                <w:szCs w:val="24"/>
              </w:rPr>
            </w:pPr>
          </w:p>
          <w:p w14:paraId="13383508" w14:textId="77777777" w:rsidR="00871AAF" w:rsidRDefault="00871AAF" w:rsidP="00C7449E">
            <w:pPr>
              <w:pStyle w:val="FrontCoverSubtitle"/>
              <w:framePr w:hSpace="0" w:wrap="auto" w:vAnchor="margin" w:hAnchor="text" w:yAlign="inline"/>
              <w:ind w:right="737"/>
              <w:rPr>
                <w:color w:val="000000" w:themeColor="text1"/>
                <w:sz w:val="24"/>
                <w:szCs w:val="24"/>
              </w:rPr>
            </w:pPr>
          </w:p>
          <w:p w14:paraId="221B5A6E" w14:textId="77777777" w:rsidR="00871AAF" w:rsidRDefault="00871AAF" w:rsidP="00C7449E">
            <w:pPr>
              <w:pStyle w:val="FrontCoverSubtitle"/>
              <w:framePr w:hSpace="0" w:wrap="auto" w:vAnchor="margin" w:hAnchor="text" w:yAlign="inline"/>
              <w:ind w:right="737"/>
              <w:rPr>
                <w:color w:val="000000" w:themeColor="text1"/>
                <w:sz w:val="24"/>
                <w:szCs w:val="24"/>
              </w:rPr>
            </w:pPr>
          </w:p>
          <w:p w14:paraId="452636DB" w14:textId="25B6F061" w:rsidR="00871AAF" w:rsidRDefault="00871AAF" w:rsidP="00C7449E">
            <w:pPr>
              <w:pStyle w:val="FrontCoverSubtitle"/>
              <w:framePr w:hSpace="0" w:wrap="auto" w:vAnchor="margin" w:hAnchor="text" w:yAlign="inline"/>
              <w:ind w:left="567" w:right="737"/>
              <w:rPr>
                <w:color w:val="000000" w:themeColor="text1"/>
                <w:sz w:val="24"/>
                <w:szCs w:val="24"/>
              </w:rPr>
            </w:pPr>
            <w:r w:rsidRPr="00B70F13">
              <w:rPr>
                <w:noProof/>
              </w:rPr>
              <w:drawing>
                <wp:inline distT="0" distB="0" distL="0" distR="0" wp14:anchorId="76306D76" wp14:editId="5017B49D">
                  <wp:extent cx="3419475" cy="3114675"/>
                  <wp:effectExtent l="0" t="0" r="9525" b="9525"/>
                  <wp:docPr id="5" name="Picture 5" descr="Table of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of figur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9475" cy="3114675"/>
                          </a:xfrm>
                          <a:prstGeom prst="rect">
                            <a:avLst/>
                          </a:prstGeom>
                          <a:noFill/>
                          <a:ln>
                            <a:noFill/>
                          </a:ln>
                        </pic:spPr>
                      </pic:pic>
                    </a:graphicData>
                  </a:graphic>
                </wp:inline>
              </w:drawing>
            </w:r>
          </w:p>
          <w:p w14:paraId="20639BB0" w14:textId="77777777" w:rsidR="00871AAF" w:rsidRDefault="00871AAF" w:rsidP="00C7449E">
            <w:pPr>
              <w:pStyle w:val="FrontCoverSubtitle"/>
              <w:framePr w:hSpace="0" w:wrap="auto" w:vAnchor="margin" w:hAnchor="text" w:yAlign="inline"/>
              <w:ind w:right="737"/>
              <w:rPr>
                <w:color w:val="000000" w:themeColor="text1"/>
                <w:sz w:val="24"/>
                <w:szCs w:val="24"/>
              </w:rPr>
            </w:pPr>
          </w:p>
          <w:p w14:paraId="10227127" w14:textId="1DF90A6A" w:rsidR="00871AAF" w:rsidRDefault="00871AAF" w:rsidP="00C7449E">
            <w:pPr>
              <w:ind w:left="567" w:right="737"/>
              <w:jc w:val="both"/>
              <w:rPr>
                <w:color w:val="000000"/>
              </w:rPr>
            </w:pPr>
            <w:r w:rsidRPr="00145206">
              <w:rPr>
                <w:color w:val="000000"/>
              </w:rPr>
              <w:t>The above table shows all Person Stops by section where a known location is recorded. As can be seen</w:t>
            </w:r>
            <w:r>
              <w:rPr>
                <w:color w:val="000000"/>
              </w:rPr>
              <w:t xml:space="preserve">, </w:t>
            </w:r>
            <w:r w:rsidRPr="00145206">
              <w:rPr>
                <w:color w:val="000000"/>
              </w:rPr>
              <w:t xml:space="preserve">Newport accounted for </w:t>
            </w:r>
            <w:r>
              <w:rPr>
                <w:color w:val="000000"/>
              </w:rPr>
              <w:t>35.7</w:t>
            </w:r>
            <w:r w:rsidRPr="00145206">
              <w:rPr>
                <w:color w:val="000000"/>
              </w:rPr>
              <w:t>% (n=</w:t>
            </w:r>
            <w:r>
              <w:rPr>
                <w:color w:val="000000"/>
              </w:rPr>
              <w:t>764</w:t>
            </w:r>
            <w:r w:rsidRPr="00145206">
              <w:rPr>
                <w:color w:val="000000"/>
              </w:rPr>
              <w:t>) of all stops conducted within the Force area, which is a decrease from the</w:t>
            </w:r>
            <w:r>
              <w:rPr>
                <w:color w:val="000000"/>
              </w:rPr>
              <w:t xml:space="preserve"> mid-40s it regularly recorded during 2020/21.</w:t>
            </w:r>
          </w:p>
          <w:p w14:paraId="761DF51F" w14:textId="77777777" w:rsidR="00871AAF" w:rsidRPr="00145206" w:rsidRDefault="00871AAF" w:rsidP="00C7449E">
            <w:pPr>
              <w:ind w:left="567" w:right="737"/>
              <w:jc w:val="both"/>
              <w:rPr>
                <w:color w:val="000000"/>
              </w:rPr>
            </w:pPr>
          </w:p>
          <w:p w14:paraId="76519920" w14:textId="08215B02" w:rsidR="00871AAF" w:rsidRDefault="00871AAF" w:rsidP="00C7449E">
            <w:pPr>
              <w:spacing w:after="160" w:line="259" w:lineRule="auto"/>
              <w:ind w:left="567" w:right="737"/>
              <w:jc w:val="both"/>
              <w:rPr>
                <w:color w:val="000000"/>
              </w:rPr>
            </w:pPr>
            <w:r>
              <w:rPr>
                <w:color w:val="000000"/>
              </w:rPr>
              <w:t xml:space="preserve">The table </w:t>
            </w:r>
            <w:r w:rsidRPr="00145206">
              <w:rPr>
                <w:color w:val="000000"/>
              </w:rPr>
              <w:t>below illustrates the ages of those stopped in each section</w:t>
            </w:r>
            <w:r>
              <w:rPr>
                <w:color w:val="000000"/>
              </w:rPr>
              <w:t xml:space="preserve"> during 2022/23</w:t>
            </w:r>
            <w:r w:rsidRPr="00145206">
              <w:rPr>
                <w:color w:val="000000"/>
              </w:rPr>
              <w:t>. It shows the largest proportion of people Stop Searched continues to be aged between 18 and 25 (</w:t>
            </w:r>
            <w:r>
              <w:rPr>
                <w:color w:val="000000"/>
              </w:rPr>
              <w:t>33.8</w:t>
            </w:r>
            <w:r w:rsidRPr="00145206">
              <w:rPr>
                <w:color w:val="000000"/>
              </w:rPr>
              <w:t>%; n=</w:t>
            </w:r>
            <w:r>
              <w:rPr>
                <w:color w:val="000000"/>
              </w:rPr>
              <w:t>705</w:t>
            </w:r>
            <w:r w:rsidRPr="00145206">
              <w:rPr>
                <w:color w:val="000000"/>
              </w:rPr>
              <w:t xml:space="preserve">). </w:t>
            </w:r>
            <w:r>
              <w:rPr>
                <w:color w:val="000000"/>
              </w:rPr>
              <w:t>T</w:t>
            </w:r>
            <w:r w:rsidRPr="00145206">
              <w:rPr>
                <w:color w:val="000000"/>
              </w:rPr>
              <w:t xml:space="preserve">he number of under 17s being stopped </w:t>
            </w:r>
            <w:r>
              <w:rPr>
                <w:color w:val="000000"/>
              </w:rPr>
              <w:t>accounted for 20.7%; something which is monitored closely at all scrutiny meetings.</w:t>
            </w:r>
          </w:p>
          <w:p w14:paraId="1C815B75" w14:textId="04624077" w:rsidR="00871AAF" w:rsidRDefault="00871AAF" w:rsidP="00C7449E">
            <w:pPr>
              <w:pStyle w:val="FrontCoverSubtitle"/>
              <w:framePr w:hSpace="0" w:wrap="auto" w:vAnchor="margin" w:hAnchor="text" w:yAlign="inline"/>
              <w:ind w:right="737"/>
              <w:rPr>
                <w:color w:val="000000" w:themeColor="text1"/>
                <w:sz w:val="24"/>
                <w:szCs w:val="24"/>
              </w:rPr>
            </w:pPr>
          </w:p>
          <w:p w14:paraId="4CB818CA" w14:textId="77777777" w:rsidR="00871AAF" w:rsidRDefault="00871AAF" w:rsidP="00C7449E">
            <w:pPr>
              <w:pStyle w:val="FrontCoverSubtitle"/>
              <w:framePr w:hSpace="0" w:wrap="auto" w:vAnchor="margin" w:hAnchor="text" w:yAlign="inline"/>
              <w:ind w:right="737"/>
              <w:rPr>
                <w:color w:val="000000" w:themeColor="text1"/>
                <w:sz w:val="24"/>
                <w:szCs w:val="24"/>
              </w:rPr>
            </w:pPr>
          </w:p>
          <w:p w14:paraId="1BE6472A" w14:textId="74A85592" w:rsidR="00871AAF" w:rsidRDefault="00871AAF" w:rsidP="00C7449E">
            <w:pPr>
              <w:pStyle w:val="FrontCoverSubtitle"/>
              <w:framePr w:hSpace="0" w:wrap="auto" w:vAnchor="margin" w:hAnchor="text" w:yAlign="inline"/>
              <w:ind w:left="567" w:right="737"/>
              <w:rPr>
                <w:color w:val="000000" w:themeColor="text1"/>
                <w:sz w:val="24"/>
                <w:szCs w:val="24"/>
              </w:rPr>
            </w:pPr>
            <w:r w:rsidRPr="00B80B22">
              <w:rPr>
                <w:noProof/>
              </w:rPr>
              <w:drawing>
                <wp:inline distT="0" distB="0" distL="0" distR="0" wp14:anchorId="78E7C77C" wp14:editId="745A5684">
                  <wp:extent cx="5731510" cy="1969770"/>
                  <wp:effectExtent l="0" t="0" r="2540" b="0"/>
                  <wp:docPr id="7" name="Picture 7" descr="Table of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of figu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969770"/>
                          </a:xfrm>
                          <a:prstGeom prst="rect">
                            <a:avLst/>
                          </a:prstGeom>
                          <a:noFill/>
                          <a:ln>
                            <a:noFill/>
                          </a:ln>
                        </pic:spPr>
                      </pic:pic>
                    </a:graphicData>
                  </a:graphic>
                </wp:inline>
              </w:drawing>
            </w:r>
          </w:p>
          <w:p w14:paraId="5986882C" w14:textId="77777777" w:rsidR="00871AAF" w:rsidRDefault="00871AAF" w:rsidP="00C7449E">
            <w:pPr>
              <w:pStyle w:val="FrontCoverSubtitle"/>
              <w:framePr w:hSpace="0" w:wrap="auto" w:vAnchor="margin" w:hAnchor="text" w:yAlign="inline"/>
              <w:ind w:right="737"/>
              <w:rPr>
                <w:color w:val="000000" w:themeColor="text1"/>
                <w:sz w:val="24"/>
                <w:szCs w:val="24"/>
              </w:rPr>
            </w:pPr>
          </w:p>
          <w:p w14:paraId="2D1F0CAE" w14:textId="2C9C2CBF" w:rsidR="00871AAF" w:rsidRDefault="00871AAF" w:rsidP="00C7449E">
            <w:pPr>
              <w:tabs>
                <w:tab w:val="left" w:pos="1500"/>
              </w:tabs>
              <w:ind w:left="567" w:right="737"/>
              <w:jc w:val="both"/>
              <w:rPr>
                <w:color w:val="000000"/>
              </w:rPr>
            </w:pPr>
            <w:r>
              <w:rPr>
                <w:color w:val="000000"/>
              </w:rPr>
              <w:t>The below table</w:t>
            </w:r>
            <w:r w:rsidRPr="00145206">
              <w:rPr>
                <w:color w:val="000000"/>
              </w:rPr>
              <w:t xml:space="preserve"> shows the wards where the most Person Stops have occurred. The number of stops these top five wards accounted for has increased slightly, from 26.8% </w:t>
            </w:r>
            <w:r>
              <w:rPr>
                <w:color w:val="000000"/>
              </w:rPr>
              <w:t xml:space="preserve">in </w:t>
            </w:r>
            <w:r>
              <w:rPr>
                <w:color w:val="000000"/>
              </w:rPr>
              <w:lastRenderedPageBreak/>
              <w:t>2021/22</w:t>
            </w:r>
            <w:r w:rsidRPr="00145206">
              <w:rPr>
                <w:color w:val="000000"/>
              </w:rPr>
              <w:t>, to 27.</w:t>
            </w:r>
            <w:r>
              <w:rPr>
                <w:color w:val="000000"/>
              </w:rPr>
              <w:t>7</w:t>
            </w:r>
            <w:r w:rsidRPr="00145206">
              <w:rPr>
                <w:color w:val="000000"/>
              </w:rPr>
              <w:t xml:space="preserve">% in </w:t>
            </w:r>
            <w:r>
              <w:rPr>
                <w:color w:val="000000"/>
              </w:rPr>
              <w:t>2022/23</w:t>
            </w:r>
            <w:r w:rsidRPr="00145206">
              <w:rPr>
                <w:color w:val="000000"/>
              </w:rPr>
              <w:t>. It means that over a quarter of all stops around the force occurred within just 5 wards.</w:t>
            </w:r>
          </w:p>
          <w:p w14:paraId="1A97BA3E" w14:textId="77777777" w:rsidR="00871AAF" w:rsidRDefault="00871AAF" w:rsidP="00C7449E">
            <w:pPr>
              <w:pStyle w:val="FrontCoverSubtitle"/>
              <w:framePr w:hSpace="0" w:wrap="auto" w:vAnchor="margin" w:hAnchor="text" w:yAlign="inline"/>
              <w:ind w:right="737"/>
              <w:rPr>
                <w:noProof/>
              </w:rPr>
            </w:pPr>
          </w:p>
          <w:p w14:paraId="16944629" w14:textId="4EA49292" w:rsidR="00871AAF" w:rsidRDefault="00871AAF" w:rsidP="006C5EAB">
            <w:pPr>
              <w:pStyle w:val="FrontCoverSubtitle"/>
              <w:framePr w:hSpace="0" w:wrap="auto" w:vAnchor="margin" w:hAnchor="text" w:yAlign="inline"/>
              <w:ind w:left="567" w:right="737"/>
              <w:rPr>
                <w:color w:val="000000" w:themeColor="text1"/>
                <w:sz w:val="24"/>
                <w:szCs w:val="24"/>
              </w:rPr>
            </w:pPr>
            <w:r w:rsidRPr="00106C55">
              <w:rPr>
                <w:noProof/>
              </w:rPr>
              <w:drawing>
                <wp:inline distT="0" distB="0" distL="0" distR="0" wp14:anchorId="260A0EFC" wp14:editId="0A7B99D5">
                  <wp:extent cx="3352800" cy="1952625"/>
                  <wp:effectExtent l="0" t="0" r="0" b="9525"/>
                  <wp:docPr id="14" name="Picture 14" descr="Table of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of figur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0" cy="1952625"/>
                          </a:xfrm>
                          <a:prstGeom prst="rect">
                            <a:avLst/>
                          </a:prstGeom>
                          <a:noFill/>
                          <a:ln>
                            <a:noFill/>
                          </a:ln>
                        </pic:spPr>
                      </pic:pic>
                    </a:graphicData>
                  </a:graphic>
                </wp:inline>
              </w:drawing>
            </w:r>
          </w:p>
          <w:p w14:paraId="66A2AEFE" w14:textId="77777777" w:rsidR="00871AAF" w:rsidRDefault="00871AAF" w:rsidP="00F17059">
            <w:pPr>
              <w:pStyle w:val="FrontCoverSubtitle"/>
              <w:framePr w:hSpace="0" w:wrap="auto" w:vAnchor="margin" w:hAnchor="text" w:yAlign="inline"/>
              <w:ind w:right="737"/>
              <w:rPr>
                <w:color w:val="000000" w:themeColor="text1"/>
                <w:sz w:val="24"/>
                <w:szCs w:val="24"/>
              </w:rPr>
            </w:pPr>
          </w:p>
          <w:p w14:paraId="0DA50866" w14:textId="77777777" w:rsidR="00871AAF" w:rsidRDefault="00871AAF" w:rsidP="00C7449E">
            <w:pPr>
              <w:pStyle w:val="FrontCoverSubtitle"/>
              <w:framePr w:hSpace="0" w:wrap="auto" w:vAnchor="margin" w:hAnchor="text" w:yAlign="inline"/>
              <w:ind w:left="567" w:right="737"/>
              <w:rPr>
                <w:color w:val="000000" w:themeColor="text1"/>
                <w:sz w:val="24"/>
                <w:szCs w:val="24"/>
              </w:rPr>
            </w:pPr>
          </w:p>
          <w:p w14:paraId="46E5C804" w14:textId="0A20212A" w:rsidR="00871AAF" w:rsidRDefault="00871AAF" w:rsidP="00C7449E">
            <w:pPr>
              <w:pStyle w:val="FrontCoverSubtitle"/>
              <w:framePr w:hSpace="0" w:wrap="auto" w:vAnchor="margin" w:hAnchor="text" w:yAlign="inline"/>
              <w:ind w:left="567" w:right="737"/>
              <w:rPr>
                <w:color w:val="000000" w:themeColor="text1"/>
                <w:sz w:val="24"/>
                <w:szCs w:val="24"/>
              </w:rPr>
            </w:pPr>
            <w:r>
              <w:rPr>
                <w:color w:val="000000" w:themeColor="text1"/>
                <w:sz w:val="24"/>
                <w:szCs w:val="24"/>
              </w:rPr>
              <w:t>Ethnic Minority Searches</w:t>
            </w:r>
          </w:p>
          <w:p w14:paraId="4A45F783" w14:textId="77777777" w:rsidR="00871AAF" w:rsidRDefault="00871AAF" w:rsidP="00C7449E">
            <w:pPr>
              <w:pStyle w:val="FrontCoverSubtitle"/>
              <w:framePr w:hSpace="0" w:wrap="auto" w:vAnchor="margin" w:hAnchor="text" w:yAlign="inline"/>
              <w:ind w:right="737"/>
              <w:rPr>
                <w:color w:val="000000" w:themeColor="text1"/>
                <w:sz w:val="24"/>
                <w:szCs w:val="24"/>
              </w:rPr>
            </w:pPr>
          </w:p>
          <w:p w14:paraId="264BBAD5" w14:textId="71977304" w:rsidR="00871AAF" w:rsidRDefault="00871AAF" w:rsidP="00C7449E">
            <w:pPr>
              <w:pStyle w:val="FrontCoverSubtitle"/>
              <w:framePr w:hSpace="0" w:wrap="auto" w:vAnchor="margin" w:hAnchor="text" w:yAlign="inline"/>
              <w:ind w:left="567" w:right="737"/>
              <w:rPr>
                <w:color w:val="000000" w:themeColor="text1"/>
                <w:sz w:val="24"/>
                <w:szCs w:val="24"/>
              </w:rPr>
            </w:pPr>
            <w:r w:rsidRPr="00EB72BB">
              <w:rPr>
                <w:noProof/>
              </w:rPr>
              <w:drawing>
                <wp:inline distT="0" distB="0" distL="0" distR="0" wp14:anchorId="5A24496D" wp14:editId="397E6543">
                  <wp:extent cx="4267200" cy="3114675"/>
                  <wp:effectExtent l="0" t="0" r="0" b="9525"/>
                  <wp:docPr id="15" name="Picture 15" descr="Table of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of figur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67200" cy="3114675"/>
                          </a:xfrm>
                          <a:prstGeom prst="rect">
                            <a:avLst/>
                          </a:prstGeom>
                          <a:noFill/>
                          <a:ln>
                            <a:noFill/>
                          </a:ln>
                        </pic:spPr>
                      </pic:pic>
                    </a:graphicData>
                  </a:graphic>
                </wp:inline>
              </w:drawing>
            </w:r>
          </w:p>
          <w:p w14:paraId="4AFE2F3C" w14:textId="77777777" w:rsidR="00871AAF" w:rsidRDefault="00871AAF" w:rsidP="00C7449E">
            <w:pPr>
              <w:pStyle w:val="FrontCoverSubtitle"/>
              <w:framePr w:hSpace="0" w:wrap="auto" w:vAnchor="margin" w:hAnchor="text" w:yAlign="inline"/>
              <w:ind w:left="567" w:right="737"/>
              <w:rPr>
                <w:color w:val="000000" w:themeColor="text1"/>
                <w:sz w:val="24"/>
                <w:szCs w:val="24"/>
              </w:rPr>
            </w:pPr>
          </w:p>
          <w:p w14:paraId="4228A660" w14:textId="20963046" w:rsidR="00871AAF" w:rsidRPr="00145206" w:rsidRDefault="00871AAF" w:rsidP="00C7449E">
            <w:pPr>
              <w:ind w:left="567" w:right="737"/>
              <w:jc w:val="both"/>
            </w:pPr>
            <w:r w:rsidRPr="00145206">
              <w:t xml:space="preserve">As can be seen in the table above the highest numbers of </w:t>
            </w:r>
            <w:r>
              <w:t>ethnic minority searches</w:t>
            </w:r>
            <w:r w:rsidRPr="00145206">
              <w:t xml:space="preserve"> occurred within Newport West (n=</w:t>
            </w:r>
            <w:r>
              <w:t>97</w:t>
            </w:r>
            <w:r w:rsidRPr="00145206">
              <w:t>)</w:t>
            </w:r>
            <w:r>
              <w:t xml:space="preserve"> with a total of 165 occurring across the whole city of Newport. </w:t>
            </w:r>
            <w:r w:rsidRPr="00145206">
              <w:t xml:space="preserve"> </w:t>
            </w:r>
            <w:r>
              <w:t xml:space="preserve">84 ethnic minority </w:t>
            </w:r>
            <w:r w:rsidRPr="00145206">
              <w:t>stops took place in all other locations around the force</w:t>
            </w:r>
            <w:r>
              <w:t xml:space="preserve">.  This </w:t>
            </w:r>
            <w:r w:rsidRPr="00145206">
              <w:t xml:space="preserve">meant the overall force ratio of </w:t>
            </w:r>
            <w:r>
              <w:t>ethnic minority</w:t>
            </w:r>
            <w:r w:rsidRPr="00145206">
              <w:t xml:space="preserve"> individuals stopped </w:t>
            </w:r>
            <w:r>
              <w:t>was 13.5%.</w:t>
            </w:r>
          </w:p>
          <w:p w14:paraId="5A048B9F" w14:textId="77777777" w:rsidR="00871AAF" w:rsidRDefault="00871AAF" w:rsidP="00C7449E">
            <w:pPr>
              <w:pStyle w:val="FrontCoverSubtitle"/>
              <w:framePr w:hSpace="0" w:wrap="auto" w:vAnchor="margin" w:hAnchor="text" w:yAlign="inline"/>
              <w:ind w:left="567" w:right="737"/>
              <w:rPr>
                <w:color w:val="000000" w:themeColor="text1"/>
                <w:sz w:val="24"/>
                <w:szCs w:val="24"/>
              </w:rPr>
            </w:pPr>
          </w:p>
          <w:p w14:paraId="7E99B9F3" w14:textId="77777777" w:rsidR="00871AAF" w:rsidRDefault="00871AAF" w:rsidP="00C7449E">
            <w:pPr>
              <w:pStyle w:val="FrontCoverSubtitle"/>
              <w:framePr w:hSpace="0" w:wrap="auto" w:vAnchor="margin" w:hAnchor="text" w:yAlign="inline"/>
              <w:ind w:right="737"/>
              <w:rPr>
                <w:color w:val="000000" w:themeColor="text1"/>
                <w:sz w:val="24"/>
                <w:szCs w:val="24"/>
              </w:rPr>
            </w:pPr>
          </w:p>
          <w:p w14:paraId="26AC9D98" w14:textId="5DC74B31" w:rsidR="00871AAF" w:rsidRDefault="00871AAF" w:rsidP="00C7449E">
            <w:pPr>
              <w:pStyle w:val="FrontCoverSubtitle"/>
              <w:framePr w:hSpace="0" w:wrap="auto" w:vAnchor="margin" w:hAnchor="text" w:yAlign="inline"/>
              <w:ind w:left="567" w:right="737"/>
              <w:rPr>
                <w:color w:val="000000" w:themeColor="text1"/>
                <w:sz w:val="24"/>
                <w:szCs w:val="24"/>
              </w:rPr>
            </w:pPr>
            <w:r w:rsidRPr="00346D46">
              <w:rPr>
                <w:noProof/>
              </w:rPr>
              <w:lastRenderedPageBreak/>
              <w:drawing>
                <wp:inline distT="0" distB="0" distL="0" distR="0" wp14:anchorId="419C8FCF" wp14:editId="24D1DC80">
                  <wp:extent cx="5731510" cy="2262505"/>
                  <wp:effectExtent l="0" t="0" r="2540" b="4445"/>
                  <wp:docPr id="16" name="Picture 16" descr="Table of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of fig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262505"/>
                          </a:xfrm>
                          <a:prstGeom prst="rect">
                            <a:avLst/>
                          </a:prstGeom>
                          <a:noFill/>
                          <a:ln>
                            <a:noFill/>
                          </a:ln>
                        </pic:spPr>
                      </pic:pic>
                    </a:graphicData>
                  </a:graphic>
                </wp:inline>
              </w:drawing>
            </w:r>
          </w:p>
          <w:p w14:paraId="3F57DBC1" w14:textId="77777777" w:rsidR="00871AAF" w:rsidRDefault="00871AAF" w:rsidP="00C7449E">
            <w:pPr>
              <w:pStyle w:val="FrontCoverSubtitle"/>
              <w:framePr w:hSpace="0" w:wrap="auto" w:vAnchor="margin" w:hAnchor="text" w:yAlign="inline"/>
              <w:ind w:right="737"/>
              <w:rPr>
                <w:color w:val="000000" w:themeColor="text1"/>
                <w:sz w:val="24"/>
                <w:szCs w:val="24"/>
              </w:rPr>
            </w:pPr>
          </w:p>
          <w:p w14:paraId="6DF5B5D9" w14:textId="5A14962D" w:rsidR="00871AAF" w:rsidRDefault="00871AAF" w:rsidP="00C7449E">
            <w:pPr>
              <w:ind w:left="567" w:right="737"/>
              <w:jc w:val="both"/>
            </w:pPr>
            <w:r w:rsidRPr="00145206">
              <w:t xml:space="preserve">Above is the breakdown of </w:t>
            </w:r>
            <w:r>
              <w:t xml:space="preserve">ethnic minority </w:t>
            </w:r>
            <w:r w:rsidRPr="00145206">
              <w:t xml:space="preserve">Stops and White Stops by section, providing the RDR rating for each. It shows that overall, the Force has a RDR of </w:t>
            </w:r>
            <w:r>
              <w:t>2.0</w:t>
            </w:r>
            <w:r w:rsidRPr="00145206">
              <w:t xml:space="preserve"> for the </w:t>
            </w:r>
            <w:r>
              <w:t xml:space="preserve">year.  </w:t>
            </w:r>
            <w:r w:rsidRPr="00145206">
              <w:t xml:space="preserve">This means that a person from the </w:t>
            </w:r>
            <w:r>
              <w:t>ethnic minority</w:t>
            </w:r>
            <w:r w:rsidRPr="00145206">
              <w:t xml:space="preserve"> community was </w:t>
            </w:r>
            <w:r>
              <w:t>2.0</w:t>
            </w:r>
            <w:r w:rsidRPr="00145206">
              <w:t xml:space="preserve"> times more likely to be Stop Searched in Gwent during </w:t>
            </w:r>
            <w:r>
              <w:t>2022/23</w:t>
            </w:r>
            <w:r w:rsidRPr="00145206">
              <w:t xml:space="preserve"> than someone from a white background. </w:t>
            </w:r>
            <w:r w:rsidRPr="00C36556">
              <w:t xml:space="preserve">Here we can see that the much lower resident population of Black, Asian and Minority Ethnic people in </w:t>
            </w:r>
            <w:r>
              <w:t>Monmouthshire, Caerphilly Central and Torfaen</w:t>
            </w:r>
            <w:r w:rsidRPr="00C36556">
              <w:t xml:space="preserve"> results in a significantly higher level of disparity. This may be due to non-resident people being stopped and searched on the road networks</w:t>
            </w:r>
            <w:r>
              <w:t xml:space="preserve"> for example.</w:t>
            </w:r>
            <w:r w:rsidRPr="00C36556">
              <w:t xml:space="preserve"> Understanding this disparity is a key objective going forward. When the much larger city</w:t>
            </w:r>
            <w:r>
              <w:t xml:space="preserve"> ethnic minority</w:t>
            </w:r>
            <w:r w:rsidRPr="00C36556">
              <w:t xml:space="preserve"> population is taken into account, the disparity reduces considerably, demonstrating the effect that different population sizes have on proportionality data</w:t>
            </w:r>
            <w:r>
              <w:t>.</w:t>
            </w:r>
          </w:p>
          <w:p w14:paraId="3535A020" w14:textId="77777777" w:rsidR="00871AAF" w:rsidRPr="00145206" w:rsidRDefault="00871AAF" w:rsidP="00C7449E">
            <w:pPr>
              <w:ind w:right="737"/>
              <w:jc w:val="both"/>
            </w:pPr>
          </w:p>
          <w:p w14:paraId="53EFAE1A" w14:textId="77777777" w:rsidR="00871AAF" w:rsidRDefault="00871AAF" w:rsidP="00C7449E">
            <w:pPr>
              <w:pStyle w:val="FrontCoverSubtitle"/>
              <w:framePr w:hSpace="0" w:wrap="auto" w:vAnchor="margin" w:hAnchor="text" w:yAlign="inline"/>
              <w:ind w:right="737"/>
              <w:rPr>
                <w:color w:val="000000" w:themeColor="text1"/>
                <w:sz w:val="24"/>
                <w:szCs w:val="24"/>
              </w:rPr>
            </w:pPr>
          </w:p>
          <w:p w14:paraId="66C4A403" w14:textId="2716BF8D" w:rsidR="00871AAF" w:rsidRPr="00A53CB5" w:rsidRDefault="00871AAF" w:rsidP="00C7449E">
            <w:pPr>
              <w:pStyle w:val="FrontCoverSubtitle"/>
              <w:framePr w:hSpace="0" w:wrap="auto" w:vAnchor="margin" w:hAnchor="text" w:yAlign="inline"/>
              <w:ind w:left="567" w:right="737"/>
              <w:rPr>
                <w:color w:val="000000" w:themeColor="text1"/>
                <w:sz w:val="24"/>
                <w:szCs w:val="24"/>
              </w:rPr>
            </w:pPr>
            <w:r w:rsidRPr="00A53CB5">
              <w:rPr>
                <w:color w:val="000000" w:themeColor="text1"/>
                <w:sz w:val="24"/>
                <w:szCs w:val="24"/>
              </w:rPr>
              <w:t>Find Rates</w:t>
            </w:r>
          </w:p>
          <w:p w14:paraId="35A13C52" w14:textId="77777777" w:rsidR="00871AAF" w:rsidRDefault="00871AAF" w:rsidP="00C7449E">
            <w:pPr>
              <w:pStyle w:val="FrontCoverSubtitle"/>
              <w:framePr w:hSpace="0" w:wrap="auto" w:vAnchor="margin" w:hAnchor="text" w:yAlign="inline"/>
              <w:ind w:right="737"/>
              <w:rPr>
                <w:color w:val="000000" w:themeColor="text1"/>
                <w:sz w:val="24"/>
                <w:szCs w:val="24"/>
              </w:rPr>
            </w:pPr>
          </w:p>
          <w:p w14:paraId="6369B07D" w14:textId="72B75056" w:rsidR="00871AAF" w:rsidRDefault="00871AAF" w:rsidP="00C7449E">
            <w:pPr>
              <w:pStyle w:val="FrontCoverSubtitle"/>
              <w:framePr w:hSpace="0" w:wrap="auto" w:vAnchor="margin" w:hAnchor="text" w:yAlign="inline"/>
              <w:ind w:left="567" w:right="737"/>
              <w:rPr>
                <w:color w:val="000000" w:themeColor="text1"/>
                <w:sz w:val="24"/>
                <w:szCs w:val="24"/>
              </w:rPr>
            </w:pPr>
            <w:r w:rsidRPr="00E36D77">
              <w:rPr>
                <w:noProof/>
              </w:rPr>
              <w:drawing>
                <wp:inline distT="0" distB="0" distL="0" distR="0" wp14:anchorId="7D91E282" wp14:editId="32132B4E">
                  <wp:extent cx="5731510" cy="2300605"/>
                  <wp:effectExtent l="0" t="0" r="2540" b="4445"/>
                  <wp:docPr id="26" name="Picture 26" descr="Table of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of figur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300605"/>
                          </a:xfrm>
                          <a:prstGeom prst="rect">
                            <a:avLst/>
                          </a:prstGeom>
                          <a:noFill/>
                          <a:ln>
                            <a:noFill/>
                          </a:ln>
                        </pic:spPr>
                      </pic:pic>
                    </a:graphicData>
                  </a:graphic>
                </wp:inline>
              </w:drawing>
            </w:r>
          </w:p>
          <w:p w14:paraId="07991628" w14:textId="77777777" w:rsidR="00871AAF" w:rsidRDefault="00871AAF" w:rsidP="00C7449E">
            <w:pPr>
              <w:pStyle w:val="FrontCoverSubtitle"/>
              <w:framePr w:hSpace="0" w:wrap="auto" w:vAnchor="margin" w:hAnchor="text" w:yAlign="inline"/>
              <w:ind w:right="737"/>
              <w:rPr>
                <w:color w:val="000000" w:themeColor="text1"/>
                <w:sz w:val="24"/>
                <w:szCs w:val="24"/>
              </w:rPr>
            </w:pPr>
          </w:p>
          <w:p w14:paraId="08DC3EE3" w14:textId="5B2311DE" w:rsidR="00871AAF" w:rsidRDefault="00871AAF" w:rsidP="00C7449E">
            <w:pPr>
              <w:pStyle w:val="FrontCoverSubtitle"/>
              <w:framePr w:hSpace="0" w:wrap="auto" w:vAnchor="margin" w:hAnchor="text" w:yAlign="inline"/>
              <w:ind w:left="567" w:right="737"/>
              <w:rPr>
                <w:color w:val="000000" w:themeColor="text1"/>
                <w:sz w:val="24"/>
                <w:szCs w:val="24"/>
              </w:rPr>
            </w:pPr>
            <w:r>
              <w:rPr>
                <w:noProof/>
              </w:rPr>
              <w:lastRenderedPageBreak/>
              <w:drawing>
                <wp:inline distT="0" distB="0" distL="0" distR="0" wp14:anchorId="6B715706" wp14:editId="49227FA5">
                  <wp:extent cx="5681980" cy="2962910"/>
                  <wp:effectExtent l="0" t="0" r="0" b="8890"/>
                  <wp:docPr id="25" name="Picture 25" descr="B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r ch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1980" cy="2962910"/>
                          </a:xfrm>
                          <a:prstGeom prst="rect">
                            <a:avLst/>
                          </a:prstGeom>
                          <a:noFill/>
                        </pic:spPr>
                      </pic:pic>
                    </a:graphicData>
                  </a:graphic>
                </wp:inline>
              </w:drawing>
            </w:r>
          </w:p>
          <w:p w14:paraId="65395230" w14:textId="77777777" w:rsidR="00871AAF" w:rsidRDefault="00871AAF" w:rsidP="00C7449E">
            <w:pPr>
              <w:ind w:right="737"/>
              <w:jc w:val="both"/>
              <w:rPr>
                <w:rFonts w:cs="Arial"/>
                <w:color w:val="000000"/>
              </w:rPr>
            </w:pPr>
          </w:p>
          <w:p w14:paraId="5A3D3207" w14:textId="366A0890" w:rsidR="00871AAF" w:rsidRPr="008456C1" w:rsidRDefault="00871AAF" w:rsidP="00C7449E">
            <w:pPr>
              <w:ind w:left="567" w:right="737"/>
              <w:jc w:val="both"/>
              <w:rPr>
                <w:rFonts w:cs="Arial"/>
                <w:color w:val="000000"/>
              </w:rPr>
            </w:pPr>
            <w:r>
              <w:rPr>
                <w:rFonts w:cs="Arial"/>
                <w:color w:val="000000"/>
              </w:rPr>
              <w:t xml:space="preserve">The above </w:t>
            </w:r>
            <w:r w:rsidRPr="008456C1">
              <w:rPr>
                <w:rFonts w:cs="Arial"/>
                <w:color w:val="000000"/>
              </w:rPr>
              <w:t xml:space="preserve">Table and Chart highlight the find rates for all Stops carried out during </w:t>
            </w:r>
            <w:r>
              <w:rPr>
                <w:rFonts w:cs="Arial"/>
                <w:color w:val="000000"/>
              </w:rPr>
              <w:t xml:space="preserve">2022/23 </w:t>
            </w:r>
            <w:r w:rsidRPr="008456C1">
              <w:rPr>
                <w:rFonts w:cs="Arial"/>
                <w:color w:val="000000"/>
              </w:rPr>
              <w:t>and indicates that overall, on 2</w:t>
            </w:r>
            <w:r>
              <w:rPr>
                <w:rFonts w:cs="Arial"/>
                <w:color w:val="000000"/>
              </w:rPr>
              <w:t>6.0</w:t>
            </w:r>
            <w:r w:rsidRPr="008456C1">
              <w:rPr>
                <w:rFonts w:cs="Arial"/>
                <w:color w:val="000000"/>
              </w:rPr>
              <w:t>% of occasions the item searched for was recovered. This is a</w:t>
            </w:r>
            <w:r>
              <w:rPr>
                <w:rFonts w:cs="Arial"/>
                <w:color w:val="000000"/>
              </w:rPr>
              <w:t>n increase on the previous year’s data where the find rate was 24%.</w:t>
            </w:r>
          </w:p>
          <w:p w14:paraId="78B52788" w14:textId="77777777" w:rsidR="00871AAF" w:rsidRDefault="00871AAF" w:rsidP="00C7449E">
            <w:pPr>
              <w:ind w:left="720" w:right="737"/>
              <w:jc w:val="both"/>
              <w:rPr>
                <w:rFonts w:cs="Arial"/>
                <w:color w:val="000000"/>
              </w:rPr>
            </w:pPr>
          </w:p>
          <w:p w14:paraId="790F8C75" w14:textId="77777777" w:rsidR="00871AAF" w:rsidRDefault="00871AAF" w:rsidP="00C7449E">
            <w:pPr>
              <w:pStyle w:val="FrontCoverSubtitle"/>
              <w:framePr w:hSpace="0" w:wrap="auto" w:vAnchor="margin" w:hAnchor="text" w:yAlign="inline"/>
              <w:ind w:right="737"/>
              <w:rPr>
                <w:color w:val="000000" w:themeColor="text1"/>
                <w:sz w:val="24"/>
                <w:szCs w:val="24"/>
              </w:rPr>
            </w:pPr>
          </w:p>
          <w:p w14:paraId="73C10E97" w14:textId="54C13002" w:rsidR="00871AAF" w:rsidRPr="00CD0821" w:rsidRDefault="00871AAF" w:rsidP="00C7449E">
            <w:pPr>
              <w:pStyle w:val="FrontCoverSubtitle"/>
              <w:framePr w:hSpace="0" w:wrap="auto" w:vAnchor="margin" w:hAnchor="text" w:yAlign="inline"/>
              <w:ind w:left="567" w:right="737"/>
              <w:rPr>
                <w:color w:val="000000" w:themeColor="text1"/>
                <w:sz w:val="24"/>
                <w:szCs w:val="24"/>
              </w:rPr>
            </w:pPr>
            <w:r w:rsidRPr="00CD0821">
              <w:rPr>
                <w:color w:val="000000" w:themeColor="text1"/>
                <w:sz w:val="24"/>
                <w:szCs w:val="24"/>
              </w:rPr>
              <w:t>Body Worn Video</w:t>
            </w:r>
          </w:p>
          <w:p w14:paraId="113F260E" w14:textId="77777777" w:rsidR="00871AAF" w:rsidRDefault="00871AAF" w:rsidP="00C7449E">
            <w:pPr>
              <w:pStyle w:val="FrontCoverSubtitle"/>
              <w:framePr w:hSpace="0" w:wrap="auto" w:vAnchor="margin" w:hAnchor="text" w:yAlign="inline"/>
              <w:ind w:right="737"/>
              <w:rPr>
                <w:color w:val="000000" w:themeColor="text1"/>
                <w:sz w:val="24"/>
                <w:szCs w:val="24"/>
              </w:rPr>
            </w:pPr>
          </w:p>
          <w:p w14:paraId="5956BAE2" w14:textId="6F4C5866" w:rsidR="00871AAF" w:rsidRDefault="00871AAF" w:rsidP="00C7449E">
            <w:pPr>
              <w:pStyle w:val="FrontCoverSubtitle"/>
              <w:framePr w:hSpace="0" w:wrap="auto" w:vAnchor="margin" w:hAnchor="text" w:yAlign="inline"/>
              <w:ind w:left="567" w:right="737"/>
              <w:rPr>
                <w:color w:val="000000" w:themeColor="text1"/>
                <w:sz w:val="24"/>
                <w:szCs w:val="24"/>
              </w:rPr>
            </w:pPr>
            <w:r w:rsidRPr="00F968DA">
              <w:rPr>
                <w:noProof/>
              </w:rPr>
              <w:drawing>
                <wp:inline distT="0" distB="0" distL="0" distR="0" wp14:anchorId="5EE83B43" wp14:editId="32FA0B9E">
                  <wp:extent cx="5731510" cy="1863725"/>
                  <wp:effectExtent l="0" t="0" r="2540" b="3175"/>
                  <wp:docPr id="33" name="Picture 33" descr="Table of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 of figur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863725"/>
                          </a:xfrm>
                          <a:prstGeom prst="rect">
                            <a:avLst/>
                          </a:prstGeom>
                          <a:noFill/>
                          <a:ln>
                            <a:noFill/>
                          </a:ln>
                        </pic:spPr>
                      </pic:pic>
                    </a:graphicData>
                  </a:graphic>
                </wp:inline>
              </w:drawing>
            </w:r>
          </w:p>
          <w:p w14:paraId="4BAFF427" w14:textId="77777777" w:rsidR="00871AAF" w:rsidRDefault="00871AAF" w:rsidP="00C7449E">
            <w:pPr>
              <w:pStyle w:val="FrontCoverSubtitle"/>
              <w:framePr w:hSpace="0" w:wrap="auto" w:vAnchor="margin" w:hAnchor="text" w:yAlign="inline"/>
              <w:ind w:right="737"/>
              <w:rPr>
                <w:noProof/>
              </w:rPr>
            </w:pPr>
          </w:p>
          <w:p w14:paraId="56C2B91C" w14:textId="0AEB485B" w:rsidR="00871AAF" w:rsidRDefault="00871AAF" w:rsidP="00C7449E">
            <w:pPr>
              <w:tabs>
                <w:tab w:val="left" w:pos="1500"/>
              </w:tabs>
              <w:ind w:left="567" w:right="737"/>
              <w:jc w:val="both"/>
              <w:rPr>
                <w:color w:val="000000"/>
              </w:rPr>
            </w:pPr>
            <w:r w:rsidRPr="008456C1">
              <w:rPr>
                <w:color w:val="000000"/>
              </w:rPr>
              <w:t xml:space="preserve">As can be seen in </w:t>
            </w:r>
            <w:r>
              <w:rPr>
                <w:color w:val="000000"/>
              </w:rPr>
              <w:t>the a</w:t>
            </w:r>
            <w:r w:rsidRPr="008456C1">
              <w:rPr>
                <w:color w:val="000000"/>
              </w:rPr>
              <w:t>bove</w:t>
            </w:r>
            <w:r>
              <w:rPr>
                <w:color w:val="000000"/>
              </w:rPr>
              <w:t xml:space="preserve"> table</w:t>
            </w:r>
            <w:r w:rsidRPr="008456C1">
              <w:rPr>
                <w:color w:val="000000"/>
              </w:rPr>
              <w:t xml:space="preserve">, BWV compliance during </w:t>
            </w:r>
            <w:r>
              <w:rPr>
                <w:color w:val="000000"/>
              </w:rPr>
              <w:t>2022/23</w:t>
            </w:r>
            <w:r w:rsidRPr="008456C1">
              <w:rPr>
                <w:color w:val="000000"/>
              </w:rPr>
              <w:t xml:space="preserve"> force wide was 94.</w:t>
            </w:r>
            <w:r>
              <w:rPr>
                <w:color w:val="000000"/>
              </w:rPr>
              <w:t>4</w:t>
            </w:r>
            <w:r w:rsidRPr="008456C1">
              <w:rPr>
                <w:color w:val="000000"/>
              </w:rPr>
              <w:t>%</w:t>
            </w:r>
            <w:r>
              <w:rPr>
                <w:color w:val="000000"/>
              </w:rPr>
              <w:t xml:space="preserve">.  </w:t>
            </w:r>
            <w:r w:rsidRPr="008456C1">
              <w:rPr>
                <w:color w:val="000000"/>
              </w:rPr>
              <w:t xml:space="preserve">the small number of instances where BWV was not used, </w:t>
            </w:r>
            <w:r>
              <w:rPr>
                <w:color w:val="000000"/>
              </w:rPr>
              <w:t xml:space="preserve">camera out of power </w:t>
            </w:r>
            <w:r w:rsidRPr="008456C1">
              <w:rPr>
                <w:color w:val="000000"/>
              </w:rPr>
              <w:t>was the most prevalent reason (2.1%; n=</w:t>
            </w:r>
            <w:r>
              <w:rPr>
                <w:color w:val="000000"/>
              </w:rPr>
              <w:t>44</w:t>
            </w:r>
            <w:r w:rsidRPr="008456C1">
              <w:rPr>
                <w:color w:val="000000"/>
              </w:rPr>
              <w:t xml:space="preserve">). </w:t>
            </w:r>
            <w:r>
              <w:rPr>
                <w:color w:val="000000"/>
              </w:rPr>
              <w:t>This is potentially due to some IT teething issues with a new device that was introduced during this time period.</w:t>
            </w:r>
          </w:p>
          <w:p w14:paraId="1ACD97CA" w14:textId="77777777" w:rsidR="00871AAF" w:rsidRDefault="00871AAF" w:rsidP="00C7449E">
            <w:pPr>
              <w:tabs>
                <w:tab w:val="left" w:pos="1500"/>
              </w:tabs>
              <w:ind w:left="720" w:right="737"/>
              <w:jc w:val="both"/>
              <w:rPr>
                <w:color w:val="000000"/>
              </w:rPr>
            </w:pPr>
          </w:p>
          <w:p w14:paraId="078AEE3E" w14:textId="77777777" w:rsidR="00871AAF" w:rsidRDefault="00871AAF" w:rsidP="00C7449E">
            <w:pPr>
              <w:tabs>
                <w:tab w:val="left" w:pos="1500"/>
              </w:tabs>
              <w:ind w:left="567" w:right="737"/>
              <w:jc w:val="both"/>
            </w:pPr>
            <w:r w:rsidRPr="008C0A51">
              <w:rPr>
                <w:b/>
                <w:bCs/>
              </w:rPr>
              <w:t>S.60 Criminal Justice and Public Order Act 1994</w:t>
            </w:r>
          </w:p>
          <w:p w14:paraId="46CAE730" w14:textId="77777777" w:rsidR="00871AAF" w:rsidRDefault="00871AAF" w:rsidP="00C7449E">
            <w:pPr>
              <w:tabs>
                <w:tab w:val="left" w:pos="1500"/>
              </w:tabs>
              <w:ind w:left="567" w:right="737"/>
              <w:jc w:val="both"/>
            </w:pPr>
          </w:p>
          <w:p w14:paraId="17AB1B1C" w14:textId="5BD53715" w:rsidR="00871AAF" w:rsidRDefault="00871AAF" w:rsidP="00177763">
            <w:pPr>
              <w:tabs>
                <w:tab w:val="left" w:pos="1500"/>
              </w:tabs>
              <w:ind w:left="567" w:right="737"/>
              <w:jc w:val="both"/>
              <w:rPr>
                <w:b/>
                <w:bCs/>
              </w:rPr>
            </w:pPr>
            <w:r>
              <w:t xml:space="preserve">S.60 of the Criminal Justice and Public Order Act 1994 is the “blanket” power to stop and search any person in a defined area to prevent serious violence or to find weapons which are believed to be being carried. It requires the authority of a senior officer.  </w:t>
            </w:r>
            <w:r w:rsidRPr="00BB175D">
              <w:rPr>
                <w:b/>
                <w:bCs/>
              </w:rPr>
              <w:t>This power was not used in the 12 month period.</w:t>
            </w:r>
          </w:p>
          <w:p w14:paraId="49FC4EB5" w14:textId="77777777" w:rsidR="00871AAF" w:rsidRPr="00177763" w:rsidRDefault="00871AAF" w:rsidP="00177763">
            <w:pPr>
              <w:tabs>
                <w:tab w:val="left" w:pos="1500"/>
              </w:tabs>
              <w:ind w:left="567" w:right="737"/>
              <w:jc w:val="both"/>
            </w:pPr>
          </w:p>
          <w:p w14:paraId="26EF7D4C" w14:textId="28BFCBD1" w:rsidR="00871AAF" w:rsidRPr="00F11C6B" w:rsidRDefault="00871AAF" w:rsidP="00C7449E">
            <w:pPr>
              <w:pStyle w:val="FrontCoverSubtitle"/>
              <w:framePr w:hSpace="0" w:wrap="auto" w:vAnchor="margin" w:hAnchor="text" w:yAlign="inline"/>
              <w:ind w:left="567" w:right="737"/>
              <w:rPr>
                <w:color w:val="000000" w:themeColor="text1"/>
                <w:sz w:val="24"/>
                <w:szCs w:val="24"/>
              </w:rPr>
            </w:pPr>
            <w:r w:rsidRPr="00F11C6B">
              <w:rPr>
                <w:color w:val="000000" w:themeColor="text1"/>
                <w:sz w:val="24"/>
                <w:szCs w:val="24"/>
              </w:rPr>
              <w:lastRenderedPageBreak/>
              <w:t>Strip Searches</w:t>
            </w:r>
          </w:p>
          <w:p w14:paraId="0B9A43BB" w14:textId="77777777" w:rsidR="00871AAF" w:rsidRDefault="00871AAF" w:rsidP="00C7449E">
            <w:pPr>
              <w:pStyle w:val="FrontCoverSubtitle"/>
              <w:framePr w:hSpace="0" w:wrap="auto" w:vAnchor="margin" w:hAnchor="text" w:yAlign="inline"/>
              <w:ind w:left="567" w:right="737"/>
              <w:rPr>
                <w:color w:val="000000" w:themeColor="text1"/>
                <w:sz w:val="24"/>
                <w:szCs w:val="24"/>
              </w:rPr>
            </w:pPr>
          </w:p>
          <w:p w14:paraId="3A21A0FF" w14:textId="372A2CBB" w:rsidR="00871AAF" w:rsidRPr="008E2CD9" w:rsidRDefault="00871AAF" w:rsidP="00C7449E">
            <w:pPr>
              <w:pStyle w:val="FrontCoverSubtitle"/>
              <w:framePr w:hSpace="0" w:wrap="auto" w:vAnchor="margin" w:hAnchor="text" w:yAlign="inline"/>
              <w:ind w:left="567" w:right="737"/>
              <w:rPr>
                <w:color w:val="000000" w:themeColor="text1"/>
                <w:sz w:val="24"/>
                <w:szCs w:val="24"/>
              </w:rPr>
            </w:pPr>
            <w:r w:rsidRPr="00497F0C">
              <w:rPr>
                <w:noProof/>
              </w:rPr>
              <w:drawing>
                <wp:inline distT="0" distB="0" distL="0" distR="0" wp14:anchorId="6802D075" wp14:editId="39A59A85">
                  <wp:extent cx="5731510" cy="928370"/>
                  <wp:effectExtent l="0" t="0" r="2540" b="5080"/>
                  <wp:docPr id="35" name="Picture 35" descr="Table of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 of figur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928370"/>
                          </a:xfrm>
                          <a:prstGeom prst="rect">
                            <a:avLst/>
                          </a:prstGeom>
                          <a:noFill/>
                          <a:ln>
                            <a:noFill/>
                          </a:ln>
                        </pic:spPr>
                      </pic:pic>
                    </a:graphicData>
                  </a:graphic>
                </wp:inline>
              </w:drawing>
            </w:r>
          </w:p>
          <w:p w14:paraId="1EAF0827" w14:textId="77777777" w:rsidR="00871AAF" w:rsidRDefault="00871AAF" w:rsidP="00C7449E">
            <w:pPr>
              <w:pStyle w:val="FrontCoverSubtitle"/>
              <w:framePr w:hSpace="0" w:wrap="auto" w:vAnchor="margin" w:hAnchor="text" w:yAlign="inline"/>
              <w:ind w:left="734" w:right="737"/>
              <w:rPr>
                <w:color w:val="000000" w:themeColor="text1"/>
                <w:sz w:val="32"/>
                <w:szCs w:val="32"/>
              </w:rPr>
            </w:pPr>
          </w:p>
          <w:p w14:paraId="1A407452" w14:textId="2982F0EB" w:rsidR="00871AAF" w:rsidRDefault="00871AAF" w:rsidP="00C7449E">
            <w:pPr>
              <w:pStyle w:val="FrontCoverSubtitle"/>
              <w:framePr w:hSpace="0" w:wrap="auto" w:vAnchor="margin" w:hAnchor="text" w:yAlign="inline"/>
              <w:ind w:left="567" w:right="737"/>
              <w:rPr>
                <w:b w:val="0"/>
                <w:bCs/>
                <w:color w:val="000000" w:themeColor="text1"/>
                <w:sz w:val="24"/>
                <w:szCs w:val="24"/>
              </w:rPr>
            </w:pPr>
            <w:r w:rsidRPr="009446B8">
              <w:rPr>
                <w:b w:val="0"/>
                <w:bCs/>
                <w:color w:val="000000" w:themeColor="text1"/>
                <w:sz w:val="24"/>
                <w:szCs w:val="24"/>
              </w:rPr>
              <w:t>The force closely monitors the number of strip searches of children.  There was one full strip search recorded of a child under 16 which occurred at the custody unit.</w:t>
            </w:r>
          </w:p>
          <w:p w14:paraId="08C0F55D" w14:textId="77777777" w:rsidR="00871AAF" w:rsidRDefault="00871AAF" w:rsidP="00C7449E">
            <w:pPr>
              <w:pStyle w:val="FrontCoverSubtitle"/>
              <w:framePr w:hSpace="0" w:wrap="auto" w:vAnchor="margin" w:hAnchor="text" w:yAlign="inline"/>
              <w:ind w:left="567" w:right="737"/>
              <w:rPr>
                <w:b w:val="0"/>
                <w:bCs/>
                <w:color w:val="000000" w:themeColor="text1"/>
                <w:sz w:val="24"/>
                <w:szCs w:val="24"/>
              </w:rPr>
            </w:pPr>
          </w:p>
          <w:p w14:paraId="15D23D29" w14:textId="395C9722" w:rsidR="00871AAF" w:rsidRDefault="00871AAF" w:rsidP="00C7449E">
            <w:pPr>
              <w:pStyle w:val="FrontCoverSubtitle"/>
              <w:framePr w:hSpace="0" w:wrap="auto" w:vAnchor="margin" w:hAnchor="text" w:yAlign="inline"/>
              <w:ind w:left="567" w:right="737"/>
              <w:rPr>
                <w:color w:val="000000" w:themeColor="text1"/>
                <w:sz w:val="24"/>
                <w:szCs w:val="24"/>
              </w:rPr>
            </w:pPr>
            <w:r>
              <w:rPr>
                <w:color w:val="000000" w:themeColor="text1"/>
                <w:sz w:val="24"/>
                <w:szCs w:val="24"/>
              </w:rPr>
              <w:t>Stop and Search f</w:t>
            </w:r>
            <w:r w:rsidRPr="008F3951">
              <w:rPr>
                <w:color w:val="000000" w:themeColor="text1"/>
                <w:sz w:val="24"/>
                <w:szCs w:val="24"/>
              </w:rPr>
              <w:t xml:space="preserve">uture </w:t>
            </w:r>
            <w:r>
              <w:rPr>
                <w:color w:val="000000" w:themeColor="text1"/>
                <w:sz w:val="24"/>
                <w:szCs w:val="24"/>
              </w:rPr>
              <w:t>f</w:t>
            </w:r>
            <w:r w:rsidRPr="008F3951">
              <w:rPr>
                <w:color w:val="000000" w:themeColor="text1"/>
                <w:sz w:val="24"/>
                <w:szCs w:val="24"/>
              </w:rPr>
              <w:t xml:space="preserve">ocus and </w:t>
            </w:r>
            <w:r>
              <w:rPr>
                <w:color w:val="000000" w:themeColor="text1"/>
                <w:sz w:val="24"/>
                <w:szCs w:val="24"/>
              </w:rPr>
              <w:t>n</w:t>
            </w:r>
            <w:r w:rsidRPr="008F3951">
              <w:rPr>
                <w:color w:val="000000" w:themeColor="text1"/>
                <w:sz w:val="24"/>
                <w:szCs w:val="24"/>
              </w:rPr>
              <w:t xml:space="preserve">ext </w:t>
            </w:r>
            <w:r>
              <w:rPr>
                <w:color w:val="000000" w:themeColor="text1"/>
                <w:sz w:val="24"/>
                <w:szCs w:val="24"/>
              </w:rPr>
              <w:t>s</w:t>
            </w:r>
            <w:r w:rsidRPr="008F3951">
              <w:rPr>
                <w:color w:val="000000" w:themeColor="text1"/>
                <w:sz w:val="24"/>
                <w:szCs w:val="24"/>
              </w:rPr>
              <w:t>teps.</w:t>
            </w:r>
          </w:p>
          <w:p w14:paraId="441823CD" w14:textId="77777777" w:rsidR="00871AAF" w:rsidRDefault="00871AAF" w:rsidP="00C7449E">
            <w:pPr>
              <w:pStyle w:val="FrontCoverSubtitle"/>
              <w:framePr w:hSpace="0" w:wrap="auto" w:vAnchor="margin" w:hAnchor="text" w:yAlign="inline"/>
              <w:ind w:left="567" w:right="737"/>
              <w:rPr>
                <w:color w:val="000000" w:themeColor="text1"/>
                <w:sz w:val="24"/>
                <w:szCs w:val="24"/>
              </w:rPr>
            </w:pPr>
          </w:p>
          <w:p w14:paraId="33E78317" w14:textId="030D9188" w:rsidR="00871AAF" w:rsidRDefault="00871AAF" w:rsidP="00C7449E">
            <w:pPr>
              <w:pStyle w:val="FrontCoverSubtitle"/>
              <w:framePr w:hSpace="0" w:wrap="auto" w:vAnchor="margin" w:hAnchor="text" w:yAlign="inline"/>
              <w:ind w:left="567" w:right="737"/>
              <w:jc w:val="both"/>
              <w:rPr>
                <w:b w:val="0"/>
                <w:bCs/>
                <w:color w:val="000000" w:themeColor="text1"/>
                <w:sz w:val="24"/>
                <w:szCs w:val="24"/>
              </w:rPr>
            </w:pPr>
            <w:r w:rsidRPr="008F3951">
              <w:rPr>
                <w:b w:val="0"/>
                <w:bCs/>
                <w:color w:val="000000" w:themeColor="text1"/>
                <w:sz w:val="24"/>
                <w:szCs w:val="24"/>
              </w:rPr>
              <w:t xml:space="preserve">Disproportionality in stop and search data is an issue both nationally and in </w:t>
            </w:r>
            <w:r>
              <w:rPr>
                <w:b w:val="0"/>
                <w:bCs/>
                <w:color w:val="000000" w:themeColor="text1"/>
                <w:sz w:val="24"/>
                <w:szCs w:val="24"/>
              </w:rPr>
              <w:t>Gwent</w:t>
            </w:r>
            <w:r w:rsidRPr="008F3951">
              <w:rPr>
                <w:b w:val="0"/>
                <w:bCs/>
                <w:color w:val="000000" w:themeColor="text1"/>
                <w:sz w:val="24"/>
                <w:szCs w:val="24"/>
              </w:rPr>
              <w:t xml:space="preserve">. </w:t>
            </w:r>
            <w:r>
              <w:rPr>
                <w:b w:val="0"/>
                <w:bCs/>
                <w:color w:val="000000" w:themeColor="text1"/>
                <w:sz w:val="24"/>
                <w:szCs w:val="24"/>
              </w:rPr>
              <w:t xml:space="preserve">Gwent </w:t>
            </w:r>
            <w:r w:rsidRPr="008F3951">
              <w:rPr>
                <w:b w:val="0"/>
                <w:bCs/>
                <w:color w:val="000000" w:themeColor="text1"/>
                <w:sz w:val="24"/>
                <w:szCs w:val="24"/>
              </w:rPr>
              <w:t xml:space="preserve">Police recognises the negative effect and serious concerns this has on trust, confidence and building effective relationships with Black, Asian and minority ethnic communities. </w:t>
            </w:r>
            <w:r>
              <w:rPr>
                <w:b w:val="0"/>
                <w:bCs/>
                <w:color w:val="000000" w:themeColor="text1"/>
                <w:sz w:val="24"/>
                <w:szCs w:val="24"/>
              </w:rPr>
              <w:t>Gwent</w:t>
            </w:r>
            <w:r w:rsidRPr="008F3951">
              <w:rPr>
                <w:b w:val="0"/>
                <w:bCs/>
                <w:color w:val="000000" w:themeColor="text1"/>
                <w:sz w:val="24"/>
                <w:szCs w:val="24"/>
              </w:rPr>
              <w:t xml:space="preserve"> Police is actively committed to continuing engagement and dialogue with</w:t>
            </w:r>
            <w:r>
              <w:rPr>
                <w:b w:val="0"/>
                <w:bCs/>
                <w:color w:val="000000" w:themeColor="text1"/>
                <w:sz w:val="24"/>
                <w:szCs w:val="24"/>
              </w:rPr>
              <w:t xml:space="preserve"> our diverse</w:t>
            </w:r>
            <w:r w:rsidRPr="008F3951">
              <w:rPr>
                <w:b w:val="0"/>
                <w:bCs/>
                <w:color w:val="000000" w:themeColor="text1"/>
                <w:sz w:val="24"/>
                <w:szCs w:val="24"/>
              </w:rPr>
              <w:t xml:space="preserve"> communit</w:t>
            </w:r>
            <w:r>
              <w:rPr>
                <w:b w:val="0"/>
                <w:bCs/>
                <w:color w:val="000000" w:themeColor="text1"/>
                <w:sz w:val="24"/>
                <w:szCs w:val="24"/>
              </w:rPr>
              <w:t xml:space="preserve">ies and independent scrutiny panel </w:t>
            </w:r>
            <w:r w:rsidRPr="000305B4">
              <w:rPr>
                <w:b w:val="0"/>
                <w:bCs/>
                <w:color w:val="000000" w:themeColor="text1"/>
                <w:sz w:val="24"/>
                <w:szCs w:val="24"/>
              </w:rPr>
              <w:t>to further understand this issue and identify how the disparity in the way these powers are used can be mitigated.</w:t>
            </w:r>
          </w:p>
          <w:p w14:paraId="791E2689" w14:textId="77777777" w:rsidR="00871AAF" w:rsidRDefault="00871AAF" w:rsidP="00C7449E">
            <w:pPr>
              <w:pStyle w:val="FrontCoverSubtitle"/>
              <w:framePr w:hSpace="0" w:wrap="auto" w:vAnchor="margin" w:hAnchor="text" w:yAlign="inline"/>
              <w:ind w:left="567" w:right="737"/>
              <w:jc w:val="both"/>
              <w:rPr>
                <w:b w:val="0"/>
                <w:bCs/>
                <w:color w:val="000000" w:themeColor="text1"/>
                <w:sz w:val="24"/>
                <w:szCs w:val="24"/>
              </w:rPr>
            </w:pPr>
          </w:p>
          <w:p w14:paraId="4F99D6B2" w14:textId="77777777" w:rsidR="00871AAF" w:rsidRPr="00535B13" w:rsidRDefault="00871AAF" w:rsidP="00C7449E">
            <w:pPr>
              <w:pStyle w:val="FrontCoverSubtitle"/>
              <w:framePr w:hSpace="0" w:wrap="auto" w:vAnchor="margin" w:hAnchor="text" w:yAlign="inline"/>
              <w:ind w:left="567" w:right="737"/>
              <w:jc w:val="both"/>
              <w:rPr>
                <w:b w:val="0"/>
                <w:bCs/>
                <w:i/>
                <w:iCs/>
                <w:color w:val="000000" w:themeColor="text1"/>
                <w:sz w:val="24"/>
                <w:szCs w:val="24"/>
              </w:rPr>
            </w:pPr>
            <w:r w:rsidRPr="00535B13">
              <w:rPr>
                <w:b w:val="0"/>
                <w:bCs/>
                <w:i/>
                <w:iCs/>
                <w:color w:val="000000" w:themeColor="text1"/>
                <w:sz w:val="24"/>
                <w:szCs w:val="24"/>
              </w:rPr>
              <w:t>Gwent Police priorities for stop and search 2023/2024</w:t>
            </w:r>
          </w:p>
          <w:p w14:paraId="12C23F11" w14:textId="77777777" w:rsidR="00871AAF" w:rsidRDefault="00871AAF" w:rsidP="00C7449E">
            <w:pPr>
              <w:pStyle w:val="FrontCoverSubtitle"/>
              <w:framePr w:hSpace="0" w:wrap="auto" w:vAnchor="margin" w:hAnchor="text" w:yAlign="inline"/>
              <w:ind w:left="567" w:right="737"/>
              <w:jc w:val="both"/>
              <w:rPr>
                <w:b w:val="0"/>
                <w:bCs/>
                <w:color w:val="000000" w:themeColor="text1"/>
                <w:sz w:val="24"/>
                <w:szCs w:val="24"/>
              </w:rPr>
            </w:pPr>
          </w:p>
          <w:p w14:paraId="1DA91B41" w14:textId="77777777" w:rsidR="00871AAF" w:rsidRDefault="00871AAF" w:rsidP="00C7449E">
            <w:pPr>
              <w:pStyle w:val="FrontCoverSubtitle"/>
              <w:framePr w:hSpace="0" w:wrap="auto" w:vAnchor="margin" w:hAnchor="text" w:yAlign="inline"/>
              <w:ind w:left="567" w:right="737"/>
              <w:jc w:val="both"/>
              <w:rPr>
                <w:b w:val="0"/>
                <w:bCs/>
                <w:color w:val="000000" w:themeColor="text1"/>
                <w:sz w:val="24"/>
                <w:szCs w:val="24"/>
              </w:rPr>
            </w:pPr>
            <w:r>
              <w:rPr>
                <w:b w:val="0"/>
                <w:bCs/>
                <w:color w:val="000000" w:themeColor="text1"/>
                <w:sz w:val="24"/>
                <w:szCs w:val="24"/>
              </w:rPr>
              <w:t xml:space="preserve">The </w:t>
            </w:r>
            <w:r w:rsidRPr="00535B13">
              <w:rPr>
                <w:b w:val="0"/>
                <w:bCs/>
                <w:color w:val="000000" w:themeColor="text1"/>
                <w:sz w:val="24"/>
                <w:szCs w:val="24"/>
              </w:rPr>
              <w:t>priorities for the next year will include:</w:t>
            </w:r>
          </w:p>
          <w:p w14:paraId="37BDC6CB" w14:textId="77777777" w:rsidR="00871AAF" w:rsidRDefault="00871AAF" w:rsidP="00C7449E">
            <w:pPr>
              <w:pStyle w:val="FrontCoverSubtitle"/>
              <w:framePr w:hSpace="0" w:wrap="auto" w:vAnchor="margin" w:hAnchor="text" w:yAlign="inline"/>
              <w:ind w:left="567" w:right="737"/>
              <w:jc w:val="both"/>
              <w:rPr>
                <w:b w:val="0"/>
                <w:bCs/>
                <w:color w:val="000000" w:themeColor="text1"/>
                <w:sz w:val="24"/>
                <w:szCs w:val="24"/>
              </w:rPr>
            </w:pPr>
          </w:p>
          <w:p w14:paraId="69C2C454" w14:textId="1C88BC45" w:rsidR="00871AAF" w:rsidRDefault="00871AAF" w:rsidP="00C7449E">
            <w:pPr>
              <w:pStyle w:val="FrontCoverSubtitle"/>
              <w:framePr w:hSpace="0" w:wrap="auto" w:vAnchor="margin" w:hAnchor="text" w:yAlign="inline"/>
              <w:numPr>
                <w:ilvl w:val="0"/>
                <w:numId w:val="44"/>
              </w:numPr>
              <w:ind w:right="737"/>
              <w:jc w:val="both"/>
              <w:rPr>
                <w:b w:val="0"/>
                <w:bCs/>
                <w:color w:val="000000" w:themeColor="text1"/>
                <w:sz w:val="24"/>
                <w:szCs w:val="24"/>
              </w:rPr>
            </w:pPr>
            <w:r w:rsidRPr="00535B13">
              <w:rPr>
                <w:b w:val="0"/>
                <w:bCs/>
                <w:color w:val="000000" w:themeColor="text1"/>
                <w:sz w:val="24"/>
                <w:szCs w:val="24"/>
              </w:rPr>
              <w:t>Continue development into understanding factors of disproportionality</w:t>
            </w:r>
            <w:r>
              <w:rPr>
                <w:b w:val="0"/>
                <w:bCs/>
                <w:color w:val="000000" w:themeColor="text1"/>
                <w:sz w:val="24"/>
                <w:szCs w:val="24"/>
              </w:rPr>
              <w:t>.</w:t>
            </w:r>
          </w:p>
          <w:p w14:paraId="25351243" w14:textId="77777777" w:rsidR="00871AAF" w:rsidRDefault="00871AAF" w:rsidP="00C7449E">
            <w:pPr>
              <w:pStyle w:val="FrontCoverSubtitle"/>
              <w:framePr w:hSpace="0" w:wrap="auto" w:vAnchor="margin" w:hAnchor="text" w:yAlign="inline"/>
              <w:numPr>
                <w:ilvl w:val="0"/>
                <w:numId w:val="44"/>
              </w:numPr>
              <w:ind w:right="737"/>
              <w:jc w:val="both"/>
              <w:rPr>
                <w:b w:val="0"/>
                <w:bCs/>
                <w:color w:val="000000" w:themeColor="text1"/>
                <w:sz w:val="24"/>
                <w:szCs w:val="24"/>
              </w:rPr>
            </w:pPr>
            <w:r w:rsidRPr="00535B13">
              <w:rPr>
                <w:b w:val="0"/>
                <w:bCs/>
                <w:color w:val="000000" w:themeColor="text1"/>
                <w:sz w:val="24"/>
                <w:szCs w:val="24"/>
              </w:rPr>
              <w:t>Identify and implement additional opportunities for capturing feedback from communities regarding their experiences of stop and search.</w:t>
            </w:r>
          </w:p>
          <w:p w14:paraId="6FD2A01D" w14:textId="0A769099" w:rsidR="00871AAF" w:rsidRDefault="00871AAF" w:rsidP="00C7449E">
            <w:pPr>
              <w:pStyle w:val="FrontCoverSubtitle"/>
              <w:framePr w:hSpace="0" w:wrap="auto" w:vAnchor="margin" w:hAnchor="text" w:yAlign="inline"/>
              <w:numPr>
                <w:ilvl w:val="0"/>
                <w:numId w:val="44"/>
              </w:numPr>
              <w:ind w:right="737"/>
              <w:jc w:val="both"/>
              <w:rPr>
                <w:b w:val="0"/>
                <w:bCs/>
                <w:color w:val="000000" w:themeColor="text1"/>
                <w:sz w:val="24"/>
                <w:szCs w:val="24"/>
              </w:rPr>
            </w:pPr>
            <w:r w:rsidRPr="00535B13">
              <w:rPr>
                <w:b w:val="0"/>
                <w:bCs/>
                <w:color w:val="000000" w:themeColor="text1"/>
                <w:sz w:val="24"/>
                <w:szCs w:val="24"/>
              </w:rPr>
              <w:t>Increase the participation of young people in the scrutiny of stop and search.</w:t>
            </w:r>
          </w:p>
          <w:p w14:paraId="26AAF19E" w14:textId="1AC60A78" w:rsidR="00871AAF" w:rsidRDefault="00871AAF" w:rsidP="00C7449E">
            <w:pPr>
              <w:pStyle w:val="FrontCoverSubtitle"/>
              <w:framePr w:hSpace="0" w:wrap="auto" w:vAnchor="margin" w:hAnchor="text" w:yAlign="inline"/>
              <w:numPr>
                <w:ilvl w:val="0"/>
                <w:numId w:val="44"/>
              </w:numPr>
              <w:ind w:right="737"/>
              <w:jc w:val="both"/>
              <w:rPr>
                <w:b w:val="0"/>
                <w:bCs/>
                <w:color w:val="000000" w:themeColor="text1"/>
                <w:sz w:val="24"/>
                <w:szCs w:val="24"/>
              </w:rPr>
            </w:pPr>
            <w:r w:rsidRPr="00535B13">
              <w:rPr>
                <w:b w:val="0"/>
                <w:bCs/>
                <w:color w:val="000000" w:themeColor="text1"/>
                <w:sz w:val="24"/>
                <w:szCs w:val="24"/>
              </w:rPr>
              <w:t xml:space="preserve">Increase </w:t>
            </w:r>
            <w:r>
              <w:rPr>
                <w:b w:val="0"/>
                <w:bCs/>
                <w:color w:val="000000" w:themeColor="text1"/>
                <w:sz w:val="24"/>
                <w:szCs w:val="24"/>
              </w:rPr>
              <w:t xml:space="preserve">and improve the </w:t>
            </w:r>
            <w:r w:rsidRPr="00535B13">
              <w:rPr>
                <w:b w:val="0"/>
                <w:bCs/>
                <w:color w:val="000000" w:themeColor="text1"/>
                <w:sz w:val="24"/>
                <w:szCs w:val="24"/>
              </w:rPr>
              <w:t>scrutiny of vehicle stops.</w:t>
            </w:r>
          </w:p>
          <w:p w14:paraId="405B19A9" w14:textId="77777777" w:rsidR="00871AAF" w:rsidRDefault="00871AAF" w:rsidP="00C7449E">
            <w:pPr>
              <w:pStyle w:val="FrontCoverSubtitle"/>
              <w:framePr w:hSpace="0" w:wrap="auto" w:vAnchor="margin" w:hAnchor="text" w:yAlign="inline"/>
              <w:ind w:left="567" w:right="737"/>
              <w:jc w:val="both"/>
              <w:rPr>
                <w:b w:val="0"/>
                <w:bCs/>
                <w:color w:val="000000" w:themeColor="text1"/>
                <w:sz w:val="24"/>
                <w:szCs w:val="24"/>
              </w:rPr>
            </w:pPr>
          </w:p>
          <w:p w14:paraId="5A7360CA" w14:textId="77777777" w:rsidR="00871AAF" w:rsidRDefault="00871AAF" w:rsidP="00EC6E94">
            <w:pPr>
              <w:pStyle w:val="FrontCoverSubtitle"/>
              <w:framePr w:hSpace="0" w:wrap="auto" w:vAnchor="margin" w:hAnchor="text" w:yAlign="inline"/>
              <w:ind w:right="737"/>
              <w:jc w:val="both"/>
              <w:rPr>
                <w:b w:val="0"/>
                <w:bCs/>
                <w:color w:val="000000" w:themeColor="text1"/>
                <w:sz w:val="24"/>
                <w:szCs w:val="24"/>
              </w:rPr>
            </w:pPr>
          </w:p>
          <w:p w14:paraId="7892F1C3" w14:textId="77777777" w:rsidR="00871AAF" w:rsidRPr="009D0FA4" w:rsidRDefault="00871AAF" w:rsidP="00C7449E">
            <w:pPr>
              <w:pStyle w:val="FrontCoverSubtitle"/>
              <w:framePr w:hSpace="0" w:wrap="auto" w:vAnchor="margin" w:hAnchor="text" w:yAlign="inline"/>
              <w:ind w:right="737"/>
              <w:jc w:val="both"/>
              <w:rPr>
                <w:color w:val="auto"/>
                <w:sz w:val="24"/>
                <w:szCs w:val="24"/>
              </w:rPr>
            </w:pPr>
          </w:p>
          <w:p w14:paraId="3420B9B6" w14:textId="272E6613" w:rsidR="00871AAF" w:rsidRPr="00CA1B78" w:rsidRDefault="00871AAF" w:rsidP="00C7449E">
            <w:pPr>
              <w:pStyle w:val="FrontCoverSubtitle"/>
              <w:framePr w:hSpace="0" w:wrap="auto" w:vAnchor="margin" w:hAnchor="text" w:yAlign="inline"/>
              <w:numPr>
                <w:ilvl w:val="0"/>
                <w:numId w:val="18"/>
              </w:numPr>
              <w:ind w:right="737"/>
              <w:rPr>
                <w:rStyle w:val="IntenseEmphasis"/>
                <w:i w:val="0"/>
                <w:iCs w:val="0"/>
                <w:color w:val="243569"/>
                <w:sz w:val="32"/>
                <w:szCs w:val="32"/>
              </w:rPr>
            </w:pPr>
            <w:r>
              <w:rPr>
                <w:rStyle w:val="IntenseEmphasis"/>
                <w:rFonts w:eastAsiaTheme="majorEastAsia" w:cstheme="majorBidi"/>
                <w:i w:val="0"/>
                <w:sz w:val="32"/>
                <w:szCs w:val="32"/>
              </w:rPr>
              <w:t>USE OF FORCE DATA</w:t>
            </w:r>
          </w:p>
          <w:p w14:paraId="0650484D" w14:textId="77777777" w:rsidR="00871AAF" w:rsidRDefault="00871AAF" w:rsidP="00C7449E">
            <w:pPr>
              <w:pStyle w:val="FrontCoverSubtitle"/>
              <w:framePr w:hSpace="0" w:wrap="auto" w:vAnchor="margin" w:hAnchor="text" w:yAlign="inline"/>
              <w:ind w:left="734" w:right="737"/>
              <w:rPr>
                <w:rStyle w:val="IntenseEmphasis"/>
                <w:rFonts w:eastAsiaTheme="majorEastAsia" w:cstheme="majorBidi"/>
                <w:sz w:val="32"/>
                <w:szCs w:val="32"/>
              </w:rPr>
            </w:pPr>
          </w:p>
          <w:p w14:paraId="7CFFCBE5" w14:textId="744BA302" w:rsidR="00871AAF" w:rsidRPr="009D0FA4" w:rsidRDefault="00871AAF" w:rsidP="00C7449E">
            <w:pPr>
              <w:pStyle w:val="FrontCoverSubtitle"/>
              <w:framePr w:hSpace="0" w:wrap="auto" w:vAnchor="margin" w:hAnchor="text" w:yAlign="inline"/>
              <w:ind w:left="734" w:right="737"/>
              <w:rPr>
                <w:rStyle w:val="IntenseEmphasis"/>
                <w:i w:val="0"/>
                <w:iCs w:val="0"/>
                <w:color w:val="243569"/>
                <w:sz w:val="32"/>
                <w:szCs w:val="32"/>
              </w:rPr>
            </w:pPr>
            <w:r w:rsidRPr="00DE5D18">
              <w:rPr>
                <w:noProof/>
              </w:rPr>
              <w:drawing>
                <wp:anchor distT="0" distB="0" distL="114300" distR="114300" simplePos="0" relativeHeight="251661312" behindDoc="0" locked="0" layoutInCell="1" allowOverlap="1" wp14:anchorId="14B98282" wp14:editId="53A5DB35">
                  <wp:simplePos x="0" y="0"/>
                  <wp:positionH relativeFrom="column">
                    <wp:posOffset>-68580</wp:posOffset>
                  </wp:positionH>
                  <wp:positionV relativeFrom="paragraph">
                    <wp:posOffset>237490</wp:posOffset>
                  </wp:positionV>
                  <wp:extent cx="6883400" cy="599440"/>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883400" cy="599440"/>
                          </a:xfrm>
                          <a:prstGeom prst="rect">
                            <a:avLst/>
                          </a:prstGeom>
                        </pic:spPr>
                      </pic:pic>
                    </a:graphicData>
                  </a:graphic>
                  <wp14:sizeRelH relativeFrom="margin">
                    <wp14:pctWidth>0</wp14:pctWidth>
                  </wp14:sizeRelH>
                  <wp14:sizeRelV relativeFrom="margin">
                    <wp14:pctHeight>0</wp14:pctHeight>
                  </wp14:sizeRelV>
                </wp:anchor>
              </w:drawing>
            </w:r>
          </w:p>
          <w:p w14:paraId="4ED3B548" w14:textId="63157BE9" w:rsidR="00871AAF" w:rsidRDefault="00871AAF" w:rsidP="00C7449E">
            <w:pPr>
              <w:spacing w:line="360" w:lineRule="auto"/>
              <w:ind w:right="737"/>
              <w:jc w:val="both"/>
              <w:rPr>
                <w:rFonts w:cs="Arial"/>
                <w:color w:val="000000" w:themeColor="text1"/>
              </w:rPr>
            </w:pPr>
            <w:r w:rsidRPr="00552222">
              <w:rPr>
                <w:rFonts w:asciiTheme="minorHAnsi" w:hAnsiTheme="minorHAnsi" w:cstheme="minorHAnsi"/>
                <w:b/>
                <w:bCs/>
                <w:color w:val="000000" w:themeColor="text1"/>
                <w:sz w:val="18"/>
                <w:szCs w:val="18"/>
              </w:rPr>
              <w:t>Total Number of Forms Submitted</w:t>
            </w:r>
          </w:p>
          <w:p w14:paraId="3C5E5B5A" w14:textId="199D9E6F" w:rsidR="00871AAF" w:rsidRDefault="00871AAF" w:rsidP="00C7449E">
            <w:pPr>
              <w:spacing w:line="360" w:lineRule="auto"/>
              <w:ind w:right="737"/>
              <w:jc w:val="both"/>
              <w:rPr>
                <w:rFonts w:cs="Arial"/>
                <w:color w:val="000000" w:themeColor="text1"/>
              </w:rPr>
            </w:pPr>
            <w:r>
              <w:rPr>
                <w:noProof/>
              </w:rPr>
              <w:drawing>
                <wp:inline distT="0" distB="0" distL="0" distR="0" wp14:anchorId="7EA8DA05" wp14:editId="0DB4E057">
                  <wp:extent cx="3015615" cy="859790"/>
                  <wp:effectExtent l="0" t="0" r="0" b="0"/>
                  <wp:docPr id="1" name="Picture 1" descr="Table of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of figures"/>
                          <pic:cNvPicPr/>
                        </pic:nvPicPr>
                        <pic:blipFill>
                          <a:blip r:embed="rId24">
                            <a:extLst>
                              <a:ext uri="{28A0092B-C50C-407E-A947-70E740481C1C}">
                                <a14:useLocalDpi xmlns:a14="http://schemas.microsoft.com/office/drawing/2010/main" val="0"/>
                              </a:ext>
                            </a:extLst>
                          </a:blip>
                          <a:stretch>
                            <a:fillRect/>
                          </a:stretch>
                        </pic:blipFill>
                        <pic:spPr>
                          <a:xfrm>
                            <a:off x="0" y="0"/>
                            <a:ext cx="3015615" cy="859790"/>
                          </a:xfrm>
                          <a:prstGeom prst="rect">
                            <a:avLst/>
                          </a:prstGeom>
                        </pic:spPr>
                      </pic:pic>
                    </a:graphicData>
                  </a:graphic>
                </wp:inline>
              </w:drawing>
            </w:r>
          </w:p>
          <w:p w14:paraId="04C2C85F" w14:textId="514C72BD" w:rsidR="00871AAF" w:rsidRDefault="00871AAF" w:rsidP="00C7449E">
            <w:pPr>
              <w:spacing w:line="360" w:lineRule="auto"/>
              <w:ind w:right="737"/>
              <w:jc w:val="both"/>
              <w:rPr>
                <w:rFonts w:asciiTheme="minorHAnsi" w:hAnsiTheme="minorHAnsi" w:cstheme="minorHAnsi"/>
                <w:b/>
                <w:bCs/>
                <w:color w:val="000000" w:themeColor="text1"/>
                <w:sz w:val="18"/>
                <w:szCs w:val="18"/>
              </w:rPr>
            </w:pPr>
            <w:r w:rsidRPr="00552222">
              <w:rPr>
                <w:rFonts w:asciiTheme="minorHAnsi" w:hAnsiTheme="minorHAnsi" w:cstheme="minorHAnsi"/>
                <w:b/>
                <w:bCs/>
                <w:color w:val="000000" w:themeColor="text1"/>
                <w:sz w:val="18"/>
                <w:szCs w:val="18"/>
              </w:rPr>
              <w:t>Total Difference</w:t>
            </w:r>
            <w:r>
              <w:rPr>
                <w:rFonts w:asciiTheme="minorHAnsi" w:hAnsiTheme="minorHAnsi" w:cstheme="minorHAnsi"/>
                <w:b/>
                <w:bCs/>
                <w:color w:val="000000" w:themeColor="text1"/>
                <w:sz w:val="18"/>
                <w:szCs w:val="18"/>
              </w:rPr>
              <w:t xml:space="preserve"> from 2019/20 to 2020/21 compared to 2022/23</w:t>
            </w:r>
          </w:p>
          <w:p w14:paraId="7F49440B" w14:textId="77777777" w:rsidR="00871AAF" w:rsidRDefault="00871AAF" w:rsidP="00C7449E">
            <w:pPr>
              <w:spacing w:line="360" w:lineRule="auto"/>
              <w:ind w:right="737"/>
              <w:jc w:val="both"/>
              <w:rPr>
                <w:rFonts w:cs="Arial"/>
                <w:color w:val="000000" w:themeColor="text1"/>
              </w:rPr>
            </w:pPr>
          </w:p>
          <w:p w14:paraId="35560D7C" w14:textId="49272D42" w:rsidR="00871AAF" w:rsidRPr="009E5DBA" w:rsidRDefault="00871AAF" w:rsidP="00C7449E">
            <w:pPr>
              <w:spacing w:line="360" w:lineRule="auto"/>
              <w:ind w:right="737"/>
              <w:jc w:val="both"/>
              <w:rPr>
                <w:rStyle w:val="IntenseEmphasis"/>
                <w:rFonts w:cs="Arial"/>
                <w:i w:val="0"/>
                <w:iCs w:val="0"/>
                <w:color w:val="000000" w:themeColor="text1"/>
              </w:rPr>
            </w:pPr>
            <w:r>
              <w:rPr>
                <w:rFonts w:cs="Arial"/>
                <w:color w:val="000000" w:themeColor="text1"/>
              </w:rPr>
              <w:lastRenderedPageBreak/>
              <w:t>The above tables show that i</w:t>
            </w:r>
            <w:r w:rsidRPr="0011421F">
              <w:rPr>
                <w:rFonts w:cs="Arial"/>
                <w:color w:val="000000" w:themeColor="text1"/>
              </w:rPr>
              <w:t xml:space="preserve">n 2022/23 there were a total of </w:t>
            </w:r>
            <w:r>
              <w:rPr>
                <w:rFonts w:cs="Arial"/>
                <w:color w:val="000000" w:themeColor="text1"/>
              </w:rPr>
              <w:t>6538</w:t>
            </w:r>
            <w:r w:rsidRPr="0011421F">
              <w:rPr>
                <w:rFonts w:cs="Arial"/>
                <w:color w:val="000000" w:themeColor="text1"/>
              </w:rPr>
              <w:t xml:space="preserve"> use of force forms submitted, this was an increase of </w:t>
            </w:r>
            <w:r>
              <w:rPr>
                <w:rFonts w:cs="Arial"/>
                <w:color w:val="000000" w:themeColor="text1"/>
              </w:rPr>
              <w:t>10.74% (634</w:t>
            </w:r>
            <w:r w:rsidRPr="0011421F">
              <w:rPr>
                <w:rFonts w:cs="Arial"/>
                <w:color w:val="000000" w:themeColor="text1"/>
              </w:rPr>
              <w:t xml:space="preserve"> additional forms</w:t>
            </w:r>
            <w:r>
              <w:rPr>
                <w:rFonts w:cs="Arial"/>
                <w:color w:val="000000" w:themeColor="text1"/>
              </w:rPr>
              <w:t>)</w:t>
            </w:r>
            <w:r w:rsidRPr="0011421F">
              <w:rPr>
                <w:rFonts w:cs="Arial"/>
                <w:color w:val="000000" w:themeColor="text1"/>
              </w:rPr>
              <w:t xml:space="preserve"> compared to </w:t>
            </w:r>
            <w:r>
              <w:rPr>
                <w:rFonts w:cs="Arial"/>
                <w:color w:val="000000" w:themeColor="text1"/>
              </w:rPr>
              <w:t xml:space="preserve">2021/22 </w:t>
            </w:r>
            <w:r w:rsidRPr="0011421F">
              <w:rPr>
                <w:rFonts w:cs="Arial"/>
                <w:color w:val="000000" w:themeColor="text1"/>
              </w:rPr>
              <w:t>(</w:t>
            </w:r>
            <w:r>
              <w:rPr>
                <w:rFonts w:cs="Arial"/>
                <w:color w:val="000000" w:themeColor="text1"/>
              </w:rPr>
              <w:t>5904</w:t>
            </w:r>
            <w:r w:rsidRPr="0011421F">
              <w:rPr>
                <w:rFonts w:cs="Arial"/>
                <w:color w:val="000000" w:themeColor="text1"/>
              </w:rPr>
              <w:t xml:space="preserve"> forms). When comparing 2022/23 to the previous </w:t>
            </w:r>
            <w:r>
              <w:rPr>
                <w:rFonts w:cs="Arial"/>
                <w:color w:val="000000" w:themeColor="text1"/>
              </w:rPr>
              <w:t xml:space="preserve">two </w:t>
            </w:r>
            <w:r w:rsidRPr="0011421F">
              <w:rPr>
                <w:rFonts w:cs="Arial"/>
                <w:color w:val="000000" w:themeColor="text1"/>
              </w:rPr>
              <w:t xml:space="preserve">years </w:t>
            </w:r>
            <w:r>
              <w:rPr>
                <w:rFonts w:cs="Arial"/>
                <w:color w:val="000000" w:themeColor="text1"/>
              </w:rPr>
              <w:t xml:space="preserve">there are </w:t>
            </w:r>
            <w:r w:rsidRPr="0011421F">
              <w:rPr>
                <w:rFonts w:cs="Arial"/>
                <w:color w:val="000000" w:themeColor="text1"/>
              </w:rPr>
              <w:t>large decrease in the number of forms submitted</w:t>
            </w:r>
            <w:r>
              <w:rPr>
                <w:rFonts w:cs="Arial"/>
                <w:color w:val="000000" w:themeColor="text1"/>
              </w:rPr>
              <w:t>, a 16.37% decrease on 2020/21 and 6.64% decrease on 2019/20 (see below table).  This is being closely monitored at internal governance meetings.</w:t>
            </w:r>
          </w:p>
          <w:p w14:paraId="38879EA0" w14:textId="7F52AE89" w:rsidR="00871AAF" w:rsidRDefault="00871AAF" w:rsidP="00C7449E">
            <w:pPr>
              <w:pStyle w:val="FrontCoverSubtitle"/>
              <w:framePr w:hSpace="0" w:wrap="auto" w:vAnchor="margin" w:hAnchor="text" w:yAlign="inline"/>
              <w:ind w:left="734" w:right="737"/>
              <w:rPr>
                <w:rStyle w:val="IntenseEmphasis"/>
                <w:i w:val="0"/>
                <w:iCs w:val="0"/>
                <w:color w:val="243569"/>
                <w:sz w:val="32"/>
                <w:szCs w:val="32"/>
              </w:rPr>
            </w:pPr>
            <w:r w:rsidRPr="00D41479">
              <w:rPr>
                <w:noProof/>
              </w:rPr>
              <w:drawing>
                <wp:inline distT="0" distB="0" distL="0" distR="0" wp14:anchorId="21FEB68E" wp14:editId="320F3DF9">
                  <wp:extent cx="3015615" cy="859790"/>
                  <wp:effectExtent l="0" t="0" r="0" b="0"/>
                  <wp:docPr id="13" name="Picture 13" descr="Table of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of figures"/>
                          <pic:cNvPicPr/>
                        </pic:nvPicPr>
                        <pic:blipFill>
                          <a:blip r:embed="rId25">
                            <a:extLst>
                              <a:ext uri="{28A0092B-C50C-407E-A947-70E740481C1C}">
                                <a14:useLocalDpi xmlns:a14="http://schemas.microsoft.com/office/drawing/2010/main" val="0"/>
                              </a:ext>
                            </a:extLst>
                          </a:blip>
                          <a:stretch>
                            <a:fillRect/>
                          </a:stretch>
                        </pic:blipFill>
                        <pic:spPr>
                          <a:xfrm>
                            <a:off x="0" y="0"/>
                            <a:ext cx="3015615" cy="859790"/>
                          </a:xfrm>
                          <a:prstGeom prst="rect">
                            <a:avLst/>
                          </a:prstGeom>
                        </pic:spPr>
                      </pic:pic>
                    </a:graphicData>
                  </a:graphic>
                </wp:inline>
              </w:drawing>
            </w:r>
          </w:p>
          <w:p w14:paraId="5008ECCD" w14:textId="77777777" w:rsidR="00871AAF" w:rsidRDefault="00871AAF" w:rsidP="00C7449E">
            <w:pPr>
              <w:pStyle w:val="FrontCoverSubtitle"/>
              <w:framePr w:hSpace="0" w:wrap="auto" w:vAnchor="margin" w:hAnchor="text" w:yAlign="inline"/>
              <w:ind w:left="734" w:right="737"/>
              <w:rPr>
                <w:rStyle w:val="IntenseEmphasis"/>
                <w:i w:val="0"/>
                <w:iCs w:val="0"/>
                <w:color w:val="243569"/>
                <w:sz w:val="32"/>
                <w:szCs w:val="32"/>
              </w:rPr>
            </w:pPr>
          </w:p>
          <w:p w14:paraId="1EAAA2BD" w14:textId="353B849B" w:rsidR="00871AAF" w:rsidRDefault="00871AAF" w:rsidP="00C7449E">
            <w:pPr>
              <w:spacing w:line="360" w:lineRule="auto"/>
              <w:ind w:right="737"/>
              <w:jc w:val="both"/>
              <w:rPr>
                <w:rFonts w:asciiTheme="minorHAnsi" w:hAnsiTheme="minorHAnsi" w:cstheme="minorHAnsi"/>
                <w:b/>
                <w:bCs/>
                <w:color w:val="000000" w:themeColor="text1"/>
                <w:sz w:val="18"/>
                <w:szCs w:val="18"/>
              </w:rPr>
            </w:pPr>
            <w:r w:rsidRPr="00552222">
              <w:rPr>
                <w:rFonts w:asciiTheme="minorHAnsi" w:hAnsiTheme="minorHAnsi" w:cstheme="minorHAnsi"/>
                <w:b/>
                <w:bCs/>
                <w:color w:val="000000" w:themeColor="text1"/>
                <w:sz w:val="18"/>
                <w:szCs w:val="18"/>
              </w:rPr>
              <w:t xml:space="preserve">Total </w:t>
            </w:r>
            <w:r>
              <w:rPr>
                <w:rFonts w:asciiTheme="minorHAnsi" w:hAnsiTheme="minorHAnsi" w:cstheme="minorHAnsi"/>
                <w:b/>
                <w:bCs/>
                <w:color w:val="000000" w:themeColor="text1"/>
                <w:sz w:val="18"/>
                <w:szCs w:val="18"/>
              </w:rPr>
              <w:t>Percentage</w:t>
            </w:r>
            <w:r w:rsidRPr="00552222">
              <w:rPr>
                <w:rFonts w:asciiTheme="minorHAnsi" w:hAnsiTheme="minorHAnsi" w:cstheme="minorHAnsi"/>
                <w:b/>
                <w:bCs/>
                <w:color w:val="000000" w:themeColor="text1"/>
                <w:sz w:val="18"/>
                <w:szCs w:val="18"/>
              </w:rPr>
              <w:t xml:space="preserve"> Difference</w:t>
            </w:r>
            <w:r>
              <w:rPr>
                <w:rFonts w:asciiTheme="minorHAnsi" w:hAnsiTheme="minorHAnsi" w:cstheme="minorHAnsi"/>
                <w:b/>
                <w:bCs/>
                <w:color w:val="000000" w:themeColor="text1"/>
                <w:sz w:val="18"/>
                <w:szCs w:val="18"/>
              </w:rPr>
              <w:t xml:space="preserve"> </w:t>
            </w:r>
          </w:p>
          <w:p w14:paraId="4F457B7F" w14:textId="77777777" w:rsidR="00871AAF" w:rsidRDefault="00871AAF" w:rsidP="00C7449E">
            <w:pPr>
              <w:spacing w:line="360" w:lineRule="auto"/>
              <w:ind w:right="737"/>
              <w:jc w:val="both"/>
              <w:rPr>
                <w:rFonts w:asciiTheme="minorHAnsi" w:hAnsiTheme="minorHAnsi" w:cstheme="minorHAnsi"/>
              </w:rPr>
            </w:pPr>
          </w:p>
          <w:p w14:paraId="52F5BBA6" w14:textId="1CF6AA82" w:rsidR="00871AAF" w:rsidRPr="006A167D" w:rsidRDefault="00871AAF" w:rsidP="00C7449E">
            <w:pPr>
              <w:spacing w:line="360" w:lineRule="auto"/>
              <w:ind w:right="737"/>
              <w:jc w:val="both"/>
              <w:rPr>
                <w:rFonts w:cs="Arial"/>
              </w:rPr>
            </w:pPr>
            <w:r>
              <w:rPr>
                <w:rFonts w:cs="Arial"/>
              </w:rPr>
              <w:t>In the below table, o</w:t>
            </w:r>
            <w:r w:rsidRPr="006A167D">
              <w:rPr>
                <w:rFonts w:cs="Arial"/>
              </w:rPr>
              <w:t>f the 6538 use of force forms submitted in 2022/23, 5854 (89.54%)</w:t>
            </w:r>
            <w:r w:rsidRPr="006A167D">
              <w:rPr>
                <w:rFonts w:cs="Arial"/>
                <w:color w:val="FF0000"/>
              </w:rPr>
              <w:t xml:space="preserve"> </w:t>
            </w:r>
            <w:r w:rsidRPr="006A167D">
              <w:rPr>
                <w:rFonts w:cs="Arial"/>
              </w:rPr>
              <w:t>stated that the subject was of White ethnicity and 514 (7.86%) forms stated the subject was from a Minority Ethnic Group. Currently all ethnicity data relating to use of force is based on Officer perceived ethnicity, the below table is based on the number of forms submitted therefore, some subjects may be counted more than once. This is because each Officer who uses force must submit a form to state their involvement, on some occasions multiple Officers will be required to use force on the same subject.</w:t>
            </w:r>
          </w:p>
          <w:p w14:paraId="32AB8D1D" w14:textId="77777777" w:rsidR="00871AAF" w:rsidRDefault="00871AAF" w:rsidP="004A7853">
            <w:pPr>
              <w:pStyle w:val="FrontCoverSubtitle"/>
              <w:framePr w:hSpace="0" w:wrap="auto" w:vAnchor="margin" w:hAnchor="text" w:yAlign="inline"/>
              <w:ind w:right="737"/>
              <w:rPr>
                <w:rStyle w:val="IntenseEmphasis"/>
                <w:i w:val="0"/>
                <w:iCs w:val="0"/>
                <w:color w:val="243569"/>
                <w:sz w:val="32"/>
                <w:szCs w:val="32"/>
              </w:rPr>
            </w:pPr>
          </w:p>
          <w:p w14:paraId="14B032C8" w14:textId="19871256" w:rsidR="00871AAF" w:rsidRDefault="00871AAF" w:rsidP="00C7449E">
            <w:pPr>
              <w:pStyle w:val="FrontCoverSubtitle"/>
              <w:framePr w:hSpace="0" w:wrap="auto" w:vAnchor="margin" w:hAnchor="text" w:yAlign="inline"/>
              <w:ind w:left="734" w:right="737"/>
              <w:rPr>
                <w:rStyle w:val="IntenseEmphasis"/>
                <w:i w:val="0"/>
                <w:iCs w:val="0"/>
                <w:color w:val="243569"/>
                <w:sz w:val="32"/>
                <w:szCs w:val="32"/>
              </w:rPr>
            </w:pPr>
            <w:r>
              <w:rPr>
                <w:noProof/>
              </w:rPr>
              <w:drawing>
                <wp:inline distT="0" distB="0" distL="0" distR="0" wp14:anchorId="6DD732D9" wp14:editId="7FDDD8A8">
                  <wp:extent cx="4979874" cy="1627590"/>
                  <wp:effectExtent l="0" t="0" r="0" b="0"/>
                  <wp:docPr id="17" name="Picture 17" descr="Table of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of figures"/>
                          <pic:cNvPicPr/>
                        </pic:nvPicPr>
                        <pic:blipFill>
                          <a:blip r:embed="rId26">
                            <a:extLst>
                              <a:ext uri="{28A0092B-C50C-407E-A947-70E740481C1C}">
                                <a14:useLocalDpi xmlns:a14="http://schemas.microsoft.com/office/drawing/2010/main" val="0"/>
                              </a:ext>
                            </a:extLst>
                          </a:blip>
                          <a:stretch>
                            <a:fillRect/>
                          </a:stretch>
                        </pic:blipFill>
                        <pic:spPr>
                          <a:xfrm>
                            <a:off x="0" y="0"/>
                            <a:ext cx="4979874" cy="1627590"/>
                          </a:xfrm>
                          <a:prstGeom prst="rect">
                            <a:avLst/>
                          </a:prstGeom>
                        </pic:spPr>
                      </pic:pic>
                    </a:graphicData>
                  </a:graphic>
                </wp:inline>
              </w:drawing>
            </w:r>
          </w:p>
          <w:p w14:paraId="71475D6A" w14:textId="77777777" w:rsidR="00871AAF" w:rsidRDefault="00871AAF" w:rsidP="00C7449E">
            <w:pPr>
              <w:pStyle w:val="FrontCoverSubtitle"/>
              <w:framePr w:hSpace="0" w:wrap="auto" w:vAnchor="margin" w:hAnchor="text" w:yAlign="inline"/>
              <w:ind w:left="734" w:right="737"/>
              <w:rPr>
                <w:rStyle w:val="IntenseEmphasis"/>
                <w:i w:val="0"/>
                <w:iCs w:val="0"/>
                <w:color w:val="243569"/>
                <w:sz w:val="32"/>
                <w:szCs w:val="32"/>
              </w:rPr>
            </w:pPr>
          </w:p>
          <w:p w14:paraId="2B87EFA6" w14:textId="19017685" w:rsidR="00871AAF" w:rsidRDefault="00871AAF" w:rsidP="00C7449E">
            <w:pPr>
              <w:spacing w:line="360" w:lineRule="auto"/>
              <w:ind w:right="737"/>
              <w:jc w:val="both"/>
              <w:rPr>
                <w:rFonts w:asciiTheme="minorHAnsi" w:hAnsiTheme="minorHAnsi" w:cstheme="minorHAnsi"/>
                <w:b/>
                <w:bCs/>
                <w:color w:val="000000" w:themeColor="text1"/>
                <w:sz w:val="18"/>
                <w:szCs w:val="18"/>
              </w:rPr>
            </w:pPr>
            <w:r w:rsidRPr="00552222">
              <w:rPr>
                <w:rFonts w:asciiTheme="minorHAnsi" w:hAnsiTheme="minorHAnsi" w:cstheme="minorHAnsi"/>
                <w:b/>
                <w:bCs/>
                <w:color w:val="000000" w:themeColor="text1"/>
                <w:sz w:val="18"/>
                <w:szCs w:val="18"/>
              </w:rPr>
              <w:t xml:space="preserve">Total Number of Use of Force Forms Submitted by </w:t>
            </w:r>
            <w:r>
              <w:rPr>
                <w:rFonts w:asciiTheme="minorHAnsi" w:hAnsiTheme="minorHAnsi" w:cstheme="minorHAnsi"/>
                <w:b/>
                <w:bCs/>
                <w:color w:val="000000" w:themeColor="text1"/>
                <w:sz w:val="18"/>
                <w:szCs w:val="18"/>
              </w:rPr>
              <w:t xml:space="preserve">Perceived </w:t>
            </w:r>
            <w:r w:rsidRPr="00552222">
              <w:rPr>
                <w:rFonts w:asciiTheme="minorHAnsi" w:hAnsiTheme="minorHAnsi" w:cstheme="minorHAnsi"/>
                <w:b/>
                <w:bCs/>
                <w:color w:val="000000" w:themeColor="text1"/>
                <w:sz w:val="18"/>
                <w:szCs w:val="18"/>
              </w:rPr>
              <w:t xml:space="preserve">Age and </w:t>
            </w:r>
            <w:r>
              <w:rPr>
                <w:rFonts w:asciiTheme="minorHAnsi" w:hAnsiTheme="minorHAnsi" w:cstheme="minorHAnsi"/>
                <w:b/>
                <w:bCs/>
                <w:color w:val="000000" w:themeColor="text1"/>
                <w:sz w:val="18"/>
                <w:szCs w:val="18"/>
              </w:rPr>
              <w:t xml:space="preserve">Perceived </w:t>
            </w:r>
            <w:r w:rsidRPr="00552222">
              <w:rPr>
                <w:rFonts w:asciiTheme="minorHAnsi" w:hAnsiTheme="minorHAnsi" w:cstheme="minorHAnsi"/>
                <w:b/>
                <w:bCs/>
                <w:color w:val="000000" w:themeColor="text1"/>
                <w:sz w:val="18"/>
                <w:szCs w:val="18"/>
              </w:rPr>
              <w:t>Ethnicity</w:t>
            </w:r>
          </w:p>
          <w:p w14:paraId="20ED6B5F" w14:textId="77777777" w:rsidR="00871AAF" w:rsidRDefault="00871AAF" w:rsidP="00C7449E">
            <w:pPr>
              <w:spacing w:line="360" w:lineRule="auto"/>
              <w:ind w:right="737"/>
              <w:jc w:val="both"/>
              <w:rPr>
                <w:rFonts w:cs="Arial"/>
              </w:rPr>
            </w:pPr>
          </w:p>
          <w:p w14:paraId="1086D947" w14:textId="30B41A59" w:rsidR="00871AAF" w:rsidRDefault="00871AAF" w:rsidP="00C7449E">
            <w:pPr>
              <w:spacing w:line="360" w:lineRule="auto"/>
              <w:ind w:right="737"/>
              <w:jc w:val="both"/>
              <w:rPr>
                <w:rFonts w:cs="Arial"/>
              </w:rPr>
            </w:pPr>
            <w:r>
              <w:rPr>
                <w:rFonts w:cs="Arial"/>
              </w:rPr>
              <w:t>There</w:t>
            </w:r>
            <w:r w:rsidRPr="00B1252D">
              <w:rPr>
                <w:rFonts w:cs="Arial"/>
              </w:rPr>
              <w:t xml:space="preserve"> were 6538 forms submitted in 2022/23, these were relating to a total of 4755 subjects. This figure is based on individual incidents, this means that if multiple officers submitted forms for one subject for one incident, the subject will only be counted once. If a subject has had force used against them on multiple occasions within the last quarter, they will be counted for each incident.  </w:t>
            </w:r>
          </w:p>
          <w:p w14:paraId="3B98AEDF" w14:textId="77777777" w:rsidR="00871AAF" w:rsidRPr="00B1252D" w:rsidRDefault="00871AAF" w:rsidP="00C7449E">
            <w:pPr>
              <w:spacing w:line="360" w:lineRule="auto"/>
              <w:ind w:right="737"/>
              <w:jc w:val="both"/>
              <w:rPr>
                <w:rFonts w:cs="Arial"/>
              </w:rPr>
            </w:pPr>
          </w:p>
          <w:p w14:paraId="204A2F7E" w14:textId="53DD6C7A" w:rsidR="00871AAF" w:rsidRPr="00B1252D" w:rsidRDefault="00871AAF" w:rsidP="00C7449E">
            <w:pPr>
              <w:spacing w:line="360" w:lineRule="auto"/>
              <w:ind w:right="737"/>
              <w:jc w:val="both"/>
              <w:rPr>
                <w:rFonts w:cs="Arial"/>
                <w:color w:val="FF0000"/>
              </w:rPr>
            </w:pPr>
            <w:r w:rsidRPr="00B1252D">
              <w:rPr>
                <w:rFonts w:cs="Arial"/>
              </w:rPr>
              <w:t>Of the 4755 subjects in 2022/23</w:t>
            </w:r>
            <w:r>
              <w:rPr>
                <w:rFonts w:cs="Arial"/>
              </w:rPr>
              <w:t>,</w:t>
            </w:r>
            <w:r w:rsidRPr="00B1252D">
              <w:rPr>
                <w:rFonts w:cs="Arial"/>
              </w:rPr>
              <w:t xml:space="preserve"> there were 4208 (88.50%) subjects who were identified as White</w:t>
            </w:r>
            <w:r>
              <w:rPr>
                <w:rFonts w:cs="Arial"/>
              </w:rPr>
              <w:t xml:space="preserve"> and </w:t>
            </w:r>
            <w:r w:rsidRPr="00B1252D">
              <w:rPr>
                <w:rFonts w:cs="Arial"/>
              </w:rPr>
              <w:t>4</w:t>
            </w:r>
            <w:r>
              <w:rPr>
                <w:rFonts w:cs="Arial"/>
              </w:rPr>
              <w:t>46</w:t>
            </w:r>
            <w:r w:rsidRPr="00B1252D">
              <w:rPr>
                <w:rFonts w:cs="Arial"/>
              </w:rPr>
              <w:t xml:space="preserve"> (</w:t>
            </w:r>
            <w:r>
              <w:rPr>
                <w:rFonts w:cs="Arial"/>
              </w:rPr>
              <w:t>9.4</w:t>
            </w:r>
            <w:r w:rsidRPr="00B1252D">
              <w:rPr>
                <w:rFonts w:cs="Arial"/>
              </w:rPr>
              <w:t xml:space="preserve">%) </w:t>
            </w:r>
            <w:r>
              <w:rPr>
                <w:rFonts w:cs="Arial"/>
              </w:rPr>
              <w:t xml:space="preserve">who are </w:t>
            </w:r>
            <w:r w:rsidRPr="00B1252D">
              <w:rPr>
                <w:rFonts w:cs="Arial"/>
              </w:rPr>
              <w:t>identified as from a Minority Ethnic Group</w:t>
            </w:r>
            <w:r>
              <w:rPr>
                <w:rFonts w:cs="Arial"/>
              </w:rPr>
              <w:t xml:space="preserve"> (and ‘other’ group)</w:t>
            </w:r>
            <w:r w:rsidRPr="00B1252D">
              <w:rPr>
                <w:rFonts w:cs="Arial"/>
              </w:rPr>
              <w:t xml:space="preserve">.  The 2021 Census data </w:t>
            </w:r>
            <w:r>
              <w:rPr>
                <w:rFonts w:cs="Arial"/>
              </w:rPr>
              <w:t>highlights</w:t>
            </w:r>
            <w:r w:rsidRPr="00B1252D">
              <w:rPr>
                <w:rFonts w:cs="Arial"/>
              </w:rPr>
              <w:t xml:space="preserve"> that 8.6% of the population of Gwent is from a Minority Ethnic Group. This indicates </w:t>
            </w:r>
            <w:r>
              <w:rPr>
                <w:rFonts w:cs="Arial"/>
              </w:rPr>
              <w:t>a degree of disproportionality which</w:t>
            </w:r>
            <w:r w:rsidRPr="00B1252D">
              <w:rPr>
                <w:rFonts w:cs="Arial"/>
              </w:rPr>
              <w:t xml:space="preserve"> is most prominent with Black subjects. Out of the 4208 subjects</w:t>
            </w:r>
            <w:r>
              <w:rPr>
                <w:rFonts w:cs="Arial"/>
              </w:rPr>
              <w:t>,</w:t>
            </w:r>
            <w:r w:rsidRPr="00B1252D">
              <w:rPr>
                <w:rFonts w:cs="Arial"/>
              </w:rPr>
              <w:t xml:space="preserve"> 3.20% (152 subjects) were identified as Black (or Black British), whereas the 2021 Census suggesting that only 0.78% of the population in Gwent identifies as Black.  Additionally, 3.49% (166 Subjects) of subjects were identified as Asian (or Asian British), compared to 2.86% of the population of Gwent who identified as Asian. It is important to consider that the use of force form only provided Officer’s perceived ethnicity of the subjects, whereas the Census data is self-defined ethnicity.  </w:t>
            </w:r>
          </w:p>
          <w:p w14:paraId="1C200796" w14:textId="77777777" w:rsidR="00871AAF" w:rsidRDefault="00871AAF" w:rsidP="00C7449E">
            <w:pPr>
              <w:pStyle w:val="FrontCoverSubtitle"/>
              <w:framePr w:hSpace="0" w:wrap="auto" w:vAnchor="margin" w:hAnchor="text" w:yAlign="inline"/>
              <w:ind w:right="737"/>
              <w:rPr>
                <w:rStyle w:val="IntenseEmphasis"/>
                <w:i w:val="0"/>
                <w:iCs w:val="0"/>
                <w:color w:val="243569"/>
                <w:sz w:val="32"/>
                <w:szCs w:val="32"/>
              </w:rPr>
            </w:pPr>
          </w:p>
          <w:p w14:paraId="26254F2B" w14:textId="59499A2A" w:rsidR="00871AAF" w:rsidRPr="006A167D" w:rsidRDefault="00871AAF" w:rsidP="00C7449E">
            <w:pPr>
              <w:pStyle w:val="FrontCoverSubtitle"/>
              <w:framePr w:hSpace="0" w:wrap="auto" w:vAnchor="margin" w:hAnchor="text" w:yAlign="inline"/>
              <w:ind w:right="737"/>
              <w:rPr>
                <w:rStyle w:val="IntenseEmphasis"/>
                <w:i w:val="0"/>
                <w:iCs w:val="0"/>
                <w:color w:val="243569"/>
                <w:sz w:val="32"/>
                <w:szCs w:val="32"/>
              </w:rPr>
            </w:pPr>
            <w:r w:rsidRPr="003463CE">
              <w:rPr>
                <w:noProof/>
              </w:rPr>
              <w:drawing>
                <wp:inline distT="0" distB="0" distL="0" distR="0" wp14:anchorId="77AC17FE" wp14:editId="782C01D5">
                  <wp:extent cx="4979670" cy="1627505"/>
                  <wp:effectExtent l="0" t="0" r="0" b="0"/>
                  <wp:docPr id="4" name="Picture 4" descr="Table of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of figures"/>
                          <pic:cNvPicPr/>
                        </pic:nvPicPr>
                        <pic:blipFill>
                          <a:blip r:embed="rId27">
                            <a:extLst>
                              <a:ext uri="{28A0092B-C50C-407E-A947-70E740481C1C}">
                                <a14:useLocalDpi xmlns:a14="http://schemas.microsoft.com/office/drawing/2010/main" val="0"/>
                              </a:ext>
                            </a:extLst>
                          </a:blip>
                          <a:stretch>
                            <a:fillRect/>
                          </a:stretch>
                        </pic:blipFill>
                        <pic:spPr>
                          <a:xfrm>
                            <a:off x="0" y="0"/>
                            <a:ext cx="4979670" cy="1627505"/>
                          </a:xfrm>
                          <a:prstGeom prst="rect">
                            <a:avLst/>
                          </a:prstGeom>
                        </pic:spPr>
                      </pic:pic>
                    </a:graphicData>
                  </a:graphic>
                </wp:inline>
              </w:drawing>
            </w:r>
          </w:p>
          <w:p w14:paraId="305A0926" w14:textId="77777777" w:rsidR="00871AAF" w:rsidRPr="006A167D" w:rsidRDefault="00871AAF" w:rsidP="00C7449E">
            <w:pPr>
              <w:pStyle w:val="FrontCoverSubtitle"/>
              <w:framePr w:hSpace="0" w:wrap="auto" w:vAnchor="margin" w:hAnchor="text" w:yAlign="inline"/>
              <w:ind w:left="734" w:right="737"/>
              <w:rPr>
                <w:rStyle w:val="IntenseEmphasis"/>
                <w:i w:val="0"/>
                <w:iCs w:val="0"/>
                <w:color w:val="243569"/>
                <w:sz w:val="32"/>
                <w:szCs w:val="32"/>
              </w:rPr>
            </w:pPr>
          </w:p>
          <w:p w14:paraId="536C483E" w14:textId="4ACD9A69" w:rsidR="00871AAF" w:rsidRDefault="00871AAF" w:rsidP="00C7449E">
            <w:pPr>
              <w:pStyle w:val="FrontCoverSubtitle"/>
              <w:framePr w:hSpace="0" w:wrap="auto" w:vAnchor="margin" w:hAnchor="text" w:yAlign="inline"/>
              <w:ind w:right="737"/>
              <w:rPr>
                <w:rStyle w:val="IntenseEmphasis"/>
                <w:i w:val="0"/>
                <w:iCs w:val="0"/>
                <w:color w:val="243569"/>
                <w:sz w:val="32"/>
                <w:szCs w:val="32"/>
              </w:rPr>
            </w:pPr>
            <w:r w:rsidRPr="00552222">
              <w:rPr>
                <w:rFonts w:asciiTheme="minorHAnsi" w:hAnsiTheme="minorHAnsi" w:cstheme="minorHAnsi"/>
                <w:bCs/>
                <w:color w:val="000000" w:themeColor="text1"/>
                <w:sz w:val="18"/>
                <w:szCs w:val="18"/>
              </w:rPr>
              <w:t>Total Number of Individual People Who Had Force Used Against Them</w:t>
            </w:r>
            <w:r>
              <w:rPr>
                <w:rFonts w:asciiTheme="minorHAnsi" w:hAnsiTheme="minorHAnsi" w:cstheme="minorHAnsi"/>
                <w:bCs/>
                <w:color w:val="000000" w:themeColor="text1"/>
                <w:sz w:val="18"/>
                <w:szCs w:val="18"/>
              </w:rPr>
              <w:t xml:space="preserve"> by Perceived Age and Perceived Ethnicity</w:t>
            </w:r>
          </w:p>
          <w:p w14:paraId="594C2314" w14:textId="77777777" w:rsidR="00871AAF" w:rsidRDefault="00871AAF" w:rsidP="00C7449E">
            <w:pPr>
              <w:pStyle w:val="FrontCoverSubtitle"/>
              <w:framePr w:hSpace="0" w:wrap="auto" w:vAnchor="margin" w:hAnchor="text" w:yAlign="inline"/>
              <w:ind w:right="737"/>
              <w:rPr>
                <w:rStyle w:val="IntenseEmphasis"/>
                <w:i w:val="0"/>
                <w:iCs w:val="0"/>
                <w:color w:val="243569"/>
                <w:sz w:val="32"/>
                <w:szCs w:val="32"/>
              </w:rPr>
            </w:pPr>
          </w:p>
          <w:p w14:paraId="3D3C243A" w14:textId="47469432" w:rsidR="00871AAF" w:rsidRPr="00E91801" w:rsidRDefault="00871AAF" w:rsidP="00C7449E">
            <w:pPr>
              <w:pStyle w:val="FrontCoverSubtitle"/>
              <w:framePr w:hSpace="0" w:wrap="auto" w:vAnchor="margin" w:hAnchor="text" w:yAlign="inline"/>
              <w:ind w:left="734" w:right="737"/>
              <w:rPr>
                <w:rStyle w:val="IntenseEmphasis"/>
                <w:i w:val="0"/>
                <w:iCs w:val="0"/>
                <w:color w:val="243569"/>
                <w:sz w:val="32"/>
                <w:szCs w:val="32"/>
              </w:rPr>
            </w:pPr>
            <w:r w:rsidRPr="0095488F">
              <w:rPr>
                <w:noProof/>
              </w:rPr>
              <w:lastRenderedPageBreak/>
              <w:drawing>
                <wp:inline distT="0" distB="0" distL="0" distR="0" wp14:anchorId="79B014CF" wp14:editId="3D0A7D95">
                  <wp:extent cx="4511040" cy="3552190"/>
                  <wp:effectExtent l="0" t="0" r="3810" b="0"/>
                  <wp:docPr id="20" name="Picture 20" descr="Table of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of figures"/>
                          <pic:cNvPicPr/>
                        </pic:nvPicPr>
                        <pic:blipFill>
                          <a:blip r:embed="rId28">
                            <a:extLst>
                              <a:ext uri="{28A0092B-C50C-407E-A947-70E740481C1C}">
                                <a14:useLocalDpi xmlns:a14="http://schemas.microsoft.com/office/drawing/2010/main" val="0"/>
                              </a:ext>
                            </a:extLst>
                          </a:blip>
                          <a:stretch>
                            <a:fillRect/>
                          </a:stretch>
                        </pic:blipFill>
                        <pic:spPr>
                          <a:xfrm>
                            <a:off x="0" y="0"/>
                            <a:ext cx="4511040" cy="3552190"/>
                          </a:xfrm>
                          <a:prstGeom prst="rect">
                            <a:avLst/>
                          </a:prstGeom>
                        </pic:spPr>
                      </pic:pic>
                    </a:graphicData>
                  </a:graphic>
                </wp:inline>
              </w:drawing>
            </w:r>
          </w:p>
          <w:p w14:paraId="13D06D0B" w14:textId="77777777" w:rsidR="00871AAF" w:rsidRPr="00E91801" w:rsidRDefault="00871AAF" w:rsidP="00C7449E">
            <w:pPr>
              <w:pStyle w:val="FrontCoverSubtitle"/>
              <w:framePr w:hSpace="0" w:wrap="auto" w:vAnchor="margin" w:hAnchor="text" w:yAlign="inline"/>
              <w:ind w:left="734" w:right="737"/>
              <w:rPr>
                <w:rStyle w:val="IntenseEmphasis"/>
                <w:i w:val="0"/>
                <w:iCs w:val="0"/>
                <w:color w:val="243569"/>
                <w:sz w:val="32"/>
                <w:szCs w:val="32"/>
              </w:rPr>
            </w:pPr>
          </w:p>
          <w:p w14:paraId="07C88B28" w14:textId="338F21A6" w:rsidR="00871AAF" w:rsidRDefault="00871AAF" w:rsidP="00C7449E">
            <w:pPr>
              <w:spacing w:line="360" w:lineRule="auto"/>
              <w:ind w:right="737"/>
              <w:jc w:val="both"/>
              <w:rPr>
                <w:rStyle w:val="IntenseEmphasis"/>
                <w:rFonts w:asciiTheme="minorHAnsi" w:hAnsiTheme="minorHAnsi" w:cstheme="minorHAnsi"/>
                <w:b/>
                <w:bCs/>
                <w:color w:val="auto"/>
                <w:sz w:val="18"/>
                <w:szCs w:val="18"/>
              </w:rPr>
            </w:pPr>
            <w:r w:rsidRPr="00552222">
              <w:rPr>
                <w:rStyle w:val="IntenseEmphasis"/>
                <w:rFonts w:asciiTheme="minorHAnsi" w:hAnsiTheme="minorHAnsi" w:cstheme="minorHAnsi"/>
                <w:b/>
                <w:bCs/>
                <w:color w:val="auto"/>
                <w:sz w:val="18"/>
                <w:szCs w:val="18"/>
              </w:rPr>
              <w:t>Total Number of Tactics Used by Tactic Type</w:t>
            </w:r>
          </w:p>
          <w:p w14:paraId="4671D16E" w14:textId="77777777" w:rsidR="00871AAF" w:rsidRDefault="00871AAF" w:rsidP="00C7449E">
            <w:pPr>
              <w:spacing w:line="360" w:lineRule="auto"/>
              <w:ind w:right="737"/>
              <w:jc w:val="both"/>
              <w:rPr>
                <w:rStyle w:val="IntenseEmphasis"/>
                <w:rFonts w:cs="Arial"/>
                <w:i w:val="0"/>
                <w:iCs w:val="0"/>
                <w:color w:val="auto"/>
              </w:rPr>
            </w:pPr>
          </w:p>
          <w:p w14:paraId="5A9B59CB" w14:textId="2F4867F2" w:rsidR="00871AAF" w:rsidRPr="003302A0" w:rsidRDefault="00871AAF" w:rsidP="00C7449E">
            <w:pPr>
              <w:spacing w:line="360" w:lineRule="auto"/>
              <w:ind w:right="737"/>
              <w:jc w:val="both"/>
              <w:rPr>
                <w:rStyle w:val="IntenseEmphasis"/>
                <w:rFonts w:cs="Arial"/>
                <w:i w:val="0"/>
                <w:iCs w:val="0"/>
                <w:color w:val="auto"/>
              </w:rPr>
            </w:pPr>
            <w:r w:rsidRPr="003302A0">
              <w:rPr>
                <w:rStyle w:val="IntenseEmphasis"/>
                <w:rFonts w:cs="Arial"/>
                <w:i w:val="0"/>
                <w:iCs w:val="0"/>
                <w:color w:val="auto"/>
              </w:rPr>
              <w:t xml:space="preserve">The above table is based on all tactics used by all Officers, multiple Officers may use force at the same occurrence and each Officer may use more than one tactic. Officers must fill out the form in the order the tactics were used. The Home Office has stated that Tactical Communication is no longer required, any form that stated Tactical Communication has been manually edited to remove that tactic. </w:t>
            </w:r>
          </w:p>
          <w:p w14:paraId="194571C5" w14:textId="77777777" w:rsidR="00871AAF" w:rsidRPr="003302A0" w:rsidRDefault="00871AAF" w:rsidP="00C7449E">
            <w:pPr>
              <w:spacing w:line="360" w:lineRule="auto"/>
              <w:ind w:right="737"/>
              <w:jc w:val="both"/>
              <w:rPr>
                <w:rStyle w:val="IntenseEmphasis"/>
                <w:rFonts w:cs="Arial"/>
                <w:i w:val="0"/>
                <w:iCs w:val="0"/>
                <w:color w:val="auto"/>
              </w:rPr>
            </w:pPr>
          </w:p>
          <w:p w14:paraId="14D0A18E" w14:textId="5D46697F" w:rsidR="00871AAF" w:rsidRPr="003302A0" w:rsidRDefault="00871AAF" w:rsidP="00C7449E">
            <w:pPr>
              <w:spacing w:line="360" w:lineRule="auto"/>
              <w:ind w:right="737"/>
              <w:jc w:val="both"/>
              <w:rPr>
                <w:rStyle w:val="IntenseEmphasis"/>
                <w:rFonts w:cs="Arial"/>
                <w:i w:val="0"/>
                <w:iCs w:val="0"/>
                <w:color w:val="auto"/>
              </w:rPr>
            </w:pPr>
            <w:r w:rsidRPr="003302A0">
              <w:rPr>
                <w:rStyle w:val="IntenseEmphasis"/>
                <w:rFonts w:cs="Arial"/>
                <w:i w:val="0"/>
                <w:iCs w:val="0"/>
                <w:color w:val="auto"/>
              </w:rPr>
              <w:t>In 2022/23</w:t>
            </w:r>
            <w:r>
              <w:rPr>
                <w:rStyle w:val="IntenseEmphasis"/>
                <w:rFonts w:cs="Arial"/>
                <w:i w:val="0"/>
                <w:iCs w:val="0"/>
                <w:color w:val="auto"/>
              </w:rPr>
              <w:t>,</w:t>
            </w:r>
            <w:r w:rsidRPr="003302A0">
              <w:rPr>
                <w:rStyle w:val="IntenseEmphasis"/>
                <w:rFonts w:cs="Arial"/>
                <w:i w:val="0"/>
                <w:iCs w:val="0"/>
                <w:color w:val="auto"/>
              </w:rPr>
              <w:t xml:space="preserve"> from the 6538 forms submitted, it was identified that a total of 9876 tactics were used. The most used tactic was Compliant Handcuffing, which was used a total of 3459 times, accounting for 35.02% of all tactics used. Unarmed Skills was the second most used tactic and was used 2433 (24.64%) times, followed by Non-Compliant Handcuffing which was used 1763 (17.85%) times. Compliant Handcuffing was the most used primary tactic and was selected as tactic 1 on a total of 2854 forms. </w:t>
            </w:r>
          </w:p>
          <w:p w14:paraId="5C816F4A" w14:textId="77777777" w:rsidR="00871AAF" w:rsidRDefault="00871AAF" w:rsidP="00C7449E">
            <w:pPr>
              <w:pStyle w:val="FrontCoverSubtitle"/>
              <w:framePr w:hSpace="0" w:wrap="auto" w:vAnchor="margin" w:hAnchor="text" w:yAlign="inline"/>
              <w:ind w:right="737"/>
              <w:rPr>
                <w:rStyle w:val="IntenseEmphasis"/>
                <w:i w:val="0"/>
                <w:iCs w:val="0"/>
                <w:color w:val="243569"/>
                <w:sz w:val="32"/>
                <w:szCs w:val="32"/>
              </w:rPr>
            </w:pPr>
          </w:p>
          <w:p w14:paraId="5069AB1C" w14:textId="06E00DE3" w:rsidR="00871AAF" w:rsidRDefault="00871AAF" w:rsidP="00C7449E">
            <w:pPr>
              <w:pStyle w:val="FrontCoverSubtitle"/>
              <w:framePr w:hSpace="0" w:wrap="auto" w:vAnchor="margin" w:hAnchor="text" w:yAlign="inline"/>
              <w:ind w:left="734" w:right="737"/>
              <w:rPr>
                <w:rStyle w:val="IntenseEmphasis"/>
                <w:i w:val="0"/>
                <w:iCs w:val="0"/>
                <w:color w:val="243569"/>
                <w:sz w:val="32"/>
                <w:szCs w:val="32"/>
              </w:rPr>
            </w:pPr>
            <w:r w:rsidRPr="000D7617">
              <w:rPr>
                <w:noProof/>
              </w:rPr>
              <w:lastRenderedPageBreak/>
              <w:drawing>
                <wp:inline distT="0" distB="0" distL="0" distR="0" wp14:anchorId="0324FF60" wp14:editId="1C12F1F4">
                  <wp:extent cx="4709795" cy="3449955"/>
                  <wp:effectExtent l="0" t="0" r="0" b="0"/>
                  <wp:docPr id="22" name="Picture 22" descr="Table of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of figures"/>
                          <pic:cNvPicPr/>
                        </pic:nvPicPr>
                        <pic:blipFill>
                          <a:blip r:embed="rId29">
                            <a:extLst>
                              <a:ext uri="{28A0092B-C50C-407E-A947-70E740481C1C}">
                                <a14:useLocalDpi xmlns:a14="http://schemas.microsoft.com/office/drawing/2010/main" val="0"/>
                              </a:ext>
                            </a:extLst>
                          </a:blip>
                          <a:stretch>
                            <a:fillRect/>
                          </a:stretch>
                        </pic:blipFill>
                        <pic:spPr>
                          <a:xfrm>
                            <a:off x="0" y="0"/>
                            <a:ext cx="4709795" cy="3449955"/>
                          </a:xfrm>
                          <a:prstGeom prst="rect">
                            <a:avLst/>
                          </a:prstGeom>
                        </pic:spPr>
                      </pic:pic>
                    </a:graphicData>
                  </a:graphic>
                </wp:inline>
              </w:drawing>
            </w:r>
          </w:p>
          <w:p w14:paraId="606147AA" w14:textId="77777777" w:rsidR="00871AAF" w:rsidRDefault="00871AAF" w:rsidP="00C7449E">
            <w:pPr>
              <w:pStyle w:val="FrontCoverSubtitle"/>
              <w:framePr w:hSpace="0" w:wrap="auto" w:vAnchor="margin" w:hAnchor="text" w:yAlign="inline"/>
              <w:ind w:left="734" w:right="737"/>
              <w:rPr>
                <w:rStyle w:val="IntenseEmphasis"/>
                <w:i w:val="0"/>
                <w:iCs w:val="0"/>
                <w:color w:val="243569"/>
                <w:sz w:val="32"/>
                <w:szCs w:val="32"/>
              </w:rPr>
            </w:pPr>
          </w:p>
          <w:p w14:paraId="44CA0737" w14:textId="20C4082E" w:rsidR="00871AAF" w:rsidRPr="00642CCF" w:rsidRDefault="00871AAF" w:rsidP="00C7449E">
            <w:pPr>
              <w:pStyle w:val="FrontCoverSubtitle"/>
              <w:framePr w:hSpace="0" w:wrap="auto" w:vAnchor="margin" w:hAnchor="text" w:yAlign="inline"/>
              <w:ind w:right="737"/>
              <w:rPr>
                <w:rStyle w:val="IntenseEmphasis"/>
                <w:i w:val="0"/>
                <w:iCs w:val="0"/>
                <w:color w:val="243569"/>
                <w:sz w:val="32"/>
                <w:szCs w:val="32"/>
              </w:rPr>
            </w:pPr>
            <w:r>
              <w:rPr>
                <w:rStyle w:val="IntenseEmphasis"/>
                <w:rFonts w:asciiTheme="minorHAnsi" w:hAnsiTheme="minorHAnsi" w:cstheme="minorHAnsi"/>
                <w:bCs/>
                <w:color w:val="auto"/>
                <w:sz w:val="18"/>
                <w:szCs w:val="18"/>
              </w:rPr>
              <w:t>Total Number of Tactics Used by Perceived Age</w:t>
            </w:r>
          </w:p>
          <w:p w14:paraId="4EA8B1DF" w14:textId="77777777" w:rsidR="00871AAF" w:rsidRDefault="00871AAF" w:rsidP="00C7449E">
            <w:pPr>
              <w:spacing w:line="360" w:lineRule="auto"/>
              <w:ind w:right="737"/>
              <w:jc w:val="both"/>
              <w:rPr>
                <w:rStyle w:val="IntenseEmphasis"/>
                <w:rFonts w:cs="Arial"/>
                <w:i w:val="0"/>
                <w:iCs w:val="0"/>
                <w:color w:val="auto"/>
              </w:rPr>
            </w:pPr>
          </w:p>
          <w:p w14:paraId="00EA2B99" w14:textId="6CFD5B69" w:rsidR="00871AAF" w:rsidRPr="003302A0" w:rsidRDefault="00871AAF" w:rsidP="00C7449E">
            <w:pPr>
              <w:spacing w:line="360" w:lineRule="auto"/>
              <w:ind w:right="737"/>
              <w:jc w:val="both"/>
              <w:rPr>
                <w:rStyle w:val="IntenseEmphasis"/>
                <w:rFonts w:cs="Arial"/>
                <w:i w:val="0"/>
                <w:iCs w:val="0"/>
                <w:color w:val="auto"/>
              </w:rPr>
            </w:pPr>
            <w:r w:rsidRPr="003302A0">
              <w:rPr>
                <w:rStyle w:val="IntenseEmphasis"/>
                <w:rFonts w:cs="Arial"/>
                <w:i w:val="0"/>
                <w:iCs w:val="0"/>
                <w:color w:val="auto"/>
              </w:rPr>
              <w:t xml:space="preserve">The above table is based on the total amount of tactics used and broken down by the age of the subject the form is relating to. Subjects may be counted multiple times if more than one Officer submitted a form relating to the that subject and if more than one tactic was used. This figure cannot be based on the number of individual subjects because if multiple Officers used force on one subject, they may have used different tactics and each tactic needs to be accounted for.  </w:t>
            </w:r>
          </w:p>
          <w:p w14:paraId="70DA419A" w14:textId="77777777" w:rsidR="00871AAF" w:rsidRPr="003302A0" w:rsidRDefault="00871AAF" w:rsidP="00C7449E">
            <w:pPr>
              <w:spacing w:line="360" w:lineRule="auto"/>
              <w:ind w:right="737"/>
              <w:jc w:val="both"/>
              <w:rPr>
                <w:rStyle w:val="IntenseEmphasis"/>
                <w:rFonts w:cs="Arial"/>
                <w:i w:val="0"/>
                <w:iCs w:val="0"/>
                <w:color w:val="auto"/>
              </w:rPr>
            </w:pPr>
          </w:p>
          <w:p w14:paraId="00C2FB06" w14:textId="2F3B7ED8" w:rsidR="00871AAF" w:rsidRDefault="00871AAF" w:rsidP="00C7449E">
            <w:pPr>
              <w:spacing w:line="360" w:lineRule="auto"/>
              <w:ind w:right="737"/>
              <w:jc w:val="both"/>
              <w:rPr>
                <w:rStyle w:val="IntenseEmphasis"/>
                <w:rFonts w:cs="Arial"/>
                <w:i w:val="0"/>
                <w:iCs w:val="0"/>
                <w:color w:val="auto"/>
              </w:rPr>
            </w:pPr>
            <w:r w:rsidRPr="003302A0">
              <w:rPr>
                <w:rStyle w:val="IntenseEmphasis"/>
                <w:rFonts w:cs="Arial"/>
                <w:i w:val="0"/>
                <w:iCs w:val="0"/>
                <w:color w:val="auto"/>
              </w:rPr>
              <w:t>Compliant handcuffing was the most common tactic used across most of the age groups. Out of the 892 tactics used against subjects aged 11-17 years</w:t>
            </w:r>
            <w:r>
              <w:rPr>
                <w:rStyle w:val="IntenseEmphasis"/>
                <w:rFonts w:cs="Arial"/>
                <w:i w:val="0"/>
                <w:iCs w:val="0"/>
                <w:color w:val="auto"/>
              </w:rPr>
              <w:t>,</w:t>
            </w:r>
            <w:r w:rsidRPr="003302A0">
              <w:rPr>
                <w:rStyle w:val="IntenseEmphasis"/>
                <w:rFonts w:cs="Arial"/>
                <w:i w:val="0"/>
                <w:iCs w:val="0"/>
                <w:color w:val="auto"/>
              </w:rPr>
              <w:t xml:space="preserve"> 260 were unarmed skills. Similarly, for subjects aged 18-34 years</w:t>
            </w:r>
            <w:r>
              <w:rPr>
                <w:rStyle w:val="IntenseEmphasis"/>
                <w:rFonts w:cs="Arial"/>
                <w:i w:val="0"/>
                <w:iCs w:val="0"/>
                <w:color w:val="auto"/>
              </w:rPr>
              <w:t>,</w:t>
            </w:r>
            <w:r w:rsidRPr="003302A0">
              <w:rPr>
                <w:rStyle w:val="IntenseEmphasis"/>
                <w:rFonts w:cs="Arial"/>
                <w:i w:val="0"/>
                <w:iCs w:val="0"/>
                <w:color w:val="auto"/>
              </w:rPr>
              <w:t xml:space="preserve"> out of 5351 tactics</w:t>
            </w:r>
            <w:r>
              <w:rPr>
                <w:rStyle w:val="IntenseEmphasis"/>
                <w:rFonts w:cs="Arial"/>
                <w:i w:val="0"/>
                <w:iCs w:val="0"/>
                <w:color w:val="auto"/>
              </w:rPr>
              <w:t>,</w:t>
            </w:r>
            <w:r w:rsidRPr="003302A0">
              <w:rPr>
                <w:rStyle w:val="IntenseEmphasis"/>
                <w:rFonts w:cs="Arial"/>
                <w:i w:val="0"/>
                <w:iCs w:val="0"/>
                <w:color w:val="auto"/>
              </w:rPr>
              <w:t xml:space="preserve"> 1785 were Compliant Handcuffing and for those aged 35-49 years Compliant Handcuffing was used 1139 times out of 2849 tactics. As the subject ages increases so does the likelihood of Compliant Handcuffing being used as tactic</w:t>
            </w:r>
            <w:r>
              <w:rPr>
                <w:rStyle w:val="IntenseEmphasis"/>
                <w:rFonts w:cs="Arial"/>
                <w:i w:val="0"/>
                <w:iCs w:val="0"/>
                <w:color w:val="auto"/>
              </w:rPr>
              <w:t>.</w:t>
            </w:r>
            <w:r w:rsidRPr="003302A0">
              <w:rPr>
                <w:rStyle w:val="IntenseEmphasis"/>
                <w:rFonts w:cs="Arial"/>
                <w:i w:val="0"/>
                <w:iCs w:val="0"/>
                <w:color w:val="auto"/>
              </w:rPr>
              <w:t xml:space="preserve"> </w:t>
            </w:r>
            <w:r>
              <w:rPr>
                <w:rStyle w:val="IntenseEmphasis"/>
                <w:rFonts w:cs="Arial"/>
                <w:i w:val="0"/>
                <w:iCs w:val="0"/>
                <w:color w:val="auto"/>
              </w:rPr>
              <w:t>F</w:t>
            </w:r>
            <w:r w:rsidRPr="003302A0">
              <w:rPr>
                <w:rStyle w:val="IntenseEmphasis"/>
                <w:rFonts w:cs="Arial"/>
                <w:i w:val="0"/>
                <w:iCs w:val="0"/>
                <w:color w:val="auto"/>
              </w:rPr>
              <w:t>or subjects aged under 11 years old</w:t>
            </w:r>
            <w:r>
              <w:rPr>
                <w:rStyle w:val="IntenseEmphasis"/>
                <w:rFonts w:cs="Arial"/>
                <w:i w:val="0"/>
                <w:iCs w:val="0"/>
                <w:color w:val="auto"/>
              </w:rPr>
              <w:t xml:space="preserve">, </w:t>
            </w:r>
            <w:r w:rsidRPr="003302A0">
              <w:rPr>
                <w:rStyle w:val="IntenseEmphasis"/>
                <w:rFonts w:cs="Arial"/>
                <w:i w:val="0"/>
                <w:iCs w:val="0"/>
                <w:color w:val="auto"/>
              </w:rPr>
              <w:t xml:space="preserve">Compliant Handcuffing wasn’t used at all. </w:t>
            </w:r>
            <w:r>
              <w:rPr>
                <w:rStyle w:val="IntenseEmphasis"/>
                <w:rFonts w:cs="Arial"/>
                <w:i w:val="0"/>
                <w:iCs w:val="0"/>
                <w:color w:val="auto"/>
              </w:rPr>
              <w:t>For this age group, t</w:t>
            </w:r>
            <w:r w:rsidRPr="003302A0">
              <w:rPr>
                <w:rStyle w:val="IntenseEmphasis"/>
                <w:rFonts w:cs="Arial"/>
                <w:i w:val="0"/>
                <w:iCs w:val="0"/>
                <w:color w:val="auto"/>
              </w:rPr>
              <w:t xml:space="preserve">here were only three tactics used, two were Unarmed Skills, and one was unknown. </w:t>
            </w:r>
          </w:p>
          <w:p w14:paraId="65693FF3" w14:textId="77777777" w:rsidR="00871AAF" w:rsidRPr="003302A0" w:rsidRDefault="00871AAF" w:rsidP="00C7449E">
            <w:pPr>
              <w:spacing w:line="360" w:lineRule="auto"/>
              <w:ind w:right="737"/>
              <w:jc w:val="both"/>
              <w:rPr>
                <w:rStyle w:val="IntenseEmphasis"/>
                <w:rFonts w:cs="Arial"/>
                <w:i w:val="0"/>
                <w:iCs w:val="0"/>
                <w:color w:val="auto"/>
              </w:rPr>
            </w:pPr>
          </w:p>
          <w:p w14:paraId="513DE49B" w14:textId="1EAB5095" w:rsidR="00871AAF" w:rsidRPr="003302A0" w:rsidRDefault="00871AAF" w:rsidP="00C7449E">
            <w:pPr>
              <w:spacing w:line="360" w:lineRule="auto"/>
              <w:ind w:right="737"/>
              <w:jc w:val="both"/>
              <w:rPr>
                <w:rStyle w:val="IntenseEmphasis"/>
                <w:rFonts w:cs="Arial"/>
                <w:i w:val="0"/>
                <w:iCs w:val="0"/>
                <w:color w:val="auto"/>
              </w:rPr>
            </w:pPr>
            <w:r w:rsidRPr="003302A0">
              <w:rPr>
                <w:rStyle w:val="IntenseEmphasis"/>
                <w:rFonts w:cs="Arial"/>
                <w:i w:val="0"/>
                <w:iCs w:val="0"/>
                <w:color w:val="auto"/>
              </w:rPr>
              <w:t>C.E.D (Taser) was used as a tactic on a subject aged 11-17 years a total of 39 times. There</w:t>
            </w:r>
            <w:r>
              <w:rPr>
                <w:rStyle w:val="IntenseEmphasis"/>
                <w:rFonts w:cs="Arial"/>
                <w:i w:val="0"/>
                <w:iCs w:val="0"/>
                <w:color w:val="auto"/>
              </w:rPr>
              <w:t xml:space="preserve"> were numerous incidents </w:t>
            </w:r>
            <w:r w:rsidRPr="003302A0">
              <w:rPr>
                <w:rStyle w:val="IntenseEmphasis"/>
                <w:rFonts w:cs="Arial"/>
                <w:i w:val="0"/>
                <w:iCs w:val="0"/>
                <w:color w:val="auto"/>
              </w:rPr>
              <w:t xml:space="preserve">where </w:t>
            </w:r>
            <w:r>
              <w:rPr>
                <w:rStyle w:val="IntenseEmphasis"/>
                <w:rFonts w:cs="Arial"/>
                <w:i w:val="0"/>
                <w:iCs w:val="0"/>
                <w:color w:val="auto"/>
              </w:rPr>
              <w:t>multiple</w:t>
            </w:r>
            <w:r w:rsidRPr="003302A0">
              <w:rPr>
                <w:rStyle w:val="IntenseEmphasis"/>
                <w:rFonts w:cs="Arial"/>
                <w:i w:val="0"/>
                <w:iCs w:val="0"/>
                <w:color w:val="auto"/>
              </w:rPr>
              <w:t xml:space="preserve"> forms were submitted with Taser as a tactic for the same subject who was aged 11-17 years. All forms stated that the subject was of White Ethnicity and that the highest use of the taser was red-dot</w:t>
            </w:r>
            <w:r>
              <w:rPr>
                <w:rStyle w:val="IntenseEmphasis"/>
                <w:rFonts w:cs="Arial"/>
                <w:i w:val="0"/>
                <w:iCs w:val="0"/>
                <w:color w:val="auto"/>
              </w:rPr>
              <w:t>, i.e. there were no discharges.</w:t>
            </w:r>
          </w:p>
          <w:p w14:paraId="6CB6E7C9" w14:textId="77274471" w:rsidR="00871AAF" w:rsidRDefault="00871AAF" w:rsidP="00871AAF">
            <w:pPr>
              <w:pStyle w:val="FrontCoverSubtitle"/>
              <w:framePr w:hSpace="0" w:wrap="auto" w:vAnchor="margin" w:hAnchor="text" w:yAlign="inline"/>
              <w:ind w:left="374" w:right="737"/>
              <w:rPr>
                <w:rStyle w:val="IntenseEmphasis"/>
                <w:i w:val="0"/>
                <w:iCs w:val="0"/>
                <w:color w:val="243569"/>
                <w:sz w:val="32"/>
                <w:szCs w:val="32"/>
              </w:rPr>
            </w:pPr>
            <w:r w:rsidRPr="00F85323">
              <w:rPr>
                <w:noProof/>
              </w:rPr>
              <w:lastRenderedPageBreak/>
              <w:drawing>
                <wp:inline distT="0" distB="0" distL="0" distR="0" wp14:anchorId="275C0793" wp14:editId="224B5887">
                  <wp:extent cx="5132705" cy="3315335"/>
                  <wp:effectExtent l="0" t="0" r="0" b="0"/>
                  <wp:docPr id="23" name="Picture 23" descr="Table of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 of figures"/>
                          <pic:cNvPicPr/>
                        </pic:nvPicPr>
                        <pic:blipFill>
                          <a:blip r:embed="rId30">
                            <a:extLst>
                              <a:ext uri="{28A0092B-C50C-407E-A947-70E740481C1C}">
                                <a14:useLocalDpi xmlns:a14="http://schemas.microsoft.com/office/drawing/2010/main" val="0"/>
                              </a:ext>
                            </a:extLst>
                          </a:blip>
                          <a:stretch>
                            <a:fillRect/>
                          </a:stretch>
                        </pic:blipFill>
                        <pic:spPr>
                          <a:xfrm>
                            <a:off x="0" y="0"/>
                            <a:ext cx="5132705" cy="3315335"/>
                          </a:xfrm>
                          <a:prstGeom prst="rect">
                            <a:avLst/>
                          </a:prstGeom>
                        </pic:spPr>
                      </pic:pic>
                    </a:graphicData>
                  </a:graphic>
                </wp:inline>
              </w:drawing>
            </w:r>
          </w:p>
          <w:p w14:paraId="1938CFCE" w14:textId="77777777" w:rsidR="00871AAF" w:rsidRDefault="00871AAF" w:rsidP="00C7449E">
            <w:pPr>
              <w:pStyle w:val="FrontCoverSubtitle"/>
              <w:framePr w:hSpace="0" w:wrap="auto" w:vAnchor="margin" w:hAnchor="text" w:yAlign="inline"/>
              <w:ind w:left="374" w:right="737"/>
              <w:rPr>
                <w:rStyle w:val="IntenseEmphasis"/>
                <w:i w:val="0"/>
                <w:iCs w:val="0"/>
                <w:color w:val="243569"/>
                <w:sz w:val="32"/>
                <w:szCs w:val="32"/>
              </w:rPr>
            </w:pPr>
          </w:p>
          <w:p w14:paraId="538238D5" w14:textId="3CDD51C7" w:rsidR="00871AAF" w:rsidRDefault="00871AAF" w:rsidP="00C7449E">
            <w:pPr>
              <w:spacing w:line="360" w:lineRule="auto"/>
              <w:ind w:right="737"/>
              <w:jc w:val="both"/>
              <w:rPr>
                <w:rStyle w:val="IntenseEmphasis"/>
                <w:rFonts w:cs="Arial"/>
                <w:i w:val="0"/>
                <w:iCs w:val="0"/>
                <w:color w:val="auto"/>
              </w:rPr>
            </w:pPr>
            <w:r>
              <w:rPr>
                <w:rStyle w:val="IntenseEmphasis"/>
                <w:rFonts w:asciiTheme="minorHAnsi" w:hAnsiTheme="minorHAnsi" w:cstheme="minorHAnsi"/>
                <w:b/>
                <w:bCs/>
                <w:color w:val="auto"/>
                <w:sz w:val="18"/>
                <w:szCs w:val="18"/>
              </w:rPr>
              <w:t>Total Number of Tactics Used by Perceived Ethnicity</w:t>
            </w:r>
          </w:p>
          <w:p w14:paraId="1AD37286" w14:textId="77777777" w:rsidR="00871AAF" w:rsidRDefault="00871AAF" w:rsidP="00C7449E">
            <w:pPr>
              <w:spacing w:line="360" w:lineRule="auto"/>
              <w:ind w:right="737"/>
              <w:jc w:val="both"/>
              <w:rPr>
                <w:rStyle w:val="IntenseEmphasis"/>
                <w:rFonts w:cs="Arial"/>
                <w:i w:val="0"/>
                <w:iCs w:val="0"/>
                <w:color w:val="auto"/>
              </w:rPr>
            </w:pPr>
          </w:p>
          <w:p w14:paraId="69ECE74A" w14:textId="45CB1438" w:rsidR="00871AAF" w:rsidRDefault="00871AAF" w:rsidP="00C7449E">
            <w:pPr>
              <w:spacing w:line="360" w:lineRule="auto"/>
              <w:ind w:right="737"/>
              <w:jc w:val="both"/>
              <w:rPr>
                <w:rStyle w:val="IntenseEmphasis"/>
                <w:rFonts w:cs="Arial"/>
                <w:i w:val="0"/>
                <w:iCs w:val="0"/>
                <w:color w:val="auto"/>
              </w:rPr>
            </w:pPr>
            <w:r w:rsidRPr="003302A0">
              <w:rPr>
                <w:rStyle w:val="IntenseEmphasis"/>
                <w:rFonts w:cs="Arial"/>
                <w:i w:val="0"/>
                <w:iCs w:val="0"/>
                <w:color w:val="auto"/>
              </w:rPr>
              <w:t>Th</w:t>
            </w:r>
            <w:r>
              <w:rPr>
                <w:rStyle w:val="IntenseEmphasis"/>
                <w:rFonts w:cs="Arial"/>
                <w:i w:val="0"/>
                <w:iCs w:val="0"/>
                <w:color w:val="auto"/>
              </w:rPr>
              <w:t>e above table</w:t>
            </w:r>
            <w:r w:rsidRPr="003302A0">
              <w:rPr>
                <w:rStyle w:val="IntenseEmphasis"/>
                <w:rFonts w:cs="Arial"/>
                <w:i w:val="0"/>
                <w:iCs w:val="0"/>
                <w:color w:val="auto"/>
              </w:rPr>
              <w:t xml:space="preserve"> is the total amount of tactics used broken down by the ethnicity (Officer perceived) of the subject the form is relating to. Subjects may be counted multiple times if more than one Officer submitted a form relating to the that subject and if more than one tactic was used. This figure cannot be based on the number of subjects because if multiple Officers used force on one subject, they may have used different tactics and each tactic needs to be accounted for. </w:t>
            </w:r>
          </w:p>
          <w:p w14:paraId="39E1C237" w14:textId="77777777" w:rsidR="00871AAF" w:rsidRPr="003302A0" w:rsidRDefault="00871AAF" w:rsidP="00C7449E">
            <w:pPr>
              <w:spacing w:line="360" w:lineRule="auto"/>
              <w:ind w:right="737"/>
              <w:jc w:val="both"/>
              <w:rPr>
                <w:rStyle w:val="IntenseEmphasis"/>
                <w:rFonts w:cs="Arial"/>
                <w:i w:val="0"/>
                <w:iCs w:val="0"/>
                <w:color w:val="auto"/>
              </w:rPr>
            </w:pPr>
          </w:p>
          <w:p w14:paraId="603C36BC" w14:textId="70E59E02" w:rsidR="00871AAF" w:rsidRDefault="00871AAF" w:rsidP="00C7449E">
            <w:pPr>
              <w:spacing w:line="360" w:lineRule="auto"/>
              <w:ind w:right="737"/>
              <w:jc w:val="both"/>
              <w:rPr>
                <w:rStyle w:val="IntenseEmphasis"/>
                <w:rFonts w:cs="Arial"/>
                <w:i w:val="0"/>
                <w:iCs w:val="0"/>
                <w:color w:val="auto"/>
              </w:rPr>
            </w:pPr>
            <w:r w:rsidRPr="003302A0">
              <w:rPr>
                <w:rStyle w:val="IntenseEmphasis"/>
                <w:rFonts w:cs="Arial"/>
                <w:i w:val="0"/>
                <w:iCs w:val="0"/>
                <w:color w:val="auto"/>
              </w:rPr>
              <w:t>In 2022/23 the most used tactic across each of the ethnic groups was Compliant Handcuffing. Unarmed skills were the second most used tactic for ethnic groups</w:t>
            </w:r>
            <w:r>
              <w:rPr>
                <w:rStyle w:val="IntenseEmphasis"/>
                <w:rFonts w:cs="Arial"/>
                <w:i w:val="0"/>
                <w:iCs w:val="0"/>
                <w:color w:val="auto"/>
              </w:rPr>
              <w:t xml:space="preserve">.  </w:t>
            </w:r>
          </w:p>
          <w:p w14:paraId="2A55BCEA" w14:textId="77777777" w:rsidR="00871AAF" w:rsidRDefault="00871AAF" w:rsidP="00C7449E">
            <w:pPr>
              <w:spacing w:line="360" w:lineRule="auto"/>
              <w:ind w:right="737"/>
              <w:jc w:val="both"/>
              <w:rPr>
                <w:rStyle w:val="IntenseEmphasis"/>
                <w:rFonts w:cs="Arial"/>
                <w:i w:val="0"/>
                <w:iCs w:val="0"/>
                <w:color w:val="auto"/>
              </w:rPr>
            </w:pPr>
          </w:p>
          <w:p w14:paraId="65C150C0" w14:textId="736BB0D6" w:rsidR="00871AAF" w:rsidRDefault="00871AAF" w:rsidP="00C7449E">
            <w:pPr>
              <w:spacing w:line="360" w:lineRule="auto"/>
              <w:ind w:right="737"/>
              <w:jc w:val="both"/>
              <w:rPr>
                <w:rStyle w:val="IntenseEmphasis"/>
                <w:rFonts w:cs="Arial"/>
                <w:i w:val="0"/>
                <w:iCs w:val="0"/>
                <w:color w:val="auto"/>
              </w:rPr>
            </w:pPr>
            <w:r w:rsidRPr="009A37EA">
              <w:rPr>
                <w:rStyle w:val="IntenseEmphasis"/>
                <w:rFonts w:cs="Arial"/>
                <w:color w:val="auto"/>
              </w:rPr>
              <w:t>Use of Force future focus and next steps</w:t>
            </w:r>
            <w:r>
              <w:rPr>
                <w:rStyle w:val="IntenseEmphasis"/>
                <w:rFonts w:cs="Arial"/>
                <w:i w:val="0"/>
                <w:iCs w:val="0"/>
                <w:color w:val="auto"/>
              </w:rPr>
              <w:t>:</w:t>
            </w:r>
          </w:p>
          <w:p w14:paraId="2BB5CD26" w14:textId="77777777" w:rsidR="00871AAF" w:rsidRDefault="00871AAF" w:rsidP="00C7449E">
            <w:pPr>
              <w:pStyle w:val="FrontCoverSubtitle"/>
              <w:framePr w:hSpace="0" w:wrap="auto" w:vAnchor="margin" w:hAnchor="text" w:yAlign="inline"/>
              <w:ind w:right="737"/>
              <w:rPr>
                <w:rStyle w:val="IntenseEmphasis"/>
                <w:i w:val="0"/>
                <w:iCs w:val="0"/>
                <w:color w:val="243569"/>
                <w:sz w:val="32"/>
                <w:szCs w:val="32"/>
              </w:rPr>
            </w:pPr>
          </w:p>
          <w:p w14:paraId="54086930" w14:textId="72E137C9" w:rsidR="00871AAF" w:rsidRPr="00F231D4" w:rsidRDefault="00871AAF" w:rsidP="008B6A72">
            <w:pPr>
              <w:pStyle w:val="FrontCoverSubtitle"/>
              <w:framePr w:hSpace="0" w:wrap="auto" w:vAnchor="margin" w:hAnchor="text" w:yAlign="inline"/>
              <w:numPr>
                <w:ilvl w:val="0"/>
                <w:numId w:val="45"/>
              </w:numPr>
              <w:ind w:right="737"/>
              <w:rPr>
                <w:rStyle w:val="IntenseEmphasis"/>
                <w:b w:val="0"/>
                <w:bCs/>
                <w:i w:val="0"/>
                <w:iCs w:val="0"/>
                <w:color w:val="auto"/>
                <w:sz w:val="24"/>
                <w:szCs w:val="24"/>
              </w:rPr>
            </w:pPr>
            <w:r w:rsidRPr="00F231D4">
              <w:rPr>
                <w:rStyle w:val="IntenseEmphasis"/>
                <w:b w:val="0"/>
                <w:bCs/>
                <w:i w:val="0"/>
                <w:iCs w:val="0"/>
                <w:color w:val="auto"/>
                <w:sz w:val="24"/>
                <w:szCs w:val="24"/>
              </w:rPr>
              <w:t>Closely monitor the volume of use of force forms submitted</w:t>
            </w:r>
            <w:r>
              <w:rPr>
                <w:rStyle w:val="IntenseEmphasis"/>
                <w:b w:val="0"/>
                <w:bCs/>
                <w:i w:val="0"/>
                <w:iCs w:val="0"/>
                <w:color w:val="auto"/>
                <w:sz w:val="24"/>
                <w:szCs w:val="24"/>
              </w:rPr>
              <w:t>, recognising a decline in recent years.</w:t>
            </w:r>
          </w:p>
          <w:p w14:paraId="3C596BD9" w14:textId="4579FF32" w:rsidR="00871AAF" w:rsidRPr="00F231D4" w:rsidRDefault="00871AAF" w:rsidP="007C53C0">
            <w:pPr>
              <w:pStyle w:val="FrontCoverSubtitle"/>
              <w:framePr w:hSpace="0" w:wrap="auto" w:vAnchor="margin" w:hAnchor="text" w:yAlign="inline"/>
              <w:numPr>
                <w:ilvl w:val="0"/>
                <w:numId w:val="45"/>
              </w:numPr>
              <w:ind w:right="737"/>
              <w:rPr>
                <w:rStyle w:val="IntenseEmphasis"/>
                <w:b w:val="0"/>
                <w:bCs/>
                <w:i w:val="0"/>
                <w:iCs w:val="0"/>
                <w:color w:val="auto"/>
                <w:sz w:val="24"/>
                <w:szCs w:val="24"/>
              </w:rPr>
            </w:pPr>
            <w:r w:rsidRPr="00F231D4">
              <w:rPr>
                <w:rStyle w:val="IntenseEmphasis"/>
                <w:b w:val="0"/>
                <w:bCs/>
                <w:i w:val="0"/>
                <w:iCs w:val="0"/>
                <w:color w:val="auto"/>
                <w:sz w:val="24"/>
                <w:szCs w:val="24"/>
              </w:rPr>
              <w:t>Continue development into understanding factors of disproportionality in use of force.</w:t>
            </w:r>
          </w:p>
          <w:p w14:paraId="4D8B361A" w14:textId="3B01AAD7" w:rsidR="00871AAF" w:rsidRPr="00F231D4" w:rsidRDefault="00871AAF" w:rsidP="007C53C0">
            <w:pPr>
              <w:pStyle w:val="FrontCoverSubtitle"/>
              <w:framePr w:hSpace="0" w:wrap="auto" w:vAnchor="margin" w:hAnchor="text" w:yAlign="inline"/>
              <w:numPr>
                <w:ilvl w:val="0"/>
                <w:numId w:val="45"/>
              </w:numPr>
              <w:ind w:right="737"/>
              <w:rPr>
                <w:rStyle w:val="IntenseEmphasis"/>
                <w:b w:val="0"/>
                <w:bCs/>
                <w:i w:val="0"/>
                <w:iCs w:val="0"/>
                <w:color w:val="auto"/>
                <w:sz w:val="24"/>
                <w:szCs w:val="24"/>
              </w:rPr>
            </w:pPr>
            <w:r w:rsidRPr="00F231D4">
              <w:rPr>
                <w:rStyle w:val="IntenseEmphasis"/>
                <w:b w:val="0"/>
                <w:bCs/>
                <w:i w:val="0"/>
                <w:iCs w:val="0"/>
                <w:color w:val="auto"/>
                <w:sz w:val="24"/>
                <w:szCs w:val="24"/>
              </w:rPr>
              <w:t>Identify and implement additional opportunities for capturing feedback from communities regarding their experiences of use of force.</w:t>
            </w:r>
          </w:p>
          <w:p w14:paraId="1A09DE53" w14:textId="5C69DBD7" w:rsidR="00871AAF" w:rsidRPr="001B432C" w:rsidRDefault="00871AAF" w:rsidP="00C7449E">
            <w:pPr>
              <w:pStyle w:val="FrontCoverSubtitle"/>
              <w:framePr w:hSpace="0" w:wrap="auto" w:vAnchor="margin" w:hAnchor="text" w:yAlign="inline"/>
              <w:numPr>
                <w:ilvl w:val="0"/>
                <w:numId w:val="45"/>
              </w:numPr>
              <w:ind w:right="737"/>
              <w:rPr>
                <w:rStyle w:val="IntenseEmphasis"/>
                <w:b w:val="0"/>
                <w:bCs/>
                <w:i w:val="0"/>
                <w:iCs w:val="0"/>
                <w:color w:val="auto"/>
                <w:sz w:val="24"/>
                <w:szCs w:val="24"/>
              </w:rPr>
            </w:pPr>
            <w:r w:rsidRPr="00F231D4">
              <w:rPr>
                <w:rStyle w:val="IntenseEmphasis"/>
                <w:b w:val="0"/>
                <w:bCs/>
                <w:i w:val="0"/>
                <w:iCs w:val="0"/>
                <w:color w:val="auto"/>
                <w:sz w:val="24"/>
                <w:szCs w:val="24"/>
              </w:rPr>
              <w:t>Increase the participation of young people in the scrutiny of use of force.</w:t>
            </w:r>
          </w:p>
          <w:p w14:paraId="2B67C479" w14:textId="77777777" w:rsidR="00871AAF" w:rsidRPr="00642CCF" w:rsidRDefault="00871AAF" w:rsidP="00C7449E">
            <w:pPr>
              <w:pStyle w:val="FrontCoverSubtitle"/>
              <w:framePr w:hSpace="0" w:wrap="auto" w:vAnchor="margin" w:hAnchor="text" w:yAlign="inline"/>
              <w:ind w:left="374" w:right="737"/>
              <w:rPr>
                <w:rStyle w:val="IntenseEmphasis"/>
                <w:i w:val="0"/>
                <w:iCs w:val="0"/>
                <w:color w:val="243569"/>
                <w:sz w:val="32"/>
                <w:szCs w:val="32"/>
              </w:rPr>
            </w:pPr>
          </w:p>
          <w:p w14:paraId="7F109BEE" w14:textId="65B8E07A" w:rsidR="00871AAF" w:rsidRPr="001B432C" w:rsidRDefault="00871AAF" w:rsidP="001B432C">
            <w:pPr>
              <w:pStyle w:val="FrontCoverSubtitle"/>
              <w:framePr w:hSpace="0" w:wrap="auto" w:vAnchor="margin" w:hAnchor="text" w:yAlign="inline"/>
              <w:numPr>
                <w:ilvl w:val="0"/>
                <w:numId w:val="18"/>
              </w:numPr>
              <w:ind w:right="737"/>
              <w:rPr>
                <w:sz w:val="32"/>
                <w:szCs w:val="32"/>
              </w:rPr>
            </w:pPr>
            <w:r w:rsidRPr="009D0FA4">
              <w:rPr>
                <w:rStyle w:val="IntenseEmphasis"/>
                <w:rFonts w:eastAsiaTheme="majorEastAsia" w:cstheme="majorBidi"/>
                <w:i w:val="0"/>
                <w:sz w:val="32"/>
                <w:szCs w:val="32"/>
              </w:rPr>
              <w:t>PERSONNEL CONSIDERATIONS</w:t>
            </w:r>
          </w:p>
          <w:p w14:paraId="6C3E3BDE" w14:textId="03E56F95" w:rsidR="00871AAF" w:rsidRPr="009D0FA4" w:rsidRDefault="00871AAF" w:rsidP="001B432C">
            <w:pPr>
              <w:pStyle w:val="FrontCoverSubtitle"/>
              <w:framePr w:hSpace="0" w:wrap="auto" w:vAnchor="margin" w:hAnchor="text" w:yAlign="inline"/>
              <w:numPr>
                <w:ilvl w:val="0"/>
                <w:numId w:val="46"/>
              </w:numPr>
              <w:ind w:right="737"/>
              <w:jc w:val="both"/>
              <w:rPr>
                <w:b w:val="0"/>
                <w:bCs/>
                <w:color w:val="auto"/>
                <w:sz w:val="24"/>
                <w:szCs w:val="24"/>
              </w:rPr>
            </w:pPr>
            <w:r>
              <w:rPr>
                <w:b w:val="0"/>
                <w:bCs/>
                <w:color w:val="auto"/>
                <w:sz w:val="24"/>
                <w:szCs w:val="24"/>
              </w:rPr>
              <w:lastRenderedPageBreak/>
              <w:t>None</w:t>
            </w:r>
          </w:p>
          <w:p w14:paraId="2ADC08AE" w14:textId="2125892A" w:rsidR="00871AAF" w:rsidRPr="009D0FA4" w:rsidRDefault="00871AAF" w:rsidP="00C7449E">
            <w:pPr>
              <w:pStyle w:val="FrontCoverSubtitle"/>
              <w:framePr w:hSpace="0" w:wrap="auto" w:vAnchor="margin" w:hAnchor="text" w:yAlign="inline"/>
              <w:ind w:left="360" w:right="737"/>
              <w:jc w:val="both"/>
              <w:rPr>
                <w:color w:val="auto"/>
                <w:sz w:val="24"/>
                <w:szCs w:val="24"/>
              </w:rPr>
            </w:pPr>
          </w:p>
          <w:p w14:paraId="29B0CC8B" w14:textId="41C9B8E2" w:rsidR="00871AAF" w:rsidRPr="009D0FA4" w:rsidRDefault="00871AAF" w:rsidP="00C7449E">
            <w:pPr>
              <w:pStyle w:val="FrontCoverSubtitle"/>
              <w:framePr w:hSpace="0" w:wrap="auto" w:vAnchor="margin" w:hAnchor="text" w:yAlign="inline"/>
              <w:numPr>
                <w:ilvl w:val="0"/>
                <w:numId w:val="18"/>
              </w:numPr>
              <w:ind w:right="737"/>
              <w:rPr>
                <w:sz w:val="32"/>
                <w:szCs w:val="32"/>
              </w:rPr>
            </w:pPr>
            <w:r w:rsidRPr="009D0FA4">
              <w:rPr>
                <w:rStyle w:val="IntenseEmphasis"/>
                <w:rFonts w:eastAsiaTheme="majorEastAsia" w:cstheme="majorBidi"/>
                <w:i w:val="0"/>
                <w:sz w:val="32"/>
                <w:szCs w:val="32"/>
              </w:rPr>
              <w:t>LEGAL CONSIDERATIONS</w:t>
            </w:r>
          </w:p>
          <w:p w14:paraId="7EA3C8C2" w14:textId="52BCCC4F" w:rsidR="00871AAF" w:rsidRPr="009D0FA4" w:rsidRDefault="00871AAF" w:rsidP="001B432C">
            <w:pPr>
              <w:pStyle w:val="FrontCoverSubtitle"/>
              <w:framePr w:hSpace="0" w:wrap="auto" w:vAnchor="margin" w:hAnchor="text" w:yAlign="inline"/>
              <w:numPr>
                <w:ilvl w:val="0"/>
                <w:numId w:val="46"/>
              </w:numPr>
              <w:ind w:right="737"/>
              <w:jc w:val="both"/>
              <w:rPr>
                <w:b w:val="0"/>
                <w:bCs/>
                <w:color w:val="auto"/>
                <w:sz w:val="24"/>
                <w:szCs w:val="24"/>
              </w:rPr>
            </w:pPr>
            <w:r w:rsidRPr="009D0FA4">
              <w:rPr>
                <w:b w:val="0"/>
                <w:bCs/>
                <w:color w:val="auto"/>
                <w:sz w:val="24"/>
                <w:szCs w:val="24"/>
              </w:rPr>
              <w:t>None</w:t>
            </w:r>
          </w:p>
          <w:p w14:paraId="55683D5A" w14:textId="77777777" w:rsidR="00871AAF" w:rsidRPr="009D0FA4" w:rsidRDefault="00871AAF" w:rsidP="001B432C">
            <w:pPr>
              <w:pStyle w:val="FrontCoverSubtitle"/>
              <w:framePr w:hSpace="0" w:wrap="auto" w:vAnchor="margin" w:hAnchor="text" w:yAlign="inline"/>
              <w:ind w:right="737"/>
              <w:jc w:val="both"/>
              <w:rPr>
                <w:color w:val="auto"/>
                <w:sz w:val="32"/>
                <w:szCs w:val="32"/>
              </w:rPr>
            </w:pPr>
          </w:p>
          <w:p w14:paraId="130AC45C" w14:textId="30C361D2" w:rsidR="00871AAF" w:rsidRPr="009A2F44" w:rsidRDefault="00871AAF" w:rsidP="00C7449E">
            <w:pPr>
              <w:pStyle w:val="FrontCoverSubtitle"/>
              <w:framePr w:hSpace="0" w:wrap="auto" w:vAnchor="margin" w:hAnchor="text" w:yAlign="inline"/>
              <w:numPr>
                <w:ilvl w:val="0"/>
                <w:numId w:val="18"/>
              </w:numPr>
              <w:ind w:right="737"/>
              <w:rPr>
                <w:rStyle w:val="IntenseEmphasis"/>
                <w:i w:val="0"/>
                <w:iCs w:val="0"/>
                <w:color w:val="243569"/>
                <w:sz w:val="32"/>
                <w:szCs w:val="32"/>
              </w:rPr>
            </w:pPr>
            <w:r w:rsidRPr="009D0FA4">
              <w:rPr>
                <w:rStyle w:val="IntenseEmphasis"/>
                <w:rFonts w:eastAsiaTheme="majorEastAsia" w:cstheme="majorBidi"/>
                <w:i w:val="0"/>
                <w:sz w:val="32"/>
                <w:szCs w:val="32"/>
              </w:rPr>
              <w:t>EQUALITIES &amp; HUMAN RIGHTS CONSIDERATIONS</w:t>
            </w:r>
          </w:p>
          <w:p w14:paraId="14B9B389" w14:textId="77777777" w:rsidR="00871AAF" w:rsidRPr="009D0FA4" w:rsidRDefault="00871AAF" w:rsidP="00C7449E">
            <w:pPr>
              <w:pStyle w:val="FrontCoverSubtitle"/>
              <w:framePr w:hSpace="0" w:wrap="auto" w:vAnchor="margin" w:hAnchor="text" w:yAlign="inline"/>
              <w:ind w:left="734" w:right="737"/>
              <w:rPr>
                <w:sz w:val="32"/>
                <w:szCs w:val="32"/>
              </w:rPr>
            </w:pPr>
          </w:p>
          <w:p w14:paraId="4EAE7E4B" w14:textId="6C55AA3F" w:rsidR="00871AAF" w:rsidRPr="009D0FA4" w:rsidRDefault="00871AAF" w:rsidP="001B432C">
            <w:pPr>
              <w:pStyle w:val="FrontCoverSubtitle"/>
              <w:framePr w:hSpace="0" w:wrap="auto" w:vAnchor="margin" w:hAnchor="text" w:yAlign="inline"/>
              <w:numPr>
                <w:ilvl w:val="1"/>
                <w:numId w:val="18"/>
              </w:numPr>
              <w:ind w:right="737"/>
              <w:jc w:val="both"/>
              <w:rPr>
                <w:b w:val="0"/>
                <w:color w:val="auto"/>
                <w:sz w:val="24"/>
                <w:szCs w:val="24"/>
              </w:rPr>
            </w:pPr>
            <w:r w:rsidRPr="009D0FA4">
              <w:rPr>
                <w:b w:val="0"/>
                <w:color w:val="auto"/>
                <w:sz w:val="24"/>
                <w:szCs w:val="24"/>
              </w:rPr>
              <w:t>This report has been considered against the general duty to promote equality, as stipulated under the Joint Strategic Equality Plan and has been assessed not to discriminate against any particular group.</w:t>
            </w:r>
          </w:p>
          <w:p w14:paraId="20AEF8C6" w14:textId="3797D577" w:rsidR="00871AAF" w:rsidRPr="009D0FA4" w:rsidRDefault="00871AAF" w:rsidP="00C7449E">
            <w:pPr>
              <w:pStyle w:val="FrontCoverSubtitle"/>
              <w:framePr w:hSpace="0" w:wrap="auto" w:vAnchor="margin" w:hAnchor="text" w:yAlign="inline"/>
              <w:ind w:left="1080" w:right="737"/>
              <w:jc w:val="both"/>
              <w:rPr>
                <w:b w:val="0"/>
                <w:color w:val="auto"/>
                <w:sz w:val="24"/>
                <w:szCs w:val="24"/>
              </w:rPr>
            </w:pPr>
          </w:p>
          <w:p w14:paraId="3F5CDE7A" w14:textId="14926996" w:rsidR="00871AAF" w:rsidRPr="001B432C" w:rsidRDefault="00871AAF" w:rsidP="001B432C">
            <w:pPr>
              <w:pStyle w:val="FrontCoverSubtitle"/>
              <w:framePr w:hSpace="0" w:wrap="auto" w:vAnchor="margin" w:hAnchor="text" w:yAlign="inline"/>
              <w:numPr>
                <w:ilvl w:val="1"/>
                <w:numId w:val="18"/>
              </w:numPr>
              <w:ind w:right="737"/>
              <w:jc w:val="both"/>
              <w:rPr>
                <w:b w:val="0"/>
                <w:color w:val="auto"/>
                <w:sz w:val="24"/>
                <w:szCs w:val="24"/>
              </w:rPr>
            </w:pPr>
            <w:r w:rsidRPr="009D0FA4">
              <w:rPr>
                <w:b w:val="0"/>
                <w:color w:val="auto"/>
                <w:sz w:val="24"/>
                <w:szCs w:val="24"/>
              </w:rPr>
              <w:t>In preparing this report, consideration has been given to requirements of the Articles contained in the European Convention on Human Rights and the Human Rights Act 1998.</w:t>
            </w:r>
          </w:p>
          <w:p w14:paraId="1689CBD1" w14:textId="77777777" w:rsidR="00871AAF" w:rsidRPr="009D0FA4" w:rsidRDefault="00871AAF" w:rsidP="00C7449E">
            <w:pPr>
              <w:pStyle w:val="FrontCoverSubtitle"/>
              <w:framePr w:hSpace="0" w:wrap="auto" w:vAnchor="margin" w:hAnchor="text" w:yAlign="inline"/>
              <w:ind w:left="1454" w:right="737"/>
              <w:jc w:val="both"/>
              <w:rPr>
                <w:b w:val="0"/>
                <w:color w:val="auto"/>
                <w:sz w:val="24"/>
                <w:szCs w:val="24"/>
              </w:rPr>
            </w:pPr>
          </w:p>
          <w:p w14:paraId="04518285" w14:textId="24613C1D" w:rsidR="00871AAF" w:rsidRPr="009D0FA4" w:rsidRDefault="00871AAF" w:rsidP="00C7449E">
            <w:pPr>
              <w:pStyle w:val="FrontCoverSubtitle"/>
              <w:framePr w:hSpace="0" w:wrap="auto" w:vAnchor="margin" w:hAnchor="text" w:yAlign="inline"/>
              <w:ind w:right="737"/>
              <w:jc w:val="both"/>
              <w:rPr>
                <w:b w:val="0"/>
                <w:color w:val="auto"/>
                <w:sz w:val="24"/>
                <w:szCs w:val="24"/>
              </w:rPr>
            </w:pPr>
          </w:p>
          <w:p w14:paraId="387CDE90" w14:textId="5AA80CCF" w:rsidR="00871AAF" w:rsidRPr="009D0FA4" w:rsidRDefault="00871AAF" w:rsidP="00C7449E">
            <w:pPr>
              <w:pStyle w:val="FrontCoverSubtitle"/>
              <w:framePr w:hSpace="0" w:wrap="auto" w:vAnchor="margin" w:hAnchor="text" w:yAlign="inline"/>
              <w:numPr>
                <w:ilvl w:val="0"/>
                <w:numId w:val="18"/>
              </w:numPr>
              <w:ind w:right="737"/>
              <w:rPr>
                <w:rStyle w:val="IntenseEmphasis"/>
                <w:rFonts w:eastAsiaTheme="majorEastAsia" w:cstheme="majorBidi"/>
                <w:i w:val="0"/>
                <w:sz w:val="32"/>
                <w:szCs w:val="32"/>
              </w:rPr>
            </w:pPr>
            <w:r w:rsidRPr="009D0FA4">
              <w:rPr>
                <w:rStyle w:val="IntenseEmphasis"/>
                <w:rFonts w:eastAsiaTheme="majorEastAsia" w:cstheme="majorBidi"/>
                <w:i w:val="0"/>
                <w:sz w:val="32"/>
                <w:szCs w:val="32"/>
              </w:rPr>
              <w:t>RISK</w:t>
            </w:r>
          </w:p>
          <w:p w14:paraId="7C00375D" w14:textId="77777777" w:rsidR="00871AAF" w:rsidRPr="009D0FA4" w:rsidRDefault="00871AAF" w:rsidP="00C7449E">
            <w:pPr>
              <w:pStyle w:val="FrontCoverSubtitle"/>
              <w:framePr w:hSpace="0" w:wrap="auto" w:vAnchor="margin" w:hAnchor="text" w:yAlign="inline"/>
              <w:ind w:left="734" w:right="737"/>
              <w:rPr>
                <w:rStyle w:val="IntenseEmphasis"/>
                <w:rFonts w:eastAsiaTheme="majorEastAsia" w:cstheme="majorBidi"/>
                <w:i w:val="0"/>
                <w:sz w:val="32"/>
                <w:szCs w:val="32"/>
              </w:rPr>
            </w:pPr>
          </w:p>
          <w:p w14:paraId="3AD863E5" w14:textId="74D7C8C0" w:rsidR="00871AAF" w:rsidRPr="009D0FA4" w:rsidRDefault="00871AAF" w:rsidP="00C7449E">
            <w:pPr>
              <w:pStyle w:val="FrontCoverSubtitle"/>
              <w:framePr w:hSpace="0" w:wrap="auto" w:vAnchor="margin" w:hAnchor="text" w:yAlign="inline"/>
              <w:numPr>
                <w:ilvl w:val="0"/>
                <w:numId w:val="20"/>
              </w:numPr>
              <w:ind w:right="737"/>
              <w:rPr>
                <w:rFonts w:cs="Arial"/>
                <w:b w:val="0"/>
                <w:bCs/>
                <w:color w:val="000000" w:themeColor="text1"/>
                <w:sz w:val="24"/>
                <w:szCs w:val="24"/>
              </w:rPr>
            </w:pPr>
            <w:r w:rsidRPr="009D0FA4">
              <w:rPr>
                <w:rFonts w:cs="Arial"/>
                <w:b w:val="0"/>
                <w:bCs/>
                <w:color w:val="000000" w:themeColor="text1"/>
                <w:sz w:val="24"/>
                <w:szCs w:val="24"/>
              </w:rPr>
              <w:t xml:space="preserve">Due to results of audits and the below average NCRS compliance rates the matter is included on the Force/ OPCC Joint Risk Register as a </w:t>
            </w:r>
            <w:r>
              <w:rPr>
                <w:rFonts w:cs="Arial"/>
                <w:b w:val="0"/>
                <w:bCs/>
                <w:color w:val="000000" w:themeColor="text1"/>
                <w:sz w:val="24"/>
                <w:szCs w:val="24"/>
              </w:rPr>
              <w:t>high r</w:t>
            </w:r>
            <w:r w:rsidRPr="009D0FA4">
              <w:rPr>
                <w:rFonts w:cs="Arial"/>
                <w:b w:val="0"/>
                <w:bCs/>
                <w:color w:val="000000" w:themeColor="text1"/>
                <w:sz w:val="24"/>
                <w:szCs w:val="24"/>
              </w:rPr>
              <w:t xml:space="preserve">isk.   </w:t>
            </w:r>
          </w:p>
          <w:p w14:paraId="4C54575B" w14:textId="77777777" w:rsidR="00871AAF" w:rsidRPr="009D0FA4" w:rsidRDefault="00871AAF" w:rsidP="00C7449E">
            <w:pPr>
              <w:pStyle w:val="FrontCoverSubtitle"/>
              <w:framePr w:hSpace="0" w:wrap="auto" w:vAnchor="margin" w:hAnchor="text" w:yAlign="inline"/>
              <w:ind w:right="737"/>
              <w:rPr>
                <w:color w:val="000000" w:themeColor="text1"/>
                <w:sz w:val="32"/>
                <w:szCs w:val="32"/>
              </w:rPr>
            </w:pPr>
          </w:p>
          <w:p w14:paraId="457729DF" w14:textId="6089983C" w:rsidR="00871AAF" w:rsidRPr="009D0FA4" w:rsidRDefault="00871AAF" w:rsidP="00C7449E">
            <w:pPr>
              <w:pStyle w:val="FrontCoverSubtitle"/>
              <w:framePr w:hSpace="0" w:wrap="auto" w:vAnchor="margin" w:hAnchor="text" w:yAlign="inline"/>
              <w:numPr>
                <w:ilvl w:val="0"/>
                <w:numId w:val="18"/>
              </w:numPr>
              <w:ind w:right="737"/>
              <w:rPr>
                <w:sz w:val="32"/>
                <w:szCs w:val="32"/>
              </w:rPr>
            </w:pPr>
            <w:r w:rsidRPr="009D0FA4">
              <w:rPr>
                <w:rStyle w:val="IntenseEmphasis"/>
                <w:rFonts w:eastAsiaTheme="majorEastAsia" w:cstheme="majorBidi"/>
                <w:i w:val="0"/>
                <w:sz w:val="32"/>
                <w:szCs w:val="32"/>
              </w:rPr>
              <w:t>PUBLIC INTEREST</w:t>
            </w:r>
          </w:p>
          <w:p w14:paraId="078E2270" w14:textId="6F374D67" w:rsidR="00871AAF" w:rsidRPr="009D0FA4" w:rsidRDefault="00871AAF" w:rsidP="00C7449E">
            <w:pPr>
              <w:pStyle w:val="FrontCoverSubtitle"/>
              <w:framePr w:hSpace="0" w:wrap="auto" w:vAnchor="margin" w:hAnchor="text" w:yAlign="inline"/>
              <w:numPr>
                <w:ilvl w:val="1"/>
                <w:numId w:val="18"/>
              </w:numPr>
              <w:ind w:right="737"/>
              <w:jc w:val="both"/>
              <w:rPr>
                <w:b w:val="0"/>
                <w:color w:val="auto"/>
                <w:sz w:val="24"/>
                <w:szCs w:val="24"/>
              </w:rPr>
            </w:pPr>
            <w:r w:rsidRPr="009D0FA4">
              <w:rPr>
                <w:b w:val="0"/>
                <w:color w:val="auto"/>
                <w:sz w:val="24"/>
                <w:szCs w:val="24"/>
              </w:rPr>
              <w:t xml:space="preserve">In producing this report, has consideration been given to ‘public confidence’? Yes </w:t>
            </w:r>
          </w:p>
          <w:p w14:paraId="44F54FB2" w14:textId="77777777" w:rsidR="00871AAF" w:rsidRPr="009D0FA4" w:rsidRDefault="00871AAF" w:rsidP="00C7449E">
            <w:pPr>
              <w:pStyle w:val="FrontCoverSubtitle"/>
              <w:framePr w:hSpace="0" w:wrap="auto" w:vAnchor="margin" w:hAnchor="text" w:yAlign="inline"/>
              <w:ind w:left="1080" w:right="737"/>
              <w:jc w:val="both"/>
              <w:rPr>
                <w:b w:val="0"/>
                <w:color w:val="auto"/>
                <w:sz w:val="24"/>
                <w:szCs w:val="24"/>
              </w:rPr>
            </w:pPr>
          </w:p>
          <w:p w14:paraId="5EC90D17" w14:textId="4E8200AF" w:rsidR="00871AAF" w:rsidRPr="009D0FA4" w:rsidRDefault="00871AAF" w:rsidP="00C7449E">
            <w:pPr>
              <w:pStyle w:val="FrontCoverSubtitle"/>
              <w:framePr w:hSpace="0" w:wrap="auto" w:vAnchor="margin" w:hAnchor="text" w:yAlign="inline"/>
              <w:numPr>
                <w:ilvl w:val="1"/>
                <w:numId w:val="18"/>
              </w:numPr>
              <w:ind w:right="737"/>
              <w:jc w:val="both"/>
              <w:rPr>
                <w:b w:val="0"/>
                <w:color w:val="auto"/>
                <w:sz w:val="24"/>
                <w:szCs w:val="24"/>
              </w:rPr>
            </w:pPr>
            <w:r w:rsidRPr="009D0FA4">
              <w:rPr>
                <w:b w:val="0"/>
                <w:color w:val="auto"/>
                <w:sz w:val="24"/>
                <w:szCs w:val="24"/>
              </w:rPr>
              <w:t xml:space="preserve">Are the contents of this report, observations and appendices necessary and suitable for the public domain? Yes </w:t>
            </w:r>
          </w:p>
          <w:p w14:paraId="76B97C92" w14:textId="77777777" w:rsidR="00871AAF" w:rsidRDefault="00871AAF" w:rsidP="00C7449E">
            <w:pPr>
              <w:pStyle w:val="ListParagraph"/>
              <w:ind w:right="737"/>
              <w:rPr>
                <w:b/>
              </w:rPr>
            </w:pPr>
          </w:p>
          <w:p w14:paraId="08FFE803" w14:textId="77777777" w:rsidR="00871AAF" w:rsidRPr="009D0FA4" w:rsidRDefault="00871AAF" w:rsidP="00C7449E">
            <w:pPr>
              <w:pStyle w:val="FrontCoverSubtitle"/>
              <w:framePr w:hSpace="0" w:wrap="auto" w:vAnchor="margin" w:hAnchor="text" w:yAlign="inline"/>
              <w:ind w:left="1080" w:right="737"/>
              <w:jc w:val="both"/>
              <w:rPr>
                <w:b w:val="0"/>
                <w:color w:val="auto"/>
                <w:sz w:val="24"/>
                <w:szCs w:val="24"/>
              </w:rPr>
            </w:pPr>
          </w:p>
          <w:p w14:paraId="62080305" w14:textId="6BA814A5" w:rsidR="00871AAF" w:rsidRPr="009D0FA4" w:rsidRDefault="00871AAF" w:rsidP="00C7449E">
            <w:pPr>
              <w:pStyle w:val="FrontCoverSubtitle"/>
              <w:framePr w:hSpace="0" w:wrap="auto" w:vAnchor="margin" w:hAnchor="text" w:yAlign="inline"/>
              <w:numPr>
                <w:ilvl w:val="1"/>
                <w:numId w:val="18"/>
              </w:numPr>
              <w:ind w:right="737"/>
              <w:jc w:val="both"/>
              <w:rPr>
                <w:b w:val="0"/>
                <w:color w:val="A6A6A6" w:themeColor="background1" w:themeShade="A6"/>
                <w:sz w:val="24"/>
                <w:szCs w:val="24"/>
              </w:rPr>
            </w:pPr>
            <w:r w:rsidRPr="009D0FA4">
              <w:rPr>
                <w:b w:val="0"/>
                <w:color w:val="auto"/>
                <w:sz w:val="24"/>
                <w:szCs w:val="24"/>
              </w:rPr>
              <w:t xml:space="preserve">If you consider this report to be exempt from the public domain, please state the reasons: </w:t>
            </w:r>
            <w:r w:rsidRPr="00871AAF">
              <w:rPr>
                <w:b w:val="0"/>
                <w:color w:val="auto"/>
                <w:sz w:val="24"/>
                <w:szCs w:val="24"/>
              </w:rPr>
              <w:t>N/A</w:t>
            </w:r>
          </w:p>
          <w:p w14:paraId="44ECD38A" w14:textId="77777777" w:rsidR="00871AAF" w:rsidRDefault="00871AAF" w:rsidP="00C7449E">
            <w:pPr>
              <w:pStyle w:val="ListParagraph"/>
              <w:ind w:right="737"/>
              <w:rPr>
                <w:b/>
              </w:rPr>
            </w:pPr>
          </w:p>
          <w:p w14:paraId="11C08CFC" w14:textId="77777777" w:rsidR="00871AAF" w:rsidRPr="009D0FA4" w:rsidRDefault="00871AAF" w:rsidP="00C7449E">
            <w:pPr>
              <w:pStyle w:val="FrontCoverSubtitle"/>
              <w:framePr w:hSpace="0" w:wrap="auto" w:vAnchor="margin" w:hAnchor="text" w:yAlign="inline"/>
              <w:ind w:right="737"/>
              <w:jc w:val="both"/>
              <w:rPr>
                <w:b w:val="0"/>
                <w:color w:val="auto"/>
                <w:sz w:val="24"/>
                <w:szCs w:val="24"/>
              </w:rPr>
            </w:pPr>
          </w:p>
          <w:p w14:paraId="2D80E8FE" w14:textId="7464ED0A" w:rsidR="00871AAF" w:rsidRPr="009D0FA4" w:rsidRDefault="00871AAF" w:rsidP="00C7449E">
            <w:pPr>
              <w:pStyle w:val="FrontCoverSubtitle"/>
              <w:framePr w:hSpace="0" w:wrap="auto" w:vAnchor="margin" w:hAnchor="text" w:yAlign="inline"/>
              <w:numPr>
                <w:ilvl w:val="1"/>
                <w:numId w:val="18"/>
              </w:numPr>
              <w:ind w:right="737"/>
              <w:jc w:val="both"/>
              <w:rPr>
                <w:b w:val="0"/>
                <w:sz w:val="32"/>
                <w:szCs w:val="32"/>
              </w:rPr>
            </w:pPr>
            <w:r w:rsidRPr="009D0FA4">
              <w:rPr>
                <w:b w:val="0"/>
                <w:color w:val="auto"/>
                <w:sz w:val="24"/>
                <w:szCs w:val="24"/>
              </w:rPr>
              <w:t xml:space="preserve">Media, Stakeholder and Community Impacts: </w:t>
            </w:r>
            <w:r>
              <w:rPr>
                <w:b w:val="0"/>
                <w:color w:val="auto"/>
                <w:sz w:val="24"/>
                <w:szCs w:val="24"/>
              </w:rPr>
              <w:t>None</w:t>
            </w:r>
          </w:p>
          <w:p w14:paraId="4C7C418E" w14:textId="77777777" w:rsidR="00871AAF" w:rsidRDefault="00871AAF" w:rsidP="00C7449E">
            <w:pPr>
              <w:pStyle w:val="ListParagraph"/>
              <w:ind w:right="737"/>
              <w:rPr>
                <w:b/>
                <w:sz w:val="32"/>
                <w:szCs w:val="32"/>
              </w:rPr>
            </w:pPr>
          </w:p>
          <w:p w14:paraId="0307CA45" w14:textId="77777777" w:rsidR="00871AAF" w:rsidRPr="009D0FA4" w:rsidRDefault="00871AAF" w:rsidP="00C7449E">
            <w:pPr>
              <w:pStyle w:val="ListParagraph"/>
              <w:ind w:right="737"/>
              <w:rPr>
                <w:b/>
                <w:sz w:val="32"/>
                <w:szCs w:val="32"/>
              </w:rPr>
            </w:pPr>
          </w:p>
          <w:p w14:paraId="03C36236" w14:textId="128075FE" w:rsidR="00871AAF" w:rsidRPr="009D0FA4" w:rsidRDefault="00871AAF" w:rsidP="00C7449E">
            <w:pPr>
              <w:pStyle w:val="FrontCoverSubtitle"/>
              <w:framePr w:hSpace="0" w:wrap="auto" w:vAnchor="margin" w:hAnchor="text" w:yAlign="inline"/>
              <w:numPr>
                <w:ilvl w:val="0"/>
                <w:numId w:val="18"/>
              </w:numPr>
              <w:ind w:right="737"/>
              <w:rPr>
                <w:rStyle w:val="IntenseEmphasis"/>
                <w:i w:val="0"/>
                <w:iCs w:val="0"/>
                <w:color w:val="243569"/>
                <w:sz w:val="32"/>
                <w:szCs w:val="32"/>
              </w:rPr>
            </w:pPr>
            <w:r w:rsidRPr="009D0FA4">
              <w:rPr>
                <w:rStyle w:val="IntenseEmphasis"/>
                <w:rFonts w:eastAsiaTheme="majorEastAsia" w:cstheme="majorBidi"/>
                <w:i w:val="0"/>
                <w:sz w:val="32"/>
                <w:szCs w:val="32"/>
              </w:rPr>
              <w:t>REPORT AUTHOR</w:t>
            </w:r>
          </w:p>
          <w:p w14:paraId="20432028" w14:textId="4B79E0FE" w:rsidR="00871AAF" w:rsidRPr="009D0FA4" w:rsidRDefault="00871AAF" w:rsidP="00C7449E">
            <w:pPr>
              <w:pStyle w:val="FrontCoverSubtitle"/>
              <w:framePr w:hSpace="0" w:wrap="auto" w:vAnchor="margin" w:hAnchor="text" w:yAlign="inline"/>
              <w:numPr>
                <w:ilvl w:val="1"/>
                <w:numId w:val="18"/>
              </w:numPr>
              <w:ind w:right="737"/>
              <w:jc w:val="both"/>
              <w:rPr>
                <w:b w:val="0"/>
                <w:color w:val="auto"/>
                <w:sz w:val="24"/>
                <w:szCs w:val="24"/>
              </w:rPr>
            </w:pPr>
            <w:r>
              <w:rPr>
                <w:b w:val="0"/>
                <w:color w:val="auto"/>
                <w:sz w:val="24"/>
                <w:szCs w:val="24"/>
              </w:rPr>
              <w:t>Supt Mike Richards</w:t>
            </w:r>
          </w:p>
          <w:p w14:paraId="56E73965" w14:textId="77777777" w:rsidR="00871AAF" w:rsidRPr="009D0FA4" w:rsidRDefault="00871AAF" w:rsidP="00C7449E">
            <w:pPr>
              <w:pStyle w:val="FrontCoverSubtitle"/>
              <w:framePr w:hSpace="0" w:wrap="auto" w:vAnchor="margin" w:hAnchor="text" w:yAlign="inline"/>
              <w:ind w:left="734" w:right="737"/>
              <w:rPr>
                <w:rStyle w:val="IntenseEmphasis"/>
                <w:i w:val="0"/>
                <w:iCs w:val="0"/>
                <w:color w:val="243569"/>
                <w:sz w:val="32"/>
                <w:szCs w:val="32"/>
              </w:rPr>
            </w:pPr>
          </w:p>
          <w:p w14:paraId="553F4144" w14:textId="738D0345" w:rsidR="00871AAF" w:rsidRPr="009D0FA4" w:rsidRDefault="00871AAF" w:rsidP="00C7449E">
            <w:pPr>
              <w:pStyle w:val="FrontCoverSubtitle"/>
              <w:framePr w:hSpace="0" w:wrap="auto" w:vAnchor="margin" w:hAnchor="text" w:yAlign="inline"/>
              <w:numPr>
                <w:ilvl w:val="0"/>
                <w:numId w:val="18"/>
              </w:numPr>
              <w:ind w:right="737"/>
              <w:rPr>
                <w:sz w:val="32"/>
                <w:szCs w:val="32"/>
              </w:rPr>
            </w:pPr>
            <w:r w:rsidRPr="009D0FA4">
              <w:rPr>
                <w:rStyle w:val="IntenseEmphasis"/>
                <w:rFonts w:eastAsiaTheme="majorEastAsia" w:cstheme="majorBidi"/>
                <w:i w:val="0"/>
                <w:sz w:val="32"/>
                <w:szCs w:val="32"/>
              </w:rPr>
              <w:t>LEAD CHIEF OFFICER</w:t>
            </w:r>
          </w:p>
          <w:p w14:paraId="76B7ACA2" w14:textId="51588D08" w:rsidR="00871AAF" w:rsidRPr="009D0FA4" w:rsidRDefault="00871AAF" w:rsidP="00C7449E">
            <w:pPr>
              <w:pStyle w:val="FrontCoverSubtitle"/>
              <w:framePr w:hSpace="0" w:wrap="auto" w:vAnchor="margin" w:hAnchor="text" w:yAlign="inline"/>
              <w:numPr>
                <w:ilvl w:val="1"/>
                <w:numId w:val="18"/>
              </w:numPr>
              <w:ind w:right="737"/>
              <w:jc w:val="both"/>
              <w:rPr>
                <w:b w:val="0"/>
                <w:color w:val="auto"/>
                <w:sz w:val="24"/>
                <w:szCs w:val="24"/>
              </w:rPr>
            </w:pPr>
            <w:r>
              <w:rPr>
                <w:b w:val="0"/>
                <w:color w:val="auto"/>
                <w:sz w:val="24"/>
                <w:szCs w:val="24"/>
              </w:rPr>
              <w:t>ACC Mark Hobrough</w:t>
            </w:r>
          </w:p>
          <w:p w14:paraId="18E42262" w14:textId="500B5B60" w:rsidR="00871AAF" w:rsidRPr="009D0FA4" w:rsidRDefault="00871AAF" w:rsidP="00C7449E">
            <w:pPr>
              <w:pStyle w:val="FrontCoverSubtitle"/>
              <w:framePr w:hSpace="0" w:wrap="auto" w:vAnchor="margin" w:hAnchor="text" w:yAlign="inline"/>
              <w:ind w:right="737"/>
              <w:jc w:val="both"/>
              <w:rPr>
                <w:b w:val="0"/>
                <w:sz w:val="32"/>
                <w:szCs w:val="32"/>
              </w:rPr>
            </w:pPr>
          </w:p>
          <w:p w14:paraId="218F8051" w14:textId="3C94B742" w:rsidR="00871AAF" w:rsidRPr="009D0FA4" w:rsidRDefault="00871AAF" w:rsidP="00C7449E">
            <w:pPr>
              <w:pStyle w:val="FrontCoverSubtitle"/>
              <w:framePr w:hSpace="0" w:wrap="auto" w:vAnchor="margin" w:hAnchor="text" w:yAlign="inline"/>
              <w:numPr>
                <w:ilvl w:val="0"/>
                <w:numId w:val="18"/>
              </w:numPr>
              <w:ind w:right="737"/>
              <w:rPr>
                <w:sz w:val="32"/>
                <w:szCs w:val="32"/>
              </w:rPr>
            </w:pPr>
            <w:r w:rsidRPr="009D0FA4">
              <w:rPr>
                <w:rStyle w:val="IntenseEmphasis"/>
                <w:rFonts w:eastAsiaTheme="majorEastAsia" w:cstheme="majorBidi"/>
                <w:i w:val="0"/>
                <w:sz w:val="32"/>
                <w:szCs w:val="32"/>
              </w:rPr>
              <w:t>ANNEXES</w:t>
            </w:r>
          </w:p>
          <w:p w14:paraId="193A582E" w14:textId="0A438A0A" w:rsidR="00871AAF" w:rsidRPr="009D0FA4" w:rsidRDefault="00871AAF" w:rsidP="00C7449E">
            <w:pPr>
              <w:pStyle w:val="FrontCoverSubtitle"/>
              <w:framePr w:hSpace="0" w:wrap="auto" w:vAnchor="margin" w:hAnchor="text" w:yAlign="inline"/>
              <w:numPr>
                <w:ilvl w:val="1"/>
                <w:numId w:val="18"/>
              </w:numPr>
              <w:ind w:right="737"/>
              <w:jc w:val="both"/>
              <w:rPr>
                <w:b w:val="0"/>
                <w:color w:val="auto"/>
                <w:sz w:val="24"/>
                <w:szCs w:val="24"/>
              </w:rPr>
            </w:pPr>
            <w:r w:rsidRPr="009D0FA4">
              <w:rPr>
                <w:b w:val="0"/>
                <w:color w:val="auto"/>
                <w:sz w:val="24"/>
                <w:szCs w:val="24"/>
              </w:rPr>
              <w:t>Nil</w:t>
            </w:r>
          </w:p>
          <w:p w14:paraId="5EBD5C6C" w14:textId="30472569" w:rsidR="00871AAF" w:rsidRPr="009D0FA4" w:rsidRDefault="00871AAF" w:rsidP="00C7449E">
            <w:pPr>
              <w:pStyle w:val="FrontCoverSubtitle"/>
              <w:framePr w:hSpace="0" w:wrap="auto" w:vAnchor="margin" w:hAnchor="text" w:yAlign="inline"/>
              <w:ind w:right="737"/>
              <w:jc w:val="both"/>
              <w:rPr>
                <w:b w:val="0"/>
                <w:sz w:val="32"/>
                <w:szCs w:val="32"/>
              </w:rPr>
            </w:pPr>
          </w:p>
          <w:p w14:paraId="3A64544A" w14:textId="2B3DD2A7" w:rsidR="00871AAF" w:rsidRPr="009D0FA4" w:rsidRDefault="00871AAF" w:rsidP="00C7449E">
            <w:pPr>
              <w:pStyle w:val="FrontCoverSubtitle"/>
              <w:framePr w:hSpace="0" w:wrap="auto" w:vAnchor="margin" w:hAnchor="text" w:yAlign="inline"/>
              <w:numPr>
                <w:ilvl w:val="0"/>
                <w:numId w:val="18"/>
              </w:numPr>
              <w:ind w:right="737"/>
              <w:rPr>
                <w:sz w:val="32"/>
                <w:szCs w:val="32"/>
              </w:rPr>
            </w:pPr>
            <w:r w:rsidRPr="47C40CD6">
              <w:rPr>
                <w:rStyle w:val="IntenseEmphasis"/>
                <w:rFonts w:eastAsiaTheme="majorEastAsia" w:cstheme="majorBidi"/>
                <w:i w:val="0"/>
                <w:iCs w:val="0"/>
                <w:sz w:val="32"/>
                <w:szCs w:val="32"/>
              </w:rPr>
              <w:lastRenderedPageBreak/>
              <w:t>GOVERNANCE BOARD AND CHIEF OFFICER APPROVAL</w:t>
            </w:r>
          </w:p>
          <w:p w14:paraId="10D00FF7" w14:textId="510EA537" w:rsidR="00871AAF" w:rsidRDefault="00871AAF" w:rsidP="7EE4273A">
            <w:pPr>
              <w:pStyle w:val="FrontCoverSubtitle"/>
              <w:framePr w:hSpace="0" w:wrap="auto" w:vAnchor="margin" w:hAnchor="text" w:yAlign="inline"/>
              <w:numPr>
                <w:ilvl w:val="1"/>
                <w:numId w:val="18"/>
              </w:numPr>
              <w:ind w:right="737"/>
              <w:jc w:val="both"/>
              <w:rPr>
                <w:b w:val="0"/>
                <w:color w:val="auto"/>
                <w:sz w:val="24"/>
                <w:szCs w:val="24"/>
              </w:rPr>
            </w:pPr>
            <w:r w:rsidRPr="7EE4273A">
              <w:rPr>
                <w:b w:val="0"/>
                <w:color w:val="auto"/>
                <w:sz w:val="24"/>
                <w:szCs w:val="24"/>
              </w:rPr>
              <w:t>This report has been presented to the following board:</w:t>
            </w:r>
          </w:p>
          <w:p w14:paraId="2A72D28A" w14:textId="24A3EA4D" w:rsidR="00871AAF" w:rsidRDefault="00871AAF" w:rsidP="7EE4273A">
            <w:pPr>
              <w:pStyle w:val="FrontCoverSubtitle"/>
              <w:framePr w:hSpace="0" w:wrap="auto" w:vAnchor="margin" w:hAnchor="text" w:yAlign="inline"/>
              <w:ind w:left="1440" w:right="737"/>
              <w:jc w:val="both"/>
              <w:rPr>
                <w:b w:val="0"/>
                <w:color w:val="auto"/>
                <w:sz w:val="24"/>
                <w:szCs w:val="24"/>
              </w:rPr>
            </w:pPr>
            <w:r w:rsidRPr="7EE4273A">
              <w:rPr>
                <w:bCs/>
                <w:color w:val="auto"/>
                <w:sz w:val="24"/>
                <w:szCs w:val="24"/>
              </w:rPr>
              <w:t>Scrutiny Executive Board</w:t>
            </w:r>
          </w:p>
          <w:p w14:paraId="0374330E" w14:textId="1FBA8EE6" w:rsidR="00871AAF" w:rsidRDefault="00871AAF" w:rsidP="7EE4273A">
            <w:pPr>
              <w:pStyle w:val="FrontCoverSubtitle"/>
              <w:framePr w:hSpace="0" w:wrap="auto" w:vAnchor="margin" w:hAnchor="text" w:yAlign="inline"/>
              <w:ind w:left="1440" w:right="737"/>
              <w:jc w:val="both"/>
              <w:rPr>
                <w:bCs/>
                <w:color w:val="auto"/>
                <w:sz w:val="24"/>
                <w:szCs w:val="24"/>
              </w:rPr>
            </w:pPr>
          </w:p>
          <w:p w14:paraId="68CF02E6" w14:textId="17EEDBB0" w:rsidR="00871AAF" w:rsidRDefault="00871AAF" w:rsidP="7EE4273A">
            <w:pPr>
              <w:pStyle w:val="FrontCoverSubtitle"/>
              <w:framePr w:hSpace="0" w:wrap="auto" w:vAnchor="margin" w:hAnchor="text" w:yAlign="inline"/>
              <w:numPr>
                <w:ilvl w:val="1"/>
                <w:numId w:val="18"/>
              </w:numPr>
              <w:ind w:right="737"/>
              <w:jc w:val="both"/>
              <w:rPr>
                <w:b w:val="0"/>
                <w:color w:val="auto"/>
                <w:sz w:val="24"/>
                <w:szCs w:val="24"/>
              </w:rPr>
            </w:pPr>
            <w:r w:rsidRPr="7EE4273A">
              <w:rPr>
                <w:b w:val="0"/>
                <w:color w:val="auto"/>
                <w:sz w:val="24"/>
                <w:szCs w:val="24"/>
              </w:rPr>
              <w:t>Meeting chaired by:</w:t>
            </w:r>
          </w:p>
          <w:p w14:paraId="126004AE" w14:textId="3896B038" w:rsidR="00871AAF" w:rsidRDefault="00871AAF" w:rsidP="7EE4273A">
            <w:pPr>
              <w:pStyle w:val="FrontCoverSubtitle"/>
              <w:framePr w:hSpace="0" w:wrap="auto" w:vAnchor="margin" w:hAnchor="text" w:yAlign="inline"/>
              <w:ind w:left="1440" w:right="737"/>
              <w:jc w:val="both"/>
              <w:rPr>
                <w:b w:val="0"/>
                <w:color w:val="auto"/>
                <w:sz w:val="24"/>
                <w:szCs w:val="24"/>
              </w:rPr>
            </w:pPr>
            <w:r w:rsidRPr="7EE4273A">
              <w:rPr>
                <w:bCs/>
                <w:color w:val="auto"/>
                <w:sz w:val="24"/>
                <w:szCs w:val="24"/>
              </w:rPr>
              <w:t>DCC Rachel Williams</w:t>
            </w:r>
          </w:p>
          <w:p w14:paraId="383D17D4" w14:textId="49FFF023" w:rsidR="00871AAF" w:rsidRDefault="00871AAF" w:rsidP="7EE4273A">
            <w:pPr>
              <w:pStyle w:val="FrontCoverSubtitle"/>
              <w:framePr w:hSpace="0" w:wrap="auto" w:vAnchor="margin" w:hAnchor="text" w:yAlign="inline"/>
              <w:ind w:left="1440" w:right="737"/>
              <w:jc w:val="both"/>
              <w:rPr>
                <w:bCs/>
                <w:color w:val="auto"/>
                <w:sz w:val="24"/>
                <w:szCs w:val="24"/>
              </w:rPr>
            </w:pPr>
          </w:p>
          <w:p w14:paraId="64A20B42" w14:textId="7B406914" w:rsidR="00871AAF" w:rsidRDefault="00871AAF" w:rsidP="7EE4273A">
            <w:pPr>
              <w:pStyle w:val="FrontCoverSubtitle"/>
              <w:framePr w:hSpace="0" w:wrap="auto" w:vAnchor="margin" w:hAnchor="text" w:yAlign="inline"/>
              <w:numPr>
                <w:ilvl w:val="1"/>
                <w:numId w:val="18"/>
              </w:numPr>
              <w:ind w:right="737"/>
              <w:jc w:val="both"/>
              <w:rPr>
                <w:b w:val="0"/>
                <w:color w:val="auto"/>
                <w:sz w:val="24"/>
                <w:szCs w:val="24"/>
              </w:rPr>
            </w:pPr>
            <w:r w:rsidRPr="7EE4273A">
              <w:rPr>
                <w:b w:val="0"/>
                <w:color w:val="auto"/>
                <w:sz w:val="24"/>
                <w:szCs w:val="24"/>
              </w:rPr>
              <w:t>Meeting date:</w:t>
            </w:r>
          </w:p>
          <w:p w14:paraId="646562FA" w14:textId="78289C4C" w:rsidR="00871AAF" w:rsidRDefault="00871AAF" w:rsidP="7EE4273A">
            <w:pPr>
              <w:pStyle w:val="FrontCoverSubtitle"/>
              <w:framePr w:hSpace="0" w:wrap="auto" w:vAnchor="margin" w:hAnchor="text" w:yAlign="inline"/>
              <w:ind w:left="1440" w:right="737"/>
              <w:jc w:val="both"/>
              <w:rPr>
                <w:bCs/>
                <w:color w:val="auto"/>
                <w:sz w:val="24"/>
                <w:szCs w:val="24"/>
              </w:rPr>
            </w:pPr>
            <w:r w:rsidRPr="20EECDAA">
              <w:rPr>
                <w:bCs/>
                <w:color w:val="auto"/>
                <w:sz w:val="24"/>
                <w:szCs w:val="24"/>
              </w:rPr>
              <w:t>01.08.23</w:t>
            </w:r>
          </w:p>
          <w:p w14:paraId="0081B1A4" w14:textId="637A84B2" w:rsidR="00871AAF" w:rsidRDefault="00871AAF" w:rsidP="20EECDAA">
            <w:pPr>
              <w:pStyle w:val="FrontCoverSubtitle"/>
              <w:framePr w:hSpace="0" w:wrap="auto" w:vAnchor="margin" w:hAnchor="text" w:yAlign="inline"/>
              <w:ind w:left="1440" w:right="737"/>
              <w:jc w:val="both"/>
              <w:rPr>
                <w:bCs/>
                <w:color w:val="auto"/>
                <w:sz w:val="24"/>
                <w:szCs w:val="24"/>
              </w:rPr>
            </w:pPr>
          </w:p>
          <w:p w14:paraId="2A69D56A" w14:textId="16D7C3A9" w:rsidR="00871AAF" w:rsidRDefault="00871AAF" w:rsidP="7EE4273A">
            <w:pPr>
              <w:pStyle w:val="FrontCoverSubtitle"/>
              <w:framePr w:hSpace="0" w:wrap="auto" w:vAnchor="margin" w:hAnchor="text" w:yAlign="inline"/>
              <w:numPr>
                <w:ilvl w:val="1"/>
                <w:numId w:val="18"/>
              </w:numPr>
              <w:ind w:right="737"/>
              <w:jc w:val="both"/>
              <w:rPr>
                <w:b w:val="0"/>
                <w:color w:val="auto"/>
                <w:sz w:val="24"/>
                <w:szCs w:val="24"/>
              </w:rPr>
            </w:pPr>
            <w:r w:rsidRPr="7EE4273A">
              <w:rPr>
                <w:b w:val="0"/>
                <w:color w:val="auto"/>
                <w:sz w:val="24"/>
                <w:szCs w:val="24"/>
              </w:rPr>
              <w:t>Actions and amendments arising from meeting:</w:t>
            </w:r>
          </w:p>
          <w:p w14:paraId="6D971D5D" w14:textId="1CA2E814" w:rsidR="00871AAF" w:rsidRDefault="00871AAF" w:rsidP="7EE4273A">
            <w:pPr>
              <w:pStyle w:val="FrontCoverSubtitle"/>
              <w:framePr w:hSpace="0" w:wrap="auto" w:vAnchor="margin" w:hAnchor="text" w:yAlign="inline"/>
              <w:ind w:left="1440" w:right="737"/>
              <w:jc w:val="both"/>
              <w:rPr>
                <w:b w:val="0"/>
                <w:color w:val="auto"/>
                <w:sz w:val="24"/>
                <w:szCs w:val="24"/>
              </w:rPr>
            </w:pPr>
            <w:r w:rsidRPr="20EECDAA">
              <w:rPr>
                <w:bCs/>
                <w:color w:val="auto"/>
                <w:sz w:val="24"/>
                <w:szCs w:val="24"/>
              </w:rPr>
              <w:t xml:space="preserve">Update statistics in the narrative for use of Force disproportionality – completed by Supt Mike Richards </w:t>
            </w:r>
            <w:r w:rsidR="003F3D0D" w:rsidRPr="20EECDAA">
              <w:rPr>
                <w:bCs/>
                <w:color w:val="auto"/>
                <w:sz w:val="24"/>
                <w:szCs w:val="24"/>
              </w:rPr>
              <w:t>02.08.2023.</w:t>
            </w:r>
          </w:p>
          <w:p w14:paraId="47E0D461" w14:textId="4EDFA06D" w:rsidR="00871AAF" w:rsidRDefault="00871AAF" w:rsidP="20EECDAA">
            <w:pPr>
              <w:pStyle w:val="FrontCoverSubtitle"/>
              <w:framePr w:hSpace="0" w:wrap="auto" w:vAnchor="margin" w:hAnchor="text" w:yAlign="inline"/>
              <w:ind w:left="1440" w:right="737"/>
              <w:jc w:val="both"/>
              <w:rPr>
                <w:b w:val="0"/>
                <w:color w:val="auto"/>
                <w:sz w:val="24"/>
                <w:szCs w:val="24"/>
              </w:rPr>
            </w:pPr>
          </w:p>
          <w:p w14:paraId="36027B2B" w14:textId="3CBECBD2" w:rsidR="00871AAF" w:rsidRPr="009D0FA4" w:rsidRDefault="00871AAF" w:rsidP="00C7449E">
            <w:pPr>
              <w:pStyle w:val="FrontCoverSubtitle"/>
              <w:framePr w:hSpace="0" w:wrap="auto" w:vAnchor="margin" w:hAnchor="text" w:yAlign="inline"/>
              <w:numPr>
                <w:ilvl w:val="1"/>
                <w:numId w:val="18"/>
              </w:numPr>
              <w:ind w:right="737"/>
              <w:jc w:val="both"/>
              <w:rPr>
                <w:b w:val="0"/>
                <w:color w:val="auto"/>
                <w:sz w:val="24"/>
                <w:szCs w:val="24"/>
              </w:rPr>
            </w:pPr>
            <w:r w:rsidRPr="7EE4273A">
              <w:rPr>
                <w:b w:val="0"/>
                <w:color w:val="auto"/>
                <w:sz w:val="24"/>
                <w:szCs w:val="24"/>
              </w:rPr>
              <w:t>I confirm this report has been discussed and approved at a formal Chief Officers’ meeting.</w:t>
            </w:r>
          </w:p>
          <w:p w14:paraId="7D111CB1" w14:textId="76BEEBDE" w:rsidR="00871AAF" w:rsidRDefault="00871AAF" w:rsidP="7EE4273A">
            <w:pPr>
              <w:pStyle w:val="FrontCoverSubtitle"/>
              <w:framePr w:hSpace="0" w:wrap="auto" w:vAnchor="margin" w:hAnchor="text" w:yAlign="inline"/>
              <w:ind w:left="1440" w:right="737"/>
              <w:jc w:val="both"/>
              <w:rPr>
                <w:b w:val="0"/>
                <w:color w:val="auto"/>
                <w:sz w:val="24"/>
                <w:szCs w:val="24"/>
              </w:rPr>
            </w:pPr>
          </w:p>
          <w:p w14:paraId="2F57E2C6" w14:textId="1382A355" w:rsidR="00871AAF" w:rsidRPr="009D0FA4" w:rsidRDefault="00871AAF" w:rsidP="7EE4273A">
            <w:pPr>
              <w:pStyle w:val="FrontCoverSubtitle"/>
              <w:framePr w:hSpace="0" w:wrap="auto" w:vAnchor="margin" w:hAnchor="text" w:yAlign="inline"/>
              <w:ind w:left="1440" w:right="737"/>
              <w:jc w:val="both"/>
              <w:rPr>
                <w:b w:val="0"/>
                <w:color w:val="auto"/>
                <w:sz w:val="24"/>
                <w:szCs w:val="24"/>
              </w:rPr>
            </w:pPr>
            <w:r w:rsidRPr="7EE4273A">
              <w:rPr>
                <w:b w:val="0"/>
                <w:color w:val="auto"/>
                <w:sz w:val="24"/>
                <w:szCs w:val="24"/>
              </w:rPr>
              <w:t>Meeting chaired by:</w:t>
            </w:r>
          </w:p>
          <w:p w14:paraId="7B92A344" w14:textId="4044C8EE" w:rsidR="00871AAF" w:rsidRDefault="00871AAF" w:rsidP="7EE4273A">
            <w:pPr>
              <w:pStyle w:val="FrontCoverSubtitle"/>
              <w:framePr w:hSpace="0" w:wrap="auto" w:vAnchor="margin" w:hAnchor="text" w:yAlign="inline"/>
              <w:ind w:left="1440" w:right="737"/>
              <w:jc w:val="both"/>
              <w:rPr>
                <w:bCs/>
                <w:color w:val="auto"/>
                <w:sz w:val="24"/>
                <w:szCs w:val="24"/>
              </w:rPr>
            </w:pPr>
            <w:r w:rsidRPr="7EE4273A">
              <w:rPr>
                <w:bCs/>
                <w:color w:val="auto"/>
                <w:sz w:val="24"/>
                <w:szCs w:val="24"/>
              </w:rPr>
              <w:t>CC Pam Kelly</w:t>
            </w:r>
          </w:p>
          <w:p w14:paraId="4611B062" w14:textId="1CBC11C3" w:rsidR="00871AAF" w:rsidRDefault="00871AAF" w:rsidP="7EE4273A">
            <w:pPr>
              <w:pStyle w:val="FrontCoverSubtitle"/>
              <w:framePr w:hSpace="0" w:wrap="auto" w:vAnchor="margin" w:hAnchor="text" w:yAlign="inline"/>
              <w:ind w:left="1440" w:right="737"/>
              <w:jc w:val="both"/>
              <w:rPr>
                <w:b w:val="0"/>
                <w:color w:val="auto"/>
                <w:sz w:val="24"/>
                <w:szCs w:val="24"/>
              </w:rPr>
            </w:pPr>
          </w:p>
          <w:p w14:paraId="2BB8E67E" w14:textId="080F8054" w:rsidR="00871AAF" w:rsidRDefault="00871AAF" w:rsidP="7EE4273A">
            <w:pPr>
              <w:pStyle w:val="FrontCoverSubtitle"/>
              <w:framePr w:hSpace="0" w:wrap="auto" w:vAnchor="margin" w:hAnchor="text" w:yAlign="inline"/>
              <w:ind w:left="1440" w:right="737"/>
              <w:jc w:val="both"/>
              <w:rPr>
                <w:b w:val="0"/>
                <w:color w:val="auto"/>
                <w:sz w:val="24"/>
                <w:szCs w:val="24"/>
              </w:rPr>
            </w:pPr>
            <w:r w:rsidRPr="7EE4273A">
              <w:rPr>
                <w:b w:val="0"/>
                <w:color w:val="auto"/>
                <w:sz w:val="24"/>
                <w:szCs w:val="24"/>
              </w:rPr>
              <w:t>Meeting date:</w:t>
            </w:r>
          </w:p>
          <w:p w14:paraId="4847ED00" w14:textId="4F5CD19A" w:rsidR="00871AAF" w:rsidRDefault="00871AAF" w:rsidP="7EE4273A">
            <w:pPr>
              <w:pStyle w:val="FrontCoverSubtitle"/>
              <w:framePr w:hSpace="0" w:wrap="auto" w:vAnchor="margin" w:hAnchor="text" w:yAlign="inline"/>
              <w:ind w:left="1440" w:right="737"/>
              <w:jc w:val="both"/>
              <w:rPr>
                <w:bCs/>
                <w:color w:val="auto"/>
                <w:sz w:val="24"/>
                <w:szCs w:val="24"/>
              </w:rPr>
            </w:pPr>
            <w:r w:rsidRPr="7EE4273A">
              <w:rPr>
                <w:bCs/>
                <w:color w:val="auto"/>
                <w:sz w:val="24"/>
                <w:szCs w:val="24"/>
              </w:rPr>
              <w:t>15.08.23</w:t>
            </w:r>
          </w:p>
          <w:p w14:paraId="36E1E859" w14:textId="77777777" w:rsidR="00516A50" w:rsidRDefault="00516A50" w:rsidP="7EE4273A">
            <w:pPr>
              <w:pStyle w:val="FrontCoverSubtitle"/>
              <w:framePr w:hSpace="0" w:wrap="auto" w:vAnchor="margin" w:hAnchor="text" w:yAlign="inline"/>
              <w:ind w:left="1440" w:right="737"/>
              <w:jc w:val="both"/>
              <w:rPr>
                <w:bCs/>
                <w:color w:val="auto"/>
                <w:sz w:val="24"/>
                <w:szCs w:val="24"/>
              </w:rPr>
            </w:pPr>
          </w:p>
          <w:p w14:paraId="3F517459" w14:textId="6185393D" w:rsidR="00871AAF" w:rsidRPr="009D0FA4" w:rsidRDefault="00871AAF" w:rsidP="00C7449E">
            <w:pPr>
              <w:pStyle w:val="FrontCoverSubtitle"/>
              <w:framePr w:hSpace="0" w:wrap="auto" w:vAnchor="margin" w:hAnchor="text" w:yAlign="inline"/>
              <w:numPr>
                <w:ilvl w:val="1"/>
                <w:numId w:val="18"/>
              </w:numPr>
              <w:ind w:right="737"/>
              <w:jc w:val="both"/>
              <w:rPr>
                <w:b w:val="0"/>
                <w:color w:val="auto"/>
                <w:sz w:val="24"/>
                <w:szCs w:val="24"/>
              </w:rPr>
            </w:pPr>
            <w:r w:rsidRPr="7EE4273A">
              <w:rPr>
                <w:b w:val="0"/>
                <w:color w:val="auto"/>
                <w:sz w:val="24"/>
                <w:szCs w:val="24"/>
              </w:rPr>
              <w:t>I confirm this report is suitable for the public domain</w:t>
            </w:r>
            <w:r>
              <w:rPr>
                <w:b w:val="0"/>
                <w:color w:val="auto"/>
                <w:sz w:val="24"/>
                <w:szCs w:val="24"/>
              </w:rPr>
              <w:t>.</w:t>
            </w:r>
          </w:p>
          <w:p w14:paraId="55EBB80E" w14:textId="77777777" w:rsidR="00871AAF" w:rsidRDefault="00871AAF" w:rsidP="00C7449E">
            <w:pPr>
              <w:pStyle w:val="ListParagraph"/>
              <w:ind w:right="737"/>
              <w:rPr>
                <w:b/>
                <w:sz w:val="32"/>
                <w:szCs w:val="32"/>
              </w:rPr>
            </w:pPr>
          </w:p>
          <w:p w14:paraId="3472FD18" w14:textId="37933BE4" w:rsidR="00871AAF" w:rsidRPr="009D0FA4" w:rsidRDefault="00871AAF" w:rsidP="00C7449E">
            <w:pPr>
              <w:pStyle w:val="FrontCoverSubtitle"/>
              <w:framePr w:hSpace="0" w:wrap="auto" w:vAnchor="margin" w:hAnchor="text" w:yAlign="inline"/>
              <w:ind w:right="737"/>
              <w:jc w:val="both"/>
              <w:rPr>
                <w:b w:val="0"/>
                <w:sz w:val="32"/>
                <w:szCs w:val="32"/>
              </w:rPr>
            </w:pPr>
          </w:p>
          <w:p w14:paraId="266D7E02" w14:textId="5E01CBB9" w:rsidR="00871AAF" w:rsidRPr="00994EDC" w:rsidRDefault="00871AAF" w:rsidP="00C7449E">
            <w:pPr>
              <w:pStyle w:val="FrontCoverSubtitle"/>
              <w:framePr w:hSpace="0" w:wrap="auto" w:vAnchor="margin" w:hAnchor="text" w:yAlign="inline"/>
              <w:ind w:right="737"/>
              <w:rPr>
                <w:b w:val="0"/>
                <w:sz w:val="32"/>
                <w:szCs w:val="32"/>
              </w:rPr>
            </w:pPr>
            <w:r w:rsidRPr="009D0FA4">
              <w:rPr>
                <w:rFonts w:eastAsiaTheme="majorEastAsia" w:cstheme="majorBidi"/>
                <w:color w:val="253668"/>
                <w:sz w:val="24"/>
                <w:szCs w:val="24"/>
              </w:rPr>
              <w:t>Signature:</w:t>
            </w:r>
            <w:r>
              <w:rPr>
                <w:rFonts w:eastAsiaTheme="majorEastAsia" w:cstheme="majorBidi"/>
                <w:color w:val="253668"/>
                <w:sz w:val="24"/>
                <w:szCs w:val="24"/>
              </w:rPr>
              <w:t xml:space="preserve"> </w:t>
            </w:r>
            <w:r>
              <w:rPr>
                <w:noProof/>
              </w:rPr>
              <w:drawing>
                <wp:inline distT="0" distB="0" distL="0" distR="0" wp14:anchorId="769C1149" wp14:editId="59E9FDBB">
                  <wp:extent cx="2371725" cy="952500"/>
                  <wp:effectExtent l="0" t="0" r="9525" b="0"/>
                  <wp:docPr id="6" name="Picture 6" descr="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lectronic signature"/>
                          <pic:cNvPicPr/>
                        </pic:nvPicPr>
                        <pic:blipFill>
                          <a:blip r:embed="rId31"/>
                          <a:stretch>
                            <a:fillRect/>
                          </a:stretch>
                        </pic:blipFill>
                        <pic:spPr>
                          <a:xfrm>
                            <a:off x="0" y="0"/>
                            <a:ext cx="2371725" cy="952500"/>
                          </a:xfrm>
                          <a:prstGeom prst="rect">
                            <a:avLst/>
                          </a:prstGeom>
                        </pic:spPr>
                      </pic:pic>
                    </a:graphicData>
                  </a:graphic>
                </wp:inline>
              </w:drawing>
            </w:r>
            <w:r w:rsidRPr="009D0FA4">
              <w:rPr>
                <w:rFonts w:eastAsiaTheme="majorEastAsia" w:cstheme="majorBidi"/>
                <w:color w:val="253668"/>
                <w:sz w:val="24"/>
                <w:szCs w:val="24"/>
              </w:rPr>
              <w:t xml:space="preserve">  Date:</w:t>
            </w:r>
            <w:r>
              <w:rPr>
                <w:rFonts w:eastAsiaTheme="majorEastAsia" w:cstheme="majorBidi"/>
                <w:color w:val="253668"/>
                <w:sz w:val="24"/>
                <w:szCs w:val="24"/>
              </w:rPr>
              <w:t xml:space="preserve"> 15.08.2023</w:t>
            </w:r>
          </w:p>
          <w:p w14:paraId="0A102AED" w14:textId="6AC544BF" w:rsidR="00871AAF" w:rsidRPr="00994EDC" w:rsidRDefault="00871AAF" w:rsidP="00C7449E">
            <w:pPr>
              <w:pStyle w:val="FrontCoverSubtitle"/>
              <w:framePr w:hSpace="0" w:wrap="auto" w:vAnchor="margin" w:hAnchor="text" w:yAlign="inline"/>
              <w:ind w:right="737"/>
              <w:jc w:val="both"/>
            </w:pPr>
          </w:p>
        </w:tc>
      </w:tr>
      <w:tr w:rsidR="00C66B5E" w:rsidRPr="00994EDC" w14:paraId="7F31A1D1" w14:textId="77777777" w:rsidTr="00871AAF">
        <w:trPr>
          <w:trHeight w:val="1515"/>
        </w:trPr>
        <w:tc>
          <w:tcPr>
            <w:tcW w:w="11057" w:type="dxa"/>
            <w:gridSpan w:val="3"/>
            <w:tcBorders>
              <w:top w:val="nil"/>
              <w:left w:val="nil"/>
              <w:bottom w:val="nil"/>
              <w:right w:val="nil"/>
            </w:tcBorders>
          </w:tcPr>
          <w:p w14:paraId="2D406CC7" w14:textId="77777777" w:rsidR="00C66B5E" w:rsidRDefault="00C66B5E" w:rsidP="00C7449E">
            <w:pPr>
              <w:pStyle w:val="Heading1"/>
              <w:ind w:right="737"/>
              <w:outlineLvl w:val="0"/>
              <w:rPr>
                <w:sz w:val="52"/>
                <w:szCs w:val="52"/>
              </w:rPr>
            </w:pPr>
          </w:p>
          <w:p w14:paraId="3849B857" w14:textId="2E19C251" w:rsidR="00C66B5E" w:rsidRPr="00C66B5E" w:rsidRDefault="00C66B5E" w:rsidP="00C7449E">
            <w:pPr>
              <w:ind w:right="737"/>
            </w:pPr>
          </w:p>
        </w:tc>
      </w:tr>
      <w:tr w:rsidR="001D75FE" w:rsidRPr="00994EDC" w14:paraId="72FD49CD" w14:textId="77777777" w:rsidTr="00871AAF">
        <w:trPr>
          <w:trHeight w:val="1515"/>
        </w:trPr>
        <w:tc>
          <w:tcPr>
            <w:tcW w:w="11057" w:type="dxa"/>
            <w:gridSpan w:val="3"/>
            <w:tcBorders>
              <w:top w:val="nil"/>
              <w:left w:val="nil"/>
              <w:bottom w:val="nil"/>
              <w:right w:val="nil"/>
            </w:tcBorders>
          </w:tcPr>
          <w:p w14:paraId="3B1A1751" w14:textId="77777777" w:rsidR="001D75FE" w:rsidRDefault="001D75FE" w:rsidP="00C7449E">
            <w:pPr>
              <w:pStyle w:val="Heading1"/>
              <w:ind w:right="737"/>
              <w:outlineLvl w:val="0"/>
              <w:rPr>
                <w:sz w:val="52"/>
                <w:szCs w:val="52"/>
              </w:rPr>
            </w:pPr>
          </w:p>
        </w:tc>
      </w:tr>
      <w:bookmarkEnd w:id="0"/>
    </w:tbl>
    <w:p w14:paraId="4813B915" w14:textId="77777777" w:rsidR="009D526E" w:rsidRDefault="009D526E" w:rsidP="00C7449E">
      <w:pPr>
        <w:ind w:right="737"/>
        <w:rPr>
          <w:rStyle w:val="IntenseEmphasis"/>
          <w:rFonts w:cs="Arial"/>
          <w:i w:val="0"/>
          <w:iCs w:val="0"/>
        </w:rPr>
      </w:pPr>
    </w:p>
    <w:sectPr w:rsidR="009D526E" w:rsidSect="00485859">
      <w:headerReference w:type="even" r:id="rId32"/>
      <w:headerReference w:type="default" r:id="rId33"/>
      <w:footerReference w:type="even" r:id="rId34"/>
      <w:footerReference w:type="default" r:id="rId35"/>
      <w:headerReference w:type="first" r:id="rId3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65B20" w14:textId="77777777" w:rsidR="006A4CFD" w:rsidRDefault="006A4CFD" w:rsidP="00B01161">
      <w:pPr>
        <w:spacing w:after="0" w:line="240" w:lineRule="auto"/>
      </w:pPr>
      <w:r>
        <w:separator/>
      </w:r>
    </w:p>
  </w:endnote>
  <w:endnote w:type="continuationSeparator" w:id="0">
    <w:p w14:paraId="41961F98" w14:textId="77777777" w:rsidR="006A4CFD" w:rsidRDefault="006A4CFD"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00B7E10E">
          <wp:simplePos x="0" y="0"/>
          <wp:positionH relativeFrom="column">
            <wp:posOffset>-915035</wp:posOffset>
          </wp:positionH>
          <wp:positionV relativeFrom="page">
            <wp:posOffset>10160</wp:posOffset>
          </wp:positionV>
          <wp:extent cx="7555865" cy="10680700"/>
          <wp:effectExtent l="0" t="0" r="635"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58403" w14:textId="77777777" w:rsidR="006A4CFD" w:rsidRDefault="006A4CFD" w:rsidP="00B01161">
      <w:pPr>
        <w:spacing w:after="0" w:line="240" w:lineRule="auto"/>
      </w:pPr>
      <w:r>
        <w:separator/>
      </w:r>
    </w:p>
  </w:footnote>
  <w:footnote w:type="continuationSeparator" w:id="0">
    <w:p w14:paraId="65A49E04" w14:textId="77777777" w:rsidR="006A4CFD" w:rsidRDefault="006A4CFD"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14741" w14:textId="15C44EE0" w:rsidR="00B01161" w:rsidRPr="00B01161" w:rsidRDefault="00B01161" w:rsidP="00B64996">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128C" w14:textId="4ADAC02B"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294192B4">
          <wp:simplePos x="0" y="0"/>
          <wp:positionH relativeFrom="page">
            <wp:align>right</wp:align>
          </wp:positionH>
          <wp:positionV relativeFrom="paragraph">
            <wp:posOffset>-445135</wp:posOffset>
          </wp:positionV>
          <wp:extent cx="7558355" cy="10683089"/>
          <wp:effectExtent l="0" t="0" r="5080" b="444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E676F"/>
    <w:multiLevelType w:val="hybridMultilevel"/>
    <w:tmpl w:val="A5D8DC70"/>
    <w:lvl w:ilvl="0" w:tplc="64323B44">
      <w:start w:val="1"/>
      <w:numFmt w:val="bullet"/>
      <w:lvlText w:val="•"/>
      <w:lvlJc w:val="left"/>
      <w:pPr>
        <w:tabs>
          <w:tab w:val="num" w:pos="720"/>
        </w:tabs>
        <w:ind w:left="720" w:hanging="360"/>
      </w:pPr>
      <w:rPr>
        <w:rFonts w:ascii="Arial" w:hAnsi="Arial" w:hint="default"/>
      </w:rPr>
    </w:lvl>
    <w:lvl w:ilvl="1" w:tplc="0F3CE23A" w:tentative="1">
      <w:start w:val="1"/>
      <w:numFmt w:val="bullet"/>
      <w:lvlText w:val="•"/>
      <w:lvlJc w:val="left"/>
      <w:pPr>
        <w:tabs>
          <w:tab w:val="num" w:pos="1440"/>
        </w:tabs>
        <w:ind w:left="1440" w:hanging="360"/>
      </w:pPr>
      <w:rPr>
        <w:rFonts w:ascii="Arial" w:hAnsi="Arial" w:hint="default"/>
      </w:rPr>
    </w:lvl>
    <w:lvl w:ilvl="2" w:tplc="8FFC21B8" w:tentative="1">
      <w:start w:val="1"/>
      <w:numFmt w:val="bullet"/>
      <w:lvlText w:val="•"/>
      <w:lvlJc w:val="left"/>
      <w:pPr>
        <w:tabs>
          <w:tab w:val="num" w:pos="2160"/>
        </w:tabs>
        <w:ind w:left="2160" w:hanging="360"/>
      </w:pPr>
      <w:rPr>
        <w:rFonts w:ascii="Arial" w:hAnsi="Arial" w:hint="default"/>
      </w:rPr>
    </w:lvl>
    <w:lvl w:ilvl="3" w:tplc="E0CEDA62" w:tentative="1">
      <w:start w:val="1"/>
      <w:numFmt w:val="bullet"/>
      <w:lvlText w:val="•"/>
      <w:lvlJc w:val="left"/>
      <w:pPr>
        <w:tabs>
          <w:tab w:val="num" w:pos="2880"/>
        </w:tabs>
        <w:ind w:left="2880" w:hanging="360"/>
      </w:pPr>
      <w:rPr>
        <w:rFonts w:ascii="Arial" w:hAnsi="Arial" w:hint="default"/>
      </w:rPr>
    </w:lvl>
    <w:lvl w:ilvl="4" w:tplc="632E4112" w:tentative="1">
      <w:start w:val="1"/>
      <w:numFmt w:val="bullet"/>
      <w:lvlText w:val="•"/>
      <w:lvlJc w:val="left"/>
      <w:pPr>
        <w:tabs>
          <w:tab w:val="num" w:pos="3600"/>
        </w:tabs>
        <w:ind w:left="3600" w:hanging="360"/>
      </w:pPr>
      <w:rPr>
        <w:rFonts w:ascii="Arial" w:hAnsi="Arial" w:hint="default"/>
      </w:rPr>
    </w:lvl>
    <w:lvl w:ilvl="5" w:tplc="CF3A734C" w:tentative="1">
      <w:start w:val="1"/>
      <w:numFmt w:val="bullet"/>
      <w:lvlText w:val="•"/>
      <w:lvlJc w:val="left"/>
      <w:pPr>
        <w:tabs>
          <w:tab w:val="num" w:pos="4320"/>
        </w:tabs>
        <w:ind w:left="4320" w:hanging="360"/>
      </w:pPr>
      <w:rPr>
        <w:rFonts w:ascii="Arial" w:hAnsi="Arial" w:hint="default"/>
      </w:rPr>
    </w:lvl>
    <w:lvl w:ilvl="6" w:tplc="A09C2B72" w:tentative="1">
      <w:start w:val="1"/>
      <w:numFmt w:val="bullet"/>
      <w:lvlText w:val="•"/>
      <w:lvlJc w:val="left"/>
      <w:pPr>
        <w:tabs>
          <w:tab w:val="num" w:pos="5040"/>
        </w:tabs>
        <w:ind w:left="5040" w:hanging="360"/>
      </w:pPr>
      <w:rPr>
        <w:rFonts w:ascii="Arial" w:hAnsi="Arial" w:hint="default"/>
      </w:rPr>
    </w:lvl>
    <w:lvl w:ilvl="7" w:tplc="F9AA988A" w:tentative="1">
      <w:start w:val="1"/>
      <w:numFmt w:val="bullet"/>
      <w:lvlText w:val="•"/>
      <w:lvlJc w:val="left"/>
      <w:pPr>
        <w:tabs>
          <w:tab w:val="num" w:pos="5760"/>
        </w:tabs>
        <w:ind w:left="5760" w:hanging="360"/>
      </w:pPr>
      <w:rPr>
        <w:rFonts w:ascii="Arial" w:hAnsi="Arial" w:hint="default"/>
      </w:rPr>
    </w:lvl>
    <w:lvl w:ilvl="8" w:tplc="76CE2D7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6564A52"/>
    <w:multiLevelType w:val="hybridMultilevel"/>
    <w:tmpl w:val="F2624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414C1F"/>
    <w:multiLevelType w:val="hybridMultilevel"/>
    <w:tmpl w:val="2926FBE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13380027"/>
    <w:multiLevelType w:val="hybridMultilevel"/>
    <w:tmpl w:val="2E840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A82682"/>
    <w:multiLevelType w:val="hybridMultilevel"/>
    <w:tmpl w:val="F0188D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095AFE"/>
    <w:multiLevelType w:val="multilevel"/>
    <w:tmpl w:val="141491D2"/>
    <w:lvl w:ilvl="0">
      <w:start w:val="3"/>
      <w:numFmt w:val="decimal"/>
      <w:lvlText w:val="%1."/>
      <w:lvlJc w:val="left"/>
      <w:pPr>
        <w:ind w:left="400" w:hanging="400"/>
      </w:pPr>
      <w:rPr>
        <w:rFonts w:hint="default"/>
        <w:color w:val="auto"/>
        <w:sz w:val="24"/>
      </w:rPr>
    </w:lvl>
    <w:lvl w:ilvl="1">
      <w:start w:val="1"/>
      <w:numFmt w:val="decimal"/>
      <w:lvlText w:val="%1.%2."/>
      <w:lvlJc w:val="left"/>
      <w:pPr>
        <w:ind w:left="720" w:hanging="720"/>
      </w:pPr>
      <w:rPr>
        <w:rFonts w:hint="default"/>
        <w:color w:val="auto"/>
        <w:sz w:val="24"/>
      </w:rPr>
    </w:lvl>
    <w:lvl w:ilvl="2">
      <w:start w:val="1"/>
      <w:numFmt w:val="decimal"/>
      <w:lvlText w:val="%1.%2.%3."/>
      <w:lvlJc w:val="left"/>
      <w:pPr>
        <w:ind w:left="1080" w:hanging="1080"/>
      </w:pPr>
      <w:rPr>
        <w:rFonts w:hint="default"/>
        <w:color w:val="auto"/>
        <w:sz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440" w:hanging="1440"/>
      </w:pPr>
      <w:rPr>
        <w:rFonts w:hint="default"/>
        <w:color w:val="auto"/>
        <w:sz w:val="24"/>
      </w:rPr>
    </w:lvl>
    <w:lvl w:ilvl="5">
      <w:start w:val="1"/>
      <w:numFmt w:val="decimal"/>
      <w:lvlText w:val="%1.%2.%3.%4.%5.%6."/>
      <w:lvlJc w:val="left"/>
      <w:pPr>
        <w:ind w:left="1800" w:hanging="1800"/>
      </w:pPr>
      <w:rPr>
        <w:rFonts w:hint="default"/>
        <w:color w:val="auto"/>
        <w:sz w:val="24"/>
      </w:rPr>
    </w:lvl>
    <w:lvl w:ilvl="6">
      <w:start w:val="1"/>
      <w:numFmt w:val="decimal"/>
      <w:lvlText w:val="%1.%2.%3.%4.%5.%6.%7."/>
      <w:lvlJc w:val="left"/>
      <w:pPr>
        <w:ind w:left="2160" w:hanging="2160"/>
      </w:pPr>
      <w:rPr>
        <w:rFonts w:hint="default"/>
        <w:color w:val="auto"/>
        <w:sz w:val="24"/>
      </w:rPr>
    </w:lvl>
    <w:lvl w:ilvl="7">
      <w:start w:val="1"/>
      <w:numFmt w:val="decimal"/>
      <w:lvlText w:val="%1.%2.%3.%4.%5.%6.%7.%8."/>
      <w:lvlJc w:val="left"/>
      <w:pPr>
        <w:ind w:left="2160" w:hanging="2160"/>
      </w:pPr>
      <w:rPr>
        <w:rFonts w:hint="default"/>
        <w:color w:val="auto"/>
        <w:sz w:val="24"/>
      </w:rPr>
    </w:lvl>
    <w:lvl w:ilvl="8">
      <w:start w:val="1"/>
      <w:numFmt w:val="decimal"/>
      <w:lvlText w:val="%1.%2.%3.%4.%5.%6.%7.%8.%9."/>
      <w:lvlJc w:val="left"/>
      <w:pPr>
        <w:ind w:left="2520" w:hanging="2520"/>
      </w:pPr>
      <w:rPr>
        <w:rFonts w:hint="default"/>
        <w:color w:val="auto"/>
        <w:sz w:val="24"/>
      </w:rPr>
    </w:lvl>
  </w:abstractNum>
  <w:abstractNum w:abstractNumId="16" w15:restartNumberingAfterBreak="0">
    <w:nsid w:val="1A142AB0"/>
    <w:multiLevelType w:val="hybridMultilevel"/>
    <w:tmpl w:val="39DCF5B4"/>
    <w:lvl w:ilvl="0" w:tplc="0809000F">
      <w:start w:val="1"/>
      <w:numFmt w:val="decimal"/>
      <w:lvlText w:val="%1."/>
      <w:lvlJc w:val="left"/>
      <w:pPr>
        <w:ind w:left="734" w:hanging="360"/>
      </w:pPr>
      <w:rPr>
        <w:rFonts w:hint="default"/>
      </w:rPr>
    </w:lvl>
    <w:lvl w:ilvl="1" w:tplc="08090003">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7" w15:restartNumberingAfterBreak="0">
    <w:nsid w:val="1C0C1DD7"/>
    <w:multiLevelType w:val="hybridMultilevel"/>
    <w:tmpl w:val="445036F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1FCD2E21"/>
    <w:multiLevelType w:val="hybridMultilevel"/>
    <w:tmpl w:val="D09EE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6932FA"/>
    <w:multiLevelType w:val="hybridMultilevel"/>
    <w:tmpl w:val="39DCF5B4"/>
    <w:lvl w:ilvl="0" w:tplc="FFFFFFFF">
      <w:start w:val="1"/>
      <w:numFmt w:val="decimal"/>
      <w:lvlText w:val="%1."/>
      <w:lvlJc w:val="left"/>
      <w:pPr>
        <w:ind w:left="734" w:hanging="360"/>
      </w:pPr>
      <w:rPr>
        <w:rFonts w:hint="default"/>
      </w:rPr>
    </w:lvl>
    <w:lvl w:ilvl="1" w:tplc="FFFFFFFF">
      <w:start w:val="1"/>
      <w:numFmt w:val="bullet"/>
      <w:lvlText w:val="o"/>
      <w:lvlJc w:val="left"/>
      <w:pPr>
        <w:ind w:left="1454" w:hanging="360"/>
      </w:pPr>
      <w:rPr>
        <w:rFonts w:ascii="Courier New" w:hAnsi="Courier New" w:cs="Courier New" w:hint="default"/>
      </w:rPr>
    </w:lvl>
    <w:lvl w:ilvl="2" w:tplc="FFFFFFFF" w:tentative="1">
      <w:start w:val="1"/>
      <w:numFmt w:val="bullet"/>
      <w:lvlText w:val=""/>
      <w:lvlJc w:val="left"/>
      <w:pPr>
        <w:ind w:left="2174" w:hanging="360"/>
      </w:pPr>
      <w:rPr>
        <w:rFonts w:ascii="Wingdings" w:hAnsi="Wingdings" w:hint="default"/>
      </w:rPr>
    </w:lvl>
    <w:lvl w:ilvl="3" w:tplc="FFFFFFFF" w:tentative="1">
      <w:start w:val="1"/>
      <w:numFmt w:val="bullet"/>
      <w:lvlText w:val=""/>
      <w:lvlJc w:val="left"/>
      <w:pPr>
        <w:ind w:left="2894" w:hanging="360"/>
      </w:pPr>
      <w:rPr>
        <w:rFonts w:ascii="Symbol" w:hAnsi="Symbol" w:hint="default"/>
      </w:rPr>
    </w:lvl>
    <w:lvl w:ilvl="4" w:tplc="FFFFFFFF" w:tentative="1">
      <w:start w:val="1"/>
      <w:numFmt w:val="bullet"/>
      <w:lvlText w:val="o"/>
      <w:lvlJc w:val="left"/>
      <w:pPr>
        <w:ind w:left="3614" w:hanging="360"/>
      </w:pPr>
      <w:rPr>
        <w:rFonts w:ascii="Courier New" w:hAnsi="Courier New" w:cs="Courier New" w:hint="default"/>
      </w:rPr>
    </w:lvl>
    <w:lvl w:ilvl="5" w:tplc="FFFFFFFF" w:tentative="1">
      <w:start w:val="1"/>
      <w:numFmt w:val="bullet"/>
      <w:lvlText w:val=""/>
      <w:lvlJc w:val="left"/>
      <w:pPr>
        <w:ind w:left="4334" w:hanging="360"/>
      </w:pPr>
      <w:rPr>
        <w:rFonts w:ascii="Wingdings" w:hAnsi="Wingdings" w:hint="default"/>
      </w:rPr>
    </w:lvl>
    <w:lvl w:ilvl="6" w:tplc="FFFFFFFF" w:tentative="1">
      <w:start w:val="1"/>
      <w:numFmt w:val="bullet"/>
      <w:lvlText w:val=""/>
      <w:lvlJc w:val="left"/>
      <w:pPr>
        <w:ind w:left="5054" w:hanging="360"/>
      </w:pPr>
      <w:rPr>
        <w:rFonts w:ascii="Symbol" w:hAnsi="Symbol" w:hint="default"/>
      </w:rPr>
    </w:lvl>
    <w:lvl w:ilvl="7" w:tplc="FFFFFFFF" w:tentative="1">
      <w:start w:val="1"/>
      <w:numFmt w:val="bullet"/>
      <w:lvlText w:val="o"/>
      <w:lvlJc w:val="left"/>
      <w:pPr>
        <w:ind w:left="5774" w:hanging="360"/>
      </w:pPr>
      <w:rPr>
        <w:rFonts w:ascii="Courier New" w:hAnsi="Courier New" w:cs="Courier New" w:hint="default"/>
      </w:rPr>
    </w:lvl>
    <w:lvl w:ilvl="8" w:tplc="FFFFFFFF" w:tentative="1">
      <w:start w:val="1"/>
      <w:numFmt w:val="bullet"/>
      <w:lvlText w:val=""/>
      <w:lvlJc w:val="left"/>
      <w:pPr>
        <w:ind w:left="6494" w:hanging="360"/>
      </w:pPr>
      <w:rPr>
        <w:rFonts w:ascii="Wingdings" w:hAnsi="Wingdings" w:hint="default"/>
      </w:rPr>
    </w:lvl>
  </w:abstractNum>
  <w:abstractNum w:abstractNumId="21" w15:restartNumberingAfterBreak="0">
    <w:nsid w:val="2FD42697"/>
    <w:multiLevelType w:val="hybridMultilevel"/>
    <w:tmpl w:val="7DBC001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0610BF"/>
    <w:multiLevelType w:val="hybridMultilevel"/>
    <w:tmpl w:val="446E92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370B5D46"/>
    <w:multiLevelType w:val="hybridMultilevel"/>
    <w:tmpl w:val="2D9896A2"/>
    <w:lvl w:ilvl="0" w:tplc="24DC816A">
      <w:numFmt w:val="bullet"/>
      <w:lvlText w:val="•"/>
      <w:lvlJc w:val="left"/>
      <w:pPr>
        <w:ind w:left="1080" w:hanging="72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552F11"/>
    <w:multiLevelType w:val="hybridMultilevel"/>
    <w:tmpl w:val="C2D888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C4F5D87"/>
    <w:multiLevelType w:val="hybridMultilevel"/>
    <w:tmpl w:val="A10E1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D4377F3"/>
    <w:multiLevelType w:val="multilevel"/>
    <w:tmpl w:val="0A08351C"/>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8" w15:restartNumberingAfterBreak="0">
    <w:nsid w:val="43C2323B"/>
    <w:multiLevelType w:val="hybridMultilevel"/>
    <w:tmpl w:val="8BFA6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8C8628B"/>
    <w:multiLevelType w:val="hybridMultilevel"/>
    <w:tmpl w:val="6674C8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9300988"/>
    <w:multiLevelType w:val="hybridMultilevel"/>
    <w:tmpl w:val="AED0F730"/>
    <w:lvl w:ilvl="0" w:tplc="FCFCD570">
      <w:start w:val="1"/>
      <w:numFmt w:val="decimal"/>
      <w:lvlText w:val="%1."/>
      <w:lvlJc w:val="left"/>
      <w:pPr>
        <w:ind w:left="1094" w:hanging="360"/>
      </w:pPr>
      <w:rPr>
        <w:rFonts w:hint="default"/>
      </w:rPr>
    </w:lvl>
    <w:lvl w:ilvl="1" w:tplc="08090019" w:tentative="1">
      <w:start w:val="1"/>
      <w:numFmt w:val="lowerLetter"/>
      <w:lvlText w:val="%2."/>
      <w:lvlJc w:val="left"/>
      <w:pPr>
        <w:ind w:left="1814" w:hanging="360"/>
      </w:pPr>
    </w:lvl>
    <w:lvl w:ilvl="2" w:tplc="0809001B" w:tentative="1">
      <w:start w:val="1"/>
      <w:numFmt w:val="lowerRoman"/>
      <w:lvlText w:val="%3."/>
      <w:lvlJc w:val="right"/>
      <w:pPr>
        <w:ind w:left="2534" w:hanging="180"/>
      </w:pPr>
    </w:lvl>
    <w:lvl w:ilvl="3" w:tplc="0809000F" w:tentative="1">
      <w:start w:val="1"/>
      <w:numFmt w:val="decimal"/>
      <w:lvlText w:val="%4."/>
      <w:lvlJc w:val="left"/>
      <w:pPr>
        <w:ind w:left="3254" w:hanging="360"/>
      </w:pPr>
    </w:lvl>
    <w:lvl w:ilvl="4" w:tplc="08090019" w:tentative="1">
      <w:start w:val="1"/>
      <w:numFmt w:val="lowerLetter"/>
      <w:lvlText w:val="%5."/>
      <w:lvlJc w:val="left"/>
      <w:pPr>
        <w:ind w:left="3974" w:hanging="360"/>
      </w:pPr>
    </w:lvl>
    <w:lvl w:ilvl="5" w:tplc="0809001B" w:tentative="1">
      <w:start w:val="1"/>
      <w:numFmt w:val="lowerRoman"/>
      <w:lvlText w:val="%6."/>
      <w:lvlJc w:val="right"/>
      <w:pPr>
        <w:ind w:left="4694" w:hanging="180"/>
      </w:pPr>
    </w:lvl>
    <w:lvl w:ilvl="6" w:tplc="0809000F" w:tentative="1">
      <w:start w:val="1"/>
      <w:numFmt w:val="decimal"/>
      <w:lvlText w:val="%7."/>
      <w:lvlJc w:val="left"/>
      <w:pPr>
        <w:ind w:left="5414" w:hanging="360"/>
      </w:pPr>
    </w:lvl>
    <w:lvl w:ilvl="7" w:tplc="08090019" w:tentative="1">
      <w:start w:val="1"/>
      <w:numFmt w:val="lowerLetter"/>
      <w:lvlText w:val="%8."/>
      <w:lvlJc w:val="left"/>
      <w:pPr>
        <w:ind w:left="6134" w:hanging="360"/>
      </w:pPr>
    </w:lvl>
    <w:lvl w:ilvl="8" w:tplc="0809001B" w:tentative="1">
      <w:start w:val="1"/>
      <w:numFmt w:val="lowerRoman"/>
      <w:lvlText w:val="%9."/>
      <w:lvlJc w:val="right"/>
      <w:pPr>
        <w:ind w:left="6854" w:hanging="180"/>
      </w:pPr>
    </w:lvl>
  </w:abstractNum>
  <w:abstractNum w:abstractNumId="31" w15:restartNumberingAfterBreak="0">
    <w:nsid w:val="497008E9"/>
    <w:multiLevelType w:val="multilevel"/>
    <w:tmpl w:val="EA3A646C"/>
    <w:lvl w:ilvl="0">
      <w:start w:val="3"/>
      <w:numFmt w:val="decimal"/>
      <w:lvlText w:val="%1"/>
      <w:lvlJc w:val="left"/>
      <w:pPr>
        <w:ind w:left="360" w:hanging="360"/>
      </w:pPr>
      <w:rPr>
        <w:rFonts w:hint="default"/>
        <w:sz w:val="24"/>
      </w:rPr>
    </w:lvl>
    <w:lvl w:ilvl="1">
      <w:start w:val="1"/>
      <w:numFmt w:val="decimal"/>
      <w:lvlText w:val="%1.%2"/>
      <w:lvlJc w:val="left"/>
      <w:pPr>
        <w:ind w:left="1094" w:hanging="720"/>
      </w:pPr>
      <w:rPr>
        <w:rFonts w:hint="default"/>
        <w:sz w:val="24"/>
      </w:rPr>
    </w:lvl>
    <w:lvl w:ilvl="2">
      <w:start w:val="1"/>
      <w:numFmt w:val="decimal"/>
      <w:lvlText w:val="%1.%2.%3"/>
      <w:lvlJc w:val="left"/>
      <w:pPr>
        <w:ind w:left="1468" w:hanging="720"/>
      </w:pPr>
      <w:rPr>
        <w:rFonts w:hint="default"/>
        <w:sz w:val="24"/>
      </w:rPr>
    </w:lvl>
    <w:lvl w:ilvl="3">
      <w:start w:val="1"/>
      <w:numFmt w:val="decimal"/>
      <w:lvlText w:val="%1.%2.%3.%4"/>
      <w:lvlJc w:val="left"/>
      <w:pPr>
        <w:ind w:left="2202" w:hanging="1080"/>
      </w:pPr>
      <w:rPr>
        <w:rFonts w:hint="default"/>
        <w:sz w:val="24"/>
      </w:rPr>
    </w:lvl>
    <w:lvl w:ilvl="4">
      <w:start w:val="1"/>
      <w:numFmt w:val="decimal"/>
      <w:lvlText w:val="%1.%2.%3.%4.%5"/>
      <w:lvlJc w:val="left"/>
      <w:pPr>
        <w:ind w:left="2936" w:hanging="1440"/>
      </w:pPr>
      <w:rPr>
        <w:rFonts w:hint="default"/>
        <w:sz w:val="24"/>
      </w:rPr>
    </w:lvl>
    <w:lvl w:ilvl="5">
      <w:start w:val="1"/>
      <w:numFmt w:val="decimal"/>
      <w:lvlText w:val="%1.%2.%3.%4.%5.%6"/>
      <w:lvlJc w:val="left"/>
      <w:pPr>
        <w:ind w:left="3670" w:hanging="1800"/>
      </w:pPr>
      <w:rPr>
        <w:rFonts w:hint="default"/>
        <w:sz w:val="24"/>
      </w:rPr>
    </w:lvl>
    <w:lvl w:ilvl="6">
      <w:start w:val="1"/>
      <w:numFmt w:val="decimal"/>
      <w:lvlText w:val="%1.%2.%3.%4.%5.%6.%7"/>
      <w:lvlJc w:val="left"/>
      <w:pPr>
        <w:ind w:left="4044" w:hanging="1800"/>
      </w:pPr>
      <w:rPr>
        <w:rFonts w:hint="default"/>
        <w:sz w:val="24"/>
      </w:rPr>
    </w:lvl>
    <w:lvl w:ilvl="7">
      <w:start w:val="1"/>
      <w:numFmt w:val="decimal"/>
      <w:lvlText w:val="%1.%2.%3.%4.%5.%6.%7.%8"/>
      <w:lvlJc w:val="left"/>
      <w:pPr>
        <w:ind w:left="4778" w:hanging="2160"/>
      </w:pPr>
      <w:rPr>
        <w:rFonts w:hint="default"/>
        <w:sz w:val="24"/>
      </w:rPr>
    </w:lvl>
    <w:lvl w:ilvl="8">
      <w:start w:val="1"/>
      <w:numFmt w:val="decimal"/>
      <w:lvlText w:val="%1.%2.%3.%4.%5.%6.%7.%8.%9"/>
      <w:lvlJc w:val="left"/>
      <w:pPr>
        <w:ind w:left="5512" w:hanging="2520"/>
      </w:pPr>
      <w:rPr>
        <w:rFonts w:hint="default"/>
        <w:sz w:val="24"/>
      </w:rPr>
    </w:lvl>
  </w:abstractNum>
  <w:abstractNum w:abstractNumId="32" w15:restartNumberingAfterBreak="0">
    <w:nsid w:val="4F0F36C2"/>
    <w:multiLevelType w:val="hybridMultilevel"/>
    <w:tmpl w:val="6F9AE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F2509FD"/>
    <w:multiLevelType w:val="hybridMultilevel"/>
    <w:tmpl w:val="B3B499B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52B3747F"/>
    <w:multiLevelType w:val="multilevel"/>
    <w:tmpl w:val="18721B08"/>
    <w:lvl w:ilvl="0">
      <w:start w:val="1"/>
      <w:numFmt w:val="decimal"/>
      <w:lvlText w:val="%1."/>
      <w:lvlJc w:val="left"/>
      <w:pPr>
        <w:ind w:left="1571"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35" w15:restartNumberingAfterBreak="0">
    <w:nsid w:val="53B8770F"/>
    <w:multiLevelType w:val="hybridMultilevel"/>
    <w:tmpl w:val="B01CCEFA"/>
    <w:lvl w:ilvl="0" w:tplc="DA045746">
      <w:start w:val="1"/>
      <w:numFmt w:val="decimal"/>
      <w:lvlText w:val="%1."/>
      <w:lvlJc w:val="left"/>
      <w:pPr>
        <w:ind w:left="1094" w:hanging="360"/>
      </w:pPr>
      <w:rPr>
        <w:rFonts w:hint="default"/>
      </w:rPr>
    </w:lvl>
    <w:lvl w:ilvl="1" w:tplc="08090019">
      <w:start w:val="1"/>
      <w:numFmt w:val="lowerLetter"/>
      <w:lvlText w:val="%2."/>
      <w:lvlJc w:val="left"/>
      <w:pPr>
        <w:ind w:left="1814" w:hanging="360"/>
      </w:pPr>
    </w:lvl>
    <w:lvl w:ilvl="2" w:tplc="0809001B" w:tentative="1">
      <w:start w:val="1"/>
      <w:numFmt w:val="lowerRoman"/>
      <w:lvlText w:val="%3."/>
      <w:lvlJc w:val="right"/>
      <w:pPr>
        <w:ind w:left="2534" w:hanging="180"/>
      </w:pPr>
    </w:lvl>
    <w:lvl w:ilvl="3" w:tplc="0809000F" w:tentative="1">
      <w:start w:val="1"/>
      <w:numFmt w:val="decimal"/>
      <w:lvlText w:val="%4."/>
      <w:lvlJc w:val="left"/>
      <w:pPr>
        <w:ind w:left="3254" w:hanging="360"/>
      </w:pPr>
    </w:lvl>
    <w:lvl w:ilvl="4" w:tplc="08090019" w:tentative="1">
      <w:start w:val="1"/>
      <w:numFmt w:val="lowerLetter"/>
      <w:lvlText w:val="%5."/>
      <w:lvlJc w:val="left"/>
      <w:pPr>
        <w:ind w:left="3974" w:hanging="360"/>
      </w:pPr>
    </w:lvl>
    <w:lvl w:ilvl="5" w:tplc="0809001B" w:tentative="1">
      <w:start w:val="1"/>
      <w:numFmt w:val="lowerRoman"/>
      <w:lvlText w:val="%6."/>
      <w:lvlJc w:val="right"/>
      <w:pPr>
        <w:ind w:left="4694" w:hanging="180"/>
      </w:pPr>
    </w:lvl>
    <w:lvl w:ilvl="6" w:tplc="0809000F" w:tentative="1">
      <w:start w:val="1"/>
      <w:numFmt w:val="decimal"/>
      <w:lvlText w:val="%7."/>
      <w:lvlJc w:val="left"/>
      <w:pPr>
        <w:ind w:left="5414" w:hanging="360"/>
      </w:pPr>
    </w:lvl>
    <w:lvl w:ilvl="7" w:tplc="08090019" w:tentative="1">
      <w:start w:val="1"/>
      <w:numFmt w:val="lowerLetter"/>
      <w:lvlText w:val="%8."/>
      <w:lvlJc w:val="left"/>
      <w:pPr>
        <w:ind w:left="6134" w:hanging="360"/>
      </w:pPr>
    </w:lvl>
    <w:lvl w:ilvl="8" w:tplc="0809001B" w:tentative="1">
      <w:start w:val="1"/>
      <w:numFmt w:val="lowerRoman"/>
      <w:lvlText w:val="%9."/>
      <w:lvlJc w:val="right"/>
      <w:pPr>
        <w:ind w:left="6854" w:hanging="180"/>
      </w:pPr>
    </w:lvl>
  </w:abstractNum>
  <w:abstractNum w:abstractNumId="36"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4429E6"/>
    <w:multiLevelType w:val="hybridMultilevel"/>
    <w:tmpl w:val="21868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85E3786"/>
    <w:multiLevelType w:val="hybridMultilevel"/>
    <w:tmpl w:val="A4D85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7C37CC"/>
    <w:multiLevelType w:val="hybridMultilevel"/>
    <w:tmpl w:val="07D85C92"/>
    <w:lvl w:ilvl="0" w:tplc="EC3C73CE">
      <w:start w:val="1633"/>
      <w:numFmt w:val="bullet"/>
      <w:lvlText w:val="-"/>
      <w:lvlJc w:val="left"/>
      <w:pPr>
        <w:ind w:left="720" w:hanging="360"/>
      </w:pPr>
      <w:rPr>
        <w:rFonts w:ascii="Tahoma" w:eastAsia="Calibri"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97011EF"/>
    <w:multiLevelType w:val="hybridMultilevel"/>
    <w:tmpl w:val="7F00C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917B63"/>
    <w:multiLevelType w:val="hybridMultilevel"/>
    <w:tmpl w:val="E2683A9A"/>
    <w:lvl w:ilvl="0" w:tplc="08090003">
      <w:start w:val="1"/>
      <w:numFmt w:val="bullet"/>
      <w:lvlText w:val="o"/>
      <w:lvlJc w:val="left"/>
      <w:pPr>
        <w:ind w:left="1094" w:hanging="360"/>
      </w:pPr>
      <w:rPr>
        <w:rFonts w:ascii="Courier New" w:hAnsi="Courier New" w:cs="Courier New" w:hint="default"/>
      </w:rPr>
    </w:lvl>
    <w:lvl w:ilvl="1" w:tplc="08090003" w:tentative="1">
      <w:start w:val="1"/>
      <w:numFmt w:val="bullet"/>
      <w:lvlText w:val="o"/>
      <w:lvlJc w:val="left"/>
      <w:pPr>
        <w:ind w:left="1814" w:hanging="360"/>
      </w:pPr>
      <w:rPr>
        <w:rFonts w:ascii="Courier New" w:hAnsi="Courier New" w:cs="Courier New" w:hint="default"/>
      </w:rPr>
    </w:lvl>
    <w:lvl w:ilvl="2" w:tplc="08090005" w:tentative="1">
      <w:start w:val="1"/>
      <w:numFmt w:val="bullet"/>
      <w:lvlText w:val=""/>
      <w:lvlJc w:val="left"/>
      <w:pPr>
        <w:ind w:left="2534" w:hanging="360"/>
      </w:pPr>
      <w:rPr>
        <w:rFonts w:ascii="Wingdings" w:hAnsi="Wingdings" w:hint="default"/>
      </w:rPr>
    </w:lvl>
    <w:lvl w:ilvl="3" w:tplc="08090001" w:tentative="1">
      <w:start w:val="1"/>
      <w:numFmt w:val="bullet"/>
      <w:lvlText w:val=""/>
      <w:lvlJc w:val="left"/>
      <w:pPr>
        <w:ind w:left="3254" w:hanging="360"/>
      </w:pPr>
      <w:rPr>
        <w:rFonts w:ascii="Symbol" w:hAnsi="Symbol" w:hint="default"/>
      </w:rPr>
    </w:lvl>
    <w:lvl w:ilvl="4" w:tplc="08090003" w:tentative="1">
      <w:start w:val="1"/>
      <w:numFmt w:val="bullet"/>
      <w:lvlText w:val="o"/>
      <w:lvlJc w:val="left"/>
      <w:pPr>
        <w:ind w:left="3974" w:hanging="360"/>
      </w:pPr>
      <w:rPr>
        <w:rFonts w:ascii="Courier New" w:hAnsi="Courier New" w:cs="Courier New" w:hint="default"/>
      </w:rPr>
    </w:lvl>
    <w:lvl w:ilvl="5" w:tplc="08090005" w:tentative="1">
      <w:start w:val="1"/>
      <w:numFmt w:val="bullet"/>
      <w:lvlText w:val=""/>
      <w:lvlJc w:val="left"/>
      <w:pPr>
        <w:ind w:left="4694" w:hanging="360"/>
      </w:pPr>
      <w:rPr>
        <w:rFonts w:ascii="Wingdings" w:hAnsi="Wingdings" w:hint="default"/>
      </w:rPr>
    </w:lvl>
    <w:lvl w:ilvl="6" w:tplc="08090001" w:tentative="1">
      <w:start w:val="1"/>
      <w:numFmt w:val="bullet"/>
      <w:lvlText w:val=""/>
      <w:lvlJc w:val="left"/>
      <w:pPr>
        <w:ind w:left="5414" w:hanging="360"/>
      </w:pPr>
      <w:rPr>
        <w:rFonts w:ascii="Symbol" w:hAnsi="Symbol" w:hint="default"/>
      </w:rPr>
    </w:lvl>
    <w:lvl w:ilvl="7" w:tplc="08090003" w:tentative="1">
      <w:start w:val="1"/>
      <w:numFmt w:val="bullet"/>
      <w:lvlText w:val="o"/>
      <w:lvlJc w:val="left"/>
      <w:pPr>
        <w:ind w:left="6134" w:hanging="360"/>
      </w:pPr>
      <w:rPr>
        <w:rFonts w:ascii="Courier New" w:hAnsi="Courier New" w:cs="Courier New" w:hint="default"/>
      </w:rPr>
    </w:lvl>
    <w:lvl w:ilvl="8" w:tplc="08090005" w:tentative="1">
      <w:start w:val="1"/>
      <w:numFmt w:val="bullet"/>
      <w:lvlText w:val=""/>
      <w:lvlJc w:val="left"/>
      <w:pPr>
        <w:ind w:left="6854" w:hanging="360"/>
      </w:pPr>
      <w:rPr>
        <w:rFonts w:ascii="Wingdings" w:hAnsi="Wingdings" w:hint="default"/>
      </w:rPr>
    </w:lvl>
  </w:abstractNum>
  <w:abstractNum w:abstractNumId="43" w15:restartNumberingAfterBreak="0">
    <w:nsid w:val="7A79474A"/>
    <w:multiLevelType w:val="hybridMultilevel"/>
    <w:tmpl w:val="6F5A4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8927BA"/>
    <w:multiLevelType w:val="hybridMultilevel"/>
    <w:tmpl w:val="8940F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3300735">
    <w:abstractNumId w:val="0"/>
  </w:num>
  <w:num w:numId="2" w16cid:durableId="562762041">
    <w:abstractNumId w:val="1"/>
  </w:num>
  <w:num w:numId="3" w16cid:durableId="866677711">
    <w:abstractNumId w:val="2"/>
  </w:num>
  <w:num w:numId="4" w16cid:durableId="763258471">
    <w:abstractNumId w:val="3"/>
  </w:num>
  <w:num w:numId="5" w16cid:durableId="1435974504">
    <w:abstractNumId w:val="8"/>
  </w:num>
  <w:num w:numId="6" w16cid:durableId="659390235">
    <w:abstractNumId w:val="4"/>
  </w:num>
  <w:num w:numId="7" w16cid:durableId="137454627">
    <w:abstractNumId w:val="5"/>
  </w:num>
  <w:num w:numId="8" w16cid:durableId="1197700710">
    <w:abstractNumId w:val="6"/>
  </w:num>
  <w:num w:numId="9" w16cid:durableId="1051995811">
    <w:abstractNumId w:val="7"/>
  </w:num>
  <w:num w:numId="10" w16cid:durableId="1859615189">
    <w:abstractNumId w:val="9"/>
  </w:num>
  <w:num w:numId="11" w16cid:durableId="704789874">
    <w:abstractNumId w:val="19"/>
  </w:num>
  <w:num w:numId="12" w16cid:durableId="1757558869">
    <w:abstractNumId w:val="36"/>
  </w:num>
  <w:num w:numId="13" w16cid:durableId="1477260931">
    <w:abstractNumId w:val="22"/>
  </w:num>
  <w:num w:numId="14" w16cid:durableId="1616212467">
    <w:abstractNumId w:val="38"/>
  </w:num>
  <w:num w:numId="15" w16cid:durableId="1576474614">
    <w:abstractNumId w:val="38"/>
  </w:num>
  <w:num w:numId="16" w16cid:durableId="1367607550">
    <w:abstractNumId w:val="34"/>
  </w:num>
  <w:num w:numId="17" w16cid:durableId="62069151">
    <w:abstractNumId w:val="28"/>
  </w:num>
  <w:num w:numId="18" w16cid:durableId="2057393349">
    <w:abstractNumId w:val="16"/>
  </w:num>
  <w:num w:numId="19" w16cid:durableId="920912991">
    <w:abstractNumId w:val="40"/>
  </w:num>
  <w:num w:numId="20" w16cid:durableId="861557798">
    <w:abstractNumId w:val="14"/>
  </w:num>
  <w:num w:numId="21" w16cid:durableId="1559589892">
    <w:abstractNumId w:val="25"/>
  </w:num>
  <w:num w:numId="22" w16cid:durableId="1737122749">
    <w:abstractNumId w:val="35"/>
  </w:num>
  <w:num w:numId="23" w16cid:durableId="1009480961">
    <w:abstractNumId w:val="18"/>
  </w:num>
  <w:num w:numId="24" w16cid:durableId="1689215516">
    <w:abstractNumId w:val="11"/>
  </w:num>
  <w:num w:numId="25" w16cid:durableId="789713647">
    <w:abstractNumId w:val="13"/>
  </w:num>
  <w:num w:numId="26" w16cid:durableId="1445996075">
    <w:abstractNumId w:val="29"/>
  </w:num>
  <w:num w:numId="27" w16cid:durableId="2142533929">
    <w:abstractNumId w:val="32"/>
  </w:num>
  <w:num w:numId="28" w16cid:durableId="104740588">
    <w:abstractNumId w:val="24"/>
  </w:num>
  <w:num w:numId="29" w16cid:durableId="1053428993">
    <w:abstractNumId w:val="37"/>
  </w:num>
  <w:num w:numId="30" w16cid:durableId="1146703588">
    <w:abstractNumId w:val="26"/>
  </w:num>
  <w:num w:numId="31" w16cid:durableId="491606737">
    <w:abstractNumId w:val="44"/>
  </w:num>
  <w:num w:numId="32" w16cid:durableId="133377148">
    <w:abstractNumId w:val="43"/>
  </w:num>
  <w:num w:numId="33" w16cid:durableId="5525159">
    <w:abstractNumId w:val="27"/>
  </w:num>
  <w:num w:numId="34" w16cid:durableId="149254848">
    <w:abstractNumId w:val="41"/>
  </w:num>
  <w:num w:numId="35" w16cid:durableId="152334159">
    <w:abstractNumId w:val="30"/>
  </w:num>
  <w:num w:numId="36" w16cid:durableId="702827372">
    <w:abstractNumId w:val="15"/>
  </w:num>
  <w:num w:numId="37" w16cid:durableId="2628864">
    <w:abstractNumId w:val="31"/>
  </w:num>
  <w:num w:numId="38" w16cid:durableId="1023674008">
    <w:abstractNumId w:val="23"/>
  </w:num>
  <w:num w:numId="39" w16cid:durableId="1247421417">
    <w:abstractNumId w:val="33"/>
  </w:num>
  <w:num w:numId="40" w16cid:durableId="1605724906">
    <w:abstractNumId w:val="10"/>
  </w:num>
  <w:num w:numId="41" w16cid:durableId="906113705">
    <w:abstractNumId w:val="21"/>
  </w:num>
  <w:num w:numId="42" w16cid:durableId="1502240426">
    <w:abstractNumId w:val="20"/>
  </w:num>
  <w:num w:numId="43" w16cid:durableId="453600072">
    <w:abstractNumId w:val="17"/>
  </w:num>
  <w:num w:numId="44" w16cid:durableId="530845039">
    <w:abstractNumId w:val="12"/>
  </w:num>
  <w:num w:numId="45" w16cid:durableId="856625618">
    <w:abstractNumId w:val="39"/>
  </w:num>
  <w:num w:numId="46" w16cid:durableId="20968534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1553"/>
    <w:rsid w:val="00004696"/>
    <w:rsid w:val="000047C3"/>
    <w:rsid w:val="00013F49"/>
    <w:rsid w:val="0001457A"/>
    <w:rsid w:val="000153DA"/>
    <w:rsid w:val="00015BCE"/>
    <w:rsid w:val="0002396B"/>
    <w:rsid w:val="000305B4"/>
    <w:rsid w:val="000352B5"/>
    <w:rsid w:val="00035A63"/>
    <w:rsid w:val="00041037"/>
    <w:rsid w:val="000414C9"/>
    <w:rsid w:val="000423AA"/>
    <w:rsid w:val="00045D01"/>
    <w:rsid w:val="00051C32"/>
    <w:rsid w:val="00052673"/>
    <w:rsid w:val="00055877"/>
    <w:rsid w:val="00055A69"/>
    <w:rsid w:val="00061E82"/>
    <w:rsid w:val="00061FA4"/>
    <w:rsid w:val="00062315"/>
    <w:rsid w:val="00062814"/>
    <w:rsid w:val="000638E3"/>
    <w:rsid w:val="0007261E"/>
    <w:rsid w:val="00073722"/>
    <w:rsid w:val="000870B0"/>
    <w:rsid w:val="000B3C7D"/>
    <w:rsid w:val="000B413D"/>
    <w:rsid w:val="000B633D"/>
    <w:rsid w:val="000C52BE"/>
    <w:rsid w:val="000C6811"/>
    <w:rsid w:val="000C776C"/>
    <w:rsid w:val="000D05A3"/>
    <w:rsid w:val="000D0A82"/>
    <w:rsid w:val="000D4E02"/>
    <w:rsid w:val="000D5980"/>
    <w:rsid w:val="000D6BBD"/>
    <w:rsid w:val="000E712F"/>
    <w:rsid w:val="000F4CA0"/>
    <w:rsid w:val="000F5274"/>
    <w:rsid w:val="00102060"/>
    <w:rsid w:val="0011095D"/>
    <w:rsid w:val="00110BA3"/>
    <w:rsid w:val="0011421F"/>
    <w:rsid w:val="001152C4"/>
    <w:rsid w:val="00116002"/>
    <w:rsid w:val="00116315"/>
    <w:rsid w:val="0011679F"/>
    <w:rsid w:val="0012099E"/>
    <w:rsid w:val="001217C9"/>
    <w:rsid w:val="00126906"/>
    <w:rsid w:val="00140E2F"/>
    <w:rsid w:val="00142A01"/>
    <w:rsid w:val="00145339"/>
    <w:rsid w:val="00162F43"/>
    <w:rsid w:val="00170702"/>
    <w:rsid w:val="001720DB"/>
    <w:rsid w:val="0017496A"/>
    <w:rsid w:val="00177763"/>
    <w:rsid w:val="0018056C"/>
    <w:rsid w:val="001812DD"/>
    <w:rsid w:val="00183C6E"/>
    <w:rsid w:val="00184D40"/>
    <w:rsid w:val="00184FBE"/>
    <w:rsid w:val="00191841"/>
    <w:rsid w:val="00192018"/>
    <w:rsid w:val="00192355"/>
    <w:rsid w:val="00193F0F"/>
    <w:rsid w:val="00195C26"/>
    <w:rsid w:val="00196C94"/>
    <w:rsid w:val="00196E02"/>
    <w:rsid w:val="001A2B4A"/>
    <w:rsid w:val="001A5161"/>
    <w:rsid w:val="001A66BF"/>
    <w:rsid w:val="001A6DB8"/>
    <w:rsid w:val="001B432C"/>
    <w:rsid w:val="001B46E3"/>
    <w:rsid w:val="001B643E"/>
    <w:rsid w:val="001C64A7"/>
    <w:rsid w:val="001C7E14"/>
    <w:rsid w:val="001D09EF"/>
    <w:rsid w:val="001D3BD1"/>
    <w:rsid w:val="001D3E68"/>
    <w:rsid w:val="001D6B8A"/>
    <w:rsid w:val="001D75FE"/>
    <w:rsid w:val="001E155E"/>
    <w:rsid w:val="001E1708"/>
    <w:rsid w:val="001E2BC1"/>
    <w:rsid w:val="001E2DD9"/>
    <w:rsid w:val="001E5973"/>
    <w:rsid w:val="001E670C"/>
    <w:rsid w:val="001F5293"/>
    <w:rsid w:val="001F643D"/>
    <w:rsid w:val="001F7B09"/>
    <w:rsid w:val="00201E5F"/>
    <w:rsid w:val="00205DB0"/>
    <w:rsid w:val="002066C5"/>
    <w:rsid w:val="00212F13"/>
    <w:rsid w:val="002131BB"/>
    <w:rsid w:val="002142B0"/>
    <w:rsid w:val="00216053"/>
    <w:rsid w:val="00221BD1"/>
    <w:rsid w:val="002254B0"/>
    <w:rsid w:val="00226332"/>
    <w:rsid w:val="00237CCA"/>
    <w:rsid w:val="00241894"/>
    <w:rsid w:val="00244718"/>
    <w:rsid w:val="00244C7C"/>
    <w:rsid w:val="00245B54"/>
    <w:rsid w:val="002473FE"/>
    <w:rsid w:val="00252F47"/>
    <w:rsid w:val="00257CD6"/>
    <w:rsid w:val="00263A2B"/>
    <w:rsid w:val="002641DA"/>
    <w:rsid w:val="00264972"/>
    <w:rsid w:val="00264993"/>
    <w:rsid w:val="00265BBA"/>
    <w:rsid w:val="00265EF6"/>
    <w:rsid w:val="00265F6A"/>
    <w:rsid w:val="002726BC"/>
    <w:rsid w:val="00273D8E"/>
    <w:rsid w:val="002745E5"/>
    <w:rsid w:val="002753F9"/>
    <w:rsid w:val="00275DF9"/>
    <w:rsid w:val="00284B95"/>
    <w:rsid w:val="0028699D"/>
    <w:rsid w:val="0029241A"/>
    <w:rsid w:val="00295AAA"/>
    <w:rsid w:val="002A0922"/>
    <w:rsid w:val="002A2851"/>
    <w:rsid w:val="002B350B"/>
    <w:rsid w:val="002B6F31"/>
    <w:rsid w:val="002B76B4"/>
    <w:rsid w:val="002C3BFE"/>
    <w:rsid w:val="002C6A71"/>
    <w:rsid w:val="002D2CD5"/>
    <w:rsid w:val="002D36A9"/>
    <w:rsid w:val="002E0225"/>
    <w:rsid w:val="002E0B1B"/>
    <w:rsid w:val="002F13C0"/>
    <w:rsid w:val="002F2749"/>
    <w:rsid w:val="002F3905"/>
    <w:rsid w:val="002F5D90"/>
    <w:rsid w:val="00302BA7"/>
    <w:rsid w:val="00303DED"/>
    <w:rsid w:val="00307B40"/>
    <w:rsid w:val="003150A0"/>
    <w:rsid w:val="0031521D"/>
    <w:rsid w:val="00321429"/>
    <w:rsid w:val="00325E3C"/>
    <w:rsid w:val="00326499"/>
    <w:rsid w:val="00327019"/>
    <w:rsid w:val="003302A0"/>
    <w:rsid w:val="00334EA1"/>
    <w:rsid w:val="00335843"/>
    <w:rsid w:val="00336B89"/>
    <w:rsid w:val="0034557E"/>
    <w:rsid w:val="0034599C"/>
    <w:rsid w:val="00347298"/>
    <w:rsid w:val="0034791A"/>
    <w:rsid w:val="003537EE"/>
    <w:rsid w:val="00353ABF"/>
    <w:rsid w:val="003549CE"/>
    <w:rsid w:val="003554C2"/>
    <w:rsid w:val="003638E7"/>
    <w:rsid w:val="003706B8"/>
    <w:rsid w:val="0037533C"/>
    <w:rsid w:val="00375DCF"/>
    <w:rsid w:val="0037705D"/>
    <w:rsid w:val="00377EDE"/>
    <w:rsid w:val="00377F68"/>
    <w:rsid w:val="00391CBF"/>
    <w:rsid w:val="00394A2C"/>
    <w:rsid w:val="003A0698"/>
    <w:rsid w:val="003A1302"/>
    <w:rsid w:val="003A2E60"/>
    <w:rsid w:val="003B64C2"/>
    <w:rsid w:val="003D71ED"/>
    <w:rsid w:val="003E2CEE"/>
    <w:rsid w:val="003E6197"/>
    <w:rsid w:val="003F3D0D"/>
    <w:rsid w:val="003F53C2"/>
    <w:rsid w:val="00400555"/>
    <w:rsid w:val="00404360"/>
    <w:rsid w:val="00407CED"/>
    <w:rsid w:val="0041124D"/>
    <w:rsid w:val="00412EC8"/>
    <w:rsid w:val="00415A51"/>
    <w:rsid w:val="00427CE8"/>
    <w:rsid w:val="00431DA6"/>
    <w:rsid w:val="00431F91"/>
    <w:rsid w:val="00437EA9"/>
    <w:rsid w:val="004400B4"/>
    <w:rsid w:val="0044144B"/>
    <w:rsid w:val="00442EB5"/>
    <w:rsid w:val="00453597"/>
    <w:rsid w:val="004546FE"/>
    <w:rsid w:val="00456DF1"/>
    <w:rsid w:val="00472942"/>
    <w:rsid w:val="00473F2E"/>
    <w:rsid w:val="00474A4F"/>
    <w:rsid w:val="004837F2"/>
    <w:rsid w:val="00483A57"/>
    <w:rsid w:val="004844A1"/>
    <w:rsid w:val="00485338"/>
    <w:rsid w:val="004857E8"/>
    <w:rsid w:val="00485859"/>
    <w:rsid w:val="00485E7C"/>
    <w:rsid w:val="00493101"/>
    <w:rsid w:val="004937C8"/>
    <w:rsid w:val="004A4731"/>
    <w:rsid w:val="004A6E7F"/>
    <w:rsid w:val="004A7853"/>
    <w:rsid w:val="004B2EBA"/>
    <w:rsid w:val="004B344A"/>
    <w:rsid w:val="004B4A07"/>
    <w:rsid w:val="004C07D9"/>
    <w:rsid w:val="004C344A"/>
    <w:rsid w:val="004C5581"/>
    <w:rsid w:val="004D411A"/>
    <w:rsid w:val="004D4C6F"/>
    <w:rsid w:val="004D7584"/>
    <w:rsid w:val="004E3023"/>
    <w:rsid w:val="004F1F49"/>
    <w:rsid w:val="004F6332"/>
    <w:rsid w:val="004F6640"/>
    <w:rsid w:val="004F6D36"/>
    <w:rsid w:val="004F785E"/>
    <w:rsid w:val="0050226C"/>
    <w:rsid w:val="00502460"/>
    <w:rsid w:val="00504AB2"/>
    <w:rsid w:val="00505338"/>
    <w:rsid w:val="005100AB"/>
    <w:rsid w:val="00511359"/>
    <w:rsid w:val="00512564"/>
    <w:rsid w:val="00516784"/>
    <w:rsid w:val="00516A50"/>
    <w:rsid w:val="00524330"/>
    <w:rsid w:val="005253B4"/>
    <w:rsid w:val="00525502"/>
    <w:rsid w:val="00525D29"/>
    <w:rsid w:val="00527443"/>
    <w:rsid w:val="00527C08"/>
    <w:rsid w:val="00535B13"/>
    <w:rsid w:val="00540440"/>
    <w:rsid w:val="00541943"/>
    <w:rsid w:val="0054311D"/>
    <w:rsid w:val="005445BD"/>
    <w:rsid w:val="00545196"/>
    <w:rsid w:val="005456B6"/>
    <w:rsid w:val="00546CDD"/>
    <w:rsid w:val="00551145"/>
    <w:rsid w:val="0055473A"/>
    <w:rsid w:val="00555B79"/>
    <w:rsid w:val="00556BD2"/>
    <w:rsid w:val="005577CE"/>
    <w:rsid w:val="005649CC"/>
    <w:rsid w:val="00565AAD"/>
    <w:rsid w:val="00571C9E"/>
    <w:rsid w:val="005767E7"/>
    <w:rsid w:val="00577CFF"/>
    <w:rsid w:val="00581C39"/>
    <w:rsid w:val="00583272"/>
    <w:rsid w:val="00584F59"/>
    <w:rsid w:val="00586C16"/>
    <w:rsid w:val="005918E5"/>
    <w:rsid w:val="00591BF5"/>
    <w:rsid w:val="00593182"/>
    <w:rsid w:val="00593EFC"/>
    <w:rsid w:val="00596938"/>
    <w:rsid w:val="0059775B"/>
    <w:rsid w:val="005A3632"/>
    <w:rsid w:val="005A56FD"/>
    <w:rsid w:val="005A758C"/>
    <w:rsid w:val="005B02ED"/>
    <w:rsid w:val="005B7B0D"/>
    <w:rsid w:val="005C69A4"/>
    <w:rsid w:val="005C7B85"/>
    <w:rsid w:val="005D2869"/>
    <w:rsid w:val="005E1FF2"/>
    <w:rsid w:val="005E3830"/>
    <w:rsid w:val="005E385A"/>
    <w:rsid w:val="005E656E"/>
    <w:rsid w:val="005E6BF0"/>
    <w:rsid w:val="005E764A"/>
    <w:rsid w:val="005F0F7C"/>
    <w:rsid w:val="005F1E46"/>
    <w:rsid w:val="005F6808"/>
    <w:rsid w:val="005F7EE2"/>
    <w:rsid w:val="0060349E"/>
    <w:rsid w:val="006043B1"/>
    <w:rsid w:val="006054D4"/>
    <w:rsid w:val="00606B50"/>
    <w:rsid w:val="00610542"/>
    <w:rsid w:val="00611A08"/>
    <w:rsid w:val="006239AA"/>
    <w:rsid w:val="0062494E"/>
    <w:rsid w:val="006273C0"/>
    <w:rsid w:val="00634015"/>
    <w:rsid w:val="0063549A"/>
    <w:rsid w:val="006355E9"/>
    <w:rsid w:val="00637BF1"/>
    <w:rsid w:val="006418CF"/>
    <w:rsid w:val="00642CCF"/>
    <w:rsid w:val="0064600A"/>
    <w:rsid w:val="006464AD"/>
    <w:rsid w:val="006601CE"/>
    <w:rsid w:val="00660F38"/>
    <w:rsid w:val="006628EB"/>
    <w:rsid w:val="00663D86"/>
    <w:rsid w:val="00667726"/>
    <w:rsid w:val="00670B59"/>
    <w:rsid w:val="00670B6D"/>
    <w:rsid w:val="00670F1A"/>
    <w:rsid w:val="00675B8B"/>
    <w:rsid w:val="0067741B"/>
    <w:rsid w:val="00680737"/>
    <w:rsid w:val="00690274"/>
    <w:rsid w:val="0069205B"/>
    <w:rsid w:val="0069262F"/>
    <w:rsid w:val="006926B4"/>
    <w:rsid w:val="00694B01"/>
    <w:rsid w:val="006951DB"/>
    <w:rsid w:val="006959AC"/>
    <w:rsid w:val="00697716"/>
    <w:rsid w:val="006A0B77"/>
    <w:rsid w:val="006A167D"/>
    <w:rsid w:val="006A33E8"/>
    <w:rsid w:val="006A41BE"/>
    <w:rsid w:val="006A4CFD"/>
    <w:rsid w:val="006A6316"/>
    <w:rsid w:val="006A6C77"/>
    <w:rsid w:val="006A7DAA"/>
    <w:rsid w:val="006B0723"/>
    <w:rsid w:val="006B0F99"/>
    <w:rsid w:val="006B1B9F"/>
    <w:rsid w:val="006B2638"/>
    <w:rsid w:val="006C30F8"/>
    <w:rsid w:val="006C5EAB"/>
    <w:rsid w:val="006D6AFD"/>
    <w:rsid w:val="006D7CF0"/>
    <w:rsid w:val="006E12A9"/>
    <w:rsid w:val="006E1F0D"/>
    <w:rsid w:val="006E3FC2"/>
    <w:rsid w:val="006F0A8D"/>
    <w:rsid w:val="006F0BE0"/>
    <w:rsid w:val="006F141D"/>
    <w:rsid w:val="006F2100"/>
    <w:rsid w:val="006F5EAE"/>
    <w:rsid w:val="006F7F98"/>
    <w:rsid w:val="00702D5E"/>
    <w:rsid w:val="007041B6"/>
    <w:rsid w:val="00706EF1"/>
    <w:rsid w:val="007078DE"/>
    <w:rsid w:val="0071242D"/>
    <w:rsid w:val="00715938"/>
    <w:rsid w:val="00715B58"/>
    <w:rsid w:val="007207D0"/>
    <w:rsid w:val="00725634"/>
    <w:rsid w:val="0072588A"/>
    <w:rsid w:val="0072613A"/>
    <w:rsid w:val="00733357"/>
    <w:rsid w:val="00733A8E"/>
    <w:rsid w:val="00736186"/>
    <w:rsid w:val="00741F2F"/>
    <w:rsid w:val="007435CD"/>
    <w:rsid w:val="00743B65"/>
    <w:rsid w:val="0074505D"/>
    <w:rsid w:val="0074757A"/>
    <w:rsid w:val="007506C6"/>
    <w:rsid w:val="007517CF"/>
    <w:rsid w:val="007524CF"/>
    <w:rsid w:val="00754ABB"/>
    <w:rsid w:val="0076295D"/>
    <w:rsid w:val="007641D9"/>
    <w:rsid w:val="00766D77"/>
    <w:rsid w:val="007718EA"/>
    <w:rsid w:val="00776DA2"/>
    <w:rsid w:val="0077737C"/>
    <w:rsid w:val="0078333A"/>
    <w:rsid w:val="007929DB"/>
    <w:rsid w:val="0079397A"/>
    <w:rsid w:val="00793B48"/>
    <w:rsid w:val="00796078"/>
    <w:rsid w:val="00797EF2"/>
    <w:rsid w:val="007C2E91"/>
    <w:rsid w:val="007C49D6"/>
    <w:rsid w:val="007C4FB8"/>
    <w:rsid w:val="007C53C0"/>
    <w:rsid w:val="007C71EF"/>
    <w:rsid w:val="007C7BA3"/>
    <w:rsid w:val="007D05D4"/>
    <w:rsid w:val="007D238E"/>
    <w:rsid w:val="007E115B"/>
    <w:rsid w:val="007E7542"/>
    <w:rsid w:val="007F2C8A"/>
    <w:rsid w:val="007F4D57"/>
    <w:rsid w:val="007F52D2"/>
    <w:rsid w:val="007F53A3"/>
    <w:rsid w:val="00801897"/>
    <w:rsid w:val="00803E10"/>
    <w:rsid w:val="00804A09"/>
    <w:rsid w:val="008054EE"/>
    <w:rsid w:val="0081374D"/>
    <w:rsid w:val="008147DF"/>
    <w:rsid w:val="008171C5"/>
    <w:rsid w:val="00817B37"/>
    <w:rsid w:val="00820AD6"/>
    <w:rsid w:val="00821623"/>
    <w:rsid w:val="00821C8C"/>
    <w:rsid w:val="0082760B"/>
    <w:rsid w:val="00830F9B"/>
    <w:rsid w:val="00831263"/>
    <w:rsid w:val="00833204"/>
    <w:rsid w:val="008409DC"/>
    <w:rsid w:val="0084219D"/>
    <w:rsid w:val="00842F59"/>
    <w:rsid w:val="0084646C"/>
    <w:rsid w:val="00846590"/>
    <w:rsid w:val="0084697B"/>
    <w:rsid w:val="00847EC0"/>
    <w:rsid w:val="0085324A"/>
    <w:rsid w:val="00853E74"/>
    <w:rsid w:val="00854C1F"/>
    <w:rsid w:val="0086404A"/>
    <w:rsid w:val="00864F66"/>
    <w:rsid w:val="0086504A"/>
    <w:rsid w:val="00870DFD"/>
    <w:rsid w:val="00871619"/>
    <w:rsid w:val="00871AAF"/>
    <w:rsid w:val="0087479C"/>
    <w:rsid w:val="00875B96"/>
    <w:rsid w:val="008767DE"/>
    <w:rsid w:val="008848BC"/>
    <w:rsid w:val="00884D70"/>
    <w:rsid w:val="00884F76"/>
    <w:rsid w:val="00885701"/>
    <w:rsid w:val="00886387"/>
    <w:rsid w:val="00892986"/>
    <w:rsid w:val="008A4811"/>
    <w:rsid w:val="008A6F7F"/>
    <w:rsid w:val="008B05AC"/>
    <w:rsid w:val="008B346D"/>
    <w:rsid w:val="008B4877"/>
    <w:rsid w:val="008B5F1C"/>
    <w:rsid w:val="008B6A72"/>
    <w:rsid w:val="008C0A51"/>
    <w:rsid w:val="008C338E"/>
    <w:rsid w:val="008C3525"/>
    <w:rsid w:val="008C571F"/>
    <w:rsid w:val="008C64A3"/>
    <w:rsid w:val="008C7808"/>
    <w:rsid w:val="008C7B26"/>
    <w:rsid w:val="008D37EF"/>
    <w:rsid w:val="008D5E4E"/>
    <w:rsid w:val="008D68DE"/>
    <w:rsid w:val="008D775F"/>
    <w:rsid w:val="008E2CD9"/>
    <w:rsid w:val="008E39BD"/>
    <w:rsid w:val="008E7856"/>
    <w:rsid w:val="008E7FAA"/>
    <w:rsid w:val="008F25A8"/>
    <w:rsid w:val="008F3951"/>
    <w:rsid w:val="008F67D1"/>
    <w:rsid w:val="008F7C6F"/>
    <w:rsid w:val="00900A54"/>
    <w:rsid w:val="00901FA8"/>
    <w:rsid w:val="00903FD7"/>
    <w:rsid w:val="009128AA"/>
    <w:rsid w:val="00912CC7"/>
    <w:rsid w:val="0091305C"/>
    <w:rsid w:val="00913061"/>
    <w:rsid w:val="00920CE3"/>
    <w:rsid w:val="0092292E"/>
    <w:rsid w:val="00925678"/>
    <w:rsid w:val="00931474"/>
    <w:rsid w:val="00931F36"/>
    <w:rsid w:val="0094052A"/>
    <w:rsid w:val="00942822"/>
    <w:rsid w:val="00943773"/>
    <w:rsid w:val="009446B8"/>
    <w:rsid w:val="009469BE"/>
    <w:rsid w:val="009532D0"/>
    <w:rsid w:val="00953338"/>
    <w:rsid w:val="00961AE3"/>
    <w:rsid w:val="00962EDB"/>
    <w:rsid w:val="00963E6C"/>
    <w:rsid w:val="0096443F"/>
    <w:rsid w:val="0097217B"/>
    <w:rsid w:val="009733B9"/>
    <w:rsid w:val="0098295D"/>
    <w:rsid w:val="009834C4"/>
    <w:rsid w:val="009837D9"/>
    <w:rsid w:val="0098697A"/>
    <w:rsid w:val="0098765A"/>
    <w:rsid w:val="009910C9"/>
    <w:rsid w:val="00994EDC"/>
    <w:rsid w:val="00995ACA"/>
    <w:rsid w:val="009A058A"/>
    <w:rsid w:val="009A2F44"/>
    <w:rsid w:val="009A37EA"/>
    <w:rsid w:val="009B0C91"/>
    <w:rsid w:val="009B416F"/>
    <w:rsid w:val="009B5891"/>
    <w:rsid w:val="009C0DE5"/>
    <w:rsid w:val="009C31D3"/>
    <w:rsid w:val="009C48AF"/>
    <w:rsid w:val="009D0FA4"/>
    <w:rsid w:val="009D1046"/>
    <w:rsid w:val="009D526E"/>
    <w:rsid w:val="009E0C09"/>
    <w:rsid w:val="009E5DBA"/>
    <w:rsid w:val="009E7859"/>
    <w:rsid w:val="009F086A"/>
    <w:rsid w:val="009F279C"/>
    <w:rsid w:val="009F335D"/>
    <w:rsid w:val="009F5F6F"/>
    <w:rsid w:val="00A01566"/>
    <w:rsid w:val="00A06834"/>
    <w:rsid w:val="00A12C14"/>
    <w:rsid w:val="00A1556F"/>
    <w:rsid w:val="00A34BB6"/>
    <w:rsid w:val="00A35FE9"/>
    <w:rsid w:val="00A418F3"/>
    <w:rsid w:val="00A42106"/>
    <w:rsid w:val="00A519E8"/>
    <w:rsid w:val="00A53CB5"/>
    <w:rsid w:val="00A744B0"/>
    <w:rsid w:val="00A77F6C"/>
    <w:rsid w:val="00A808CD"/>
    <w:rsid w:val="00A8181F"/>
    <w:rsid w:val="00A91A00"/>
    <w:rsid w:val="00A9215A"/>
    <w:rsid w:val="00A936AE"/>
    <w:rsid w:val="00AA4C40"/>
    <w:rsid w:val="00AA65BB"/>
    <w:rsid w:val="00AB01D3"/>
    <w:rsid w:val="00AB080C"/>
    <w:rsid w:val="00AC1A8D"/>
    <w:rsid w:val="00AC26DE"/>
    <w:rsid w:val="00AC3D8A"/>
    <w:rsid w:val="00AD09E2"/>
    <w:rsid w:val="00AD60EA"/>
    <w:rsid w:val="00AE2CAC"/>
    <w:rsid w:val="00AE5DB2"/>
    <w:rsid w:val="00AF33F5"/>
    <w:rsid w:val="00AF5CA8"/>
    <w:rsid w:val="00AF7629"/>
    <w:rsid w:val="00AF7F3C"/>
    <w:rsid w:val="00B01161"/>
    <w:rsid w:val="00B02B7D"/>
    <w:rsid w:val="00B0488D"/>
    <w:rsid w:val="00B059AA"/>
    <w:rsid w:val="00B05DDE"/>
    <w:rsid w:val="00B124C8"/>
    <w:rsid w:val="00B1252D"/>
    <w:rsid w:val="00B17274"/>
    <w:rsid w:val="00B21168"/>
    <w:rsid w:val="00B26166"/>
    <w:rsid w:val="00B262FE"/>
    <w:rsid w:val="00B307FC"/>
    <w:rsid w:val="00B314CE"/>
    <w:rsid w:val="00B34379"/>
    <w:rsid w:val="00B41F74"/>
    <w:rsid w:val="00B467C5"/>
    <w:rsid w:val="00B50E4D"/>
    <w:rsid w:val="00B513D3"/>
    <w:rsid w:val="00B54626"/>
    <w:rsid w:val="00B55456"/>
    <w:rsid w:val="00B56BE1"/>
    <w:rsid w:val="00B57E9F"/>
    <w:rsid w:val="00B64996"/>
    <w:rsid w:val="00B702C8"/>
    <w:rsid w:val="00B70DFD"/>
    <w:rsid w:val="00B7397C"/>
    <w:rsid w:val="00B7444F"/>
    <w:rsid w:val="00B805C0"/>
    <w:rsid w:val="00B81DA2"/>
    <w:rsid w:val="00B83B00"/>
    <w:rsid w:val="00B87772"/>
    <w:rsid w:val="00B87BCC"/>
    <w:rsid w:val="00B91DFA"/>
    <w:rsid w:val="00B93071"/>
    <w:rsid w:val="00B9557E"/>
    <w:rsid w:val="00BA3917"/>
    <w:rsid w:val="00BB175D"/>
    <w:rsid w:val="00BB1DB7"/>
    <w:rsid w:val="00BB29B0"/>
    <w:rsid w:val="00BB2C17"/>
    <w:rsid w:val="00BB3C80"/>
    <w:rsid w:val="00BB5605"/>
    <w:rsid w:val="00BB5644"/>
    <w:rsid w:val="00BB572E"/>
    <w:rsid w:val="00BB5DF7"/>
    <w:rsid w:val="00BC0490"/>
    <w:rsid w:val="00BC337B"/>
    <w:rsid w:val="00BC3E22"/>
    <w:rsid w:val="00BC63BB"/>
    <w:rsid w:val="00BD6E4C"/>
    <w:rsid w:val="00BE133A"/>
    <w:rsid w:val="00BE3ED8"/>
    <w:rsid w:val="00BE61BF"/>
    <w:rsid w:val="00BE7CDF"/>
    <w:rsid w:val="00BF0908"/>
    <w:rsid w:val="00BF5CF8"/>
    <w:rsid w:val="00BF7A06"/>
    <w:rsid w:val="00C020AD"/>
    <w:rsid w:val="00C0288F"/>
    <w:rsid w:val="00C066BF"/>
    <w:rsid w:val="00C078B5"/>
    <w:rsid w:val="00C14C77"/>
    <w:rsid w:val="00C16400"/>
    <w:rsid w:val="00C20530"/>
    <w:rsid w:val="00C241F0"/>
    <w:rsid w:val="00C2475C"/>
    <w:rsid w:val="00C247C8"/>
    <w:rsid w:val="00C25A02"/>
    <w:rsid w:val="00C3087B"/>
    <w:rsid w:val="00C33064"/>
    <w:rsid w:val="00C36556"/>
    <w:rsid w:val="00C36860"/>
    <w:rsid w:val="00C40278"/>
    <w:rsid w:val="00C43A3B"/>
    <w:rsid w:val="00C44875"/>
    <w:rsid w:val="00C50235"/>
    <w:rsid w:val="00C5068F"/>
    <w:rsid w:val="00C51630"/>
    <w:rsid w:val="00C51AE0"/>
    <w:rsid w:val="00C560C3"/>
    <w:rsid w:val="00C567E8"/>
    <w:rsid w:val="00C61A3E"/>
    <w:rsid w:val="00C63473"/>
    <w:rsid w:val="00C651DE"/>
    <w:rsid w:val="00C66B5E"/>
    <w:rsid w:val="00C7449E"/>
    <w:rsid w:val="00C746E6"/>
    <w:rsid w:val="00C7736F"/>
    <w:rsid w:val="00C81B4D"/>
    <w:rsid w:val="00C82E2A"/>
    <w:rsid w:val="00C83664"/>
    <w:rsid w:val="00C83858"/>
    <w:rsid w:val="00C84729"/>
    <w:rsid w:val="00C92275"/>
    <w:rsid w:val="00C929A4"/>
    <w:rsid w:val="00C96364"/>
    <w:rsid w:val="00CA074E"/>
    <w:rsid w:val="00CA152D"/>
    <w:rsid w:val="00CA1B78"/>
    <w:rsid w:val="00CA3BC9"/>
    <w:rsid w:val="00CA4369"/>
    <w:rsid w:val="00CA523E"/>
    <w:rsid w:val="00CA7C61"/>
    <w:rsid w:val="00CA7E7A"/>
    <w:rsid w:val="00CB2EBC"/>
    <w:rsid w:val="00CB3855"/>
    <w:rsid w:val="00CB43D2"/>
    <w:rsid w:val="00CC26FD"/>
    <w:rsid w:val="00CC61DA"/>
    <w:rsid w:val="00CD0821"/>
    <w:rsid w:val="00CE05DD"/>
    <w:rsid w:val="00CE0F97"/>
    <w:rsid w:val="00CE445A"/>
    <w:rsid w:val="00CF69DC"/>
    <w:rsid w:val="00D01AB5"/>
    <w:rsid w:val="00D0278E"/>
    <w:rsid w:val="00D03086"/>
    <w:rsid w:val="00D04659"/>
    <w:rsid w:val="00D05526"/>
    <w:rsid w:val="00D10626"/>
    <w:rsid w:val="00D110A0"/>
    <w:rsid w:val="00D13A2D"/>
    <w:rsid w:val="00D15F45"/>
    <w:rsid w:val="00D162BB"/>
    <w:rsid w:val="00D17084"/>
    <w:rsid w:val="00D22DFA"/>
    <w:rsid w:val="00D25F0D"/>
    <w:rsid w:val="00D25FF1"/>
    <w:rsid w:val="00D26868"/>
    <w:rsid w:val="00D303EC"/>
    <w:rsid w:val="00D30A92"/>
    <w:rsid w:val="00D31B25"/>
    <w:rsid w:val="00D376C8"/>
    <w:rsid w:val="00D400AD"/>
    <w:rsid w:val="00D40A6D"/>
    <w:rsid w:val="00D42936"/>
    <w:rsid w:val="00D42AE6"/>
    <w:rsid w:val="00D46596"/>
    <w:rsid w:val="00D53C5D"/>
    <w:rsid w:val="00D55F0A"/>
    <w:rsid w:val="00D67B1D"/>
    <w:rsid w:val="00D77653"/>
    <w:rsid w:val="00D80D51"/>
    <w:rsid w:val="00D83C65"/>
    <w:rsid w:val="00D92079"/>
    <w:rsid w:val="00D92D09"/>
    <w:rsid w:val="00D97F71"/>
    <w:rsid w:val="00DA0368"/>
    <w:rsid w:val="00DA2E3D"/>
    <w:rsid w:val="00DA75BF"/>
    <w:rsid w:val="00DB2A40"/>
    <w:rsid w:val="00DB2ADC"/>
    <w:rsid w:val="00DB5FEF"/>
    <w:rsid w:val="00DB6635"/>
    <w:rsid w:val="00DC065C"/>
    <w:rsid w:val="00DC11B7"/>
    <w:rsid w:val="00DC7060"/>
    <w:rsid w:val="00DD2DCE"/>
    <w:rsid w:val="00DD45B3"/>
    <w:rsid w:val="00DD6278"/>
    <w:rsid w:val="00DE0C9A"/>
    <w:rsid w:val="00DF42AA"/>
    <w:rsid w:val="00DF5232"/>
    <w:rsid w:val="00DF769F"/>
    <w:rsid w:val="00DF7973"/>
    <w:rsid w:val="00E001B6"/>
    <w:rsid w:val="00E02CA7"/>
    <w:rsid w:val="00E03E5D"/>
    <w:rsid w:val="00E0510F"/>
    <w:rsid w:val="00E0784E"/>
    <w:rsid w:val="00E07CB4"/>
    <w:rsid w:val="00E11159"/>
    <w:rsid w:val="00E13D77"/>
    <w:rsid w:val="00E14C35"/>
    <w:rsid w:val="00E21451"/>
    <w:rsid w:val="00E264EE"/>
    <w:rsid w:val="00E26ECF"/>
    <w:rsid w:val="00E270D8"/>
    <w:rsid w:val="00E305C7"/>
    <w:rsid w:val="00E32628"/>
    <w:rsid w:val="00E33E6C"/>
    <w:rsid w:val="00E35C76"/>
    <w:rsid w:val="00E37324"/>
    <w:rsid w:val="00E37B68"/>
    <w:rsid w:val="00E41C23"/>
    <w:rsid w:val="00E41E8A"/>
    <w:rsid w:val="00E47D02"/>
    <w:rsid w:val="00E47EFB"/>
    <w:rsid w:val="00E514C5"/>
    <w:rsid w:val="00E53E19"/>
    <w:rsid w:val="00E55E9E"/>
    <w:rsid w:val="00E635DB"/>
    <w:rsid w:val="00E638C6"/>
    <w:rsid w:val="00E63C53"/>
    <w:rsid w:val="00E6489A"/>
    <w:rsid w:val="00E64D6E"/>
    <w:rsid w:val="00E654F5"/>
    <w:rsid w:val="00E6676A"/>
    <w:rsid w:val="00E679A7"/>
    <w:rsid w:val="00E7221E"/>
    <w:rsid w:val="00E7387A"/>
    <w:rsid w:val="00E7465A"/>
    <w:rsid w:val="00E8155E"/>
    <w:rsid w:val="00E82540"/>
    <w:rsid w:val="00E831AF"/>
    <w:rsid w:val="00E84644"/>
    <w:rsid w:val="00E84A08"/>
    <w:rsid w:val="00E91801"/>
    <w:rsid w:val="00E919AF"/>
    <w:rsid w:val="00E931C8"/>
    <w:rsid w:val="00E96D2A"/>
    <w:rsid w:val="00EA0AB6"/>
    <w:rsid w:val="00EA3F73"/>
    <w:rsid w:val="00EA5244"/>
    <w:rsid w:val="00EB0D6E"/>
    <w:rsid w:val="00EB3ACA"/>
    <w:rsid w:val="00EB4AB4"/>
    <w:rsid w:val="00EC3B25"/>
    <w:rsid w:val="00EC6370"/>
    <w:rsid w:val="00EC6E94"/>
    <w:rsid w:val="00EC7CAD"/>
    <w:rsid w:val="00ED0B1F"/>
    <w:rsid w:val="00ED2C3E"/>
    <w:rsid w:val="00EE008A"/>
    <w:rsid w:val="00EE6F8D"/>
    <w:rsid w:val="00EF2826"/>
    <w:rsid w:val="00EF550E"/>
    <w:rsid w:val="00F00A23"/>
    <w:rsid w:val="00F02C79"/>
    <w:rsid w:val="00F0307D"/>
    <w:rsid w:val="00F0331D"/>
    <w:rsid w:val="00F0418B"/>
    <w:rsid w:val="00F077DC"/>
    <w:rsid w:val="00F11C6B"/>
    <w:rsid w:val="00F11C7A"/>
    <w:rsid w:val="00F17059"/>
    <w:rsid w:val="00F17D9E"/>
    <w:rsid w:val="00F21ABB"/>
    <w:rsid w:val="00F231D4"/>
    <w:rsid w:val="00F23AEA"/>
    <w:rsid w:val="00F2458A"/>
    <w:rsid w:val="00F271BB"/>
    <w:rsid w:val="00F30E5A"/>
    <w:rsid w:val="00F357DB"/>
    <w:rsid w:val="00F37354"/>
    <w:rsid w:val="00F373CF"/>
    <w:rsid w:val="00F44DD4"/>
    <w:rsid w:val="00F44FBA"/>
    <w:rsid w:val="00F50D8E"/>
    <w:rsid w:val="00F63632"/>
    <w:rsid w:val="00F64399"/>
    <w:rsid w:val="00F64DF8"/>
    <w:rsid w:val="00F656B3"/>
    <w:rsid w:val="00F7082D"/>
    <w:rsid w:val="00F720E0"/>
    <w:rsid w:val="00F75958"/>
    <w:rsid w:val="00F83A73"/>
    <w:rsid w:val="00F86BE7"/>
    <w:rsid w:val="00F92825"/>
    <w:rsid w:val="00F96127"/>
    <w:rsid w:val="00FA3EF9"/>
    <w:rsid w:val="00FB23D4"/>
    <w:rsid w:val="00FB572D"/>
    <w:rsid w:val="00FC585A"/>
    <w:rsid w:val="00FC5F43"/>
    <w:rsid w:val="00FC6645"/>
    <w:rsid w:val="00FD0C61"/>
    <w:rsid w:val="00FD1F9E"/>
    <w:rsid w:val="00FD78DD"/>
    <w:rsid w:val="00FE6B6B"/>
    <w:rsid w:val="00FE6E21"/>
    <w:rsid w:val="00FF0077"/>
    <w:rsid w:val="00FF4EC5"/>
    <w:rsid w:val="0B7D4EAD"/>
    <w:rsid w:val="16653B14"/>
    <w:rsid w:val="20EECDAA"/>
    <w:rsid w:val="21417E30"/>
    <w:rsid w:val="22DD4E91"/>
    <w:rsid w:val="23D2FF2D"/>
    <w:rsid w:val="31FA66BB"/>
    <w:rsid w:val="472D3E32"/>
    <w:rsid w:val="47C40CD6"/>
    <w:rsid w:val="4D7BC5D3"/>
    <w:rsid w:val="4EFA13CB"/>
    <w:rsid w:val="5209814E"/>
    <w:rsid w:val="5EDC206E"/>
    <w:rsid w:val="699A4C31"/>
    <w:rsid w:val="6CFE1250"/>
    <w:rsid w:val="7976C1D0"/>
    <w:rsid w:val="797E3E26"/>
    <w:rsid w:val="7EE42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customStyle="1" w:styleId="paragraph">
    <w:name w:val="paragraph"/>
    <w:basedOn w:val="Normal"/>
    <w:rsid w:val="00265EF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65EF6"/>
  </w:style>
  <w:style w:type="character" w:customStyle="1" w:styleId="eop">
    <w:name w:val="eop"/>
    <w:basedOn w:val="DefaultParagraphFont"/>
    <w:rsid w:val="00265EF6"/>
  </w:style>
  <w:style w:type="character" w:styleId="CommentReference">
    <w:name w:val="annotation reference"/>
    <w:basedOn w:val="DefaultParagraphFont"/>
    <w:uiPriority w:val="99"/>
    <w:semiHidden/>
    <w:unhideWhenUsed/>
    <w:rsid w:val="002066C5"/>
    <w:rPr>
      <w:sz w:val="16"/>
      <w:szCs w:val="16"/>
    </w:rPr>
  </w:style>
  <w:style w:type="paragraph" w:styleId="CommentText">
    <w:name w:val="annotation text"/>
    <w:basedOn w:val="Normal"/>
    <w:link w:val="CommentTextChar"/>
    <w:uiPriority w:val="99"/>
    <w:semiHidden/>
    <w:unhideWhenUsed/>
    <w:rsid w:val="002066C5"/>
    <w:pPr>
      <w:spacing w:line="240" w:lineRule="auto"/>
    </w:pPr>
    <w:rPr>
      <w:sz w:val="20"/>
      <w:szCs w:val="20"/>
    </w:rPr>
  </w:style>
  <w:style w:type="character" w:customStyle="1" w:styleId="CommentTextChar">
    <w:name w:val="Comment Text Char"/>
    <w:basedOn w:val="DefaultParagraphFont"/>
    <w:link w:val="CommentText"/>
    <w:uiPriority w:val="99"/>
    <w:semiHidden/>
    <w:rsid w:val="002066C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066C5"/>
    <w:rPr>
      <w:b/>
      <w:bCs/>
    </w:rPr>
  </w:style>
  <w:style w:type="character" w:customStyle="1" w:styleId="CommentSubjectChar">
    <w:name w:val="Comment Subject Char"/>
    <w:basedOn w:val="CommentTextChar"/>
    <w:link w:val="CommentSubject"/>
    <w:uiPriority w:val="99"/>
    <w:semiHidden/>
    <w:rsid w:val="002066C5"/>
    <w:rPr>
      <w:rFonts w:ascii="Arial" w:hAnsi="Arial"/>
      <w:b/>
      <w:bCs/>
      <w:sz w:val="20"/>
      <w:szCs w:val="20"/>
    </w:rPr>
  </w:style>
  <w:style w:type="paragraph" w:styleId="NormalWeb">
    <w:name w:val="Normal (Web)"/>
    <w:basedOn w:val="Normal"/>
    <w:uiPriority w:val="99"/>
    <w:semiHidden/>
    <w:unhideWhenUsed/>
    <w:rsid w:val="0079607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174457">
      <w:bodyDiv w:val="1"/>
      <w:marLeft w:val="0"/>
      <w:marRight w:val="0"/>
      <w:marTop w:val="0"/>
      <w:marBottom w:val="0"/>
      <w:divBdr>
        <w:top w:val="none" w:sz="0" w:space="0" w:color="auto"/>
        <w:left w:val="none" w:sz="0" w:space="0" w:color="auto"/>
        <w:bottom w:val="none" w:sz="0" w:space="0" w:color="auto"/>
        <w:right w:val="none" w:sz="0" w:space="0" w:color="auto"/>
      </w:divBdr>
    </w:div>
    <w:div w:id="752118176">
      <w:bodyDiv w:val="1"/>
      <w:marLeft w:val="0"/>
      <w:marRight w:val="0"/>
      <w:marTop w:val="0"/>
      <w:marBottom w:val="0"/>
      <w:divBdr>
        <w:top w:val="none" w:sz="0" w:space="0" w:color="auto"/>
        <w:left w:val="none" w:sz="0" w:space="0" w:color="auto"/>
        <w:bottom w:val="none" w:sz="0" w:space="0" w:color="auto"/>
        <w:right w:val="none" w:sz="0" w:space="0" w:color="auto"/>
      </w:divBdr>
    </w:div>
    <w:div w:id="1218978437">
      <w:bodyDiv w:val="1"/>
      <w:marLeft w:val="0"/>
      <w:marRight w:val="0"/>
      <w:marTop w:val="0"/>
      <w:marBottom w:val="0"/>
      <w:divBdr>
        <w:top w:val="none" w:sz="0" w:space="0" w:color="auto"/>
        <w:left w:val="none" w:sz="0" w:space="0" w:color="auto"/>
        <w:bottom w:val="none" w:sz="0" w:space="0" w:color="auto"/>
        <w:right w:val="none" w:sz="0" w:space="0" w:color="auto"/>
      </w:divBdr>
    </w:div>
    <w:div w:id="1245262763">
      <w:bodyDiv w:val="1"/>
      <w:marLeft w:val="0"/>
      <w:marRight w:val="0"/>
      <w:marTop w:val="0"/>
      <w:marBottom w:val="0"/>
      <w:divBdr>
        <w:top w:val="none" w:sz="0" w:space="0" w:color="auto"/>
        <w:left w:val="none" w:sz="0" w:space="0" w:color="auto"/>
        <w:bottom w:val="none" w:sz="0" w:space="0" w:color="auto"/>
        <w:right w:val="none" w:sz="0" w:space="0" w:color="auto"/>
      </w:divBdr>
    </w:div>
    <w:div w:id="1245605619">
      <w:bodyDiv w:val="1"/>
      <w:marLeft w:val="0"/>
      <w:marRight w:val="0"/>
      <w:marTop w:val="0"/>
      <w:marBottom w:val="0"/>
      <w:divBdr>
        <w:top w:val="none" w:sz="0" w:space="0" w:color="auto"/>
        <w:left w:val="none" w:sz="0" w:space="0" w:color="auto"/>
        <w:bottom w:val="none" w:sz="0" w:space="0" w:color="auto"/>
        <w:right w:val="none" w:sz="0" w:space="0" w:color="auto"/>
      </w:divBdr>
    </w:div>
    <w:div w:id="1369724381">
      <w:bodyDiv w:val="1"/>
      <w:marLeft w:val="0"/>
      <w:marRight w:val="0"/>
      <w:marTop w:val="0"/>
      <w:marBottom w:val="0"/>
      <w:divBdr>
        <w:top w:val="none" w:sz="0" w:space="0" w:color="auto"/>
        <w:left w:val="none" w:sz="0" w:space="0" w:color="auto"/>
        <w:bottom w:val="none" w:sz="0" w:space="0" w:color="auto"/>
        <w:right w:val="none" w:sz="0" w:space="0" w:color="auto"/>
      </w:divBdr>
    </w:div>
    <w:div w:id="1862618954">
      <w:bodyDiv w:val="1"/>
      <w:marLeft w:val="0"/>
      <w:marRight w:val="0"/>
      <w:marTop w:val="0"/>
      <w:marBottom w:val="0"/>
      <w:divBdr>
        <w:top w:val="none" w:sz="0" w:space="0" w:color="auto"/>
        <w:left w:val="none" w:sz="0" w:space="0" w:color="auto"/>
        <w:bottom w:val="none" w:sz="0" w:space="0" w:color="auto"/>
        <w:right w:val="none" w:sz="0" w:space="0" w:color="auto"/>
      </w:divBdr>
    </w:div>
    <w:div w:id="2007517488">
      <w:bodyDiv w:val="1"/>
      <w:marLeft w:val="0"/>
      <w:marRight w:val="0"/>
      <w:marTop w:val="0"/>
      <w:marBottom w:val="0"/>
      <w:divBdr>
        <w:top w:val="none" w:sz="0" w:space="0" w:color="auto"/>
        <w:left w:val="none" w:sz="0" w:space="0" w:color="auto"/>
        <w:bottom w:val="none" w:sz="0" w:space="0" w:color="auto"/>
        <w:right w:val="none" w:sz="0" w:space="0" w:color="auto"/>
      </w:divBdr>
      <w:divsChild>
        <w:div w:id="458576559">
          <w:marLeft w:val="0"/>
          <w:marRight w:val="0"/>
          <w:marTop w:val="0"/>
          <w:marBottom w:val="0"/>
          <w:divBdr>
            <w:top w:val="none" w:sz="0" w:space="0" w:color="auto"/>
            <w:left w:val="none" w:sz="0" w:space="0" w:color="auto"/>
            <w:bottom w:val="none" w:sz="0" w:space="0" w:color="auto"/>
            <w:right w:val="none" w:sz="0" w:space="0" w:color="auto"/>
          </w:divBdr>
        </w:div>
        <w:div w:id="717052090">
          <w:marLeft w:val="0"/>
          <w:marRight w:val="0"/>
          <w:marTop w:val="0"/>
          <w:marBottom w:val="0"/>
          <w:divBdr>
            <w:top w:val="none" w:sz="0" w:space="0" w:color="auto"/>
            <w:left w:val="none" w:sz="0" w:space="0" w:color="auto"/>
            <w:bottom w:val="none" w:sz="0" w:space="0" w:color="auto"/>
            <w:right w:val="none" w:sz="0" w:space="0" w:color="auto"/>
          </w:divBdr>
        </w:div>
        <w:div w:id="33433126">
          <w:marLeft w:val="0"/>
          <w:marRight w:val="0"/>
          <w:marTop w:val="0"/>
          <w:marBottom w:val="0"/>
          <w:divBdr>
            <w:top w:val="none" w:sz="0" w:space="0" w:color="auto"/>
            <w:left w:val="none" w:sz="0" w:space="0" w:color="auto"/>
            <w:bottom w:val="none" w:sz="0" w:space="0" w:color="auto"/>
            <w:right w:val="none" w:sz="0" w:space="0" w:color="auto"/>
          </w:divBdr>
        </w:div>
        <w:div w:id="189294498">
          <w:marLeft w:val="0"/>
          <w:marRight w:val="0"/>
          <w:marTop w:val="0"/>
          <w:marBottom w:val="0"/>
          <w:divBdr>
            <w:top w:val="none" w:sz="0" w:space="0" w:color="auto"/>
            <w:left w:val="none" w:sz="0" w:space="0" w:color="auto"/>
            <w:bottom w:val="none" w:sz="0" w:space="0" w:color="auto"/>
            <w:right w:val="none" w:sz="0" w:space="0" w:color="auto"/>
          </w:divBdr>
        </w:div>
        <w:div w:id="1590654360">
          <w:marLeft w:val="0"/>
          <w:marRight w:val="0"/>
          <w:marTop w:val="0"/>
          <w:marBottom w:val="0"/>
          <w:divBdr>
            <w:top w:val="none" w:sz="0" w:space="0" w:color="auto"/>
            <w:left w:val="none" w:sz="0" w:space="0" w:color="auto"/>
            <w:bottom w:val="none" w:sz="0" w:space="0" w:color="auto"/>
            <w:right w:val="none" w:sz="0" w:space="0" w:color="auto"/>
          </w:divBdr>
        </w:div>
        <w:div w:id="13725858">
          <w:marLeft w:val="0"/>
          <w:marRight w:val="0"/>
          <w:marTop w:val="0"/>
          <w:marBottom w:val="0"/>
          <w:divBdr>
            <w:top w:val="none" w:sz="0" w:space="0" w:color="auto"/>
            <w:left w:val="none" w:sz="0" w:space="0" w:color="auto"/>
            <w:bottom w:val="none" w:sz="0" w:space="0" w:color="auto"/>
            <w:right w:val="none" w:sz="0" w:space="0" w:color="auto"/>
          </w:divBdr>
        </w:div>
        <w:div w:id="313262209">
          <w:marLeft w:val="0"/>
          <w:marRight w:val="0"/>
          <w:marTop w:val="0"/>
          <w:marBottom w:val="0"/>
          <w:divBdr>
            <w:top w:val="none" w:sz="0" w:space="0" w:color="auto"/>
            <w:left w:val="none" w:sz="0" w:space="0" w:color="auto"/>
            <w:bottom w:val="none" w:sz="0" w:space="0" w:color="auto"/>
            <w:right w:val="none" w:sz="0" w:space="0" w:color="auto"/>
          </w:divBdr>
        </w:div>
        <w:div w:id="2103985964">
          <w:marLeft w:val="0"/>
          <w:marRight w:val="0"/>
          <w:marTop w:val="0"/>
          <w:marBottom w:val="0"/>
          <w:divBdr>
            <w:top w:val="none" w:sz="0" w:space="0" w:color="auto"/>
            <w:left w:val="none" w:sz="0" w:space="0" w:color="auto"/>
            <w:bottom w:val="none" w:sz="0" w:space="0" w:color="auto"/>
            <w:right w:val="none" w:sz="0" w:space="0" w:color="auto"/>
          </w:divBdr>
        </w:div>
        <w:div w:id="2026712458">
          <w:marLeft w:val="0"/>
          <w:marRight w:val="0"/>
          <w:marTop w:val="0"/>
          <w:marBottom w:val="0"/>
          <w:divBdr>
            <w:top w:val="none" w:sz="0" w:space="0" w:color="auto"/>
            <w:left w:val="none" w:sz="0" w:space="0" w:color="auto"/>
            <w:bottom w:val="none" w:sz="0" w:space="0" w:color="auto"/>
            <w:right w:val="none" w:sz="0" w:space="0" w:color="auto"/>
          </w:divBdr>
        </w:div>
        <w:div w:id="236598782">
          <w:marLeft w:val="0"/>
          <w:marRight w:val="0"/>
          <w:marTop w:val="0"/>
          <w:marBottom w:val="0"/>
          <w:divBdr>
            <w:top w:val="none" w:sz="0" w:space="0" w:color="auto"/>
            <w:left w:val="none" w:sz="0" w:space="0" w:color="auto"/>
            <w:bottom w:val="none" w:sz="0" w:space="0" w:color="auto"/>
            <w:right w:val="none" w:sz="0" w:space="0" w:color="auto"/>
          </w:divBdr>
        </w:div>
        <w:div w:id="1841651436">
          <w:marLeft w:val="0"/>
          <w:marRight w:val="0"/>
          <w:marTop w:val="0"/>
          <w:marBottom w:val="0"/>
          <w:divBdr>
            <w:top w:val="none" w:sz="0" w:space="0" w:color="auto"/>
            <w:left w:val="none" w:sz="0" w:space="0" w:color="auto"/>
            <w:bottom w:val="none" w:sz="0" w:space="0" w:color="auto"/>
            <w:right w:val="none" w:sz="0" w:space="0" w:color="auto"/>
          </w:divBdr>
        </w:div>
        <w:div w:id="880827830">
          <w:marLeft w:val="0"/>
          <w:marRight w:val="0"/>
          <w:marTop w:val="0"/>
          <w:marBottom w:val="0"/>
          <w:divBdr>
            <w:top w:val="none" w:sz="0" w:space="0" w:color="auto"/>
            <w:left w:val="none" w:sz="0" w:space="0" w:color="auto"/>
            <w:bottom w:val="none" w:sz="0" w:space="0" w:color="auto"/>
            <w:right w:val="none" w:sz="0" w:space="0" w:color="auto"/>
          </w:divBdr>
        </w:div>
        <w:div w:id="1118067724">
          <w:marLeft w:val="0"/>
          <w:marRight w:val="0"/>
          <w:marTop w:val="0"/>
          <w:marBottom w:val="0"/>
          <w:divBdr>
            <w:top w:val="none" w:sz="0" w:space="0" w:color="auto"/>
            <w:left w:val="none" w:sz="0" w:space="0" w:color="auto"/>
            <w:bottom w:val="none" w:sz="0" w:space="0" w:color="auto"/>
            <w:right w:val="none" w:sz="0" w:space="0" w:color="auto"/>
          </w:divBdr>
        </w:div>
        <w:div w:id="1842623356">
          <w:marLeft w:val="0"/>
          <w:marRight w:val="0"/>
          <w:marTop w:val="0"/>
          <w:marBottom w:val="0"/>
          <w:divBdr>
            <w:top w:val="none" w:sz="0" w:space="0" w:color="auto"/>
            <w:left w:val="none" w:sz="0" w:space="0" w:color="auto"/>
            <w:bottom w:val="none" w:sz="0" w:space="0" w:color="auto"/>
            <w:right w:val="none" w:sz="0" w:space="0" w:color="auto"/>
          </w:divBdr>
        </w:div>
        <w:div w:id="652955314">
          <w:marLeft w:val="0"/>
          <w:marRight w:val="0"/>
          <w:marTop w:val="0"/>
          <w:marBottom w:val="0"/>
          <w:divBdr>
            <w:top w:val="none" w:sz="0" w:space="0" w:color="auto"/>
            <w:left w:val="none" w:sz="0" w:space="0" w:color="auto"/>
            <w:bottom w:val="none" w:sz="0" w:space="0" w:color="auto"/>
            <w:right w:val="none" w:sz="0" w:space="0" w:color="auto"/>
          </w:divBdr>
        </w:div>
        <w:div w:id="886916566">
          <w:marLeft w:val="0"/>
          <w:marRight w:val="0"/>
          <w:marTop w:val="0"/>
          <w:marBottom w:val="0"/>
          <w:divBdr>
            <w:top w:val="none" w:sz="0" w:space="0" w:color="auto"/>
            <w:left w:val="none" w:sz="0" w:space="0" w:color="auto"/>
            <w:bottom w:val="none" w:sz="0" w:space="0" w:color="auto"/>
            <w:right w:val="none" w:sz="0" w:space="0" w:color="auto"/>
          </w:divBdr>
        </w:div>
        <w:div w:id="1224876312">
          <w:marLeft w:val="0"/>
          <w:marRight w:val="0"/>
          <w:marTop w:val="0"/>
          <w:marBottom w:val="0"/>
          <w:divBdr>
            <w:top w:val="none" w:sz="0" w:space="0" w:color="auto"/>
            <w:left w:val="none" w:sz="0" w:space="0" w:color="auto"/>
            <w:bottom w:val="none" w:sz="0" w:space="0" w:color="auto"/>
            <w:right w:val="none" w:sz="0" w:space="0" w:color="auto"/>
          </w:divBdr>
        </w:div>
        <w:div w:id="449202968">
          <w:marLeft w:val="0"/>
          <w:marRight w:val="0"/>
          <w:marTop w:val="0"/>
          <w:marBottom w:val="0"/>
          <w:divBdr>
            <w:top w:val="none" w:sz="0" w:space="0" w:color="auto"/>
            <w:left w:val="none" w:sz="0" w:space="0" w:color="auto"/>
            <w:bottom w:val="none" w:sz="0" w:space="0" w:color="auto"/>
            <w:right w:val="none" w:sz="0" w:space="0" w:color="auto"/>
          </w:divBdr>
        </w:div>
      </w:divsChild>
    </w:div>
    <w:div w:id="2038579877">
      <w:bodyDiv w:val="1"/>
      <w:marLeft w:val="0"/>
      <w:marRight w:val="0"/>
      <w:marTop w:val="0"/>
      <w:marBottom w:val="0"/>
      <w:divBdr>
        <w:top w:val="none" w:sz="0" w:space="0" w:color="auto"/>
        <w:left w:val="none" w:sz="0" w:space="0" w:color="auto"/>
        <w:bottom w:val="none" w:sz="0" w:space="0" w:color="auto"/>
        <w:right w:val="none" w:sz="0" w:space="0" w:color="auto"/>
      </w:divBdr>
      <w:divsChild>
        <w:div w:id="1450510015">
          <w:marLeft w:val="0"/>
          <w:marRight w:val="0"/>
          <w:marTop w:val="0"/>
          <w:marBottom w:val="0"/>
          <w:divBdr>
            <w:top w:val="none" w:sz="0" w:space="0" w:color="auto"/>
            <w:left w:val="none" w:sz="0" w:space="0" w:color="auto"/>
            <w:bottom w:val="none" w:sz="0" w:space="0" w:color="auto"/>
            <w:right w:val="none" w:sz="0" w:space="0" w:color="auto"/>
          </w:divBdr>
        </w:div>
        <w:div w:id="1549340778">
          <w:marLeft w:val="0"/>
          <w:marRight w:val="0"/>
          <w:marTop w:val="0"/>
          <w:marBottom w:val="0"/>
          <w:divBdr>
            <w:top w:val="none" w:sz="0" w:space="0" w:color="auto"/>
            <w:left w:val="none" w:sz="0" w:space="0" w:color="auto"/>
            <w:bottom w:val="none" w:sz="0" w:space="0" w:color="auto"/>
            <w:right w:val="none" w:sz="0" w:space="0" w:color="auto"/>
          </w:divBdr>
        </w:div>
        <w:div w:id="1154756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7" ma:contentTypeDescription="Create a new document." ma:contentTypeScope="" ma:versionID="dfbdb210c53209a7b2648f081073bec1">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b0ccd4a7a40b8d3dc34521dfde2231c9"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0D2104-F2B2-4FD2-9E60-651D9C5CB781}">
  <ds:schemaRefs>
    <ds:schemaRef ds:uri="http://schemas.openxmlformats.org/officeDocument/2006/bibliography"/>
  </ds:schemaRefs>
</ds:datastoreItem>
</file>

<file path=customXml/itemProps2.xml><?xml version="1.0" encoding="utf-8"?>
<ds:datastoreItem xmlns:ds="http://schemas.openxmlformats.org/officeDocument/2006/customXml" ds:itemID="{2A167E13-0866-489A-93D4-D655EF68A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7a6baa-a36e-4325-bf43-40a64c6202b9"/>
    <ds:schemaRef ds:uri="9792b062-e826-42d1-982a-ae453fb5a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B89C14-242B-4354-A0D3-37A408B0DC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6E8D1E-852D-4DFB-9AA1-08CFE942C4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3335</Words>
  <Characters>19013</Characters>
  <Application>Microsoft Office Word</Application>
  <DocSecurity>0</DocSecurity>
  <Lines>158</Lines>
  <Paragraphs>44</Paragraphs>
  <ScaleCrop>false</ScaleCrop>
  <Company>Gwent Police</Company>
  <LinksUpToDate>false</LinksUpToDate>
  <CharactersWithSpaces>22304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Warren, Nicola</cp:lastModifiedBy>
  <cp:revision>5</cp:revision>
  <dcterms:created xsi:type="dcterms:W3CDTF">2023-08-17T10:06:00Z</dcterms:created>
  <dcterms:modified xsi:type="dcterms:W3CDTF">2023-08-30T15:00:00Z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MediaServiceImageTags">
    <vt:lpwstr/>
  </property>
</Properties>
</file>