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1022A612" w14:textId="77777777" w:rsidTr="00933DD9">
        <w:tc>
          <w:tcPr>
            <w:tcW w:w="9242" w:type="dxa"/>
            <w:gridSpan w:val="2"/>
            <w:shd w:val="clear" w:color="auto" w:fill="auto"/>
          </w:tcPr>
          <w:p w14:paraId="4F08654A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F817F9" w14:textId="77777777" w:rsidTr="00D37B81">
        <w:tc>
          <w:tcPr>
            <w:tcW w:w="2093" w:type="dxa"/>
            <w:shd w:val="clear" w:color="auto" w:fill="auto"/>
          </w:tcPr>
          <w:p w14:paraId="1C49C061" w14:textId="4DB92711" w:rsidR="00320095" w:rsidRPr="00933DD9" w:rsidRDefault="003F6D85" w:rsidP="0078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</w:t>
            </w:r>
            <w:r w:rsidRPr="00BF44B2">
              <w:rPr>
                <w:rFonts w:ascii="Arial" w:hAnsi="Arial" w:cs="Arial"/>
                <w:sz w:val="24"/>
                <w:szCs w:val="24"/>
              </w:rPr>
              <w:t>-</w:t>
            </w:r>
            <w:r w:rsidR="00BF44B2" w:rsidRPr="00BF44B2">
              <w:rPr>
                <w:rFonts w:ascii="Arial" w:hAnsi="Arial" w:cs="Arial"/>
                <w:sz w:val="24"/>
                <w:szCs w:val="24"/>
              </w:rPr>
              <w:t>20</w:t>
            </w:r>
            <w:r w:rsidR="006B7150">
              <w:rPr>
                <w:rFonts w:ascii="Arial" w:hAnsi="Arial" w:cs="Arial"/>
                <w:sz w:val="24"/>
                <w:szCs w:val="24"/>
              </w:rPr>
              <w:t>2</w:t>
            </w:r>
            <w:r w:rsidR="00BF3BFE">
              <w:rPr>
                <w:rFonts w:ascii="Arial" w:hAnsi="Arial" w:cs="Arial"/>
                <w:sz w:val="24"/>
                <w:szCs w:val="24"/>
              </w:rPr>
              <w:t>3</w:t>
            </w:r>
            <w:r w:rsidR="00BF44B2" w:rsidRPr="00BF44B2">
              <w:rPr>
                <w:rFonts w:ascii="Arial" w:hAnsi="Arial" w:cs="Arial"/>
                <w:sz w:val="24"/>
                <w:szCs w:val="24"/>
              </w:rPr>
              <w:t>-</w:t>
            </w:r>
            <w:r w:rsidR="006B7150">
              <w:rPr>
                <w:rFonts w:ascii="Arial" w:hAnsi="Arial" w:cs="Arial"/>
                <w:sz w:val="24"/>
                <w:szCs w:val="24"/>
              </w:rPr>
              <w:t>0</w:t>
            </w:r>
            <w:r w:rsidR="00BF3B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49" w:type="dxa"/>
            <w:shd w:val="clear" w:color="auto" w:fill="auto"/>
          </w:tcPr>
          <w:p w14:paraId="546619C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366E8C24" w14:textId="77777777" w:rsidTr="00D37B81">
        <w:tc>
          <w:tcPr>
            <w:tcW w:w="2093" w:type="dxa"/>
            <w:shd w:val="clear" w:color="auto" w:fill="auto"/>
          </w:tcPr>
          <w:p w14:paraId="27BC912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0818B1ED" w14:textId="09986F1E" w:rsidR="00320095" w:rsidRPr="00933DD9" w:rsidRDefault="00FD3857" w:rsidP="00836604">
            <w:pPr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>All Wales Policing Sport Strategy - KESS 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0095" w:rsidRPr="00933DD9" w14:paraId="342D4EF4" w14:textId="77777777" w:rsidTr="00D37B81">
        <w:tc>
          <w:tcPr>
            <w:tcW w:w="2093" w:type="dxa"/>
            <w:shd w:val="clear" w:color="auto" w:fill="auto"/>
          </w:tcPr>
          <w:p w14:paraId="4A03200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4EFF23F" w14:textId="15E09055" w:rsidR="00320095" w:rsidRPr="00933DD9" w:rsidRDefault="00D37B81" w:rsidP="0032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the decision 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B6D95">
              <w:rPr>
                <w:rFonts w:ascii="Arial" w:hAnsi="Arial" w:cs="Arial"/>
                <w:sz w:val="24"/>
                <w:szCs w:val="24"/>
              </w:rPr>
              <w:t xml:space="preserve">award funding to </w:t>
            </w:r>
            <w:r w:rsidR="00742FE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D3857" w:rsidRPr="00FD3857">
              <w:rPr>
                <w:rFonts w:ascii="Arial" w:hAnsi="Arial" w:cs="Arial"/>
                <w:sz w:val="24"/>
                <w:szCs w:val="24"/>
              </w:rPr>
              <w:t>All Wales Policing Sport Strategy - KESS Students</w:t>
            </w:r>
            <w:r w:rsidR="00FD38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93AA80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6A4DEA83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704"/>
        <w:gridCol w:w="8538"/>
      </w:tblGrid>
      <w:tr w:rsidR="00D8752E" w:rsidRPr="00933DD9" w14:paraId="70CAADD2" w14:textId="77777777" w:rsidTr="00DD6CFE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A2AA417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F3E6" w14:textId="36FA5F30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Police Reform and Social Responsibility Act 2011 </w:t>
            </w:r>
            <w:r w:rsidR="00EA3BE6">
              <w:rPr>
                <w:rFonts w:ascii="Arial" w:hAnsi="Arial" w:cs="Arial"/>
                <w:sz w:val="24"/>
                <w:szCs w:val="24"/>
              </w:rPr>
              <w:t xml:space="preserve">(the ‘Act’) </w:t>
            </w:r>
            <w:r w:rsidRPr="001D04C7">
              <w:rPr>
                <w:rFonts w:ascii="Arial" w:hAnsi="Arial" w:cs="Arial"/>
                <w:sz w:val="24"/>
                <w:szCs w:val="24"/>
              </w:rPr>
              <w:t>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71014D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</w:p>
        </w:tc>
      </w:tr>
      <w:tr w:rsidR="0009524E" w:rsidRPr="00933DD9" w14:paraId="4D1CE505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F19677A" w14:textId="27B5E21F" w:rsidR="0009524E" w:rsidRDefault="00E237B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07A6" w14:textId="2DF199CA" w:rsidR="00FD3857" w:rsidRPr="00FD385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At the Policing in Wales meeting held </w:t>
            </w:r>
            <w:r w:rsidR="000C37AD">
              <w:rPr>
                <w:rFonts w:ascii="Arial" w:hAnsi="Arial" w:cs="Arial"/>
                <w:sz w:val="24"/>
                <w:szCs w:val="24"/>
              </w:rPr>
              <w:t>in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 March 2021, a scoping paper was received and endorsed by the Group. </w:t>
            </w:r>
            <w:r w:rsidRPr="000C37AD">
              <w:rPr>
                <w:rFonts w:ascii="Arial" w:hAnsi="Arial" w:cs="Arial"/>
                <w:sz w:val="24"/>
                <w:szCs w:val="24"/>
              </w:rPr>
              <w:t>A copy of the paper is attached to this Decision Log.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 A summary of the approved recommendations is as follows: </w:t>
            </w:r>
          </w:p>
          <w:p w14:paraId="39602407" w14:textId="5F305C49" w:rsidR="00FD3857" w:rsidRPr="00FD3857" w:rsidRDefault="00FD3857" w:rsidP="00FD38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Carry out an audit of what’s being invested across all Commissioners in Wales </w:t>
            </w:r>
          </w:p>
          <w:p w14:paraId="3852E747" w14:textId="12C13504" w:rsidR="00FD3857" w:rsidRPr="00FD3857" w:rsidRDefault="00FD3857" w:rsidP="00FD38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Interpret the latest Insight and its relevant value to communities in Wales </w:t>
            </w:r>
          </w:p>
          <w:p w14:paraId="5F7F5440" w14:textId="513A93F8" w:rsidR="00FD3857" w:rsidRPr="00FD3857" w:rsidRDefault="00FD3857" w:rsidP="00FD38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Gather best practice across all Forces in conjunction with the National Board </w:t>
            </w:r>
          </w:p>
          <w:p w14:paraId="32D003B3" w14:textId="1B71C313" w:rsidR="00FD3857" w:rsidRPr="00FD3857" w:rsidRDefault="00FD3857" w:rsidP="00FD38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Align relevant agencies and sports providers with the Criminal Justice System in Wales </w:t>
            </w:r>
          </w:p>
          <w:p w14:paraId="712ACBCE" w14:textId="49757C80" w:rsidR="00FD3857" w:rsidRPr="00FD3857" w:rsidRDefault="00FD3857" w:rsidP="00FD38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Understand the baseline “readiness factors “of the youth justice and community sports sector in areas of referral pathways, contextual safeguarding and workforce needs </w:t>
            </w:r>
          </w:p>
          <w:p w14:paraId="11D99F9D" w14:textId="228F381C" w:rsidR="00FD3857" w:rsidRPr="00FD3857" w:rsidRDefault="00FD3857" w:rsidP="00FD38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Start to formulate strategy </w:t>
            </w:r>
          </w:p>
          <w:p w14:paraId="64CD1496" w14:textId="77777777" w:rsidR="00FD3857" w:rsidRPr="00FD385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BB46E" w14:textId="5562B7A4" w:rsidR="00FD3857" w:rsidRPr="00FD385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In order to deliver the first five items listed above, a connection </w:t>
            </w:r>
            <w:r w:rsidR="00B20AA9">
              <w:rPr>
                <w:rFonts w:ascii="Arial" w:hAnsi="Arial" w:cs="Arial"/>
                <w:sz w:val="24"/>
                <w:szCs w:val="24"/>
              </w:rPr>
              <w:t>was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 made with the Welsh Institute of Physical Activity, Health &amp; Sport (WIPAHS) which brings together all universities in Wales, together with Sport Wales to use the transformative power of physical activity to change the lives of people in Wales. </w:t>
            </w:r>
          </w:p>
          <w:p w14:paraId="3265B60E" w14:textId="0C87215C" w:rsidR="00FD3857" w:rsidRPr="00FD385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The benefit of collaborating with WIPAHS </w:t>
            </w:r>
            <w:r w:rsidR="00B20AA9">
              <w:rPr>
                <w:rFonts w:ascii="Arial" w:hAnsi="Arial" w:cs="Arial"/>
                <w:sz w:val="24"/>
                <w:szCs w:val="24"/>
              </w:rPr>
              <w:t>wa</w:t>
            </w:r>
            <w:r w:rsidRPr="00FD3857">
              <w:rPr>
                <w:rFonts w:ascii="Arial" w:hAnsi="Arial" w:cs="Arial"/>
                <w:sz w:val="24"/>
                <w:szCs w:val="24"/>
              </w:rPr>
              <w:t>s that we c</w:t>
            </w:r>
            <w:r w:rsidR="00B20AA9">
              <w:rPr>
                <w:rFonts w:ascii="Arial" w:hAnsi="Arial" w:cs="Arial"/>
                <w:sz w:val="24"/>
                <w:szCs w:val="24"/>
              </w:rPr>
              <w:t>ould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 benefit from the various research centres in our universities, for example Cardiff University’s Crime and Security Research Institute. There </w:t>
            </w:r>
            <w:r w:rsidR="00B20AA9">
              <w:rPr>
                <w:rFonts w:ascii="Arial" w:hAnsi="Arial" w:cs="Arial"/>
                <w:sz w:val="24"/>
                <w:szCs w:val="24"/>
              </w:rPr>
              <w:t>wa</w:t>
            </w:r>
            <w:r w:rsidRPr="00FD3857">
              <w:rPr>
                <w:rFonts w:ascii="Arial" w:hAnsi="Arial" w:cs="Arial"/>
                <w:sz w:val="24"/>
                <w:szCs w:val="24"/>
              </w:rPr>
              <w:t>s a further connection with Street Games who ha</w:t>
            </w:r>
            <w:r w:rsidR="00B20AA9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been appointed as lead advisers to the Police and Crime Commissioner National Sport, Positive Activity and Youth Crime Prevention </w:t>
            </w:r>
            <w:r w:rsidRPr="00FD3857">
              <w:rPr>
                <w:rFonts w:ascii="Arial" w:hAnsi="Arial" w:cs="Arial"/>
                <w:sz w:val="24"/>
                <w:szCs w:val="24"/>
              </w:rPr>
              <w:lastRenderedPageBreak/>
              <w:t xml:space="preserve">Board. They in turn have used English universities, most notably Loughborough and Sheffield Hallam, to undertake research in this area. </w:t>
            </w:r>
          </w:p>
          <w:p w14:paraId="0306059D" w14:textId="1A7B46B3" w:rsidR="00FD3857" w:rsidRPr="00FD385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857">
              <w:rPr>
                <w:rFonts w:ascii="Arial" w:hAnsi="Arial" w:cs="Arial"/>
                <w:sz w:val="24"/>
                <w:szCs w:val="24"/>
              </w:rPr>
              <w:t xml:space="preserve">WIPAHS </w:t>
            </w:r>
            <w:r w:rsidR="00B20AA9">
              <w:rPr>
                <w:rFonts w:ascii="Arial" w:hAnsi="Arial" w:cs="Arial"/>
                <w:sz w:val="24"/>
                <w:szCs w:val="24"/>
              </w:rPr>
              <w:t>was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 successful in applying for two Masters students to undertake the work outlined above. This </w:t>
            </w:r>
            <w:r w:rsidR="00B20AA9">
              <w:rPr>
                <w:rFonts w:ascii="Arial" w:hAnsi="Arial" w:cs="Arial"/>
                <w:sz w:val="24"/>
                <w:szCs w:val="24"/>
              </w:rPr>
              <w:t>was</w:t>
            </w:r>
            <w:r w:rsidRPr="00FD3857">
              <w:rPr>
                <w:rFonts w:ascii="Arial" w:hAnsi="Arial" w:cs="Arial"/>
                <w:sz w:val="24"/>
                <w:szCs w:val="24"/>
              </w:rPr>
              <w:t xml:space="preserve"> achieved through the Knowledge Economy Skills Scholarship (KESS) programme, which is supported through European Social Funds and Welsh Government. </w:t>
            </w:r>
          </w:p>
          <w:p w14:paraId="1CA3A5D0" w14:textId="31869A9F" w:rsidR="00FD3857" w:rsidRPr="001D04C7" w:rsidRDefault="00FD3857" w:rsidP="00FD38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cost per student </w:t>
            </w:r>
            <w:r w:rsidR="000C37AD">
              <w:rPr>
                <w:rFonts w:ascii="Arial" w:hAnsi="Arial" w:cs="Arial"/>
                <w:sz w:val="24"/>
                <w:szCs w:val="24"/>
              </w:rPr>
              <w:t>was</w:t>
            </w:r>
            <w:r>
              <w:rPr>
                <w:rFonts w:ascii="Arial" w:hAnsi="Arial" w:cs="Arial"/>
                <w:sz w:val="24"/>
                <w:szCs w:val="24"/>
              </w:rPr>
              <w:t xml:space="preserve"> £5,500, a total of £11,000, and a cost per Police and Crime Commissioner of £2,750.</w:t>
            </w:r>
            <w:r w:rsidR="000C3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7874" w:rsidRPr="00933DD9" w14:paraId="38FC7C5A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2A7B4761" w14:textId="65A57B3A" w:rsidR="00957874" w:rsidRDefault="00E237B6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BF1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90FD" w14:textId="10B036A3" w:rsidR="006D781F" w:rsidRPr="001D04C7" w:rsidRDefault="00FD3857" w:rsidP="00A80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Policing in Wales meeting in June 2021 I agreed, alongside the other three Welsh Police and Crime Commissioners to contribute the requested £2,750 to support this work. </w:t>
            </w:r>
            <w:r w:rsidR="000C37AD">
              <w:rPr>
                <w:rFonts w:ascii="Arial" w:hAnsi="Arial" w:cs="Arial"/>
                <w:sz w:val="24"/>
                <w:szCs w:val="24"/>
              </w:rPr>
              <w:t>The South Wales Police and Crime Commissioner has acted as the banker for this funding and payments in respect of this work are made to them.</w:t>
            </w:r>
          </w:p>
          <w:p w14:paraId="413C14F3" w14:textId="77777777" w:rsidR="00957874" w:rsidRPr="001D04C7" w:rsidRDefault="00957874" w:rsidP="00543F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1C264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1D7B739C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70"/>
      </w:tblGrid>
      <w:tr w:rsidR="00320095" w:rsidRPr="00933DD9" w14:paraId="6D04E3EB" w14:textId="77777777" w:rsidTr="00933DD9">
        <w:tc>
          <w:tcPr>
            <w:tcW w:w="9242" w:type="dxa"/>
            <w:gridSpan w:val="2"/>
            <w:shd w:val="clear" w:color="auto" w:fill="auto"/>
          </w:tcPr>
          <w:p w14:paraId="240EF620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314FFC6A" w14:textId="77777777" w:rsidTr="00933DD9">
        <w:tc>
          <w:tcPr>
            <w:tcW w:w="9242" w:type="dxa"/>
            <w:gridSpan w:val="2"/>
            <w:shd w:val="clear" w:color="auto" w:fill="auto"/>
          </w:tcPr>
          <w:p w14:paraId="6FA8945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25C1357D" w14:textId="77777777" w:rsidTr="00933DD9">
        <w:tc>
          <w:tcPr>
            <w:tcW w:w="4621" w:type="dxa"/>
            <w:shd w:val="clear" w:color="auto" w:fill="auto"/>
          </w:tcPr>
          <w:p w14:paraId="64933F81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7FF81F43" w14:textId="1E7ECEAF" w:rsidR="00782173" w:rsidRPr="00933DD9" w:rsidRDefault="003D7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CBBF02" wp14:editId="006B6262">
                  <wp:extent cx="2076450" cy="50165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5C5D1E69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CD440A7" w14:textId="319E3CE0" w:rsidR="003D7180" w:rsidRPr="00933DD9" w:rsidRDefault="003D7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</w:tr>
    </w:tbl>
    <w:p w14:paraId="002DC8C4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485"/>
      </w:tblGrid>
      <w:tr w:rsidR="00320095" w:rsidRPr="00933DD9" w14:paraId="6B8C14D0" w14:textId="77777777" w:rsidTr="00F27A6F">
        <w:tc>
          <w:tcPr>
            <w:tcW w:w="3652" w:type="dxa"/>
            <w:shd w:val="clear" w:color="auto" w:fill="auto"/>
          </w:tcPr>
          <w:p w14:paraId="777BBE3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613C90C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924FE7" w14:textId="77777777" w:rsidTr="00F27A6F">
        <w:tc>
          <w:tcPr>
            <w:tcW w:w="3652" w:type="dxa"/>
            <w:shd w:val="clear" w:color="auto" w:fill="auto"/>
          </w:tcPr>
          <w:p w14:paraId="7807519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4BD117FE" w14:textId="35D786B4" w:rsidR="00320095" w:rsidRPr="00933DD9" w:rsidRDefault="00717051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Lionel</w:t>
            </w:r>
          </w:p>
        </w:tc>
      </w:tr>
      <w:tr w:rsidR="00320095" w:rsidRPr="00933DD9" w14:paraId="37DB5A5E" w14:textId="77777777" w:rsidTr="00F27A6F">
        <w:tc>
          <w:tcPr>
            <w:tcW w:w="3652" w:type="dxa"/>
            <w:shd w:val="clear" w:color="auto" w:fill="auto"/>
          </w:tcPr>
          <w:p w14:paraId="1B10289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55F1C9E6" w14:textId="77777777" w:rsidR="00320095" w:rsidRPr="00933DD9" w:rsidRDefault="00CC7516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69006E78" w14:textId="77777777" w:rsidTr="00F27A6F">
        <w:tc>
          <w:tcPr>
            <w:tcW w:w="3652" w:type="dxa"/>
            <w:shd w:val="clear" w:color="auto" w:fill="auto"/>
          </w:tcPr>
          <w:p w14:paraId="75268B8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62C2DF61" w14:textId="7A9C4AE9" w:rsidR="00320095" w:rsidRPr="00933DD9" w:rsidRDefault="00E06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t>01633 642200</w:t>
            </w:r>
          </w:p>
        </w:tc>
      </w:tr>
      <w:tr w:rsidR="00320095" w:rsidRPr="00933DD9" w14:paraId="36CDF0B4" w14:textId="77777777" w:rsidTr="00F27A6F">
        <w:tc>
          <w:tcPr>
            <w:tcW w:w="3652" w:type="dxa"/>
            <w:shd w:val="clear" w:color="auto" w:fill="auto"/>
          </w:tcPr>
          <w:p w14:paraId="509AD07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E3BCA54" w14:textId="77C1F783" w:rsidR="00320095" w:rsidRPr="00933DD9" w:rsidRDefault="00717051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Emma.lionel</w:t>
            </w:r>
            <w:r w:rsidR="00F27A6F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47FD6219" w14:textId="77777777" w:rsidTr="00F27A6F">
        <w:tc>
          <w:tcPr>
            <w:tcW w:w="3652" w:type="dxa"/>
            <w:shd w:val="clear" w:color="auto" w:fill="auto"/>
          </w:tcPr>
          <w:p w14:paraId="1597EA5B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bookmarkStart w:id="0" w:name="_MON_1745227841"/>
        <w:bookmarkEnd w:id="0"/>
        <w:tc>
          <w:tcPr>
            <w:tcW w:w="5590" w:type="dxa"/>
            <w:shd w:val="clear" w:color="auto" w:fill="auto"/>
          </w:tcPr>
          <w:p w14:paraId="5F046E03" w14:textId="2AC69C4F" w:rsidR="009834F7" w:rsidRPr="00933DD9" w:rsidRDefault="009C40C6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04" w:dyaOrig="982" w14:anchorId="206748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75pt" o:ole="">
                  <v:imagedata r:id="rId11" o:title=""/>
                </v:shape>
                <o:OLEObject Type="Embed" ProgID="Word.Document.12" ShapeID="_x0000_i1025" DrawAspect="Icon" ObjectID="_1746424771" r:id="rId12">
                  <o:FieldCodes>\s</o:FieldCodes>
                </o:OLEObject>
              </w:object>
            </w:r>
          </w:p>
        </w:tc>
      </w:tr>
    </w:tbl>
    <w:p w14:paraId="5EA94055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1E15E242" w14:textId="77777777" w:rsidR="00EF0979" w:rsidRDefault="00EF0979" w:rsidP="002A3E1E">
      <w:pPr>
        <w:rPr>
          <w:rFonts w:ascii="Arial" w:hAnsi="Arial" w:cs="Arial"/>
        </w:rPr>
      </w:pPr>
    </w:p>
    <w:p w14:paraId="4895CE99" w14:textId="77777777" w:rsidR="00CC2479" w:rsidRPr="00CC2479" w:rsidRDefault="00CC2479" w:rsidP="002A3E1E">
      <w:pPr>
        <w:rPr>
          <w:rFonts w:ascii="Arial" w:hAnsi="Arial" w:cs="Arial"/>
        </w:rPr>
      </w:pPr>
    </w:p>
    <w:sectPr w:rsidR="00CC2479" w:rsidRPr="00CC2479" w:rsidSect="0046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D5B6" w14:textId="77777777" w:rsidR="00E665AC" w:rsidRDefault="00E665AC" w:rsidP="00DE22AB">
      <w:pPr>
        <w:spacing w:after="0" w:line="240" w:lineRule="auto"/>
      </w:pPr>
      <w:r>
        <w:separator/>
      </w:r>
    </w:p>
  </w:endnote>
  <w:endnote w:type="continuationSeparator" w:id="0">
    <w:p w14:paraId="58CF1E67" w14:textId="77777777" w:rsidR="00E665AC" w:rsidRDefault="00E665AC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1F8" w14:textId="77777777" w:rsidR="00B1223D" w:rsidRDefault="00B1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66" w14:textId="77777777" w:rsidR="00B1223D" w:rsidRDefault="00B1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ADF" w14:textId="77777777" w:rsidR="00B1223D" w:rsidRDefault="00B1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66C5" w14:textId="77777777" w:rsidR="00E665AC" w:rsidRDefault="00E665AC" w:rsidP="00DE22AB">
      <w:pPr>
        <w:spacing w:after="0" w:line="240" w:lineRule="auto"/>
      </w:pPr>
      <w:r>
        <w:separator/>
      </w:r>
    </w:p>
  </w:footnote>
  <w:footnote w:type="continuationSeparator" w:id="0">
    <w:p w14:paraId="583C8624" w14:textId="77777777" w:rsidR="00E665AC" w:rsidRDefault="00E665AC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DF75" w14:textId="77777777" w:rsidR="00B1223D" w:rsidRDefault="00B1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871" w14:textId="77777777" w:rsidR="00B1223D" w:rsidRDefault="00B1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59D" w14:textId="77777777" w:rsidR="00B1223D" w:rsidRDefault="00B1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251B4"/>
    <w:multiLevelType w:val="hybridMultilevel"/>
    <w:tmpl w:val="56602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A05E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93785"/>
    <w:multiLevelType w:val="hybridMultilevel"/>
    <w:tmpl w:val="737A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7015">
    <w:abstractNumId w:val="5"/>
  </w:num>
  <w:num w:numId="2" w16cid:durableId="126287911">
    <w:abstractNumId w:val="6"/>
  </w:num>
  <w:num w:numId="3" w16cid:durableId="824665087">
    <w:abstractNumId w:val="4"/>
  </w:num>
  <w:num w:numId="4" w16cid:durableId="231545272">
    <w:abstractNumId w:val="8"/>
  </w:num>
  <w:num w:numId="5" w16cid:durableId="1038166797">
    <w:abstractNumId w:val="0"/>
  </w:num>
  <w:num w:numId="6" w16cid:durableId="760494550">
    <w:abstractNumId w:val="1"/>
  </w:num>
  <w:num w:numId="7" w16cid:durableId="48966157">
    <w:abstractNumId w:val="9"/>
  </w:num>
  <w:num w:numId="8" w16cid:durableId="1430587291">
    <w:abstractNumId w:val="11"/>
  </w:num>
  <w:num w:numId="9" w16cid:durableId="1782845608">
    <w:abstractNumId w:val="2"/>
  </w:num>
  <w:num w:numId="10" w16cid:durableId="1420952956">
    <w:abstractNumId w:val="3"/>
  </w:num>
  <w:num w:numId="11" w16cid:durableId="1073351531">
    <w:abstractNumId w:val="7"/>
  </w:num>
  <w:num w:numId="12" w16cid:durableId="659846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D9C"/>
    <w:rsid w:val="000267FF"/>
    <w:rsid w:val="000362B5"/>
    <w:rsid w:val="00043F0E"/>
    <w:rsid w:val="0008452F"/>
    <w:rsid w:val="00093560"/>
    <w:rsid w:val="0009524E"/>
    <w:rsid w:val="000C37AD"/>
    <w:rsid w:val="000C63F5"/>
    <w:rsid w:val="000F0BC3"/>
    <w:rsid w:val="000F1872"/>
    <w:rsid w:val="00116A3F"/>
    <w:rsid w:val="00130EA2"/>
    <w:rsid w:val="00131773"/>
    <w:rsid w:val="001452E1"/>
    <w:rsid w:val="00147B75"/>
    <w:rsid w:val="001512EF"/>
    <w:rsid w:val="00160BFC"/>
    <w:rsid w:val="0016122E"/>
    <w:rsid w:val="00193194"/>
    <w:rsid w:val="001978D9"/>
    <w:rsid w:val="001B773A"/>
    <w:rsid w:val="001C1D7B"/>
    <w:rsid w:val="001D04C7"/>
    <w:rsid w:val="00202626"/>
    <w:rsid w:val="00213F43"/>
    <w:rsid w:val="0022477E"/>
    <w:rsid w:val="002341BA"/>
    <w:rsid w:val="00255BCD"/>
    <w:rsid w:val="0025617B"/>
    <w:rsid w:val="002756B8"/>
    <w:rsid w:val="00277CC5"/>
    <w:rsid w:val="00292481"/>
    <w:rsid w:val="00293F07"/>
    <w:rsid w:val="002A0E83"/>
    <w:rsid w:val="002A3E1E"/>
    <w:rsid w:val="002D39E9"/>
    <w:rsid w:val="002E31B3"/>
    <w:rsid w:val="002F62CE"/>
    <w:rsid w:val="00320095"/>
    <w:rsid w:val="003213F0"/>
    <w:rsid w:val="0034702F"/>
    <w:rsid w:val="00353B5A"/>
    <w:rsid w:val="00365963"/>
    <w:rsid w:val="003815B6"/>
    <w:rsid w:val="00390764"/>
    <w:rsid w:val="003B0342"/>
    <w:rsid w:val="003B662E"/>
    <w:rsid w:val="003B7FA3"/>
    <w:rsid w:val="003D7180"/>
    <w:rsid w:val="003F6D85"/>
    <w:rsid w:val="0041618A"/>
    <w:rsid w:val="00435672"/>
    <w:rsid w:val="004678F8"/>
    <w:rsid w:val="00467DDD"/>
    <w:rsid w:val="00482DB5"/>
    <w:rsid w:val="00487530"/>
    <w:rsid w:val="00492886"/>
    <w:rsid w:val="004A5917"/>
    <w:rsid w:val="004A6591"/>
    <w:rsid w:val="004D7673"/>
    <w:rsid w:val="004E13DE"/>
    <w:rsid w:val="004F69D1"/>
    <w:rsid w:val="00503DA4"/>
    <w:rsid w:val="00523679"/>
    <w:rsid w:val="00543FDA"/>
    <w:rsid w:val="00582528"/>
    <w:rsid w:val="005829A8"/>
    <w:rsid w:val="005864A8"/>
    <w:rsid w:val="00586D1E"/>
    <w:rsid w:val="005B6D95"/>
    <w:rsid w:val="005D18A7"/>
    <w:rsid w:val="005D523C"/>
    <w:rsid w:val="005E1200"/>
    <w:rsid w:val="005E16C0"/>
    <w:rsid w:val="006102E2"/>
    <w:rsid w:val="00611D88"/>
    <w:rsid w:val="00612731"/>
    <w:rsid w:val="00621046"/>
    <w:rsid w:val="00621805"/>
    <w:rsid w:val="0063646A"/>
    <w:rsid w:val="006607EA"/>
    <w:rsid w:val="00672410"/>
    <w:rsid w:val="006B50C7"/>
    <w:rsid w:val="006B7150"/>
    <w:rsid w:val="006C3CFA"/>
    <w:rsid w:val="006D154C"/>
    <w:rsid w:val="006D781F"/>
    <w:rsid w:val="006F3A19"/>
    <w:rsid w:val="00703D76"/>
    <w:rsid w:val="0071014D"/>
    <w:rsid w:val="00717051"/>
    <w:rsid w:val="007209BF"/>
    <w:rsid w:val="00742FEC"/>
    <w:rsid w:val="007440EB"/>
    <w:rsid w:val="007604AD"/>
    <w:rsid w:val="00762ACB"/>
    <w:rsid w:val="007674CB"/>
    <w:rsid w:val="00782173"/>
    <w:rsid w:val="00785CE5"/>
    <w:rsid w:val="00786E28"/>
    <w:rsid w:val="00787656"/>
    <w:rsid w:val="007A52D5"/>
    <w:rsid w:val="007B53AF"/>
    <w:rsid w:val="007D213C"/>
    <w:rsid w:val="007D7007"/>
    <w:rsid w:val="007D72AA"/>
    <w:rsid w:val="007E2A05"/>
    <w:rsid w:val="007F39C1"/>
    <w:rsid w:val="00823422"/>
    <w:rsid w:val="00836604"/>
    <w:rsid w:val="00844578"/>
    <w:rsid w:val="0087243D"/>
    <w:rsid w:val="0089396D"/>
    <w:rsid w:val="008A1553"/>
    <w:rsid w:val="008C16AE"/>
    <w:rsid w:val="008D0129"/>
    <w:rsid w:val="008E53A0"/>
    <w:rsid w:val="00915C84"/>
    <w:rsid w:val="00923CB9"/>
    <w:rsid w:val="00927A0A"/>
    <w:rsid w:val="00933DD9"/>
    <w:rsid w:val="00957874"/>
    <w:rsid w:val="00966E9E"/>
    <w:rsid w:val="009834F7"/>
    <w:rsid w:val="00987D01"/>
    <w:rsid w:val="009A64DB"/>
    <w:rsid w:val="009B308D"/>
    <w:rsid w:val="009C40C6"/>
    <w:rsid w:val="009C7255"/>
    <w:rsid w:val="009D678F"/>
    <w:rsid w:val="009F3815"/>
    <w:rsid w:val="00A12607"/>
    <w:rsid w:val="00A36DF4"/>
    <w:rsid w:val="00A43B80"/>
    <w:rsid w:val="00A50103"/>
    <w:rsid w:val="00A567D8"/>
    <w:rsid w:val="00A6101D"/>
    <w:rsid w:val="00A645AC"/>
    <w:rsid w:val="00A801E3"/>
    <w:rsid w:val="00A82E5E"/>
    <w:rsid w:val="00A94261"/>
    <w:rsid w:val="00A963B4"/>
    <w:rsid w:val="00AA5633"/>
    <w:rsid w:val="00AB151E"/>
    <w:rsid w:val="00AF5AF4"/>
    <w:rsid w:val="00B1223D"/>
    <w:rsid w:val="00B15C10"/>
    <w:rsid w:val="00B20AA9"/>
    <w:rsid w:val="00B23E41"/>
    <w:rsid w:val="00B608C5"/>
    <w:rsid w:val="00B726EC"/>
    <w:rsid w:val="00B72DBE"/>
    <w:rsid w:val="00BB7344"/>
    <w:rsid w:val="00BD4EAE"/>
    <w:rsid w:val="00BF120D"/>
    <w:rsid w:val="00BF3BFE"/>
    <w:rsid w:val="00BF44B2"/>
    <w:rsid w:val="00C36DC2"/>
    <w:rsid w:val="00C419F2"/>
    <w:rsid w:val="00C43D7D"/>
    <w:rsid w:val="00C67B93"/>
    <w:rsid w:val="00CA0069"/>
    <w:rsid w:val="00CA027B"/>
    <w:rsid w:val="00CA7C9E"/>
    <w:rsid w:val="00CC2479"/>
    <w:rsid w:val="00CC7516"/>
    <w:rsid w:val="00CD1F63"/>
    <w:rsid w:val="00D027CA"/>
    <w:rsid w:val="00D0411B"/>
    <w:rsid w:val="00D0439A"/>
    <w:rsid w:val="00D268D8"/>
    <w:rsid w:val="00D26BB4"/>
    <w:rsid w:val="00D33208"/>
    <w:rsid w:val="00D37B81"/>
    <w:rsid w:val="00D5511E"/>
    <w:rsid w:val="00D74C4E"/>
    <w:rsid w:val="00D7524C"/>
    <w:rsid w:val="00D8752E"/>
    <w:rsid w:val="00D92087"/>
    <w:rsid w:val="00DD56A9"/>
    <w:rsid w:val="00DD6CFE"/>
    <w:rsid w:val="00DE22AB"/>
    <w:rsid w:val="00DE6007"/>
    <w:rsid w:val="00E01E22"/>
    <w:rsid w:val="00E04739"/>
    <w:rsid w:val="00E069CE"/>
    <w:rsid w:val="00E237B6"/>
    <w:rsid w:val="00E34259"/>
    <w:rsid w:val="00E34B94"/>
    <w:rsid w:val="00E37EF5"/>
    <w:rsid w:val="00E512A9"/>
    <w:rsid w:val="00E53143"/>
    <w:rsid w:val="00E56EE4"/>
    <w:rsid w:val="00E63F24"/>
    <w:rsid w:val="00E665AC"/>
    <w:rsid w:val="00E758FF"/>
    <w:rsid w:val="00E907EC"/>
    <w:rsid w:val="00EA3BE6"/>
    <w:rsid w:val="00EE02C1"/>
    <w:rsid w:val="00EE23B4"/>
    <w:rsid w:val="00EE4DC7"/>
    <w:rsid w:val="00EF0979"/>
    <w:rsid w:val="00F12D58"/>
    <w:rsid w:val="00F27A6F"/>
    <w:rsid w:val="00F35C24"/>
    <w:rsid w:val="00F4741F"/>
    <w:rsid w:val="00F66B0D"/>
    <w:rsid w:val="00F703C8"/>
    <w:rsid w:val="00F749D0"/>
    <w:rsid w:val="00F76D19"/>
    <w:rsid w:val="00F86191"/>
    <w:rsid w:val="00F93043"/>
    <w:rsid w:val="00F94BA0"/>
    <w:rsid w:val="00F95045"/>
    <w:rsid w:val="00FB58C6"/>
    <w:rsid w:val="00FC0149"/>
    <w:rsid w:val="00FD2C97"/>
    <w:rsid w:val="00FD3857"/>
    <w:rsid w:val="00FE39BA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D2B5A3"/>
  <w15:chartTrackingRefBased/>
  <w15:docId w15:val="{50A70206-4216-4CFD-B538-6BB7B3B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uiPriority w:val="99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FD385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20A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8FECB-BF50-4FAB-83C5-B5F6C9EDD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F8D4B-58D9-4A97-89A1-F4AF5726B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5F6EF-967B-4E99-ADCC-BB361A4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14:31:00</dc:description>
  <cp:lastModifiedBy>Warren, Nicola</cp:lastModifiedBy>
  <cp:revision>4</cp:revision>
  <cp:lastPrinted>2012-12-06T11:30:00Z</cp:lastPrinted>
  <dcterms:created xsi:type="dcterms:W3CDTF">2023-05-10T11:41:00Z</dcterms:created>
  <dcterms:modified xsi:type="dcterms:W3CDTF">2023-05-24T08:13:00Z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2022-04-04T13:14:46Z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ee29abae-7bb9-4272-acb3-ada93cc97e1b</vt:lpwstr>
  </property>
  <property fmtid="{D5CDD505-2E9C-101B-9397-08002B2CF9AE}" pid="15" name="MSIP_Label_f2acd28b-79a3-4a0f-b0ff-4b75658b1549_ContentBits">
    <vt:lpwstr>0</vt:lpwstr>
  </property>
</Properties>
</file>