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969A" w14:textId="67CC2287" w:rsidR="00BE376E" w:rsidRPr="00D65EB9" w:rsidRDefault="00D44B06" w:rsidP="00D65E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65EB9">
        <w:rPr>
          <w:rFonts w:ascii="Arial" w:hAnsi="Arial" w:cs="Arial"/>
          <w:b/>
          <w:bCs/>
          <w:sz w:val="24"/>
          <w:szCs w:val="24"/>
        </w:rPr>
        <w:t xml:space="preserve">Safeguarding </w:t>
      </w:r>
      <w:r w:rsidR="00D65EB9" w:rsidRPr="00D65EB9">
        <w:rPr>
          <w:rFonts w:ascii="Arial" w:hAnsi="Arial" w:cs="Arial"/>
          <w:b/>
          <w:bCs/>
          <w:sz w:val="24"/>
          <w:szCs w:val="24"/>
        </w:rPr>
        <w:t>V</w:t>
      </w:r>
      <w:r w:rsidRPr="00D65EB9">
        <w:rPr>
          <w:rFonts w:ascii="Arial" w:hAnsi="Arial" w:cs="Arial"/>
          <w:b/>
          <w:bCs/>
          <w:sz w:val="24"/>
          <w:szCs w:val="24"/>
        </w:rPr>
        <w:t>ictims of V</w:t>
      </w:r>
      <w:r w:rsidR="00D65EB9" w:rsidRPr="00D65EB9">
        <w:rPr>
          <w:rFonts w:ascii="Arial" w:hAnsi="Arial" w:cs="Arial"/>
          <w:b/>
          <w:bCs/>
          <w:sz w:val="24"/>
          <w:szCs w:val="24"/>
        </w:rPr>
        <w:t xml:space="preserve">iolence </w:t>
      </w:r>
      <w:r w:rsidRPr="00D65EB9">
        <w:rPr>
          <w:rFonts w:ascii="Arial" w:hAnsi="Arial" w:cs="Arial"/>
          <w:b/>
          <w:bCs/>
          <w:sz w:val="24"/>
          <w:szCs w:val="24"/>
        </w:rPr>
        <w:t>A</w:t>
      </w:r>
      <w:r w:rsidR="00D65EB9" w:rsidRPr="00D65EB9">
        <w:rPr>
          <w:rFonts w:ascii="Arial" w:hAnsi="Arial" w:cs="Arial"/>
          <w:b/>
          <w:bCs/>
          <w:sz w:val="24"/>
          <w:szCs w:val="24"/>
        </w:rPr>
        <w:t xml:space="preserve">gainst </w:t>
      </w:r>
      <w:r w:rsidRPr="00D65EB9">
        <w:rPr>
          <w:rFonts w:ascii="Arial" w:hAnsi="Arial" w:cs="Arial"/>
          <w:b/>
          <w:bCs/>
          <w:sz w:val="24"/>
          <w:szCs w:val="24"/>
        </w:rPr>
        <w:t>W</w:t>
      </w:r>
      <w:r w:rsidR="00D65EB9" w:rsidRPr="00D65EB9">
        <w:rPr>
          <w:rFonts w:ascii="Arial" w:hAnsi="Arial" w:cs="Arial"/>
          <w:b/>
          <w:bCs/>
          <w:sz w:val="24"/>
          <w:szCs w:val="24"/>
        </w:rPr>
        <w:t xml:space="preserve">omen and </w:t>
      </w:r>
      <w:r w:rsidRPr="00D65EB9">
        <w:rPr>
          <w:rFonts w:ascii="Arial" w:hAnsi="Arial" w:cs="Arial"/>
          <w:b/>
          <w:bCs/>
          <w:sz w:val="24"/>
          <w:szCs w:val="24"/>
        </w:rPr>
        <w:t>G</w:t>
      </w:r>
      <w:r w:rsidR="00D65EB9" w:rsidRPr="00D65EB9">
        <w:rPr>
          <w:rFonts w:ascii="Arial" w:hAnsi="Arial" w:cs="Arial"/>
          <w:b/>
          <w:bCs/>
          <w:sz w:val="24"/>
          <w:szCs w:val="24"/>
        </w:rPr>
        <w:t>irls</w:t>
      </w:r>
    </w:p>
    <w:p w14:paraId="422D3420" w14:textId="328A2FBE" w:rsidR="00D44B06" w:rsidRPr="00D65EB9" w:rsidRDefault="00D44B0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5EB9">
        <w:rPr>
          <w:rFonts w:ascii="Arial" w:hAnsi="Arial" w:cs="Arial"/>
          <w:sz w:val="24"/>
          <w:szCs w:val="24"/>
        </w:rPr>
        <w:t>Forcewide</w:t>
      </w:r>
      <w:proofErr w:type="spellEnd"/>
      <w:r w:rsidRPr="00D65EB9">
        <w:rPr>
          <w:rFonts w:ascii="Arial" w:hAnsi="Arial" w:cs="Arial"/>
          <w:sz w:val="24"/>
          <w:szCs w:val="24"/>
        </w:rPr>
        <w:t xml:space="preserve"> delivery of D</w:t>
      </w:r>
      <w:r w:rsidR="00D65EB9" w:rsidRPr="00D65EB9">
        <w:rPr>
          <w:rFonts w:ascii="Arial" w:hAnsi="Arial" w:cs="Arial"/>
          <w:sz w:val="24"/>
          <w:szCs w:val="24"/>
        </w:rPr>
        <w:t xml:space="preserve">omestic </w:t>
      </w:r>
      <w:r w:rsidRPr="00D65EB9">
        <w:rPr>
          <w:rFonts w:ascii="Arial" w:hAnsi="Arial" w:cs="Arial"/>
          <w:sz w:val="24"/>
          <w:szCs w:val="24"/>
        </w:rPr>
        <w:t>A</w:t>
      </w:r>
      <w:r w:rsidR="00D65EB9" w:rsidRPr="00D65EB9">
        <w:rPr>
          <w:rFonts w:ascii="Arial" w:hAnsi="Arial" w:cs="Arial"/>
          <w:sz w:val="24"/>
          <w:szCs w:val="24"/>
        </w:rPr>
        <w:t>buse</w:t>
      </w:r>
      <w:r w:rsidRPr="00D65EB9">
        <w:rPr>
          <w:rFonts w:ascii="Arial" w:hAnsi="Arial" w:cs="Arial"/>
          <w:sz w:val="24"/>
          <w:szCs w:val="24"/>
        </w:rPr>
        <w:t xml:space="preserve"> Matters training – including frontline officers, custody, force control room, </w:t>
      </w:r>
      <w:proofErr w:type="gramStart"/>
      <w:r w:rsidRPr="00D65EB9">
        <w:rPr>
          <w:rFonts w:ascii="Arial" w:hAnsi="Arial" w:cs="Arial"/>
          <w:sz w:val="24"/>
          <w:szCs w:val="24"/>
        </w:rPr>
        <w:t>CID</w:t>
      </w:r>
      <w:proofErr w:type="gramEnd"/>
      <w:r w:rsidRPr="00D65EB9">
        <w:rPr>
          <w:rFonts w:ascii="Arial" w:hAnsi="Arial" w:cs="Arial"/>
          <w:sz w:val="24"/>
          <w:szCs w:val="24"/>
        </w:rPr>
        <w:t xml:space="preserve"> and many others </w:t>
      </w:r>
      <w:r w:rsidR="00D65EB9">
        <w:rPr>
          <w:rFonts w:ascii="Arial" w:hAnsi="Arial" w:cs="Arial"/>
          <w:sz w:val="24"/>
          <w:szCs w:val="24"/>
        </w:rPr>
        <w:t>(</w:t>
      </w:r>
      <w:r w:rsidRPr="00D65EB9">
        <w:rPr>
          <w:rFonts w:ascii="Arial" w:hAnsi="Arial" w:cs="Arial"/>
          <w:sz w:val="24"/>
          <w:szCs w:val="24"/>
        </w:rPr>
        <w:t>including supervisors</w:t>
      </w:r>
      <w:r w:rsidR="00D65EB9">
        <w:rPr>
          <w:rFonts w:ascii="Arial" w:hAnsi="Arial" w:cs="Arial"/>
          <w:sz w:val="24"/>
          <w:szCs w:val="24"/>
        </w:rPr>
        <w:t>)</w:t>
      </w:r>
      <w:r w:rsidRPr="00D65EB9">
        <w:rPr>
          <w:rFonts w:ascii="Arial" w:hAnsi="Arial" w:cs="Arial"/>
          <w:sz w:val="24"/>
          <w:szCs w:val="24"/>
        </w:rPr>
        <w:t xml:space="preserve"> – assist</w:t>
      </w:r>
      <w:r w:rsidR="00D65EB9" w:rsidRPr="00D65EB9">
        <w:rPr>
          <w:rFonts w:ascii="Arial" w:hAnsi="Arial" w:cs="Arial"/>
          <w:sz w:val="24"/>
          <w:szCs w:val="24"/>
        </w:rPr>
        <w:t>s</w:t>
      </w:r>
      <w:r w:rsidRPr="00D65EB9">
        <w:rPr>
          <w:rFonts w:ascii="Arial" w:hAnsi="Arial" w:cs="Arial"/>
          <w:sz w:val="24"/>
          <w:szCs w:val="24"/>
        </w:rPr>
        <w:t xml:space="preserve"> officers in better identifying risk factors in cases of domestic violence, resulting in better safeguarding of victims.</w:t>
      </w:r>
    </w:p>
    <w:p w14:paraId="069D8B9E" w14:textId="2476456B" w:rsidR="00D44B06" w:rsidRPr="00D65EB9" w:rsidRDefault="00D44B0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>Op</w:t>
      </w:r>
      <w:r w:rsidR="00D65EB9">
        <w:rPr>
          <w:rFonts w:ascii="Arial" w:hAnsi="Arial" w:cs="Arial"/>
          <w:sz w:val="24"/>
          <w:szCs w:val="24"/>
        </w:rPr>
        <w:t>eration</w:t>
      </w:r>
      <w:r w:rsidRPr="00D65EB9">
        <w:rPr>
          <w:rFonts w:ascii="Arial" w:hAnsi="Arial" w:cs="Arial"/>
          <w:sz w:val="24"/>
          <w:szCs w:val="24"/>
        </w:rPr>
        <w:t xml:space="preserve"> Soteria: </w:t>
      </w:r>
      <w:r w:rsidR="00D65EB9">
        <w:rPr>
          <w:rFonts w:ascii="Arial" w:hAnsi="Arial" w:cs="Arial"/>
          <w:sz w:val="24"/>
          <w:szCs w:val="24"/>
        </w:rPr>
        <w:t xml:space="preserve">The </w:t>
      </w:r>
      <w:r w:rsidRPr="00D65EB9">
        <w:rPr>
          <w:rFonts w:ascii="Arial" w:hAnsi="Arial" w:cs="Arial"/>
          <w:sz w:val="24"/>
          <w:szCs w:val="24"/>
        </w:rPr>
        <w:t>designated rape investigation team, including investigators and sexual offences liaison officers (SOLO)</w:t>
      </w:r>
      <w:r w:rsidR="00D65EB9">
        <w:rPr>
          <w:rFonts w:ascii="Arial" w:hAnsi="Arial" w:cs="Arial"/>
          <w:sz w:val="24"/>
          <w:szCs w:val="24"/>
        </w:rPr>
        <w:t>,</w:t>
      </w:r>
      <w:r w:rsidRPr="00D65EB9">
        <w:rPr>
          <w:rFonts w:ascii="Arial" w:hAnsi="Arial" w:cs="Arial"/>
          <w:sz w:val="24"/>
          <w:szCs w:val="24"/>
        </w:rPr>
        <w:t xml:space="preserve"> </w:t>
      </w:r>
      <w:r w:rsidR="00D65EB9">
        <w:rPr>
          <w:rFonts w:ascii="Arial" w:hAnsi="Arial" w:cs="Arial"/>
          <w:sz w:val="24"/>
          <w:szCs w:val="24"/>
        </w:rPr>
        <w:t>i</w:t>
      </w:r>
      <w:r w:rsidRPr="00D65EB9">
        <w:rPr>
          <w:rFonts w:ascii="Arial" w:hAnsi="Arial" w:cs="Arial"/>
          <w:sz w:val="24"/>
          <w:szCs w:val="24"/>
        </w:rPr>
        <w:t>ncrease</w:t>
      </w:r>
      <w:r w:rsidR="00D65EB9">
        <w:rPr>
          <w:rFonts w:ascii="Arial" w:hAnsi="Arial" w:cs="Arial"/>
          <w:sz w:val="24"/>
          <w:szCs w:val="24"/>
        </w:rPr>
        <w:t>s the</w:t>
      </w:r>
      <w:r w:rsidRPr="00D65EB9">
        <w:rPr>
          <w:rFonts w:ascii="Arial" w:hAnsi="Arial" w:cs="Arial"/>
          <w:sz w:val="24"/>
          <w:szCs w:val="24"/>
        </w:rPr>
        <w:t xml:space="preserve"> number of arrests of suspects of rapes, increase</w:t>
      </w:r>
      <w:r w:rsidR="00D65EB9">
        <w:rPr>
          <w:rFonts w:ascii="Arial" w:hAnsi="Arial" w:cs="Arial"/>
          <w:sz w:val="24"/>
          <w:szCs w:val="24"/>
        </w:rPr>
        <w:t>s</w:t>
      </w:r>
      <w:r w:rsidRPr="00D65EB9">
        <w:rPr>
          <w:rFonts w:ascii="Arial" w:hAnsi="Arial" w:cs="Arial"/>
          <w:sz w:val="24"/>
          <w:szCs w:val="24"/>
        </w:rPr>
        <w:t xml:space="preserve"> charge rate</w:t>
      </w:r>
      <w:r w:rsidR="00D65EB9">
        <w:rPr>
          <w:rFonts w:ascii="Arial" w:hAnsi="Arial" w:cs="Arial"/>
          <w:sz w:val="24"/>
          <w:szCs w:val="24"/>
        </w:rPr>
        <w:t>s</w:t>
      </w:r>
      <w:r w:rsidRPr="00D65EB9">
        <w:rPr>
          <w:rFonts w:ascii="Arial" w:hAnsi="Arial" w:cs="Arial"/>
          <w:sz w:val="24"/>
          <w:szCs w:val="24"/>
        </w:rPr>
        <w:t xml:space="preserve"> and number of cases brought to court. Designated SOLOs work closely with </w:t>
      </w:r>
      <w:r w:rsidR="00D65EB9">
        <w:rPr>
          <w:rFonts w:ascii="Arial" w:hAnsi="Arial" w:cs="Arial"/>
          <w:sz w:val="24"/>
          <w:szCs w:val="24"/>
        </w:rPr>
        <w:t>i</w:t>
      </w:r>
      <w:r w:rsidRPr="00D65EB9">
        <w:rPr>
          <w:rFonts w:ascii="Arial" w:hAnsi="Arial" w:cs="Arial"/>
          <w:sz w:val="24"/>
          <w:szCs w:val="24"/>
        </w:rPr>
        <w:t>ndependent sexual violence advocates and support the victims throughout the criminal justice journey, regularly reviewing risk and safeguarding.</w:t>
      </w:r>
    </w:p>
    <w:p w14:paraId="22A946CD" w14:textId="6ED4ECFF" w:rsidR="00D44B06" w:rsidRPr="00D65EB9" w:rsidRDefault="00D44B0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65EB9">
        <w:rPr>
          <w:rFonts w:ascii="Arial" w:hAnsi="Arial" w:cs="Arial"/>
          <w:sz w:val="24"/>
          <w:szCs w:val="24"/>
        </w:rPr>
        <w:t>Forcewide</w:t>
      </w:r>
      <w:proofErr w:type="spellEnd"/>
      <w:r w:rsidRPr="00D65EB9">
        <w:rPr>
          <w:rFonts w:ascii="Arial" w:hAnsi="Arial" w:cs="Arial"/>
          <w:sz w:val="24"/>
          <w:szCs w:val="24"/>
        </w:rPr>
        <w:t xml:space="preserve"> delivery of Rape and </w:t>
      </w:r>
      <w:r w:rsidR="00D65EB9">
        <w:rPr>
          <w:rFonts w:ascii="Arial" w:hAnsi="Arial" w:cs="Arial"/>
          <w:sz w:val="24"/>
          <w:szCs w:val="24"/>
        </w:rPr>
        <w:t>S</w:t>
      </w:r>
      <w:r w:rsidRPr="00D65EB9">
        <w:rPr>
          <w:rFonts w:ascii="Arial" w:hAnsi="Arial" w:cs="Arial"/>
          <w:sz w:val="24"/>
          <w:szCs w:val="24"/>
        </w:rPr>
        <w:t xml:space="preserve">erious </w:t>
      </w:r>
      <w:r w:rsidR="00D65EB9">
        <w:rPr>
          <w:rFonts w:ascii="Arial" w:hAnsi="Arial" w:cs="Arial"/>
          <w:sz w:val="24"/>
          <w:szCs w:val="24"/>
        </w:rPr>
        <w:t>S</w:t>
      </w:r>
      <w:r w:rsidRPr="00D65EB9">
        <w:rPr>
          <w:rFonts w:ascii="Arial" w:hAnsi="Arial" w:cs="Arial"/>
          <w:sz w:val="24"/>
          <w:szCs w:val="24"/>
        </w:rPr>
        <w:t xml:space="preserve">exual </w:t>
      </w:r>
      <w:r w:rsidR="00D65EB9">
        <w:rPr>
          <w:rFonts w:ascii="Arial" w:hAnsi="Arial" w:cs="Arial"/>
          <w:sz w:val="24"/>
          <w:szCs w:val="24"/>
        </w:rPr>
        <w:t>O</w:t>
      </w:r>
      <w:r w:rsidRPr="00D65EB9">
        <w:rPr>
          <w:rFonts w:ascii="Arial" w:hAnsi="Arial" w:cs="Arial"/>
          <w:sz w:val="24"/>
          <w:szCs w:val="24"/>
        </w:rPr>
        <w:t>ffences (RASSO) first responder training started in April, improving our response to victims of sexual abuse, including better risk assessments and management of offenders as well as better bespoke safeguarding</w:t>
      </w:r>
      <w:r w:rsidR="00D65EB9">
        <w:rPr>
          <w:rFonts w:ascii="Arial" w:hAnsi="Arial" w:cs="Arial"/>
          <w:sz w:val="24"/>
          <w:szCs w:val="24"/>
        </w:rPr>
        <w:t>.</w:t>
      </w:r>
    </w:p>
    <w:p w14:paraId="38E263B9" w14:textId="2E82FA43" w:rsidR="00D44B06" w:rsidRPr="00D65EB9" w:rsidRDefault="00D44B0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 xml:space="preserve">Purchase of </w:t>
      </w:r>
      <w:proofErr w:type="spellStart"/>
      <w:r w:rsidR="001A38CE" w:rsidRPr="00D65EB9">
        <w:rPr>
          <w:rFonts w:ascii="Arial" w:hAnsi="Arial" w:cs="Arial"/>
          <w:sz w:val="24"/>
          <w:szCs w:val="24"/>
        </w:rPr>
        <w:t>H</w:t>
      </w:r>
      <w:r w:rsidRPr="00D65EB9">
        <w:rPr>
          <w:rFonts w:ascii="Arial" w:hAnsi="Arial" w:cs="Arial"/>
          <w:sz w:val="24"/>
          <w:szCs w:val="24"/>
        </w:rPr>
        <w:t>ollieguard</w:t>
      </w:r>
      <w:proofErr w:type="spellEnd"/>
      <w:r w:rsidRPr="00D65EB9">
        <w:rPr>
          <w:rFonts w:ascii="Arial" w:hAnsi="Arial" w:cs="Arial"/>
          <w:sz w:val="24"/>
          <w:szCs w:val="24"/>
        </w:rPr>
        <w:t xml:space="preserve"> app –</w:t>
      </w:r>
      <w:r w:rsidR="00D65EB9">
        <w:rPr>
          <w:rFonts w:ascii="Arial" w:hAnsi="Arial" w:cs="Arial"/>
          <w:sz w:val="24"/>
          <w:szCs w:val="24"/>
        </w:rPr>
        <w:t xml:space="preserve"> provides </w:t>
      </w:r>
      <w:r w:rsidRPr="00D65EB9">
        <w:rPr>
          <w:rFonts w:ascii="Arial" w:hAnsi="Arial" w:cs="Arial"/>
          <w:sz w:val="24"/>
          <w:szCs w:val="24"/>
        </w:rPr>
        <w:t xml:space="preserve">additional safeguarding for victims </w:t>
      </w:r>
      <w:r w:rsidR="00D65EB9">
        <w:rPr>
          <w:rFonts w:ascii="Arial" w:hAnsi="Arial" w:cs="Arial"/>
          <w:sz w:val="24"/>
          <w:szCs w:val="24"/>
        </w:rPr>
        <w:t xml:space="preserve">of </w:t>
      </w:r>
      <w:r w:rsidRPr="00D65EB9">
        <w:rPr>
          <w:rFonts w:ascii="Arial" w:hAnsi="Arial" w:cs="Arial"/>
          <w:sz w:val="24"/>
          <w:szCs w:val="24"/>
        </w:rPr>
        <w:t>domestic violence</w:t>
      </w:r>
      <w:r w:rsidR="00D65EB9">
        <w:rPr>
          <w:rFonts w:ascii="Arial" w:hAnsi="Arial" w:cs="Arial"/>
          <w:sz w:val="24"/>
          <w:szCs w:val="24"/>
        </w:rPr>
        <w:t>.</w:t>
      </w:r>
    </w:p>
    <w:p w14:paraId="56D04890" w14:textId="6734923D" w:rsidR="00D44B06" w:rsidRPr="00D65EB9" w:rsidRDefault="00D44B0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 xml:space="preserve">Multi-agency risk assessment conference (MARAC) arrangements </w:t>
      </w:r>
      <w:r w:rsidR="00D65EB9">
        <w:rPr>
          <w:rFonts w:ascii="Arial" w:hAnsi="Arial" w:cs="Arial"/>
          <w:sz w:val="24"/>
          <w:szCs w:val="24"/>
        </w:rPr>
        <w:t xml:space="preserve">exist </w:t>
      </w:r>
      <w:r w:rsidRPr="00D65EB9">
        <w:rPr>
          <w:rFonts w:ascii="Arial" w:hAnsi="Arial" w:cs="Arial"/>
          <w:sz w:val="24"/>
          <w:szCs w:val="24"/>
        </w:rPr>
        <w:t xml:space="preserve">across all 5 local authorities </w:t>
      </w:r>
      <w:r w:rsidR="001A38CE" w:rsidRPr="00D65EB9">
        <w:rPr>
          <w:rFonts w:ascii="Arial" w:hAnsi="Arial" w:cs="Arial"/>
          <w:sz w:val="24"/>
          <w:szCs w:val="24"/>
        </w:rPr>
        <w:t xml:space="preserve">allowing cross-partnership safeguarding of </w:t>
      </w:r>
      <w:proofErr w:type="gramStart"/>
      <w:r w:rsidR="001A38CE" w:rsidRPr="00D65EB9">
        <w:rPr>
          <w:rFonts w:ascii="Arial" w:hAnsi="Arial" w:cs="Arial"/>
          <w:sz w:val="24"/>
          <w:szCs w:val="24"/>
        </w:rPr>
        <w:t>high risk</w:t>
      </w:r>
      <w:proofErr w:type="gramEnd"/>
      <w:r w:rsidR="001A38CE" w:rsidRPr="00D65EB9">
        <w:rPr>
          <w:rFonts w:ascii="Arial" w:hAnsi="Arial" w:cs="Arial"/>
          <w:sz w:val="24"/>
          <w:szCs w:val="24"/>
        </w:rPr>
        <w:t xml:space="preserve"> victims of domestic abuse.</w:t>
      </w:r>
    </w:p>
    <w:p w14:paraId="431870A4" w14:textId="56180D0D" w:rsidR="001A38CE" w:rsidRPr="00D65EB9" w:rsidRDefault="001A38CE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>Multi-agency public protection arrangements (MAPPA) support cross-partnership management of the most dangerous violent offenders and sex offenders.</w:t>
      </w:r>
    </w:p>
    <w:p w14:paraId="3ADFA13F" w14:textId="4886D426" w:rsidR="001A38CE" w:rsidRPr="00D65EB9" w:rsidRDefault="001A38CE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>Utilisation of preventative orders</w:t>
      </w:r>
      <w:r w:rsidR="00483D53" w:rsidRPr="00D65EB9">
        <w:rPr>
          <w:rFonts w:ascii="Arial" w:hAnsi="Arial" w:cs="Arial"/>
          <w:sz w:val="24"/>
          <w:szCs w:val="24"/>
        </w:rPr>
        <w:t xml:space="preserve"> and warning</w:t>
      </w:r>
      <w:r w:rsidRPr="00D65EB9">
        <w:rPr>
          <w:rFonts w:ascii="Arial" w:hAnsi="Arial" w:cs="Arial"/>
          <w:sz w:val="24"/>
          <w:szCs w:val="24"/>
        </w:rPr>
        <w:t xml:space="preserve">, including sexual harm prevention orders, domestic violence prevention </w:t>
      </w:r>
      <w:r w:rsidR="00483D53" w:rsidRPr="00D65EB9">
        <w:rPr>
          <w:rFonts w:ascii="Arial" w:hAnsi="Arial" w:cs="Arial"/>
          <w:sz w:val="24"/>
          <w:szCs w:val="24"/>
        </w:rPr>
        <w:t xml:space="preserve">notices and </w:t>
      </w:r>
      <w:r w:rsidRPr="00D65EB9">
        <w:rPr>
          <w:rFonts w:ascii="Arial" w:hAnsi="Arial" w:cs="Arial"/>
          <w:sz w:val="24"/>
          <w:szCs w:val="24"/>
        </w:rPr>
        <w:t>orders, stalking prevention orders</w:t>
      </w:r>
      <w:r w:rsidR="00483D53" w:rsidRPr="00D65EB9">
        <w:rPr>
          <w:rFonts w:ascii="Arial" w:hAnsi="Arial" w:cs="Arial"/>
          <w:sz w:val="24"/>
          <w:szCs w:val="24"/>
        </w:rPr>
        <w:t>, child abduction warning notices,</w:t>
      </w:r>
    </w:p>
    <w:p w14:paraId="1ABA0B3D" w14:textId="2760C4AF" w:rsidR="009E2C13" w:rsidRPr="00D65EB9" w:rsidRDefault="00D65EB9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7241E" w:rsidRPr="00D65EB9">
        <w:rPr>
          <w:rFonts w:ascii="Arial" w:hAnsi="Arial" w:cs="Arial"/>
          <w:sz w:val="24"/>
          <w:szCs w:val="24"/>
        </w:rPr>
        <w:t xml:space="preserve">ulti-agency Adults at Risk </w:t>
      </w:r>
      <w:proofErr w:type="gramStart"/>
      <w:r w:rsidR="0017241E" w:rsidRPr="00D65EB9">
        <w:rPr>
          <w:rFonts w:ascii="Arial" w:hAnsi="Arial" w:cs="Arial"/>
          <w:sz w:val="24"/>
          <w:szCs w:val="24"/>
        </w:rPr>
        <w:t>Of</w:t>
      </w:r>
      <w:proofErr w:type="gramEnd"/>
      <w:r w:rsidR="0017241E" w:rsidRPr="00D65EB9">
        <w:rPr>
          <w:rFonts w:ascii="Arial" w:hAnsi="Arial" w:cs="Arial"/>
          <w:sz w:val="24"/>
          <w:szCs w:val="24"/>
        </w:rPr>
        <w:t xml:space="preserve"> Sexual Exploitation (AaROSE) meetings – </w:t>
      </w:r>
      <w:r>
        <w:rPr>
          <w:rFonts w:ascii="Arial" w:hAnsi="Arial" w:cs="Arial"/>
          <w:sz w:val="24"/>
          <w:szCs w:val="24"/>
        </w:rPr>
        <w:t xml:space="preserve">the </w:t>
      </w:r>
      <w:r w:rsidR="0017241E" w:rsidRPr="00D65EB9">
        <w:rPr>
          <w:rFonts w:ascii="Arial" w:hAnsi="Arial" w:cs="Arial"/>
          <w:sz w:val="24"/>
          <w:szCs w:val="24"/>
        </w:rPr>
        <w:t>Modern Day slavery team regularly undertakes visits to those engaged in the sex-work industry, gaining better understanding of the business practises and increasing the number of females engaging with partners and providing additional safeguarding opportunities</w:t>
      </w:r>
    </w:p>
    <w:p w14:paraId="4E699F9C" w14:textId="34638956" w:rsidR="00610376" w:rsidRPr="00D65EB9" w:rsidRDefault="00D65EB9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10376" w:rsidRPr="00D65EB9">
        <w:rPr>
          <w:rFonts w:ascii="Arial" w:hAnsi="Arial" w:cs="Arial"/>
          <w:sz w:val="24"/>
          <w:szCs w:val="24"/>
        </w:rPr>
        <w:t xml:space="preserve">esignated </w:t>
      </w:r>
      <w:r>
        <w:rPr>
          <w:rFonts w:ascii="Arial" w:hAnsi="Arial" w:cs="Arial"/>
          <w:sz w:val="24"/>
          <w:szCs w:val="24"/>
        </w:rPr>
        <w:t>S</w:t>
      </w:r>
      <w:r w:rsidR="00610376" w:rsidRPr="00D65EB9">
        <w:rPr>
          <w:rFonts w:ascii="Arial" w:hAnsi="Arial" w:cs="Arial"/>
          <w:sz w:val="24"/>
          <w:szCs w:val="24"/>
        </w:rPr>
        <w:t>exual</w:t>
      </w:r>
      <w:r>
        <w:rPr>
          <w:rFonts w:ascii="Arial" w:hAnsi="Arial" w:cs="Arial"/>
          <w:sz w:val="24"/>
          <w:szCs w:val="24"/>
        </w:rPr>
        <w:t>ly</w:t>
      </w:r>
      <w:r w:rsidR="00610376" w:rsidRPr="00D65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10376" w:rsidRPr="00D65EB9">
        <w:rPr>
          <w:rFonts w:ascii="Arial" w:hAnsi="Arial" w:cs="Arial"/>
          <w:sz w:val="24"/>
          <w:szCs w:val="24"/>
        </w:rPr>
        <w:t xml:space="preserve">xploited </w:t>
      </w:r>
      <w:r>
        <w:rPr>
          <w:rFonts w:ascii="Arial" w:hAnsi="Arial" w:cs="Arial"/>
          <w:sz w:val="24"/>
          <w:szCs w:val="24"/>
        </w:rPr>
        <w:t>A</w:t>
      </w:r>
      <w:r w:rsidR="00610376" w:rsidRPr="00D65EB9">
        <w:rPr>
          <w:rFonts w:ascii="Arial" w:hAnsi="Arial" w:cs="Arial"/>
          <w:sz w:val="24"/>
          <w:szCs w:val="24"/>
        </w:rPr>
        <w:t xml:space="preserve">dults liaison officer, working with partners to provide additional safeguarding for sexually exploited adults. </w:t>
      </w:r>
    </w:p>
    <w:p w14:paraId="450165B4" w14:textId="0DDCCB46" w:rsidR="0017241E" w:rsidRPr="00D65EB9" w:rsidRDefault="00D65EB9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r w:rsidR="0017241E" w:rsidRPr="00D65EB9">
        <w:rPr>
          <w:rFonts w:ascii="Arial" w:hAnsi="Arial" w:cs="Arial"/>
          <w:sz w:val="24"/>
          <w:szCs w:val="24"/>
        </w:rPr>
        <w:t>ell</w:t>
      </w:r>
      <w:proofErr w:type="gramEnd"/>
      <w:r w:rsidR="0017241E" w:rsidRPr="00D65EB9">
        <w:rPr>
          <w:rFonts w:ascii="Arial" w:hAnsi="Arial" w:cs="Arial"/>
          <w:sz w:val="24"/>
          <w:szCs w:val="24"/>
        </w:rPr>
        <w:t xml:space="preserve"> established good working practi</w:t>
      </w:r>
      <w:r>
        <w:rPr>
          <w:rFonts w:ascii="Arial" w:hAnsi="Arial" w:cs="Arial"/>
          <w:sz w:val="24"/>
          <w:szCs w:val="24"/>
        </w:rPr>
        <w:t>c</w:t>
      </w:r>
      <w:r w:rsidR="0017241E" w:rsidRPr="00D65EB9">
        <w:rPr>
          <w:rFonts w:ascii="Arial" w:hAnsi="Arial" w:cs="Arial"/>
          <w:sz w:val="24"/>
          <w:szCs w:val="24"/>
        </w:rPr>
        <w:t>es with children</w:t>
      </w:r>
      <w:r>
        <w:rPr>
          <w:rFonts w:ascii="Arial" w:hAnsi="Arial" w:cs="Arial"/>
          <w:sz w:val="24"/>
          <w:szCs w:val="24"/>
        </w:rPr>
        <w:t>’s</w:t>
      </w:r>
      <w:r w:rsidR="0017241E" w:rsidRPr="00D65EB9">
        <w:rPr>
          <w:rFonts w:ascii="Arial" w:hAnsi="Arial" w:cs="Arial"/>
          <w:sz w:val="24"/>
          <w:szCs w:val="24"/>
        </w:rPr>
        <w:t xml:space="preserve"> services and immigration enforcement, allowing better safeguarding of unaccompanied migrant children (</w:t>
      </w:r>
      <w:r>
        <w:rPr>
          <w:rFonts w:ascii="Arial" w:hAnsi="Arial" w:cs="Arial"/>
          <w:sz w:val="24"/>
          <w:szCs w:val="24"/>
        </w:rPr>
        <w:t>O</w:t>
      </w:r>
      <w:r w:rsidR="0017241E" w:rsidRPr="00D65EB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eration</w:t>
      </w:r>
      <w:r w:rsidR="0017241E" w:rsidRPr="00D65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241E" w:rsidRPr="00D65EB9">
        <w:rPr>
          <w:rFonts w:ascii="Arial" w:hAnsi="Arial" w:cs="Arial"/>
          <w:sz w:val="24"/>
          <w:szCs w:val="24"/>
        </w:rPr>
        <w:t>Innerste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606206B" w14:textId="4F9A3F66" w:rsidR="002B6349" w:rsidRPr="00D65EB9" w:rsidRDefault="00D65EB9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2B6349" w:rsidRPr="00D65EB9">
        <w:rPr>
          <w:rFonts w:ascii="Arial" w:hAnsi="Arial" w:cs="Arial"/>
          <w:sz w:val="24"/>
          <w:szCs w:val="24"/>
        </w:rPr>
        <w:t xml:space="preserve">edicated modern day slavery team working with other teams across the force to target county lines matters and cuckooing, protecting victims of </w:t>
      </w:r>
      <w:proofErr w:type="gramStart"/>
      <w:r w:rsidR="002B6349" w:rsidRPr="00D65EB9">
        <w:rPr>
          <w:rFonts w:ascii="Arial" w:hAnsi="Arial" w:cs="Arial"/>
          <w:sz w:val="24"/>
          <w:szCs w:val="24"/>
        </w:rPr>
        <w:t>modern day</w:t>
      </w:r>
      <w:proofErr w:type="gramEnd"/>
      <w:r w:rsidR="002B6349" w:rsidRPr="00D65EB9">
        <w:rPr>
          <w:rFonts w:ascii="Arial" w:hAnsi="Arial" w:cs="Arial"/>
          <w:sz w:val="24"/>
          <w:szCs w:val="24"/>
        </w:rPr>
        <w:t xml:space="preserve"> slavery and human trafficking crimes.</w:t>
      </w:r>
    </w:p>
    <w:p w14:paraId="0419DF23" w14:textId="6B7F1507" w:rsidR="00610376" w:rsidRPr="00D65EB9" w:rsidRDefault="00610376" w:rsidP="00D65E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5EB9">
        <w:rPr>
          <w:rFonts w:ascii="Arial" w:hAnsi="Arial" w:cs="Arial"/>
          <w:sz w:val="24"/>
          <w:szCs w:val="24"/>
        </w:rPr>
        <w:t>Designated teams working with child victims and children at risk of criminal and sexual exploitation, working with partners to safeguard those children and divert them away from exploitation</w:t>
      </w:r>
      <w:r w:rsidR="00D65EB9">
        <w:rPr>
          <w:rFonts w:ascii="Arial" w:hAnsi="Arial" w:cs="Arial"/>
          <w:sz w:val="24"/>
          <w:szCs w:val="24"/>
        </w:rPr>
        <w:t>.</w:t>
      </w:r>
      <w:r w:rsidR="00D65EB9" w:rsidRPr="00D65EB9">
        <w:rPr>
          <w:rFonts w:ascii="Arial" w:hAnsi="Arial" w:cs="Arial"/>
          <w:sz w:val="24"/>
          <w:szCs w:val="24"/>
        </w:rPr>
        <w:t xml:space="preserve"> </w:t>
      </w:r>
    </w:p>
    <w:sectPr w:rsidR="00610376" w:rsidRPr="00D6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911"/>
    <w:multiLevelType w:val="hybridMultilevel"/>
    <w:tmpl w:val="A50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06"/>
    <w:rsid w:val="0017241E"/>
    <w:rsid w:val="001A38CE"/>
    <w:rsid w:val="002B6349"/>
    <w:rsid w:val="00483D53"/>
    <w:rsid w:val="00610376"/>
    <w:rsid w:val="009E2C13"/>
    <w:rsid w:val="00BE376E"/>
    <w:rsid w:val="00D44B06"/>
    <w:rsid w:val="00D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DA860"/>
  <w15:chartTrackingRefBased/>
  <w15:docId w15:val="{E53F46AC-C1B4-4DC9-AD8F-28C5A92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Tomkova-Griffiths, Jitka</dc:creator>
  <cp:keywords/>
  <dc:description/>
  <cp:lastModifiedBy>Curley, Sian</cp:lastModifiedBy>
  <cp:revision>2</cp:revision>
  <dcterms:created xsi:type="dcterms:W3CDTF">2024-04-26T11:20:00Z</dcterms:created>
  <dcterms:modified xsi:type="dcterms:W3CDTF">2024-04-26T11:20:00Z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2024-04-26T07:29:39Z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ca13d964-8327-4d3c-9c76-8039b3091f76</vt:lpwstr>
  </property>
  <property fmtid="{D5CDD505-2E9C-101B-9397-08002B2CF9AE}" pid="8" name="MSIP_Label_f2acd28b-79a3-4a0f-b0ff-4b75658b1549_ContentBits">
    <vt:lpwstr>0</vt:lpwstr>
  </property>
</Properties>
</file>